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A4C10" w14:textId="77777777" w:rsidR="004C4737" w:rsidRPr="001B3B29" w:rsidRDefault="00515FBF">
      <w:pPr>
        <w:spacing w:after="0" w:line="360" w:lineRule="auto"/>
        <w:jc w:val="center"/>
        <w:rPr>
          <w:b/>
          <w:color w:val="000000" w:themeColor="text1"/>
          <w:sz w:val="28"/>
          <w:szCs w:val="28"/>
        </w:rPr>
      </w:pPr>
      <w:r w:rsidRPr="001B3B29">
        <w:rPr>
          <w:b/>
          <w:color w:val="000000" w:themeColor="text1"/>
          <w:sz w:val="28"/>
          <w:szCs w:val="28"/>
        </w:rPr>
        <w:t>ЗМІСТ</w:t>
      </w:r>
    </w:p>
    <w:p w14:paraId="38A4C5FF" w14:textId="77777777" w:rsidR="004C4737" w:rsidRPr="001B3B29" w:rsidRDefault="004C4737">
      <w:pPr>
        <w:spacing w:after="0" w:line="360" w:lineRule="auto"/>
        <w:rPr>
          <w:color w:val="000000" w:themeColor="text1"/>
          <w:sz w:val="28"/>
          <w:szCs w:val="28"/>
        </w:rPr>
      </w:pPr>
    </w:p>
    <w:p w14:paraId="244CACB8" w14:textId="77777777" w:rsidR="004C4737" w:rsidRPr="001B3B29" w:rsidRDefault="00515FBF" w:rsidP="00AF2186">
      <w:pPr>
        <w:spacing w:after="0" w:line="360" w:lineRule="auto"/>
        <w:ind w:firstLine="720"/>
        <w:jc w:val="both"/>
        <w:rPr>
          <w:b/>
          <w:color w:val="000000" w:themeColor="text1"/>
          <w:sz w:val="28"/>
          <w:szCs w:val="28"/>
        </w:rPr>
      </w:pPr>
      <w:r w:rsidRPr="001B3B29">
        <w:rPr>
          <w:b/>
          <w:color w:val="000000" w:themeColor="text1"/>
          <w:sz w:val="28"/>
          <w:szCs w:val="28"/>
        </w:rPr>
        <w:t>ВСТУП………………………………………………………………………</w:t>
      </w:r>
      <w:r w:rsidR="00AC6FD3" w:rsidRPr="001B3B29">
        <w:rPr>
          <w:b/>
          <w:color w:val="000000" w:themeColor="text1"/>
          <w:sz w:val="28"/>
          <w:szCs w:val="28"/>
        </w:rPr>
        <w:t>.</w:t>
      </w:r>
      <w:r w:rsidRPr="001B3B29">
        <w:rPr>
          <w:b/>
          <w:color w:val="000000" w:themeColor="text1"/>
          <w:sz w:val="28"/>
          <w:szCs w:val="28"/>
        </w:rPr>
        <w:t>3</w:t>
      </w:r>
    </w:p>
    <w:p w14:paraId="2C8AC398" w14:textId="77777777" w:rsidR="004C4737" w:rsidRPr="001B3B29" w:rsidRDefault="00515FBF" w:rsidP="00AF2186">
      <w:pPr>
        <w:spacing w:after="0" w:line="360" w:lineRule="auto"/>
        <w:ind w:firstLine="720"/>
        <w:jc w:val="both"/>
        <w:rPr>
          <w:b/>
          <w:color w:val="000000" w:themeColor="text1"/>
          <w:sz w:val="28"/>
          <w:szCs w:val="28"/>
        </w:rPr>
      </w:pPr>
      <w:r w:rsidRPr="001B3B29">
        <w:rPr>
          <w:b/>
          <w:color w:val="000000" w:themeColor="text1"/>
          <w:sz w:val="28"/>
          <w:szCs w:val="28"/>
        </w:rPr>
        <w:t>РОЗДІЛ 1. ТЕОРЕТИКО-ПРАВОВІ ЗАСАДИ ФОРМУВАННЯ ТА РОЗВИТКУ КОНЦЕПЦІЇ БЕЗПЕКИ ПРИЙНЯТТЯ ІНВЕСТИЦІЙНИХ РІШЕНЬ…………………………………………………………………………...</w:t>
      </w:r>
      <w:r w:rsidR="00AC6FD3" w:rsidRPr="001B3B29">
        <w:rPr>
          <w:b/>
          <w:color w:val="000000" w:themeColor="text1"/>
          <w:sz w:val="28"/>
          <w:szCs w:val="28"/>
        </w:rPr>
        <w:t>...</w:t>
      </w:r>
      <w:r w:rsidRPr="001B3B29">
        <w:rPr>
          <w:b/>
          <w:color w:val="000000" w:themeColor="text1"/>
          <w:sz w:val="28"/>
          <w:szCs w:val="28"/>
        </w:rPr>
        <w:t>5</w:t>
      </w:r>
    </w:p>
    <w:p w14:paraId="627E7343" w14:textId="77777777" w:rsidR="004C4737" w:rsidRPr="001B3B29" w:rsidRDefault="00515FBF">
      <w:pPr>
        <w:spacing w:after="0" w:line="360" w:lineRule="auto"/>
        <w:jc w:val="both"/>
        <w:rPr>
          <w:color w:val="000000" w:themeColor="text1"/>
          <w:sz w:val="28"/>
          <w:szCs w:val="28"/>
        </w:rPr>
      </w:pPr>
      <w:r w:rsidRPr="001B3B29">
        <w:rPr>
          <w:color w:val="000000" w:themeColor="text1"/>
          <w:sz w:val="28"/>
          <w:szCs w:val="28"/>
        </w:rPr>
        <w:t>1.1. Теоретичні основи та ретроспектива виникнення і розвитку категорії “безпеки прийняття інвестиційних рішень”……………………………</w:t>
      </w:r>
      <w:r w:rsidR="00AC6FD3" w:rsidRPr="001B3B29">
        <w:rPr>
          <w:color w:val="000000" w:themeColor="text1"/>
          <w:sz w:val="28"/>
          <w:szCs w:val="28"/>
        </w:rPr>
        <w:t>…………..</w:t>
      </w:r>
      <w:r w:rsidRPr="001B3B29">
        <w:rPr>
          <w:color w:val="000000" w:themeColor="text1"/>
          <w:sz w:val="28"/>
          <w:szCs w:val="28"/>
        </w:rPr>
        <w:t>5</w:t>
      </w:r>
    </w:p>
    <w:p w14:paraId="2818B166" w14:textId="77777777" w:rsidR="004C4737" w:rsidRPr="001B3B29" w:rsidRDefault="00515FBF">
      <w:pPr>
        <w:pBdr>
          <w:top w:val="nil"/>
          <w:left w:val="nil"/>
          <w:bottom w:val="nil"/>
          <w:right w:val="nil"/>
          <w:between w:val="nil"/>
        </w:pBdr>
        <w:spacing w:after="0" w:line="360" w:lineRule="auto"/>
        <w:jc w:val="both"/>
        <w:rPr>
          <w:color w:val="000000" w:themeColor="text1"/>
          <w:sz w:val="28"/>
          <w:szCs w:val="28"/>
        </w:rPr>
      </w:pPr>
      <w:r w:rsidRPr="001B3B29">
        <w:rPr>
          <w:color w:val="000000" w:themeColor="text1"/>
          <w:sz w:val="28"/>
          <w:szCs w:val="28"/>
        </w:rPr>
        <w:t>1.2. Значення та роль безпеки прийняття інвестиційних рішень в розрізі безпеки держави………………………………………………………….…</w:t>
      </w:r>
      <w:r w:rsidR="00AC6FD3" w:rsidRPr="001B3B29">
        <w:rPr>
          <w:color w:val="000000" w:themeColor="text1"/>
          <w:sz w:val="28"/>
          <w:szCs w:val="28"/>
        </w:rPr>
        <w:t>…………………9</w:t>
      </w:r>
    </w:p>
    <w:p w14:paraId="565A6AA6" w14:textId="77777777" w:rsidR="004C4737" w:rsidRPr="001B3B29" w:rsidRDefault="00515FBF">
      <w:pPr>
        <w:pBdr>
          <w:top w:val="nil"/>
          <w:left w:val="nil"/>
          <w:bottom w:val="nil"/>
          <w:right w:val="nil"/>
          <w:between w:val="nil"/>
        </w:pBdr>
        <w:spacing w:after="0" w:line="360" w:lineRule="auto"/>
        <w:jc w:val="both"/>
        <w:rPr>
          <w:color w:val="000000" w:themeColor="text1"/>
          <w:sz w:val="28"/>
          <w:szCs w:val="28"/>
        </w:rPr>
      </w:pPr>
      <w:r w:rsidRPr="001B3B29">
        <w:rPr>
          <w:color w:val="000000" w:themeColor="text1"/>
          <w:sz w:val="28"/>
          <w:szCs w:val="28"/>
        </w:rPr>
        <w:t>1.3. Принципи, види та рівні інвестиційної безпеки в Україні………………</w:t>
      </w:r>
      <w:r w:rsidR="00AC6FD3" w:rsidRPr="001B3B29">
        <w:rPr>
          <w:color w:val="000000" w:themeColor="text1"/>
          <w:sz w:val="28"/>
          <w:szCs w:val="28"/>
        </w:rPr>
        <w:t>…..13</w:t>
      </w:r>
    </w:p>
    <w:p w14:paraId="65BA3EEA" w14:textId="77777777" w:rsidR="004C4737" w:rsidRPr="001B3B29" w:rsidRDefault="00515FBF" w:rsidP="00AF2186">
      <w:pPr>
        <w:spacing w:after="0" w:line="360" w:lineRule="auto"/>
        <w:ind w:firstLine="720"/>
        <w:jc w:val="both"/>
        <w:rPr>
          <w:color w:val="000000" w:themeColor="text1"/>
          <w:sz w:val="28"/>
          <w:szCs w:val="28"/>
        </w:rPr>
      </w:pPr>
      <w:r w:rsidRPr="001B3B29">
        <w:rPr>
          <w:b/>
          <w:color w:val="000000" w:themeColor="text1"/>
          <w:sz w:val="28"/>
          <w:szCs w:val="28"/>
        </w:rPr>
        <w:t>РОЗДІЛ 2. ОСНОВНІ НАПРЯМИ ВДОСКОНАЛЕННЯ КОНЦЕПЦІЇ БЕЗПЕКИ ПРИЙНЯТТЯ ІНВЕСТИЦІЙНИХ РІШЕНЬ……………</w:t>
      </w:r>
      <w:r w:rsidR="00AC6FD3" w:rsidRPr="001B3B29">
        <w:rPr>
          <w:b/>
          <w:color w:val="000000" w:themeColor="text1"/>
          <w:sz w:val="28"/>
          <w:szCs w:val="28"/>
        </w:rPr>
        <w:t>……….19</w:t>
      </w:r>
    </w:p>
    <w:p w14:paraId="350C8454" w14:textId="77777777" w:rsidR="004C4737" w:rsidRPr="001B3B29" w:rsidRDefault="00515FBF">
      <w:pPr>
        <w:pBdr>
          <w:top w:val="nil"/>
          <w:left w:val="nil"/>
          <w:bottom w:val="nil"/>
          <w:right w:val="nil"/>
          <w:between w:val="nil"/>
        </w:pBdr>
        <w:spacing w:after="0" w:line="360" w:lineRule="auto"/>
        <w:jc w:val="both"/>
        <w:rPr>
          <w:color w:val="000000" w:themeColor="text1"/>
          <w:sz w:val="28"/>
          <w:szCs w:val="28"/>
        </w:rPr>
      </w:pPr>
      <w:r w:rsidRPr="001B3B29">
        <w:rPr>
          <w:color w:val="000000" w:themeColor="text1"/>
          <w:sz w:val="28"/>
          <w:szCs w:val="28"/>
        </w:rPr>
        <w:t>2.1. Міжнародний досвід правового  регулювання інвестиційної безпеки………………………………………………</w:t>
      </w:r>
      <w:r w:rsidR="00AC6FD3" w:rsidRPr="001B3B29">
        <w:rPr>
          <w:color w:val="000000" w:themeColor="text1"/>
          <w:sz w:val="28"/>
          <w:szCs w:val="28"/>
        </w:rPr>
        <w:t>………………………………19</w:t>
      </w:r>
    </w:p>
    <w:p w14:paraId="3C3D64E1" w14:textId="77777777" w:rsidR="004C4737" w:rsidRPr="001B3B29" w:rsidRDefault="00515FBF">
      <w:pPr>
        <w:pBdr>
          <w:top w:val="nil"/>
          <w:left w:val="nil"/>
          <w:bottom w:val="nil"/>
          <w:right w:val="nil"/>
          <w:between w:val="nil"/>
        </w:pBdr>
        <w:spacing w:after="0" w:line="360" w:lineRule="auto"/>
        <w:jc w:val="both"/>
        <w:rPr>
          <w:color w:val="000000" w:themeColor="text1"/>
          <w:sz w:val="28"/>
          <w:szCs w:val="28"/>
        </w:rPr>
      </w:pPr>
      <w:r w:rsidRPr="001B3B29">
        <w:rPr>
          <w:color w:val="000000" w:themeColor="text1"/>
          <w:sz w:val="28"/>
          <w:szCs w:val="28"/>
        </w:rPr>
        <w:t>2.2. Пріоритетні шляхи підвищення рівня безпеки прийняття інвестиційних рішень…………………..………</w:t>
      </w:r>
      <w:r w:rsidR="00AC6FD3" w:rsidRPr="001B3B29">
        <w:rPr>
          <w:color w:val="000000" w:themeColor="text1"/>
          <w:sz w:val="28"/>
          <w:szCs w:val="28"/>
        </w:rPr>
        <w:t>…………………………………………………...</w:t>
      </w:r>
      <w:r w:rsidRPr="001B3B29">
        <w:rPr>
          <w:color w:val="000000" w:themeColor="text1"/>
          <w:sz w:val="28"/>
          <w:szCs w:val="28"/>
        </w:rPr>
        <w:t>2</w:t>
      </w:r>
      <w:r w:rsidR="001C734E" w:rsidRPr="001B3B29">
        <w:rPr>
          <w:color w:val="000000" w:themeColor="text1"/>
          <w:sz w:val="28"/>
          <w:szCs w:val="28"/>
        </w:rPr>
        <w:t>2</w:t>
      </w:r>
    </w:p>
    <w:p w14:paraId="1A53E7D4" w14:textId="77777777" w:rsidR="004C4737" w:rsidRPr="001B3B29" w:rsidRDefault="00515FBF" w:rsidP="00AF2186">
      <w:pPr>
        <w:spacing w:after="0" w:line="360" w:lineRule="auto"/>
        <w:ind w:firstLine="720"/>
        <w:jc w:val="both"/>
        <w:rPr>
          <w:b/>
          <w:color w:val="000000" w:themeColor="text1"/>
          <w:sz w:val="28"/>
          <w:szCs w:val="28"/>
        </w:rPr>
      </w:pPr>
      <w:r w:rsidRPr="001B3B29">
        <w:rPr>
          <w:b/>
          <w:color w:val="000000" w:themeColor="text1"/>
          <w:sz w:val="28"/>
          <w:szCs w:val="28"/>
        </w:rPr>
        <w:t>ВИСНОВКИ………………………………………………………………...2</w:t>
      </w:r>
      <w:r w:rsidR="001C734E" w:rsidRPr="001B3B29">
        <w:rPr>
          <w:b/>
          <w:color w:val="000000" w:themeColor="text1"/>
          <w:sz w:val="28"/>
          <w:szCs w:val="28"/>
        </w:rPr>
        <w:t>6</w:t>
      </w:r>
    </w:p>
    <w:p w14:paraId="1FF16C8F" w14:textId="77777777" w:rsidR="004C4737" w:rsidRPr="001B3B29" w:rsidRDefault="00515FBF" w:rsidP="00AF2186">
      <w:pPr>
        <w:spacing w:after="0" w:line="360" w:lineRule="auto"/>
        <w:ind w:firstLine="720"/>
        <w:jc w:val="both"/>
        <w:rPr>
          <w:b/>
          <w:color w:val="000000" w:themeColor="text1"/>
          <w:sz w:val="28"/>
          <w:szCs w:val="28"/>
        </w:rPr>
      </w:pPr>
      <w:r w:rsidRPr="001B3B29">
        <w:rPr>
          <w:b/>
          <w:color w:val="000000" w:themeColor="text1"/>
          <w:sz w:val="28"/>
          <w:szCs w:val="28"/>
        </w:rPr>
        <w:t>СПИСОК ВИКОРИСТАНИХ ДЖЕРЕЛ……………………………</w:t>
      </w:r>
      <w:r w:rsidR="00AC6FD3" w:rsidRPr="001B3B29">
        <w:rPr>
          <w:b/>
          <w:color w:val="000000" w:themeColor="text1"/>
          <w:sz w:val="28"/>
          <w:szCs w:val="28"/>
        </w:rPr>
        <w:t>…...</w:t>
      </w:r>
      <w:r w:rsidRPr="001B3B29">
        <w:rPr>
          <w:b/>
          <w:color w:val="000000" w:themeColor="text1"/>
          <w:sz w:val="28"/>
          <w:szCs w:val="28"/>
        </w:rPr>
        <w:t>2</w:t>
      </w:r>
      <w:r w:rsidR="001C734E" w:rsidRPr="001B3B29">
        <w:rPr>
          <w:b/>
          <w:color w:val="000000" w:themeColor="text1"/>
          <w:sz w:val="28"/>
          <w:szCs w:val="28"/>
        </w:rPr>
        <w:t>8</w:t>
      </w:r>
    </w:p>
    <w:p w14:paraId="0BDE7ACD" w14:textId="77777777" w:rsidR="004C4737" w:rsidRPr="001B3B29" w:rsidRDefault="004C4737" w:rsidP="00AF2186">
      <w:pPr>
        <w:spacing w:after="0" w:line="360" w:lineRule="auto"/>
        <w:ind w:firstLine="720"/>
        <w:jc w:val="both"/>
        <w:rPr>
          <w:color w:val="000000" w:themeColor="text1"/>
          <w:sz w:val="28"/>
          <w:szCs w:val="28"/>
        </w:rPr>
      </w:pPr>
    </w:p>
    <w:p w14:paraId="7119BD92" w14:textId="77777777" w:rsidR="004C4737" w:rsidRPr="001B3B29" w:rsidRDefault="004C4737">
      <w:pPr>
        <w:spacing w:after="0" w:line="360" w:lineRule="auto"/>
        <w:rPr>
          <w:color w:val="000000" w:themeColor="text1"/>
          <w:sz w:val="28"/>
          <w:szCs w:val="28"/>
        </w:rPr>
      </w:pPr>
    </w:p>
    <w:p w14:paraId="038A859A" w14:textId="77777777" w:rsidR="004C4737" w:rsidRPr="001B3B29" w:rsidRDefault="004C4737">
      <w:pPr>
        <w:spacing w:after="0" w:line="360" w:lineRule="auto"/>
        <w:rPr>
          <w:color w:val="000000" w:themeColor="text1"/>
          <w:sz w:val="28"/>
          <w:szCs w:val="28"/>
        </w:rPr>
      </w:pPr>
    </w:p>
    <w:p w14:paraId="74340649" w14:textId="77777777" w:rsidR="004C4737" w:rsidRPr="001B3B29" w:rsidRDefault="004C4737">
      <w:pPr>
        <w:spacing w:after="0" w:line="360" w:lineRule="auto"/>
        <w:rPr>
          <w:color w:val="000000" w:themeColor="text1"/>
          <w:sz w:val="28"/>
          <w:szCs w:val="28"/>
        </w:rPr>
      </w:pPr>
    </w:p>
    <w:p w14:paraId="0AE21835" w14:textId="77777777" w:rsidR="004C4737" w:rsidRPr="001B3B29" w:rsidRDefault="004C4737">
      <w:pPr>
        <w:spacing w:after="0" w:line="360" w:lineRule="auto"/>
        <w:rPr>
          <w:color w:val="000000" w:themeColor="text1"/>
          <w:sz w:val="28"/>
          <w:szCs w:val="28"/>
        </w:rPr>
      </w:pPr>
    </w:p>
    <w:p w14:paraId="1EC75C22" w14:textId="77777777" w:rsidR="004C4737" w:rsidRPr="001B3B29" w:rsidRDefault="004C4737">
      <w:pPr>
        <w:spacing w:after="0" w:line="360" w:lineRule="auto"/>
        <w:rPr>
          <w:color w:val="000000" w:themeColor="text1"/>
          <w:sz w:val="28"/>
          <w:szCs w:val="28"/>
        </w:rPr>
      </w:pPr>
    </w:p>
    <w:p w14:paraId="612644A3" w14:textId="77777777" w:rsidR="004C4737" w:rsidRPr="001B3B29" w:rsidRDefault="004C4737">
      <w:pPr>
        <w:spacing w:after="0" w:line="360" w:lineRule="auto"/>
        <w:rPr>
          <w:color w:val="000000" w:themeColor="text1"/>
          <w:sz w:val="28"/>
          <w:szCs w:val="28"/>
        </w:rPr>
      </w:pPr>
    </w:p>
    <w:p w14:paraId="14241B93" w14:textId="77777777" w:rsidR="004C4737" w:rsidRPr="001B3B29" w:rsidRDefault="004C4737">
      <w:pPr>
        <w:spacing w:after="0" w:line="360" w:lineRule="auto"/>
        <w:rPr>
          <w:color w:val="000000" w:themeColor="text1"/>
          <w:sz w:val="28"/>
          <w:szCs w:val="28"/>
        </w:rPr>
      </w:pPr>
    </w:p>
    <w:p w14:paraId="4842A1A1" w14:textId="77777777" w:rsidR="001B3B29" w:rsidRDefault="001B3B29">
      <w:pPr>
        <w:rPr>
          <w:color w:val="000000" w:themeColor="text1"/>
          <w:sz w:val="28"/>
          <w:szCs w:val="28"/>
        </w:rPr>
      </w:pPr>
      <w:r>
        <w:rPr>
          <w:color w:val="000000" w:themeColor="text1"/>
          <w:sz w:val="28"/>
          <w:szCs w:val="28"/>
        </w:rPr>
        <w:br w:type="page"/>
      </w:r>
    </w:p>
    <w:p w14:paraId="3F3F856A" w14:textId="77777777" w:rsidR="004C4737" w:rsidRPr="001B3B29" w:rsidRDefault="00515FBF">
      <w:pPr>
        <w:spacing w:after="0" w:line="360" w:lineRule="auto"/>
        <w:jc w:val="center"/>
        <w:rPr>
          <w:b/>
          <w:color w:val="000000" w:themeColor="text1"/>
          <w:sz w:val="28"/>
          <w:szCs w:val="28"/>
        </w:rPr>
      </w:pPr>
      <w:r w:rsidRPr="001B3B29">
        <w:rPr>
          <w:b/>
          <w:color w:val="000000" w:themeColor="text1"/>
          <w:sz w:val="28"/>
          <w:szCs w:val="28"/>
        </w:rPr>
        <w:lastRenderedPageBreak/>
        <w:t>ВСТУП</w:t>
      </w:r>
    </w:p>
    <w:p w14:paraId="02EE0AE1" w14:textId="77777777" w:rsidR="004C4737" w:rsidRPr="001B3B29" w:rsidRDefault="004C4737">
      <w:pPr>
        <w:spacing w:after="0" w:line="360" w:lineRule="auto"/>
        <w:rPr>
          <w:color w:val="000000" w:themeColor="text1"/>
          <w:sz w:val="28"/>
          <w:szCs w:val="28"/>
        </w:rPr>
      </w:pPr>
    </w:p>
    <w:p w14:paraId="01240547" w14:textId="507D57F0" w:rsidR="004C4737" w:rsidRPr="001B3B29" w:rsidRDefault="00515FBF">
      <w:pPr>
        <w:pBdr>
          <w:top w:val="nil"/>
          <w:left w:val="nil"/>
          <w:bottom w:val="nil"/>
          <w:right w:val="nil"/>
          <w:between w:val="nil"/>
        </w:pBdr>
        <w:spacing w:after="0" w:line="360" w:lineRule="auto"/>
        <w:ind w:firstLine="596"/>
        <w:jc w:val="both"/>
        <w:rPr>
          <w:color w:val="000000" w:themeColor="text1"/>
          <w:sz w:val="28"/>
          <w:szCs w:val="28"/>
        </w:rPr>
      </w:pPr>
      <w:r w:rsidRPr="001B3B29">
        <w:rPr>
          <w:b/>
          <w:color w:val="000000" w:themeColor="text1"/>
          <w:sz w:val="28"/>
          <w:szCs w:val="28"/>
        </w:rPr>
        <w:t xml:space="preserve">Актуальність дослідження. </w:t>
      </w:r>
      <w:r w:rsidRPr="001B3B29">
        <w:rPr>
          <w:color w:val="000000" w:themeColor="text1"/>
          <w:sz w:val="28"/>
          <w:szCs w:val="28"/>
        </w:rPr>
        <w:t xml:space="preserve">Розвиток глобалізаційних процесів, домінування міжнародних інвестиційних відносин між країнами світу, посилення конкуренції за прямі іноземні інвестиції, збільшення внутрішнього інвестування пріоритетних галузей господарських комплексів все більшою мірою </w:t>
      </w:r>
      <w:r w:rsidR="00A12D88">
        <w:rPr>
          <w:color w:val="000000" w:themeColor="text1"/>
          <w:sz w:val="28"/>
          <w:szCs w:val="28"/>
        </w:rPr>
        <w:t>…</w:t>
      </w:r>
    </w:p>
    <w:p w14:paraId="1EC5C6A6" w14:textId="07414FCA" w:rsidR="004C4737" w:rsidRPr="001B3B29" w:rsidRDefault="00515FBF" w:rsidP="00A12D88">
      <w:pPr>
        <w:pBdr>
          <w:top w:val="nil"/>
          <w:left w:val="nil"/>
          <w:bottom w:val="nil"/>
          <w:right w:val="nil"/>
          <w:between w:val="nil"/>
        </w:pBdr>
        <w:spacing w:after="0" w:line="360" w:lineRule="auto"/>
        <w:ind w:firstLine="596"/>
        <w:jc w:val="both"/>
        <w:rPr>
          <w:color w:val="000000" w:themeColor="text1"/>
          <w:sz w:val="28"/>
          <w:szCs w:val="28"/>
        </w:rPr>
      </w:pPr>
      <w:r w:rsidRPr="001B3B29">
        <w:rPr>
          <w:color w:val="000000" w:themeColor="text1"/>
          <w:sz w:val="28"/>
          <w:szCs w:val="28"/>
        </w:rPr>
        <w:t>Дослідження теми курсової роботи проводилося на основі робіт таких науковців як Андрущенко І. Г</w:t>
      </w:r>
      <w:r w:rsidR="00A12D88">
        <w:rPr>
          <w:color w:val="000000" w:themeColor="text1"/>
          <w:sz w:val="28"/>
          <w:szCs w:val="28"/>
        </w:rPr>
        <w:t>….</w:t>
      </w:r>
    </w:p>
    <w:p w14:paraId="24627F03" w14:textId="77777777" w:rsidR="004C4737" w:rsidRPr="001B3B29" w:rsidRDefault="00515FBF">
      <w:pPr>
        <w:pBdr>
          <w:top w:val="nil"/>
          <w:left w:val="nil"/>
          <w:bottom w:val="nil"/>
          <w:right w:val="nil"/>
          <w:between w:val="nil"/>
        </w:pBdr>
        <w:spacing w:after="0" w:line="360" w:lineRule="auto"/>
        <w:ind w:firstLine="596"/>
        <w:jc w:val="both"/>
        <w:rPr>
          <w:color w:val="000000" w:themeColor="text1"/>
          <w:sz w:val="28"/>
          <w:szCs w:val="28"/>
        </w:rPr>
      </w:pPr>
      <w:r w:rsidRPr="001B3B29">
        <w:rPr>
          <w:color w:val="000000" w:themeColor="text1"/>
          <w:sz w:val="28"/>
          <w:szCs w:val="28"/>
        </w:rPr>
        <w:t>Для досягнення мети необхідно вирішити наступні </w:t>
      </w:r>
      <w:r w:rsidRPr="001B3B29">
        <w:rPr>
          <w:b/>
          <w:color w:val="000000" w:themeColor="text1"/>
          <w:sz w:val="28"/>
          <w:szCs w:val="28"/>
        </w:rPr>
        <w:t>завдання:</w:t>
      </w:r>
    </w:p>
    <w:p w14:paraId="3412D8F4" w14:textId="322CFF40" w:rsidR="004C4737" w:rsidRPr="001B3B29" w:rsidRDefault="00515FBF" w:rsidP="00A12D88">
      <w:pPr>
        <w:spacing w:after="0" w:line="360" w:lineRule="auto"/>
        <w:jc w:val="both"/>
        <w:rPr>
          <w:color w:val="000000" w:themeColor="text1"/>
          <w:sz w:val="28"/>
          <w:szCs w:val="28"/>
        </w:rPr>
      </w:pPr>
      <w:r w:rsidRPr="001B3B29">
        <w:rPr>
          <w:color w:val="000000" w:themeColor="text1"/>
          <w:sz w:val="28"/>
          <w:szCs w:val="28"/>
        </w:rPr>
        <w:t xml:space="preserve">- з’ясувати теоретичні основи та ретроспектива виникнення і розвитку категорії </w:t>
      </w:r>
      <w:r w:rsidR="00A12D88">
        <w:rPr>
          <w:color w:val="000000" w:themeColor="text1"/>
          <w:sz w:val="28"/>
          <w:szCs w:val="28"/>
        </w:rPr>
        <w:t>……</w:t>
      </w:r>
      <w:r w:rsidR="00A12D88">
        <w:rPr>
          <w:b/>
          <w:color w:val="000000" w:themeColor="text1"/>
          <w:sz w:val="28"/>
          <w:szCs w:val="28"/>
        </w:rPr>
        <w:t>.</w:t>
      </w:r>
      <w:r w:rsidRPr="001B3B29">
        <w:rPr>
          <w:color w:val="000000" w:themeColor="text1"/>
          <w:sz w:val="28"/>
          <w:szCs w:val="28"/>
        </w:rPr>
        <w:t>.</w:t>
      </w:r>
    </w:p>
    <w:p w14:paraId="5219DCEF" w14:textId="6DF9D69F" w:rsidR="004C4737" w:rsidRPr="001B3B29" w:rsidRDefault="00515FBF">
      <w:pPr>
        <w:pBdr>
          <w:top w:val="nil"/>
          <w:left w:val="nil"/>
          <w:bottom w:val="nil"/>
          <w:right w:val="nil"/>
          <w:between w:val="nil"/>
        </w:pBdr>
        <w:spacing w:after="0" w:line="360" w:lineRule="auto"/>
        <w:ind w:firstLine="596"/>
        <w:jc w:val="both"/>
        <w:rPr>
          <w:color w:val="000000" w:themeColor="text1"/>
          <w:sz w:val="28"/>
          <w:szCs w:val="28"/>
        </w:rPr>
      </w:pPr>
      <w:r w:rsidRPr="001B3B29">
        <w:rPr>
          <w:b/>
          <w:color w:val="000000" w:themeColor="text1"/>
          <w:sz w:val="28"/>
          <w:szCs w:val="28"/>
        </w:rPr>
        <w:t>Предметом</w:t>
      </w:r>
      <w:r w:rsidRPr="001B3B29">
        <w:rPr>
          <w:color w:val="000000" w:themeColor="text1"/>
          <w:sz w:val="28"/>
          <w:szCs w:val="28"/>
        </w:rPr>
        <w:t xml:space="preserve"> роботи є формування та </w:t>
      </w:r>
      <w:r w:rsidR="00A12D88">
        <w:rPr>
          <w:color w:val="000000" w:themeColor="text1"/>
          <w:sz w:val="28"/>
          <w:szCs w:val="28"/>
        </w:rPr>
        <w:t>..</w:t>
      </w:r>
    </w:p>
    <w:p w14:paraId="453DA3ED" w14:textId="708B98FF" w:rsidR="004C4737" w:rsidRPr="001B3B29" w:rsidRDefault="00515FBF">
      <w:pPr>
        <w:pBdr>
          <w:top w:val="nil"/>
          <w:left w:val="nil"/>
          <w:bottom w:val="nil"/>
          <w:right w:val="nil"/>
          <w:between w:val="nil"/>
        </w:pBdr>
        <w:spacing w:after="0" w:line="360" w:lineRule="auto"/>
        <w:ind w:firstLine="596"/>
        <w:jc w:val="both"/>
        <w:rPr>
          <w:color w:val="000000" w:themeColor="text1"/>
          <w:sz w:val="28"/>
          <w:szCs w:val="28"/>
        </w:rPr>
      </w:pPr>
      <w:r w:rsidRPr="001B3B29">
        <w:rPr>
          <w:i/>
          <w:color w:val="000000" w:themeColor="text1"/>
          <w:sz w:val="28"/>
          <w:szCs w:val="28"/>
        </w:rPr>
        <w:t>Методи дослідження.</w:t>
      </w:r>
      <w:r w:rsidRPr="001B3B29">
        <w:rPr>
          <w:color w:val="000000" w:themeColor="text1"/>
          <w:sz w:val="28"/>
          <w:szCs w:val="28"/>
        </w:rPr>
        <w:t xml:space="preserve"> З огляду на поставлені задачі, робота виконана за допомогою системного аналізу, </w:t>
      </w:r>
      <w:r w:rsidR="00A12D88">
        <w:rPr>
          <w:color w:val="000000" w:themeColor="text1"/>
          <w:sz w:val="28"/>
          <w:szCs w:val="28"/>
        </w:rPr>
        <w:t>..</w:t>
      </w:r>
    </w:p>
    <w:p w14:paraId="68C69289" w14:textId="77777777" w:rsidR="004C4737" w:rsidRPr="001B3B29" w:rsidRDefault="00515FBF">
      <w:pPr>
        <w:pBdr>
          <w:top w:val="nil"/>
          <w:left w:val="nil"/>
          <w:bottom w:val="nil"/>
          <w:right w:val="nil"/>
          <w:between w:val="nil"/>
        </w:pBdr>
        <w:spacing w:after="0" w:line="360" w:lineRule="auto"/>
        <w:ind w:firstLine="596"/>
        <w:jc w:val="both"/>
        <w:rPr>
          <w:color w:val="000000" w:themeColor="text1"/>
          <w:sz w:val="28"/>
          <w:szCs w:val="28"/>
        </w:rPr>
      </w:pPr>
      <w:r w:rsidRPr="001B3B29">
        <w:rPr>
          <w:i/>
          <w:color w:val="000000" w:themeColor="text1"/>
          <w:sz w:val="28"/>
          <w:szCs w:val="28"/>
        </w:rPr>
        <w:t>Структура та обсяг курсової роботи</w:t>
      </w:r>
      <w:r w:rsidRPr="001B3B29">
        <w:rPr>
          <w:color w:val="000000" w:themeColor="text1"/>
          <w:sz w:val="28"/>
          <w:szCs w:val="28"/>
        </w:rPr>
        <w:t>, відповідно до мети, складається з 2 розділів, висновків та списку використаних джерел.</w:t>
      </w:r>
    </w:p>
    <w:p w14:paraId="24F09100" w14:textId="77777777" w:rsidR="004C4737" w:rsidRPr="001B3B29" w:rsidRDefault="004C4737">
      <w:pPr>
        <w:pBdr>
          <w:top w:val="nil"/>
          <w:left w:val="nil"/>
          <w:bottom w:val="nil"/>
          <w:right w:val="nil"/>
          <w:between w:val="nil"/>
        </w:pBdr>
        <w:spacing w:after="0" w:line="360" w:lineRule="auto"/>
        <w:ind w:firstLine="596"/>
        <w:jc w:val="both"/>
        <w:rPr>
          <w:color w:val="000000" w:themeColor="text1"/>
          <w:sz w:val="28"/>
          <w:szCs w:val="28"/>
        </w:rPr>
      </w:pPr>
    </w:p>
    <w:p w14:paraId="3BF770D0" w14:textId="77777777" w:rsidR="004C4737" w:rsidRPr="001B3B29" w:rsidRDefault="004C4737">
      <w:pPr>
        <w:pBdr>
          <w:top w:val="nil"/>
          <w:left w:val="nil"/>
          <w:bottom w:val="nil"/>
          <w:right w:val="nil"/>
          <w:between w:val="nil"/>
        </w:pBdr>
        <w:spacing w:after="0" w:line="360" w:lineRule="auto"/>
        <w:ind w:firstLine="596"/>
        <w:jc w:val="both"/>
        <w:rPr>
          <w:color w:val="000000" w:themeColor="text1"/>
          <w:sz w:val="28"/>
          <w:szCs w:val="28"/>
        </w:rPr>
      </w:pPr>
    </w:p>
    <w:p w14:paraId="1EAF9DCD" w14:textId="77777777" w:rsidR="004C4737" w:rsidRPr="001B3B29" w:rsidRDefault="004C4737">
      <w:pPr>
        <w:pBdr>
          <w:top w:val="nil"/>
          <w:left w:val="nil"/>
          <w:bottom w:val="nil"/>
          <w:right w:val="nil"/>
          <w:between w:val="nil"/>
        </w:pBdr>
        <w:spacing w:after="0" w:line="360" w:lineRule="auto"/>
        <w:ind w:firstLine="596"/>
        <w:jc w:val="both"/>
        <w:rPr>
          <w:color w:val="000000" w:themeColor="text1"/>
          <w:sz w:val="28"/>
          <w:szCs w:val="28"/>
        </w:rPr>
      </w:pPr>
    </w:p>
    <w:p w14:paraId="52458AD4" w14:textId="77777777" w:rsidR="004C4737" w:rsidRPr="001B3B29" w:rsidRDefault="004C4737">
      <w:pPr>
        <w:pBdr>
          <w:top w:val="nil"/>
          <w:left w:val="nil"/>
          <w:bottom w:val="nil"/>
          <w:right w:val="nil"/>
          <w:between w:val="nil"/>
        </w:pBdr>
        <w:spacing w:after="0" w:line="360" w:lineRule="auto"/>
        <w:ind w:firstLine="596"/>
        <w:jc w:val="both"/>
        <w:rPr>
          <w:color w:val="000000" w:themeColor="text1"/>
          <w:sz w:val="28"/>
          <w:szCs w:val="28"/>
        </w:rPr>
      </w:pPr>
    </w:p>
    <w:p w14:paraId="50EBBA2F" w14:textId="77777777" w:rsidR="004C4737" w:rsidRPr="001B3B29" w:rsidRDefault="004C4737">
      <w:pPr>
        <w:pBdr>
          <w:top w:val="nil"/>
          <w:left w:val="nil"/>
          <w:bottom w:val="nil"/>
          <w:right w:val="nil"/>
          <w:between w:val="nil"/>
        </w:pBdr>
        <w:spacing w:after="0" w:line="360" w:lineRule="auto"/>
        <w:ind w:firstLine="596"/>
        <w:jc w:val="both"/>
        <w:rPr>
          <w:color w:val="000000" w:themeColor="text1"/>
          <w:sz w:val="28"/>
          <w:szCs w:val="28"/>
        </w:rPr>
      </w:pPr>
    </w:p>
    <w:p w14:paraId="7E528EBD" w14:textId="77777777" w:rsidR="004C4737" w:rsidRPr="001B3B29" w:rsidRDefault="004C4737">
      <w:pPr>
        <w:pBdr>
          <w:top w:val="nil"/>
          <w:left w:val="nil"/>
          <w:bottom w:val="nil"/>
          <w:right w:val="nil"/>
          <w:between w:val="nil"/>
        </w:pBdr>
        <w:spacing w:after="0" w:line="360" w:lineRule="auto"/>
        <w:ind w:firstLine="596"/>
        <w:jc w:val="both"/>
        <w:rPr>
          <w:color w:val="000000" w:themeColor="text1"/>
          <w:sz w:val="28"/>
          <w:szCs w:val="28"/>
        </w:rPr>
      </w:pPr>
    </w:p>
    <w:p w14:paraId="403AD78E" w14:textId="77777777" w:rsidR="004C4737" w:rsidRPr="001B3B29" w:rsidRDefault="004C4737">
      <w:pPr>
        <w:pBdr>
          <w:top w:val="nil"/>
          <w:left w:val="nil"/>
          <w:bottom w:val="nil"/>
          <w:right w:val="nil"/>
          <w:between w:val="nil"/>
        </w:pBdr>
        <w:spacing w:after="0" w:line="360" w:lineRule="auto"/>
        <w:ind w:firstLine="596"/>
        <w:jc w:val="both"/>
        <w:rPr>
          <w:color w:val="000000" w:themeColor="text1"/>
          <w:sz w:val="28"/>
          <w:szCs w:val="28"/>
        </w:rPr>
      </w:pPr>
    </w:p>
    <w:p w14:paraId="2C6C35D5" w14:textId="77777777" w:rsidR="004C4737" w:rsidRPr="001B3B29" w:rsidRDefault="004C4737">
      <w:pPr>
        <w:pBdr>
          <w:top w:val="nil"/>
          <w:left w:val="nil"/>
          <w:bottom w:val="nil"/>
          <w:right w:val="nil"/>
          <w:between w:val="nil"/>
        </w:pBdr>
        <w:spacing w:after="0" w:line="360" w:lineRule="auto"/>
        <w:ind w:firstLine="596"/>
        <w:jc w:val="both"/>
        <w:rPr>
          <w:color w:val="000000" w:themeColor="text1"/>
          <w:sz w:val="28"/>
          <w:szCs w:val="28"/>
        </w:rPr>
      </w:pPr>
    </w:p>
    <w:p w14:paraId="4E59FEA6" w14:textId="77777777" w:rsidR="004C4737" w:rsidRPr="001B3B29" w:rsidRDefault="004C4737">
      <w:pPr>
        <w:pBdr>
          <w:top w:val="nil"/>
          <w:left w:val="nil"/>
          <w:bottom w:val="nil"/>
          <w:right w:val="nil"/>
          <w:between w:val="nil"/>
        </w:pBdr>
        <w:spacing w:after="0" w:line="360" w:lineRule="auto"/>
        <w:ind w:firstLine="596"/>
        <w:jc w:val="both"/>
        <w:rPr>
          <w:color w:val="000000" w:themeColor="text1"/>
          <w:sz w:val="28"/>
          <w:szCs w:val="28"/>
        </w:rPr>
      </w:pPr>
    </w:p>
    <w:p w14:paraId="6D8B1113" w14:textId="77777777" w:rsidR="004C4737" w:rsidRPr="001B3B29" w:rsidRDefault="004C4737">
      <w:pPr>
        <w:pBdr>
          <w:top w:val="nil"/>
          <w:left w:val="nil"/>
          <w:bottom w:val="nil"/>
          <w:right w:val="nil"/>
          <w:between w:val="nil"/>
        </w:pBdr>
        <w:spacing w:after="0" w:line="360" w:lineRule="auto"/>
        <w:ind w:firstLine="596"/>
        <w:jc w:val="both"/>
        <w:rPr>
          <w:color w:val="000000" w:themeColor="text1"/>
          <w:sz w:val="28"/>
          <w:szCs w:val="28"/>
        </w:rPr>
      </w:pPr>
    </w:p>
    <w:p w14:paraId="0B1AFFE4" w14:textId="77777777" w:rsidR="004C4737" w:rsidRPr="001B3B29" w:rsidRDefault="004C4737">
      <w:pPr>
        <w:pBdr>
          <w:top w:val="nil"/>
          <w:left w:val="nil"/>
          <w:bottom w:val="nil"/>
          <w:right w:val="nil"/>
          <w:between w:val="nil"/>
        </w:pBdr>
        <w:spacing w:after="0" w:line="360" w:lineRule="auto"/>
        <w:ind w:firstLine="596"/>
        <w:jc w:val="both"/>
        <w:rPr>
          <w:color w:val="000000" w:themeColor="text1"/>
          <w:sz w:val="28"/>
          <w:szCs w:val="28"/>
        </w:rPr>
      </w:pPr>
    </w:p>
    <w:p w14:paraId="25D77637" w14:textId="77777777" w:rsidR="004C4737" w:rsidRPr="001B3B29" w:rsidRDefault="004C4737">
      <w:pPr>
        <w:pBdr>
          <w:top w:val="nil"/>
          <w:left w:val="nil"/>
          <w:bottom w:val="nil"/>
          <w:right w:val="nil"/>
          <w:between w:val="nil"/>
        </w:pBdr>
        <w:spacing w:after="0" w:line="360" w:lineRule="auto"/>
        <w:ind w:firstLine="596"/>
        <w:jc w:val="both"/>
        <w:rPr>
          <w:color w:val="000000" w:themeColor="text1"/>
          <w:sz w:val="28"/>
          <w:szCs w:val="28"/>
        </w:rPr>
      </w:pPr>
    </w:p>
    <w:p w14:paraId="55DEF226" w14:textId="77777777" w:rsidR="004C4737" w:rsidRPr="001B3B29" w:rsidRDefault="004C4737">
      <w:pPr>
        <w:pBdr>
          <w:top w:val="nil"/>
          <w:left w:val="nil"/>
          <w:bottom w:val="nil"/>
          <w:right w:val="nil"/>
          <w:between w:val="nil"/>
        </w:pBdr>
        <w:spacing w:after="0" w:line="360" w:lineRule="auto"/>
        <w:ind w:firstLine="596"/>
        <w:jc w:val="both"/>
        <w:rPr>
          <w:color w:val="000000" w:themeColor="text1"/>
          <w:sz w:val="28"/>
          <w:szCs w:val="28"/>
        </w:rPr>
      </w:pPr>
    </w:p>
    <w:p w14:paraId="64FC714C" w14:textId="77777777" w:rsidR="004C4737" w:rsidRPr="001B3B29" w:rsidRDefault="004C4737">
      <w:pPr>
        <w:pBdr>
          <w:top w:val="nil"/>
          <w:left w:val="nil"/>
          <w:bottom w:val="nil"/>
          <w:right w:val="nil"/>
          <w:between w:val="nil"/>
        </w:pBdr>
        <w:spacing w:after="0" w:line="360" w:lineRule="auto"/>
        <w:ind w:firstLine="596"/>
        <w:jc w:val="both"/>
        <w:rPr>
          <w:color w:val="000000" w:themeColor="text1"/>
          <w:sz w:val="28"/>
          <w:szCs w:val="28"/>
        </w:rPr>
      </w:pPr>
    </w:p>
    <w:p w14:paraId="4393541D" w14:textId="77777777" w:rsidR="009C45A8" w:rsidRPr="001B3B29" w:rsidRDefault="009C45A8">
      <w:pPr>
        <w:pBdr>
          <w:top w:val="nil"/>
          <w:left w:val="nil"/>
          <w:bottom w:val="nil"/>
          <w:right w:val="nil"/>
          <w:between w:val="nil"/>
        </w:pBdr>
        <w:spacing w:after="0" w:line="360" w:lineRule="auto"/>
        <w:ind w:firstLine="596"/>
        <w:jc w:val="both"/>
        <w:rPr>
          <w:color w:val="000000" w:themeColor="text1"/>
          <w:sz w:val="28"/>
          <w:szCs w:val="28"/>
        </w:rPr>
      </w:pPr>
    </w:p>
    <w:p w14:paraId="060EBEC5" w14:textId="77777777" w:rsidR="004C4737" w:rsidRPr="001B3B29" w:rsidRDefault="004C4737">
      <w:pPr>
        <w:pBdr>
          <w:top w:val="nil"/>
          <w:left w:val="nil"/>
          <w:bottom w:val="nil"/>
          <w:right w:val="nil"/>
          <w:between w:val="nil"/>
        </w:pBdr>
        <w:spacing w:after="0" w:line="360" w:lineRule="auto"/>
        <w:ind w:firstLine="596"/>
        <w:jc w:val="both"/>
        <w:rPr>
          <w:color w:val="000000" w:themeColor="text1"/>
          <w:sz w:val="28"/>
          <w:szCs w:val="28"/>
        </w:rPr>
      </w:pPr>
    </w:p>
    <w:p w14:paraId="7EB9440F" w14:textId="36795A4F" w:rsidR="001B3B29" w:rsidRDefault="001B3B29">
      <w:pPr>
        <w:rPr>
          <w:color w:val="000000" w:themeColor="text1"/>
          <w:sz w:val="28"/>
          <w:szCs w:val="28"/>
        </w:rPr>
      </w:pPr>
    </w:p>
    <w:p w14:paraId="2474F201" w14:textId="77777777" w:rsidR="004C4737" w:rsidRPr="001B3B29" w:rsidRDefault="00515FBF">
      <w:pPr>
        <w:spacing w:after="0" w:line="360" w:lineRule="auto"/>
        <w:jc w:val="center"/>
        <w:rPr>
          <w:b/>
          <w:color w:val="000000" w:themeColor="text1"/>
          <w:sz w:val="28"/>
          <w:szCs w:val="28"/>
        </w:rPr>
      </w:pPr>
      <w:r w:rsidRPr="001B3B29">
        <w:rPr>
          <w:b/>
          <w:color w:val="000000" w:themeColor="text1"/>
          <w:sz w:val="28"/>
          <w:szCs w:val="28"/>
        </w:rPr>
        <w:t>РОЗДІЛ 1. ТЕОРЕТИКО-ПРАВОВІ ЗАСАДИ ФОРМУВАННЯ ТА РОЗВИТКУ КОНЦЕПЦІЇ БЕЗПЕКИ ПРИЙНЯТТЯ ІНВЕСТИЦІЙНИХ РІШЕНЬ</w:t>
      </w:r>
    </w:p>
    <w:p w14:paraId="3574E243" w14:textId="77777777" w:rsidR="004C4737" w:rsidRPr="001B3B29" w:rsidRDefault="004C4737">
      <w:pPr>
        <w:spacing w:after="0" w:line="360" w:lineRule="auto"/>
        <w:jc w:val="center"/>
        <w:rPr>
          <w:b/>
          <w:color w:val="000000" w:themeColor="text1"/>
          <w:sz w:val="28"/>
          <w:szCs w:val="28"/>
        </w:rPr>
      </w:pPr>
    </w:p>
    <w:p w14:paraId="6018EC45" w14:textId="77777777" w:rsidR="004C4737" w:rsidRPr="001B3B29" w:rsidRDefault="00515FBF" w:rsidP="009C45A8">
      <w:pPr>
        <w:spacing w:after="0" w:line="360" w:lineRule="auto"/>
        <w:ind w:firstLine="720"/>
        <w:jc w:val="both"/>
        <w:rPr>
          <w:b/>
          <w:color w:val="000000" w:themeColor="text1"/>
          <w:sz w:val="28"/>
          <w:szCs w:val="28"/>
        </w:rPr>
      </w:pPr>
      <w:r w:rsidRPr="001B3B29">
        <w:rPr>
          <w:b/>
          <w:color w:val="000000" w:themeColor="text1"/>
          <w:sz w:val="28"/>
          <w:szCs w:val="28"/>
        </w:rPr>
        <w:t>1.1. Теоретичні основи та ретроспектива виникнення і розвитку категорії “безпеки прийняття інвестиційних рішень”</w:t>
      </w:r>
    </w:p>
    <w:p w14:paraId="372CFB4B" w14:textId="77777777" w:rsidR="004C4737" w:rsidRPr="001B3B29" w:rsidRDefault="004C4737" w:rsidP="009C45A8">
      <w:pPr>
        <w:spacing w:after="0" w:line="360" w:lineRule="auto"/>
        <w:ind w:firstLine="720"/>
        <w:jc w:val="both"/>
        <w:rPr>
          <w:b/>
          <w:color w:val="000000" w:themeColor="text1"/>
          <w:sz w:val="28"/>
          <w:szCs w:val="28"/>
        </w:rPr>
      </w:pPr>
    </w:p>
    <w:p w14:paraId="53B1391F" w14:textId="77777777" w:rsidR="004C4737" w:rsidRPr="001B3B29" w:rsidRDefault="00515FBF" w:rsidP="009C45A8">
      <w:pPr>
        <w:spacing w:after="0" w:line="360" w:lineRule="auto"/>
        <w:ind w:firstLine="720"/>
        <w:jc w:val="both"/>
        <w:rPr>
          <w:color w:val="000000" w:themeColor="text1"/>
          <w:sz w:val="28"/>
          <w:szCs w:val="28"/>
        </w:rPr>
      </w:pPr>
      <w:r w:rsidRPr="001B3B29">
        <w:rPr>
          <w:color w:val="000000" w:themeColor="text1"/>
          <w:sz w:val="28"/>
          <w:szCs w:val="28"/>
        </w:rPr>
        <w:t>Історично поняття «інвестиції» пройшло мультиетапність розвитку і трансформацій і досліджувались представниками різних економічних шкіл. Першими спробами осмислення природи інвестицій як елемента економічного життя суспільства можна вважати роботи давньогрецьких філософів Платона, Ксенофонта та Аристотеля. Незважаючи на уривчастий і несистемний характер досліджень вони намагалися визначити основні аспекти й сутнісні характеристики природи економічних процесів із філософського погляду. Проте щоразу ступінь розвитку суспільства та реалії господарювання залишали свій відбиток на трактуваннях інвестицій. Налічується цілий ряд наукових шкіл (від класичних до сучасних), які здійснили неабиякий внесок у розвиток теорії інвестицій. Незважаючи на те, що класики економічної теорії багато уваги зосереджували на капіталі та його нагромадженні [3</w:t>
      </w:r>
      <w:r w:rsidR="001B3B29">
        <w:rPr>
          <w:color w:val="000000" w:themeColor="text1"/>
          <w:sz w:val="28"/>
          <w:szCs w:val="28"/>
        </w:rPr>
        <w:t>, с. 276</w:t>
      </w:r>
      <w:r w:rsidRPr="001B3B29">
        <w:rPr>
          <w:color w:val="000000" w:themeColor="text1"/>
          <w:sz w:val="28"/>
          <w:szCs w:val="28"/>
        </w:rPr>
        <w:t>], розгляд інвестицій як окремої економічної категорії у їх роботах не проводився. А у докласичний період інвестиції взагалі ототожнювали з тілом кредиту [4</w:t>
      </w:r>
      <w:r w:rsidR="001B3B29">
        <w:rPr>
          <w:color w:val="000000" w:themeColor="text1"/>
          <w:sz w:val="28"/>
          <w:szCs w:val="28"/>
        </w:rPr>
        <w:t>, с. 129</w:t>
      </w:r>
      <w:r w:rsidRPr="001B3B29">
        <w:rPr>
          <w:color w:val="000000" w:themeColor="text1"/>
          <w:sz w:val="28"/>
          <w:szCs w:val="28"/>
        </w:rPr>
        <w:t>].</w:t>
      </w:r>
    </w:p>
    <w:p w14:paraId="5CA0DCC0" w14:textId="49E84944" w:rsidR="004C4737" w:rsidRPr="001B3B29" w:rsidRDefault="00515FBF" w:rsidP="00A12D88">
      <w:pPr>
        <w:spacing w:after="0" w:line="360" w:lineRule="auto"/>
        <w:ind w:firstLine="720"/>
        <w:jc w:val="both"/>
        <w:rPr>
          <w:color w:val="000000" w:themeColor="text1"/>
          <w:sz w:val="28"/>
          <w:szCs w:val="28"/>
        </w:rPr>
      </w:pPr>
      <w:r w:rsidRPr="001B3B29">
        <w:rPr>
          <w:color w:val="000000" w:themeColor="text1"/>
          <w:sz w:val="28"/>
          <w:szCs w:val="28"/>
        </w:rPr>
        <w:t xml:space="preserve">У світі, в цілому, інвестиції, що забезпечуються за допомогою ринку цінних паперів, значно переважають за обсягом усі інші джерела фінансування, зокрема </w:t>
      </w:r>
      <w:r w:rsidR="00A12D88">
        <w:rPr>
          <w:color w:val="000000" w:themeColor="text1"/>
          <w:sz w:val="28"/>
          <w:szCs w:val="28"/>
        </w:rPr>
        <w:t>….</w:t>
      </w:r>
      <w:r w:rsidRPr="001B3B29">
        <w:rPr>
          <w:color w:val="000000" w:themeColor="text1"/>
          <w:sz w:val="28"/>
          <w:szCs w:val="28"/>
        </w:rPr>
        <w:t>, запобігання викликам і загрозам в інвестиційній сфері і зниження ризиків реалізації інвестиційних проектів [11</w:t>
      </w:r>
      <w:r w:rsidR="001B3B29">
        <w:rPr>
          <w:color w:val="000000" w:themeColor="text1"/>
          <w:sz w:val="28"/>
          <w:szCs w:val="28"/>
        </w:rPr>
        <w:t>, с.102</w:t>
      </w:r>
      <w:r w:rsidRPr="001B3B29">
        <w:rPr>
          <w:color w:val="000000" w:themeColor="text1"/>
          <w:sz w:val="28"/>
          <w:szCs w:val="28"/>
        </w:rPr>
        <w:t>].</w:t>
      </w:r>
    </w:p>
    <w:p w14:paraId="224187EB" w14:textId="05BA90E4" w:rsidR="004C4737" w:rsidRPr="001B3B29" w:rsidRDefault="00515FBF" w:rsidP="009C45A8">
      <w:pPr>
        <w:spacing w:after="0" w:line="360" w:lineRule="auto"/>
        <w:ind w:firstLine="720"/>
        <w:jc w:val="both"/>
        <w:rPr>
          <w:color w:val="000000" w:themeColor="text1"/>
          <w:sz w:val="28"/>
          <w:szCs w:val="28"/>
        </w:rPr>
      </w:pPr>
      <w:r w:rsidRPr="001B3B29">
        <w:rPr>
          <w:color w:val="000000" w:themeColor="text1"/>
          <w:sz w:val="28"/>
          <w:szCs w:val="28"/>
        </w:rPr>
        <w:t xml:space="preserve">Отже, </w:t>
      </w:r>
      <w:r w:rsidR="00A12D88">
        <w:rPr>
          <w:color w:val="000000" w:themeColor="text1"/>
          <w:sz w:val="28"/>
          <w:szCs w:val="28"/>
        </w:rPr>
        <w:t>…</w:t>
      </w:r>
    </w:p>
    <w:p w14:paraId="470817DD" w14:textId="77777777" w:rsidR="004C4737" w:rsidRPr="001B3B29" w:rsidRDefault="004C4737" w:rsidP="009C45A8">
      <w:pPr>
        <w:spacing w:after="0" w:line="360" w:lineRule="auto"/>
        <w:ind w:firstLine="720"/>
        <w:jc w:val="both"/>
        <w:rPr>
          <w:color w:val="000000" w:themeColor="text1"/>
          <w:sz w:val="28"/>
          <w:szCs w:val="28"/>
        </w:rPr>
      </w:pPr>
    </w:p>
    <w:p w14:paraId="1C885CCB" w14:textId="77777777" w:rsidR="004C4737" w:rsidRPr="001B3B29" w:rsidRDefault="00515FBF" w:rsidP="009C45A8">
      <w:pPr>
        <w:spacing w:after="0" w:line="360" w:lineRule="auto"/>
        <w:ind w:firstLine="720"/>
        <w:jc w:val="both"/>
        <w:rPr>
          <w:b/>
          <w:color w:val="000000" w:themeColor="text1"/>
          <w:sz w:val="28"/>
          <w:szCs w:val="28"/>
        </w:rPr>
      </w:pPr>
      <w:r w:rsidRPr="001B3B29">
        <w:rPr>
          <w:b/>
          <w:color w:val="000000" w:themeColor="text1"/>
          <w:sz w:val="28"/>
          <w:szCs w:val="28"/>
        </w:rPr>
        <w:t>1.2. Значення та роль безпеки прийняття інвестиційних рішень в розрізі безпеки держави</w:t>
      </w:r>
    </w:p>
    <w:p w14:paraId="365C939D" w14:textId="77777777" w:rsidR="004C4737" w:rsidRPr="001B3B29" w:rsidRDefault="004C4737" w:rsidP="009C45A8">
      <w:pPr>
        <w:spacing w:after="0" w:line="360" w:lineRule="auto"/>
        <w:ind w:firstLine="720"/>
        <w:jc w:val="both"/>
        <w:rPr>
          <w:b/>
          <w:color w:val="000000" w:themeColor="text1"/>
          <w:sz w:val="28"/>
          <w:szCs w:val="28"/>
        </w:rPr>
      </w:pPr>
    </w:p>
    <w:p w14:paraId="1897CCE6" w14:textId="77777777" w:rsidR="004C4737" w:rsidRPr="001B3B29" w:rsidRDefault="00515FBF" w:rsidP="009C45A8">
      <w:pPr>
        <w:spacing w:after="0" w:line="360" w:lineRule="auto"/>
        <w:ind w:firstLine="720"/>
        <w:jc w:val="both"/>
        <w:rPr>
          <w:color w:val="000000" w:themeColor="text1"/>
          <w:sz w:val="28"/>
          <w:szCs w:val="28"/>
        </w:rPr>
      </w:pPr>
      <w:r w:rsidRPr="001B3B29">
        <w:rPr>
          <w:color w:val="000000" w:themeColor="text1"/>
          <w:sz w:val="28"/>
          <w:szCs w:val="28"/>
        </w:rPr>
        <w:t>Неодмінною складовою інвестиційної безпеки є безпека інвестиційної діяльності.</w:t>
      </w:r>
    </w:p>
    <w:p w14:paraId="129C4563" w14:textId="77777777" w:rsidR="004C4737" w:rsidRPr="001B3B29" w:rsidRDefault="00515FBF" w:rsidP="009C45A8">
      <w:pPr>
        <w:spacing w:after="0" w:line="360" w:lineRule="auto"/>
        <w:ind w:firstLine="720"/>
        <w:jc w:val="both"/>
        <w:rPr>
          <w:color w:val="000000" w:themeColor="text1"/>
          <w:sz w:val="28"/>
          <w:szCs w:val="28"/>
        </w:rPr>
      </w:pPr>
      <w:r w:rsidRPr="001B3B29">
        <w:rPr>
          <w:color w:val="000000" w:themeColor="text1"/>
          <w:sz w:val="28"/>
          <w:szCs w:val="28"/>
        </w:rPr>
        <w:t>В контексті інвестиційної безпеки правомірно розглядати:</w:t>
      </w:r>
    </w:p>
    <w:p w14:paraId="101E926D" w14:textId="77777777" w:rsidR="004C4737" w:rsidRPr="001B3B29" w:rsidRDefault="00515FBF" w:rsidP="009C45A8">
      <w:pPr>
        <w:spacing w:after="0" w:line="360" w:lineRule="auto"/>
        <w:ind w:firstLine="720"/>
        <w:jc w:val="both"/>
        <w:rPr>
          <w:color w:val="000000" w:themeColor="text1"/>
          <w:sz w:val="28"/>
          <w:szCs w:val="28"/>
        </w:rPr>
      </w:pPr>
      <w:r w:rsidRPr="001B3B29">
        <w:rPr>
          <w:color w:val="000000" w:themeColor="text1"/>
          <w:sz w:val="28"/>
          <w:szCs w:val="28"/>
        </w:rPr>
        <w:t>– безпеку стратегічного (з метою контролю над об’єктом інвестування і прийняття управлінських рішень) і тактичного (владання коштів в реальний сектор економіки і придбання цінних паперів з метою швидкого отримання прибутку) інвестування;</w:t>
      </w:r>
    </w:p>
    <w:p w14:paraId="7FE4208F" w14:textId="77777777" w:rsidR="004C4737" w:rsidRPr="001B3B29" w:rsidRDefault="00515FBF" w:rsidP="009C45A8">
      <w:pPr>
        <w:spacing w:after="0" w:line="360" w:lineRule="auto"/>
        <w:ind w:firstLine="720"/>
        <w:jc w:val="both"/>
        <w:rPr>
          <w:color w:val="000000" w:themeColor="text1"/>
          <w:sz w:val="28"/>
          <w:szCs w:val="28"/>
        </w:rPr>
      </w:pPr>
      <w:r w:rsidRPr="001B3B29">
        <w:rPr>
          <w:color w:val="000000" w:themeColor="text1"/>
          <w:sz w:val="28"/>
          <w:szCs w:val="28"/>
        </w:rPr>
        <w:t>– безпеку формування інвестиційних ресурсів, їх трансформації, інвестування</w:t>
      </w:r>
    </w:p>
    <w:p w14:paraId="6DC1FA4B" w14:textId="77777777" w:rsidR="004C4737" w:rsidRPr="001B3B29" w:rsidRDefault="00515FBF" w:rsidP="009C45A8">
      <w:pPr>
        <w:spacing w:after="0" w:line="360" w:lineRule="auto"/>
        <w:ind w:firstLine="720"/>
        <w:jc w:val="both"/>
        <w:rPr>
          <w:color w:val="000000" w:themeColor="text1"/>
          <w:sz w:val="28"/>
          <w:szCs w:val="28"/>
        </w:rPr>
      </w:pPr>
      <w:r w:rsidRPr="001B3B29">
        <w:rPr>
          <w:color w:val="000000" w:themeColor="text1"/>
          <w:sz w:val="28"/>
          <w:szCs w:val="28"/>
        </w:rPr>
        <w:t>(стабільність доходу (відсотки, дивіденди), невразливість на ринку інвестиційного капіталу), реалізації інвестицій;</w:t>
      </w:r>
    </w:p>
    <w:p w14:paraId="16D25F15" w14:textId="4DB5DC96" w:rsidR="000A1AB9" w:rsidRPr="001B3B29" w:rsidRDefault="00515FBF" w:rsidP="00A12D88">
      <w:pPr>
        <w:spacing w:after="0" w:line="360" w:lineRule="auto"/>
        <w:ind w:firstLine="720"/>
        <w:jc w:val="both"/>
        <w:rPr>
          <w:rFonts w:eastAsiaTheme="minorEastAsia"/>
          <w:color w:val="000000" w:themeColor="text1"/>
          <w:sz w:val="28"/>
          <w:szCs w:val="28"/>
        </w:rPr>
      </w:pPr>
      <w:r w:rsidRPr="001B3B29">
        <w:rPr>
          <w:color w:val="000000" w:themeColor="text1"/>
          <w:sz w:val="28"/>
          <w:szCs w:val="28"/>
        </w:rPr>
        <w:t xml:space="preserve">– </w:t>
      </w:r>
      <w:r w:rsidR="00A12D88">
        <w:rPr>
          <w:color w:val="000000" w:themeColor="text1"/>
          <w:sz w:val="28"/>
          <w:szCs w:val="28"/>
        </w:rPr>
        <w:t>….</w:t>
      </w:r>
      <w:r w:rsidR="000A1AB9" w:rsidRPr="001B3B29">
        <w:rPr>
          <w:rFonts w:eastAsiaTheme="minorEastAsia"/>
          <w:color w:val="000000" w:themeColor="text1"/>
          <w:sz w:val="28"/>
          <w:szCs w:val="28"/>
        </w:rPr>
        <w:t xml:space="preserve"> відбувається формування фінансових потоків, що ускладнюються умовами високої інфляції</w:t>
      </w:r>
      <w:r w:rsidR="001B3B29">
        <w:rPr>
          <w:rFonts w:eastAsiaTheme="minorEastAsia"/>
          <w:color w:val="000000" w:themeColor="text1"/>
          <w:sz w:val="28"/>
          <w:szCs w:val="28"/>
        </w:rPr>
        <w:t xml:space="preserve"> [20, с. 77]</w:t>
      </w:r>
      <w:r w:rsidR="000A1AB9" w:rsidRPr="001B3B29">
        <w:rPr>
          <w:rFonts w:eastAsiaTheme="minorEastAsia"/>
          <w:color w:val="000000" w:themeColor="text1"/>
          <w:sz w:val="28"/>
          <w:szCs w:val="28"/>
        </w:rPr>
        <w:t>.</w:t>
      </w:r>
    </w:p>
    <w:p w14:paraId="1F9666AC" w14:textId="36E5D599" w:rsidR="004C4737" w:rsidRPr="001B3B29" w:rsidRDefault="00515FBF" w:rsidP="0076413E">
      <w:pPr>
        <w:spacing w:after="0" w:line="360" w:lineRule="auto"/>
        <w:ind w:firstLine="720"/>
        <w:jc w:val="both"/>
        <w:rPr>
          <w:b/>
          <w:color w:val="000000" w:themeColor="text1"/>
          <w:sz w:val="28"/>
          <w:szCs w:val="28"/>
        </w:rPr>
      </w:pPr>
      <w:r w:rsidRPr="001B3B29">
        <w:rPr>
          <w:color w:val="000000" w:themeColor="text1"/>
          <w:sz w:val="28"/>
          <w:szCs w:val="28"/>
        </w:rPr>
        <w:t xml:space="preserve">Отже, </w:t>
      </w:r>
      <w:r w:rsidR="00A12D88">
        <w:rPr>
          <w:color w:val="000000" w:themeColor="text1"/>
          <w:sz w:val="28"/>
          <w:szCs w:val="28"/>
        </w:rPr>
        <w:t>…</w:t>
      </w:r>
    </w:p>
    <w:p w14:paraId="67ED973E" w14:textId="77777777" w:rsidR="004C4737" w:rsidRPr="001B3B29" w:rsidRDefault="004C4737" w:rsidP="009C45A8">
      <w:pPr>
        <w:spacing w:after="0" w:line="360" w:lineRule="auto"/>
        <w:ind w:firstLine="720"/>
        <w:jc w:val="both"/>
        <w:rPr>
          <w:b/>
          <w:color w:val="000000" w:themeColor="text1"/>
          <w:sz w:val="28"/>
          <w:szCs w:val="28"/>
        </w:rPr>
      </w:pPr>
    </w:p>
    <w:p w14:paraId="20D01FA9" w14:textId="77777777" w:rsidR="004C4737" w:rsidRPr="001B3B29" w:rsidRDefault="00515FBF" w:rsidP="009C45A8">
      <w:pPr>
        <w:spacing w:after="0" w:line="360" w:lineRule="auto"/>
        <w:ind w:firstLine="720"/>
        <w:jc w:val="both"/>
        <w:rPr>
          <w:b/>
          <w:color w:val="000000" w:themeColor="text1"/>
          <w:sz w:val="28"/>
          <w:szCs w:val="28"/>
        </w:rPr>
      </w:pPr>
      <w:r w:rsidRPr="001B3B29">
        <w:rPr>
          <w:b/>
          <w:color w:val="000000" w:themeColor="text1"/>
          <w:sz w:val="28"/>
          <w:szCs w:val="28"/>
        </w:rPr>
        <w:t>1.3. Принципи, види та рівні інвестиційної безпеки в Україні</w:t>
      </w:r>
    </w:p>
    <w:p w14:paraId="6B5B4CB7" w14:textId="77777777" w:rsidR="004C4737" w:rsidRPr="001B3B29" w:rsidRDefault="004C4737" w:rsidP="009C45A8">
      <w:pPr>
        <w:spacing w:after="0" w:line="360" w:lineRule="auto"/>
        <w:ind w:firstLine="720"/>
        <w:jc w:val="both"/>
        <w:rPr>
          <w:b/>
          <w:color w:val="000000" w:themeColor="text1"/>
          <w:sz w:val="28"/>
          <w:szCs w:val="28"/>
        </w:rPr>
      </w:pPr>
    </w:p>
    <w:p w14:paraId="289AFCC5" w14:textId="77777777" w:rsidR="004C4737" w:rsidRPr="001B3B29" w:rsidRDefault="00515FBF" w:rsidP="009C45A8">
      <w:pPr>
        <w:spacing w:after="0" w:line="360" w:lineRule="auto"/>
        <w:ind w:firstLine="720"/>
        <w:jc w:val="both"/>
        <w:rPr>
          <w:color w:val="000000" w:themeColor="text1"/>
          <w:sz w:val="28"/>
          <w:szCs w:val="28"/>
        </w:rPr>
      </w:pPr>
      <w:r w:rsidRPr="001B3B29">
        <w:rPr>
          <w:color w:val="000000" w:themeColor="text1"/>
          <w:sz w:val="28"/>
          <w:szCs w:val="28"/>
        </w:rPr>
        <w:t xml:space="preserve">Розробці теоретико–методологічних засад інвестиційної безпеки має передувати визначення таких засад стосовно інвестування загалом. Проведений аналіз засвідчив, що переважна більшість наукових шкіл, теорій і концепцій розглядає інвестиції і в безпековому аспекті, зокрема: виявляє зв’язок між ними і економічним зростанням, накопиченням і зовнішнім боргом; виокремлює чинники, що впливають на досягнення належного рівня інвестицій, відплив національного капіталу за межі країни, а також ризики, стимули і циклічність інвестування, розкриває підходи до дослідження його невизначеності та </w:t>
      </w:r>
      <w:r w:rsidRPr="001B3B29">
        <w:rPr>
          <w:color w:val="000000" w:themeColor="text1"/>
          <w:sz w:val="28"/>
          <w:szCs w:val="28"/>
        </w:rPr>
        <w:lastRenderedPageBreak/>
        <w:t>поведінки інвесторів; наголошує на необхідності спрямування інвестицій на інновації та диверсифікації інвестиційного портфеля.</w:t>
      </w:r>
    </w:p>
    <w:p w14:paraId="5CDFE7CF" w14:textId="77777777" w:rsidR="004C4737" w:rsidRPr="001B3B29" w:rsidRDefault="00515FBF" w:rsidP="009C45A8">
      <w:pPr>
        <w:spacing w:after="0" w:line="360" w:lineRule="auto"/>
        <w:ind w:firstLine="720"/>
        <w:jc w:val="both"/>
        <w:rPr>
          <w:color w:val="000000" w:themeColor="text1"/>
          <w:sz w:val="28"/>
          <w:szCs w:val="28"/>
        </w:rPr>
      </w:pPr>
      <w:r w:rsidRPr="001B3B29">
        <w:rPr>
          <w:color w:val="000000" w:themeColor="text1"/>
          <w:sz w:val="28"/>
          <w:szCs w:val="28"/>
        </w:rPr>
        <w:t>О. Барановський визначає, що під інвестиційною безпекою держави слід розуміти досягнення рівня інвестицій, що дозволяє оптимально задовольняти поточні інвестиційні потреби національної економіки за обсягом і структурою з урахуванням ефективного використання і повернення коштів, які інвестуються [16, с. 24].</w:t>
      </w:r>
    </w:p>
    <w:p w14:paraId="71C91E7F" w14:textId="3C5DA082" w:rsidR="004C4737" w:rsidRPr="001B3B29" w:rsidRDefault="00A12D88" w:rsidP="009C45A8">
      <w:pPr>
        <w:spacing w:after="0" w:line="360" w:lineRule="auto"/>
        <w:ind w:firstLine="720"/>
        <w:jc w:val="both"/>
        <w:rPr>
          <w:color w:val="000000" w:themeColor="text1"/>
          <w:sz w:val="28"/>
          <w:szCs w:val="28"/>
        </w:rPr>
      </w:pPr>
      <w:r>
        <w:rPr>
          <w:color w:val="000000" w:themeColor="text1"/>
          <w:sz w:val="28"/>
          <w:szCs w:val="28"/>
        </w:rPr>
        <w:t>….</w:t>
      </w:r>
      <w:r w:rsidR="00515FBF" w:rsidRPr="001B3B29">
        <w:rPr>
          <w:color w:val="000000" w:themeColor="text1"/>
          <w:sz w:val="28"/>
          <w:szCs w:val="28"/>
        </w:rPr>
        <w:t xml:space="preserve"> економічних, соціальних й інших об’єктивних умов, важливих для інвестиційної діяльності даного об’єкта[12, c.58].</w:t>
      </w:r>
    </w:p>
    <w:p w14:paraId="6B968A5E" w14:textId="12535FDC" w:rsidR="004C4737" w:rsidRPr="001B3B29" w:rsidRDefault="00515FBF" w:rsidP="00A12D88">
      <w:pPr>
        <w:spacing w:after="0" w:line="360" w:lineRule="auto"/>
        <w:ind w:firstLine="720"/>
        <w:jc w:val="both"/>
        <w:rPr>
          <w:b/>
          <w:color w:val="000000" w:themeColor="text1"/>
          <w:sz w:val="28"/>
          <w:szCs w:val="28"/>
        </w:rPr>
      </w:pPr>
      <w:r w:rsidRPr="001B3B29">
        <w:rPr>
          <w:color w:val="000000" w:themeColor="text1"/>
          <w:sz w:val="28"/>
          <w:szCs w:val="28"/>
        </w:rPr>
        <w:t>Отже, інвестиційна безпека як складова економічної безпеки є поняттям інтегральним</w:t>
      </w:r>
      <w:r w:rsidR="00A12D88">
        <w:rPr>
          <w:color w:val="000000" w:themeColor="text1"/>
          <w:sz w:val="28"/>
          <w:szCs w:val="28"/>
        </w:rPr>
        <w:t>…</w:t>
      </w:r>
    </w:p>
    <w:p w14:paraId="09472027" w14:textId="77777777" w:rsidR="0076413E" w:rsidRPr="001B3B29" w:rsidRDefault="0076413E">
      <w:pPr>
        <w:spacing w:after="0" w:line="360" w:lineRule="auto"/>
        <w:jc w:val="both"/>
        <w:rPr>
          <w:b/>
          <w:color w:val="000000" w:themeColor="text1"/>
          <w:sz w:val="28"/>
          <w:szCs w:val="28"/>
        </w:rPr>
      </w:pPr>
    </w:p>
    <w:p w14:paraId="08A93025" w14:textId="77777777" w:rsidR="0076413E" w:rsidRPr="001B3B29" w:rsidRDefault="0076413E">
      <w:pPr>
        <w:spacing w:after="0" w:line="360" w:lineRule="auto"/>
        <w:jc w:val="both"/>
        <w:rPr>
          <w:b/>
          <w:color w:val="000000" w:themeColor="text1"/>
          <w:sz w:val="28"/>
          <w:szCs w:val="28"/>
        </w:rPr>
      </w:pPr>
    </w:p>
    <w:p w14:paraId="5DA8A2DA" w14:textId="77777777" w:rsidR="0076413E" w:rsidRPr="001B3B29" w:rsidRDefault="0076413E">
      <w:pPr>
        <w:spacing w:after="0" w:line="360" w:lineRule="auto"/>
        <w:jc w:val="both"/>
        <w:rPr>
          <w:b/>
          <w:color w:val="000000" w:themeColor="text1"/>
          <w:sz w:val="28"/>
          <w:szCs w:val="28"/>
        </w:rPr>
      </w:pPr>
    </w:p>
    <w:p w14:paraId="297C73DE" w14:textId="77777777" w:rsidR="0076413E" w:rsidRPr="001B3B29" w:rsidRDefault="0076413E">
      <w:pPr>
        <w:spacing w:after="0" w:line="360" w:lineRule="auto"/>
        <w:jc w:val="both"/>
        <w:rPr>
          <w:b/>
          <w:color w:val="000000" w:themeColor="text1"/>
          <w:sz w:val="28"/>
          <w:szCs w:val="28"/>
        </w:rPr>
      </w:pPr>
    </w:p>
    <w:p w14:paraId="2675C9FE" w14:textId="77777777" w:rsidR="0076413E" w:rsidRPr="001B3B29" w:rsidRDefault="0076413E">
      <w:pPr>
        <w:spacing w:after="0" w:line="360" w:lineRule="auto"/>
        <w:jc w:val="both"/>
        <w:rPr>
          <w:b/>
          <w:color w:val="000000" w:themeColor="text1"/>
          <w:sz w:val="28"/>
          <w:szCs w:val="28"/>
        </w:rPr>
      </w:pPr>
    </w:p>
    <w:p w14:paraId="0FD2CD8C" w14:textId="77777777" w:rsidR="0076413E" w:rsidRPr="001B3B29" w:rsidRDefault="0076413E">
      <w:pPr>
        <w:spacing w:after="0" w:line="360" w:lineRule="auto"/>
        <w:jc w:val="both"/>
        <w:rPr>
          <w:b/>
          <w:color w:val="000000" w:themeColor="text1"/>
          <w:sz w:val="28"/>
          <w:szCs w:val="28"/>
        </w:rPr>
      </w:pPr>
    </w:p>
    <w:p w14:paraId="25243726" w14:textId="77777777" w:rsidR="0076413E" w:rsidRPr="001B3B29" w:rsidRDefault="0076413E">
      <w:pPr>
        <w:spacing w:after="0" w:line="360" w:lineRule="auto"/>
        <w:jc w:val="both"/>
        <w:rPr>
          <w:b/>
          <w:color w:val="000000" w:themeColor="text1"/>
          <w:sz w:val="28"/>
          <w:szCs w:val="28"/>
        </w:rPr>
      </w:pPr>
    </w:p>
    <w:p w14:paraId="796464A0" w14:textId="77777777" w:rsidR="0076413E" w:rsidRPr="001B3B29" w:rsidRDefault="0076413E">
      <w:pPr>
        <w:spacing w:after="0" w:line="360" w:lineRule="auto"/>
        <w:jc w:val="both"/>
        <w:rPr>
          <w:b/>
          <w:color w:val="000000" w:themeColor="text1"/>
          <w:sz w:val="28"/>
          <w:szCs w:val="28"/>
        </w:rPr>
      </w:pPr>
    </w:p>
    <w:p w14:paraId="1B753454" w14:textId="77777777" w:rsidR="0076413E" w:rsidRPr="001B3B29" w:rsidRDefault="0076413E">
      <w:pPr>
        <w:spacing w:after="0" w:line="360" w:lineRule="auto"/>
        <w:jc w:val="both"/>
        <w:rPr>
          <w:b/>
          <w:color w:val="000000" w:themeColor="text1"/>
          <w:sz w:val="28"/>
          <w:szCs w:val="28"/>
        </w:rPr>
      </w:pPr>
    </w:p>
    <w:p w14:paraId="7A654B0F" w14:textId="77777777" w:rsidR="0076413E" w:rsidRPr="001B3B29" w:rsidRDefault="0076413E">
      <w:pPr>
        <w:spacing w:after="0" w:line="360" w:lineRule="auto"/>
        <w:jc w:val="both"/>
        <w:rPr>
          <w:b/>
          <w:color w:val="000000" w:themeColor="text1"/>
          <w:sz w:val="28"/>
          <w:szCs w:val="28"/>
        </w:rPr>
      </w:pPr>
    </w:p>
    <w:p w14:paraId="1AFD88C5" w14:textId="77777777" w:rsidR="0076413E" w:rsidRPr="001B3B29" w:rsidRDefault="0076413E">
      <w:pPr>
        <w:spacing w:after="0" w:line="360" w:lineRule="auto"/>
        <w:jc w:val="both"/>
        <w:rPr>
          <w:b/>
          <w:color w:val="000000" w:themeColor="text1"/>
          <w:sz w:val="28"/>
          <w:szCs w:val="28"/>
        </w:rPr>
      </w:pPr>
    </w:p>
    <w:p w14:paraId="0B74AD09" w14:textId="77777777" w:rsidR="0076413E" w:rsidRPr="001B3B29" w:rsidRDefault="0076413E">
      <w:pPr>
        <w:spacing w:after="0" w:line="360" w:lineRule="auto"/>
        <w:jc w:val="both"/>
        <w:rPr>
          <w:b/>
          <w:color w:val="000000" w:themeColor="text1"/>
          <w:sz w:val="28"/>
          <w:szCs w:val="28"/>
        </w:rPr>
      </w:pPr>
    </w:p>
    <w:p w14:paraId="161EDFFB" w14:textId="77777777" w:rsidR="0076413E" w:rsidRPr="001B3B29" w:rsidRDefault="0076413E">
      <w:pPr>
        <w:spacing w:after="0" w:line="360" w:lineRule="auto"/>
        <w:jc w:val="both"/>
        <w:rPr>
          <w:b/>
          <w:color w:val="000000" w:themeColor="text1"/>
          <w:sz w:val="28"/>
          <w:szCs w:val="28"/>
        </w:rPr>
      </w:pPr>
    </w:p>
    <w:p w14:paraId="39834C04" w14:textId="77777777" w:rsidR="0076413E" w:rsidRPr="001B3B29" w:rsidRDefault="0076413E">
      <w:pPr>
        <w:spacing w:after="0" w:line="360" w:lineRule="auto"/>
        <w:jc w:val="both"/>
        <w:rPr>
          <w:b/>
          <w:color w:val="000000" w:themeColor="text1"/>
          <w:sz w:val="28"/>
          <w:szCs w:val="28"/>
        </w:rPr>
      </w:pPr>
    </w:p>
    <w:p w14:paraId="7D081941" w14:textId="77777777" w:rsidR="0076413E" w:rsidRPr="001B3B29" w:rsidRDefault="0076413E">
      <w:pPr>
        <w:spacing w:after="0" w:line="360" w:lineRule="auto"/>
        <w:jc w:val="both"/>
        <w:rPr>
          <w:b/>
          <w:color w:val="000000" w:themeColor="text1"/>
          <w:sz w:val="28"/>
          <w:szCs w:val="28"/>
        </w:rPr>
      </w:pPr>
    </w:p>
    <w:p w14:paraId="3ABDD0B8" w14:textId="77777777" w:rsidR="001B3B29" w:rsidRDefault="001B3B29">
      <w:pPr>
        <w:rPr>
          <w:b/>
          <w:color w:val="000000" w:themeColor="text1"/>
          <w:sz w:val="28"/>
          <w:szCs w:val="28"/>
        </w:rPr>
      </w:pPr>
      <w:r>
        <w:rPr>
          <w:b/>
          <w:color w:val="000000" w:themeColor="text1"/>
          <w:sz w:val="28"/>
          <w:szCs w:val="28"/>
        </w:rPr>
        <w:br w:type="page"/>
      </w:r>
    </w:p>
    <w:p w14:paraId="1EFCF14C" w14:textId="77777777" w:rsidR="004C4737" w:rsidRPr="001B3B29" w:rsidRDefault="00515FBF">
      <w:pPr>
        <w:spacing w:after="0" w:line="360" w:lineRule="auto"/>
        <w:jc w:val="center"/>
        <w:rPr>
          <w:b/>
          <w:color w:val="000000" w:themeColor="text1"/>
          <w:sz w:val="28"/>
          <w:szCs w:val="28"/>
        </w:rPr>
      </w:pPr>
      <w:r w:rsidRPr="001B3B29">
        <w:rPr>
          <w:b/>
          <w:color w:val="000000" w:themeColor="text1"/>
          <w:sz w:val="28"/>
          <w:szCs w:val="28"/>
        </w:rPr>
        <w:lastRenderedPageBreak/>
        <w:t>РОЗДІЛ 2. ОСНОВНІ НАПРЯМИ ВДОСКОНАЛЕННЯ КОНЦЕПЦІЇ БЕЗПЕКИ ПРИЙНЯТТЯ ІНВЕСТИЦІЙНИХ РІШЕНЬ</w:t>
      </w:r>
    </w:p>
    <w:p w14:paraId="68C1AAE7" w14:textId="77777777" w:rsidR="004C4737" w:rsidRPr="001B3B29" w:rsidRDefault="004C4737">
      <w:pPr>
        <w:spacing w:after="0" w:line="360" w:lineRule="auto"/>
        <w:jc w:val="center"/>
        <w:rPr>
          <w:b/>
          <w:color w:val="000000" w:themeColor="text1"/>
          <w:sz w:val="28"/>
          <w:szCs w:val="28"/>
        </w:rPr>
      </w:pPr>
    </w:p>
    <w:p w14:paraId="68C645E5" w14:textId="77777777" w:rsidR="004C4737" w:rsidRPr="001B3B29" w:rsidRDefault="00515FBF" w:rsidP="009C45A8">
      <w:pPr>
        <w:spacing w:after="0" w:line="360" w:lineRule="auto"/>
        <w:ind w:firstLine="720"/>
        <w:jc w:val="both"/>
        <w:rPr>
          <w:b/>
          <w:color w:val="000000" w:themeColor="text1"/>
          <w:sz w:val="28"/>
          <w:szCs w:val="28"/>
        </w:rPr>
      </w:pPr>
      <w:r w:rsidRPr="001B3B29">
        <w:rPr>
          <w:b/>
          <w:color w:val="000000" w:themeColor="text1"/>
          <w:sz w:val="28"/>
          <w:szCs w:val="28"/>
        </w:rPr>
        <w:t>2.1. Міжнародний досвід правового  регулювання інвестиційної безпеки</w:t>
      </w:r>
    </w:p>
    <w:p w14:paraId="19744433" w14:textId="77777777" w:rsidR="004C4737" w:rsidRPr="001B3B29" w:rsidRDefault="004C4737" w:rsidP="009C45A8">
      <w:pPr>
        <w:spacing w:after="0" w:line="360" w:lineRule="auto"/>
        <w:ind w:firstLine="720"/>
        <w:jc w:val="both"/>
        <w:rPr>
          <w:b/>
          <w:color w:val="000000" w:themeColor="text1"/>
          <w:sz w:val="28"/>
          <w:szCs w:val="28"/>
        </w:rPr>
      </w:pPr>
    </w:p>
    <w:p w14:paraId="1C69227C" w14:textId="77777777" w:rsidR="004C4737" w:rsidRPr="001B3B29" w:rsidRDefault="00515FBF" w:rsidP="009C45A8">
      <w:pPr>
        <w:widowControl w:val="0"/>
        <w:spacing w:after="0" w:line="360" w:lineRule="auto"/>
        <w:ind w:firstLine="720"/>
        <w:jc w:val="both"/>
        <w:rPr>
          <w:color w:val="000000" w:themeColor="text1"/>
          <w:sz w:val="28"/>
          <w:szCs w:val="28"/>
        </w:rPr>
      </w:pPr>
      <w:r w:rsidRPr="001B3B29">
        <w:rPr>
          <w:color w:val="000000" w:themeColor="text1"/>
          <w:sz w:val="28"/>
          <w:szCs w:val="28"/>
        </w:rPr>
        <w:t>У більшості країн із розвиненими ринками цінних паперів (США, Японія, Німеччина та ін.) виконання банками ряду функцій професійних учасників ринку цінних паперів формально заборонено або обмежено. Такі обмеження мають на меті поділ різних груп ризиків (відокремлення ряду ризиків, пов’язаних з операціями з цінними паперами від ризиків, пов’язаних із власне банківськими операціями) з метою підвищення стабільності банківської системи та захисту прав інвесторів [22].</w:t>
      </w:r>
    </w:p>
    <w:p w14:paraId="733A7D90" w14:textId="0DBD5FF0" w:rsidR="004C4737" w:rsidRPr="001B3B29" w:rsidRDefault="00515FBF" w:rsidP="00A12D88">
      <w:pPr>
        <w:widowControl w:val="0"/>
        <w:spacing w:after="0" w:line="360" w:lineRule="auto"/>
        <w:ind w:firstLine="720"/>
        <w:jc w:val="both"/>
        <w:rPr>
          <w:color w:val="000000" w:themeColor="text1"/>
          <w:sz w:val="28"/>
          <w:szCs w:val="28"/>
        </w:rPr>
      </w:pPr>
      <w:r w:rsidRPr="001B3B29">
        <w:rPr>
          <w:color w:val="000000" w:themeColor="text1"/>
          <w:sz w:val="28"/>
          <w:szCs w:val="28"/>
        </w:rPr>
        <w:t xml:space="preserve">Міжнародний банк реконструкції і розвитку (МБРР) як автономна </w:t>
      </w:r>
      <w:r w:rsidR="00A12D88">
        <w:rPr>
          <w:color w:val="000000" w:themeColor="text1"/>
          <w:sz w:val="28"/>
          <w:szCs w:val="28"/>
        </w:rPr>
        <w:t>….</w:t>
      </w:r>
      <w:r w:rsidRPr="001B3B29">
        <w:rPr>
          <w:color w:val="000000" w:themeColor="text1"/>
          <w:sz w:val="28"/>
          <w:szCs w:val="28"/>
        </w:rPr>
        <w:t xml:space="preserve"> інвестування до ВВП, підтримання інноваці</w:t>
      </w:r>
      <w:r w:rsidR="00A079AA">
        <w:rPr>
          <w:color w:val="000000" w:themeColor="text1"/>
          <w:sz w:val="28"/>
          <w:szCs w:val="28"/>
        </w:rPr>
        <w:t>йної спрямованості інвестицій [25, с. 263</w:t>
      </w:r>
      <w:r w:rsidRPr="001B3B29">
        <w:rPr>
          <w:color w:val="000000" w:themeColor="text1"/>
          <w:sz w:val="28"/>
          <w:szCs w:val="28"/>
        </w:rPr>
        <w:t>].</w:t>
      </w:r>
    </w:p>
    <w:p w14:paraId="25EFEDC8" w14:textId="1729C7B5" w:rsidR="004C4737" w:rsidRPr="001B3B29" w:rsidRDefault="00515FBF" w:rsidP="009C45A8">
      <w:pPr>
        <w:widowControl w:val="0"/>
        <w:spacing w:after="0" w:line="360" w:lineRule="auto"/>
        <w:ind w:firstLine="720"/>
        <w:jc w:val="both"/>
        <w:rPr>
          <w:color w:val="000000" w:themeColor="text1"/>
          <w:sz w:val="28"/>
          <w:szCs w:val="28"/>
        </w:rPr>
      </w:pPr>
      <w:r w:rsidRPr="001B3B29">
        <w:rPr>
          <w:color w:val="000000" w:themeColor="text1"/>
          <w:sz w:val="28"/>
          <w:szCs w:val="28"/>
        </w:rPr>
        <w:t xml:space="preserve">Отже, </w:t>
      </w:r>
      <w:r w:rsidR="00A12D88">
        <w:rPr>
          <w:color w:val="000000" w:themeColor="text1"/>
          <w:sz w:val="28"/>
          <w:szCs w:val="28"/>
        </w:rPr>
        <w:t>…</w:t>
      </w:r>
    </w:p>
    <w:p w14:paraId="0081DDDD" w14:textId="77777777" w:rsidR="004C4737" w:rsidRPr="001B3B29" w:rsidRDefault="004C4737" w:rsidP="009C45A8">
      <w:pPr>
        <w:spacing w:after="0" w:line="360" w:lineRule="auto"/>
        <w:ind w:firstLine="720"/>
        <w:jc w:val="both"/>
        <w:rPr>
          <w:b/>
          <w:color w:val="000000" w:themeColor="text1"/>
          <w:sz w:val="28"/>
          <w:szCs w:val="28"/>
        </w:rPr>
      </w:pPr>
    </w:p>
    <w:p w14:paraId="11291059" w14:textId="77777777" w:rsidR="004C4737" w:rsidRPr="001B3B29" w:rsidRDefault="00515FBF" w:rsidP="009C45A8">
      <w:pPr>
        <w:spacing w:after="0" w:line="360" w:lineRule="auto"/>
        <w:ind w:firstLine="720"/>
        <w:jc w:val="both"/>
        <w:rPr>
          <w:b/>
          <w:color w:val="000000" w:themeColor="text1"/>
          <w:sz w:val="28"/>
          <w:szCs w:val="28"/>
        </w:rPr>
      </w:pPr>
      <w:r w:rsidRPr="001B3B29">
        <w:rPr>
          <w:b/>
          <w:color w:val="000000" w:themeColor="text1"/>
          <w:sz w:val="28"/>
          <w:szCs w:val="28"/>
        </w:rPr>
        <w:t>2.2. Пріоритетні шляхи підвищення рівня безпеки прийняття інвестиційних рішень</w:t>
      </w:r>
    </w:p>
    <w:p w14:paraId="6F64EE7D" w14:textId="77777777" w:rsidR="004C4737" w:rsidRPr="001B3B29" w:rsidRDefault="004C4737" w:rsidP="009C45A8">
      <w:pPr>
        <w:pBdr>
          <w:top w:val="nil"/>
          <w:left w:val="nil"/>
          <w:bottom w:val="nil"/>
          <w:right w:val="nil"/>
          <w:between w:val="nil"/>
        </w:pBdr>
        <w:spacing w:after="0" w:line="360" w:lineRule="auto"/>
        <w:ind w:firstLine="720"/>
        <w:jc w:val="both"/>
        <w:rPr>
          <w:b/>
          <w:color w:val="000000" w:themeColor="text1"/>
          <w:sz w:val="28"/>
          <w:szCs w:val="28"/>
        </w:rPr>
      </w:pPr>
    </w:p>
    <w:p w14:paraId="0E1E13AF" w14:textId="77777777" w:rsidR="004C4737" w:rsidRPr="001B3B29" w:rsidRDefault="00515FBF" w:rsidP="009C45A8">
      <w:pPr>
        <w:widowControl w:val="0"/>
        <w:spacing w:after="0" w:line="360" w:lineRule="auto"/>
        <w:ind w:firstLine="720"/>
        <w:jc w:val="both"/>
        <w:rPr>
          <w:color w:val="000000" w:themeColor="text1"/>
          <w:sz w:val="28"/>
          <w:szCs w:val="28"/>
        </w:rPr>
      </w:pPr>
      <w:r w:rsidRPr="001B3B29">
        <w:rPr>
          <w:color w:val="000000" w:themeColor="text1"/>
          <w:sz w:val="28"/>
          <w:szCs w:val="28"/>
        </w:rPr>
        <w:t>Загрози як і безпека є об’єктивним явищем. Абсолютна безпека можлива лише в ідеальних умовах визначеності та поінформованості. А оскільки абсолютну визначеність забезпечити в економічному середовищі через непостійність і гетерогенність інтересів сукупності економічних агентів неможливо, то цей факт сприятливий для виникнення та розвитку загроз, посилення їх дестабілізуючого впливу на об’єкт та ускладнення процесу формування економічної та, зокрема, інвестиційної безпеки [23</w:t>
      </w:r>
      <w:r w:rsidR="00A079AA">
        <w:rPr>
          <w:color w:val="000000" w:themeColor="text1"/>
          <w:sz w:val="28"/>
          <w:szCs w:val="28"/>
        </w:rPr>
        <w:t>, с. 139</w:t>
      </w:r>
      <w:r w:rsidRPr="001B3B29">
        <w:rPr>
          <w:color w:val="000000" w:themeColor="text1"/>
          <w:sz w:val="28"/>
          <w:szCs w:val="28"/>
        </w:rPr>
        <w:t xml:space="preserve">]. </w:t>
      </w:r>
    </w:p>
    <w:p w14:paraId="32E5C969" w14:textId="77777777" w:rsidR="004C4737" w:rsidRPr="001B3B29" w:rsidRDefault="00515FBF" w:rsidP="009C45A8">
      <w:pPr>
        <w:widowControl w:val="0"/>
        <w:spacing w:after="0" w:line="360" w:lineRule="auto"/>
        <w:ind w:firstLine="720"/>
        <w:jc w:val="both"/>
        <w:rPr>
          <w:color w:val="000000" w:themeColor="text1"/>
          <w:sz w:val="28"/>
          <w:szCs w:val="28"/>
        </w:rPr>
      </w:pPr>
      <w:r w:rsidRPr="001B3B29">
        <w:rPr>
          <w:color w:val="000000" w:themeColor="text1"/>
          <w:sz w:val="28"/>
          <w:szCs w:val="28"/>
        </w:rPr>
        <w:t>До основних загроз, які прямо чи опосередковано впливають на інвестиційну безпеку, належать [26</w:t>
      </w:r>
      <w:r w:rsidR="00A079AA">
        <w:rPr>
          <w:color w:val="000000" w:themeColor="text1"/>
          <w:sz w:val="28"/>
          <w:szCs w:val="28"/>
        </w:rPr>
        <w:t>, с. 56</w:t>
      </w:r>
      <w:r w:rsidRPr="001B3B29">
        <w:rPr>
          <w:color w:val="000000" w:themeColor="text1"/>
          <w:sz w:val="28"/>
          <w:szCs w:val="28"/>
        </w:rPr>
        <w:t>]:</w:t>
      </w:r>
    </w:p>
    <w:p w14:paraId="2E73B1BD" w14:textId="1E83D56B" w:rsidR="009C45A8" w:rsidRPr="00A079AA" w:rsidRDefault="00515FBF" w:rsidP="00A12D88">
      <w:pPr>
        <w:widowControl w:val="0"/>
        <w:spacing w:after="0" w:line="360" w:lineRule="auto"/>
        <w:ind w:firstLine="709"/>
        <w:jc w:val="both"/>
        <w:rPr>
          <w:color w:val="000000" w:themeColor="text1"/>
          <w:sz w:val="28"/>
          <w:szCs w:val="28"/>
        </w:rPr>
      </w:pPr>
      <w:r w:rsidRPr="001B3B29">
        <w:rPr>
          <w:color w:val="000000" w:themeColor="text1"/>
          <w:sz w:val="28"/>
          <w:szCs w:val="28"/>
        </w:rPr>
        <w:lastRenderedPageBreak/>
        <w:t xml:space="preserve">- зниження інвестиційної та інноваційної активності (скорочення науково-технічного та технологічного потенціалу, досліджень на стратегічно важливих напрямах інноваційного розвитку, що призводить до:  наростаючого науково-технологічного відставання України від розвинутих країн, зниження конкурентоспроможності вітчизняної продукції як через брак імпорту прогресивних технологій виробництва, так і нерозвиненість внутрішнього ринку високотехнологічної продукції та відсутність його ефективного захисту від іноземної </w:t>
      </w:r>
      <w:r w:rsidR="00A12D88">
        <w:rPr>
          <w:color w:val="000000" w:themeColor="text1"/>
          <w:sz w:val="28"/>
          <w:szCs w:val="28"/>
        </w:rPr>
        <w:t>….</w:t>
      </w:r>
      <w:r w:rsidRPr="001B3B29">
        <w:rPr>
          <w:color w:val="000000" w:themeColor="text1"/>
          <w:sz w:val="28"/>
          <w:szCs w:val="28"/>
        </w:rPr>
        <w:t xml:space="preserve"> на повноцінну, комплексну і збалансовану, узгоджену між собою реалізацію функцій державного управління інвестиційною безпекою національної економіки. Важливість комплексного підходу у заходах забезпечення інвестиційної безпеки також полягає в тому, що загрозам притаманна трансформація з одного ієрархічного рівня на інший, інтегруючи та поглиблюючи її </w:t>
      </w:r>
      <w:r w:rsidR="00A12D88">
        <w:rPr>
          <w:color w:val="000000" w:themeColor="text1"/>
          <w:sz w:val="28"/>
          <w:szCs w:val="28"/>
        </w:rPr>
        <w:t>..</w:t>
      </w:r>
    </w:p>
    <w:p w14:paraId="277659F5" w14:textId="77777777" w:rsidR="004C4737" w:rsidRPr="001B3B29" w:rsidRDefault="00515FBF">
      <w:pPr>
        <w:spacing w:after="0" w:line="360" w:lineRule="auto"/>
        <w:jc w:val="center"/>
        <w:rPr>
          <w:b/>
          <w:color w:val="000000" w:themeColor="text1"/>
          <w:sz w:val="28"/>
          <w:szCs w:val="28"/>
        </w:rPr>
      </w:pPr>
      <w:r w:rsidRPr="001B3B29">
        <w:rPr>
          <w:b/>
          <w:color w:val="000000" w:themeColor="text1"/>
          <w:sz w:val="28"/>
          <w:szCs w:val="28"/>
        </w:rPr>
        <w:t>ВИСНОВКИ</w:t>
      </w:r>
    </w:p>
    <w:p w14:paraId="0265CB9F" w14:textId="77777777" w:rsidR="009C45A8" w:rsidRPr="001B3B29" w:rsidRDefault="009C45A8">
      <w:pPr>
        <w:spacing w:after="0" w:line="360" w:lineRule="auto"/>
        <w:ind w:firstLine="720"/>
        <w:jc w:val="both"/>
        <w:rPr>
          <w:color w:val="000000" w:themeColor="text1"/>
          <w:sz w:val="28"/>
          <w:szCs w:val="28"/>
        </w:rPr>
      </w:pPr>
    </w:p>
    <w:p w14:paraId="16414E68" w14:textId="77777777" w:rsidR="004C4737" w:rsidRPr="001B3B29" w:rsidRDefault="00515FBF" w:rsidP="009C45A8">
      <w:pPr>
        <w:spacing w:after="0" w:line="360" w:lineRule="auto"/>
        <w:ind w:left="-720" w:firstLine="720"/>
        <w:jc w:val="both"/>
        <w:rPr>
          <w:color w:val="000000" w:themeColor="text1"/>
          <w:sz w:val="28"/>
          <w:szCs w:val="28"/>
        </w:rPr>
      </w:pPr>
      <w:r w:rsidRPr="001B3B29">
        <w:rPr>
          <w:color w:val="000000" w:themeColor="text1"/>
          <w:sz w:val="28"/>
          <w:szCs w:val="28"/>
        </w:rPr>
        <w:t>Відповідно до поставлених завдань було всебічно і повно досліджено формування та розвиток концепції безпеки прийняття інвестиційних рішень.</w:t>
      </w:r>
    </w:p>
    <w:p w14:paraId="4F51267B" w14:textId="60B4CC92" w:rsidR="004C4737" w:rsidRPr="001B3B29" w:rsidRDefault="00515FBF" w:rsidP="00A12D88">
      <w:pPr>
        <w:spacing w:after="0" w:line="360" w:lineRule="auto"/>
        <w:ind w:left="-720" w:firstLine="720"/>
        <w:jc w:val="both"/>
        <w:rPr>
          <w:color w:val="000000" w:themeColor="text1"/>
          <w:sz w:val="28"/>
          <w:szCs w:val="28"/>
        </w:rPr>
      </w:pPr>
      <w:r w:rsidRPr="001B3B29">
        <w:rPr>
          <w:color w:val="000000" w:themeColor="text1"/>
          <w:sz w:val="28"/>
          <w:szCs w:val="28"/>
        </w:rPr>
        <w:t xml:space="preserve">У процесі створення моделі прийняття рішення про здійснення інвестиційного процесу, необхідно обґрунтувати вимоги до забезпечення інформаційних даних на всіх його етапах. </w:t>
      </w:r>
      <w:r w:rsidR="00A12D88">
        <w:rPr>
          <w:color w:val="000000" w:themeColor="text1"/>
          <w:sz w:val="28"/>
          <w:szCs w:val="28"/>
        </w:rPr>
        <w:t>….</w:t>
      </w:r>
    </w:p>
    <w:p w14:paraId="773E15EC" w14:textId="77777777" w:rsidR="004C4737" w:rsidRPr="001B3B29" w:rsidRDefault="004C4737" w:rsidP="009C45A8">
      <w:pPr>
        <w:spacing w:after="0" w:line="360" w:lineRule="auto"/>
        <w:ind w:left="-720" w:firstLine="720"/>
        <w:jc w:val="both"/>
        <w:rPr>
          <w:color w:val="000000" w:themeColor="text1"/>
          <w:sz w:val="28"/>
          <w:szCs w:val="28"/>
        </w:rPr>
      </w:pPr>
    </w:p>
    <w:p w14:paraId="23DBE563" w14:textId="77777777" w:rsidR="004C4737" w:rsidRPr="001B3B29" w:rsidRDefault="004C4737" w:rsidP="009C45A8">
      <w:pPr>
        <w:spacing w:after="0" w:line="360" w:lineRule="auto"/>
        <w:ind w:left="-720" w:firstLine="720"/>
        <w:jc w:val="both"/>
        <w:rPr>
          <w:color w:val="000000" w:themeColor="text1"/>
          <w:sz w:val="28"/>
          <w:szCs w:val="28"/>
        </w:rPr>
      </w:pPr>
    </w:p>
    <w:p w14:paraId="45FBDB1C" w14:textId="77777777" w:rsidR="004C4737" w:rsidRPr="001B3B29" w:rsidRDefault="004C4737">
      <w:pPr>
        <w:spacing w:after="0" w:line="360" w:lineRule="auto"/>
        <w:jc w:val="both"/>
        <w:rPr>
          <w:color w:val="000000" w:themeColor="text1"/>
          <w:sz w:val="28"/>
          <w:szCs w:val="28"/>
        </w:rPr>
      </w:pPr>
    </w:p>
    <w:p w14:paraId="6A119A56" w14:textId="77777777" w:rsidR="004C4737" w:rsidRPr="001B3B29" w:rsidRDefault="00A079AA" w:rsidP="00A079AA">
      <w:pPr>
        <w:rPr>
          <w:color w:val="000000" w:themeColor="text1"/>
          <w:sz w:val="28"/>
          <w:szCs w:val="28"/>
        </w:rPr>
      </w:pPr>
      <w:r>
        <w:rPr>
          <w:color w:val="000000" w:themeColor="text1"/>
          <w:sz w:val="28"/>
          <w:szCs w:val="28"/>
        </w:rPr>
        <w:br w:type="page"/>
      </w:r>
    </w:p>
    <w:p w14:paraId="405AB4ED" w14:textId="77777777" w:rsidR="004C4737" w:rsidRPr="001B3B29" w:rsidRDefault="00515FBF">
      <w:pPr>
        <w:spacing w:after="0" w:line="360" w:lineRule="auto"/>
        <w:jc w:val="center"/>
        <w:rPr>
          <w:color w:val="000000" w:themeColor="text1"/>
          <w:sz w:val="28"/>
          <w:szCs w:val="28"/>
        </w:rPr>
      </w:pPr>
      <w:r w:rsidRPr="001B3B29">
        <w:rPr>
          <w:b/>
          <w:color w:val="000000" w:themeColor="text1"/>
          <w:sz w:val="28"/>
          <w:szCs w:val="28"/>
        </w:rPr>
        <w:lastRenderedPageBreak/>
        <w:t>СПИСОК ВИКОРИСТАНИХ ДЖЕРЕЛ</w:t>
      </w:r>
    </w:p>
    <w:p w14:paraId="72DBC036" w14:textId="77777777" w:rsidR="004C4737" w:rsidRPr="001B3B29" w:rsidRDefault="004C4737">
      <w:pPr>
        <w:spacing w:after="0" w:line="360" w:lineRule="auto"/>
        <w:jc w:val="center"/>
        <w:rPr>
          <w:b/>
          <w:color w:val="000000" w:themeColor="text1"/>
          <w:sz w:val="28"/>
          <w:szCs w:val="28"/>
        </w:rPr>
      </w:pPr>
    </w:p>
    <w:p w14:paraId="7369C8D5" w14:textId="77777777" w:rsidR="004C4737" w:rsidRPr="001B3B29" w:rsidRDefault="00515FBF">
      <w:pPr>
        <w:numPr>
          <w:ilvl w:val="0"/>
          <w:numId w:val="2"/>
        </w:numPr>
        <w:pBdr>
          <w:top w:val="nil"/>
          <w:left w:val="nil"/>
          <w:bottom w:val="nil"/>
          <w:right w:val="nil"/>
          <w:between w:val="nil"/>
        </w:pBdr>
        <w:spacing w:after="0" w:line="360" w:lineRule="auto"/>
        <w:jc w:val="both"/>
        <w:rPr>
          <w:color w:val="000000" w:themeColor="text1"/>
          <w:sz w:val="28"/>
          <w:szCs w:val="28"/>
        </w:rPr>
      </w:pPr>
      <w:r w:rsidRPr="001B3B29">
        <w:rPr>
          <w:color w:val="000000" w:themeColor="text1"/>
          <w:sz w:val="28"/>
          <w:szCs w:val="28"/>
        </w:rPr>
        <w:t xml:space="preserve"> Андрущенко І. Г. Загальнотеоретичні та практичні проблеми вітчизняного ринку цінних паперів при залученні інвестицій. URL:А:\ Andrushchenko.doc</w:t>
      </w:r>
    </w:p>
    <w:p w14:paraId="3C4A7EE7" w14:textId="77777777" w:rsidR="004C4737" w:rsidRPr="001B3B29" w:rsidRDefault="00515FBF">
      <w:pPr>
        <w:numPr>
          <w:ilvl w:val="0"/>
          <w:numId w:val="2"/>
        </w:numPr>
        <w:spacing w:after="0" w:line="360" w:lineRule="auto"/>
        <w:jc w:val="both"/>
        <w:rPr>
          <w:color w:val="000000" w:themeColor="text1"/>
          <w:sz w:val="28"/>
          <w:szCs w:val="28"/>
        </w:rPr>
      </w:pPr>
      <w:r w:rsidRPr="001B3B29">
        <w:rPr>
          <w:color w:val="000000" w:themeColor="text1"/>
          <w:sz w:val="28"/>
          <w:szCs w:val="28"/>
        </w:rPr>
        <w:t>Андрущенко І. Г. До проблеми розроблення концепції розвитку безпеки прийняття інвестиційних рішень. С. 8.</w:t>
      </w:r>
    </w:p>
    <w:p w14:paraId="10F33093" w14:textId="77777777" w:rsidR="004C4737" w:rsidRPr="001B3B29" w:rsidRDefault="00515FBF">
      <w:pPr>
        <w:numPr>
          <w:ilvl w:val="0"/>
          <w:numId w:val="2"/>
        </w:numPr>
        <w:spacing w:after="0" w:line="360" w:lineRule="auto"/>
        <w:jc w:val="both"/>
        <w:rPr>
          <w:color w:val="000000" w:themeColor="text1"/>
          <w:sz w:val="28"/>
          <w:szCs w:val="28"/>
        </w:rPr>
      </w:pPr>
      <w:r w:rsidRPr="001B3B29">
        <w:rPr>
          <w:color w:val="000000" w:themeColor="text1"/>
          <w:sz w:val="28"/>
          <w:szCs w:val="28"/>
        </w:rPr>
        <w:t xml:space="preserve">Сміт А. Дослідження про природу і причини багатства народів. Сер. Антологія економічної думки. Ексмо. 2017. 960 с. </w:t>
      </w:r>
    </w:p>
    <w:p w14:paraId="5C9B23E9" w14:textId="77777777" w:rsidR="004C4737" w:rsidRPr="001B3B29" w:rsidRDefault="00515FBF">
      <w:pPr>
        <w:numPr>
          <w:ilvl w:val="0"/>
          <w:numId w:val="2"/>
        </w:numPr>
        <w:spacing w:after="0" w:line="360" w:lineRule="auto"/>
        <w:jc w:val="both"/>
        <w:rPr>
          <w:color w:val="000000" w:themeColor="text1"/>
          <w:sz w:val="28"/>
          <w:szCs w:val="28"/>
        </w:rPr>
      </w:pPr>
      <w:r w:rsidRPr="001B3B29">
        <w:rPr>
          <w:color w:val="000000" w:themeColor="text1"/>
          <w:sz w:val="28"/>
          <w:szCs w:val="28"/>
        </w:rPr>
        <w:t>Дука А. П. Теорія та практика інвестиційної діяльності. Інвестування. Київ. 2012. 432 с.</w:t>
      </w:r>
    </w:p>
    <w:p w14:paraId="46BD7770" w14:textId="77777777" w:rsidR="004C4737" w:rsidRPr="001B3B29" w:rsidRDefault="00515FBF">
      <w:pPr>
        <w:numPr>
          <w:ilvl w:val="0"/>
          <w:numId w:val="2"/>
        </w:numPr>
        <w:spacing w:after="0" w:line="360" w:lineRule="auto"/>
        <w:jc w:val="both"/>
        <w:rPr>
          <w:color w:val="000000" w:themeColor="text1"/>
          <w:sz w:val="28"/>
          <w:szCs w:val="28"/>
        </w:rPr>
      </w:pPr>
      <w:r w:rsidRPr="001B3B29">
        <w:rPr>
          <w:color w:val="000000" w:themeColor="text1"/>
          <w:sz w:val="28"/>
          <w:szCs w:val="28"/>
        </w:rPr>
        <w:t>Герасимова С.В. Управління інвестиційною діяльністю акціонерних товариств. Київ. Знання. 2016. 407 с.</w:t>
      </w:r>
    </w:p>
    <w:p w14:paraId="6D9BDCB3" w14:textId="77777777" w:rsidR="004C4737" w:rsidRPr="001B3B29" w:rsidRDefault="00515FBF">
      <w:pPr>
        <w:numPr>
          <w:ilvl w:val="0"/>
          <w:numId w:val="2"/>
        </w:numPr>
        <w:spacing w:after="0" w:line="360" w:lineRule="auto"/>
        <w:jc w:val="both"/>
        <w:rPr>
          <w:color w:val="000000" w:themeColor="text1"/>
          <w:sz w:val="28"/>
          <w:szCs w:val="28"/>
        </w:rPr>
      </w:pPr>
      <w:r w:rsidRPr="001B3B29">
        <w:rPr>
          <w:color w:val="000000" w:themeColor="text1"/>
          <w:sz w:val="28"/>
          <w:szCs w:val="28"/>
        </w:rPr>
        <w:t>Захарченко А.И. Проблеми планирования инвестиционной деятельности предприятия. Інвестиції: практика та досвід. 2015. № 7. С. 20–30.</w:t>
      </w:r>
    </w:p>
    <w:p w14:paraId="0F6EB724" w14:textId="77777777" w:rsidR="004C4737" w:rsidRPr="001B3B29" w:rsidRDefault="00515FBF">
      <w:pPr>
        <w:numPr>
          <w:ilvl w:val="0"/>
          <w:numId w:val="2"/>
        </w:numPr>
        <w:spacing w:after="0" w:line="360" w:lineRule="auto"/>
        <w:jc w:val="both"/>
        <w:rPr>
          <w:color w:val="000000" w:themeColor="text1"/>
          <w:sz w:val="28"/>
          <w:szCs w:val="28"/>
        </w:rPr>
      </w:pPr>
      <w:r w:rsidRPr="001B3B29">
        <w:rPr>
          <w:color w:val="000000" w:themeColor="text1"/>
          <w:sz w:val="28"/>
          <w:szCs w:val="28"/>
        </w:rPr>
        <w:t>Ковалев В.В. Методы оценки инвестиционных проектов. Финансы и статистика. 288 с.</w:t>
      </w:r>
    </w:p>
    <w:p w14:paraId="25749A26" w14:textId="77777777" w:rsidR="004C4737" w:rsidRPr="001B3B29" w:rsidRDefault="00515FBF">
      <w:pPr>
        <w:numPr>
          <w:ilvl w:val="0"/>
          <w:numId w:val="2"/>
        </w:numPr>
        <w:spacing w:after="0" w:line="360" w:lineRule="auto"/>
        <w:jc w:val="both"/>
        <w:rPr>
          <w:color w:val="000000" w:themeColor="text1"/>
          <w:sz w:val="28"/>
          <w:szCs w:val="28"/>
        </w:rPr>
      </w:pPr>
      <w:r w:rsidRPr="001B3B29">
        <w:rPr>
          <w:color w:val="000000" w:themeColor="text1"/>
          <w:sz w:val="28"/>
          <w:szCs w:val="28"/>
        </w:rPr>
        <w:t>Мочалина, О. С. Инвестиционная безопасность как условие эффективного развития региона. Інвестиції: практика та досвід. 2014. № 15. С. 26–32.</w:t>
      </w:r>
    </w:p>
    <w:p w14:paraId="054A74E2" w14:textId="77777777" w:rsidR="004C4737" w:rsidRPr="001B3B29" w:rsidRDefault="00515FBF">
      <w:pPr>
        <w:numPr>
          <w:ilvl w:val="0"/>
          <w:numId w:val="2"/>
        </w:numPr>
        <w:spacing w:after="0" w:line="360" w:lineRule="auto"/>
        <w:jc w:val="both"/>
        <w:rPr>
          <w:color w:val="000000" w:themeColor="text1"/>
          <w:sz w:val="28"/>
          <w:szCs w:val="28"/>
        </w:rPr>
      </w:pPr>
      <w:r w:rsidRPr="001B3B29">
        <w:rPr>
          <w:color w:val="000000" w:themeColor="text1"/>
          <w:sz w:val="28"/>
          <w:szCs w:val="28"/>
        </w:rPr>
        <w:t>Игошин, Н. В. Инвестиции. Организация, управление, финансирование. Юнити–Дана. 2012. 448 с.</w:t>
      </w:r>
    </w:p>
    <w:p w14:paraId="1472A3BF" w14:textId="77777777" w:rsidR="004C4737" w:rsidRPr="001B3B29" w:rsidRDefault="00515FBF">
      <w:pPr>
        <w:numPr>
          <w:ilvl w:val="0"/>
          <w:numId w:val="2"/>
        </w:numPr>
        <w:spacing w:after="0" w:line="360" w:lineRule="auto"/>
        <w:jc w:val="both"/>
        <w:rPr>
          <w:color w:val="000000" w:themeColor="text1"/>
          <w:sz w:val="28"/>
          <w:szCs w:val="28"/>
        </w:rPr>
      </w:pPr>
      <w:r w:rsidRPr="001B3B29">
        <w:rPr>
          <w:color w:val="000000" w:themeColor="text1"/>
          <w:sz w:val="28"/>
          <w:szCs w:val="28"/>
        </w:rPr>
        <w:t xml:space="preserve"> Шеховцова, Ю. А. Негосударственные пенсионные фонды и их функции в системе обеспечения инвестиционной безопасности государства. Экономика и управление: анализ тенденций и перспектив развития. 2013. № 7–1. С. 235–242.</w:t>
      </w:r>
    </w:p>
    <w:p w14:paraId="0D009F38" w14:textId="77777777" w:rsidR="004C4737" w:rsidRPr="001B3B29" w:rsidRDefault="00515FBF">
      <w:pPr>
        <w:numPr>
          <w:ilvl w:val="0"/>
          <w:numId w:val="2"/>
        </w:numPr>
        <w:spacing w:after="0" w:line="360" w:lineRule="auto"/>
        <w:jc w:val="both"/>
        <w:rPr>
          <w:color w:val="000000" w:themeColor="text1"/>
          <w:sz w:val="28"/>
          <w:szCs w:val="28"/>
        </w:rPr>
      </w:pPr>
      <w:r w:rsidRPr="001B3B29">
        <w:rPr>
          <w:color w:val="000000" w:themeColor="text1"/>
          <w:sz w:val="28"/>
          <w:szCs w:val="28"/>
        </w:rPr>
        <w:t>Калашников, И. Б. Обеспечение инвестиционной безопасности – важнейшая функция государства. Информационная безопасность регионов. 2015. № 4. С. 99–106.</w:t>
      </w:r>
    </w:p>
    <w:p w14:paraId="6BE8F019" w14:textId="77777777" w:rsidR="004C4737" w:rsidRPr="001B3B29" w:rsidRDefault="00515FBF">
      <w:pPr>
        <w:numPr>
          <w:ilvl w:val="0"/>
          <w:numId w:val="2"/>
        </w:numPr>
        <w:spacing w:after="0" w:line="360" w:lineRule="auto"/>
        <w:jc w:val="both"/>
        <w:rPr>
          <w:color w:val="000000" w:themeColor="text1"/>
          <w:sz w:val="28"/>
          <w:szCs w:val="28"/>
        </w:rPr>
      </w:pPr>
      <w:r w:rsidRPr="001B3B29">
        <w:rPr>
          <w:color w:val="000000" w:themeColor="text1"/>
          <w:sz w:val="28"/>
          <w:szCs w:val="28"/>
        </w:rPr>
        <w:t>Харламова, А. Инвестиционная безопасность как компонента экономической безопасности Украины. Вісник Київського національного університету імені Тараса Шевченка. Серія Економіка. 2013. № 144. С.57–60.</w:t>
      </w:r>
    </w:p>
    <w:p w14:paraId="624FD73B" w14:textId="77777777" w:rsidR="004C4737" w:rsidRPr="001B3B29" w:rsidRDefault="00515FBF">
      <w:pPr>
        <w:numPr>
          <w:ilvl w:val="0"/>
          <w:numId w:val="2"/>
        </w:numPr>
        <w:spacing w:after="0" w:line="360" w:lineRule="auto"/>
        <w:jc w:val="both"/>
        <w:rPr>
          <w:color w:val="000000" w:themeColor="text1"/>
          <w:sz w:val="28"/>
          <w:szCs w:val="28"/>
        </w:rPr>
      </w:pPr>
      <w:r w:rsidRPr="001B3B29">
        <w:rPr>
          <w:color w:val="000000" w:themeColor="text1"/>
          <w:sz w:val="28"/>
          <w:szCs w:val="28"/>
        </w:rPr>
        <w:lastRenderedPageBreak/>
        <w:t xml:space="preserve"> Данилюк, Г. І. Інвестиційна складова економічної безпеки. URL: http://www.rusnauka.com/18_DSN_2011/Economics/4_ 88313.doc.htm</w:t>
      </w:r>
    </w:p>
    <w:p w14:paraId="2C00DEDB" w14:textId="77777777" w:rsidR="004C4737" w:rsidRPr="001B3B29" w:rsidRDefault="00515FBF">
      <w:pPr>
        <w:numPr>
          <w:ilvl w:val="0"/>
          <w:numId w:val="2"/>
        </w:numPr>
        <w:spacing w:after="0" w:line="360" w:lineRule="auto"/>
        <w:jc w:val="both"/>
        <w:rPr>
          <w:color w:val="000000" w:themeColor="text1"/>
          <w:sz w:val="28"/>
          <w:szCs w:val="28"/>
        </w:rPr>
      </w:pPr>
      <w:r w:rsidRPr="001B3B29">
        <w:rPr>
          <w:color w:val="000000" w:themeColor="text1"/>
          <w:sz w:val="28"/>
          <w:szCs w:val="28"/>
        </w:rPr>
        <w:t xml:space="preserve"> Орлов, Л. С. Государство и инвестиционная безопасность. Актуальные проблемы экономики и права. 2012. № 3. С. 5–8.</w:t>
      </w:r>
    </w:p>
    <w:p w14:paraId="38724B08" w14:textId="77777777" w:rsidR="004C4737" w:rsidRPr="001B3B29" w:rsidRDefault="00515FBF">
      <w:pPr>
        <w:numPr>
          <w:ilvl w:val="0"/>
          <w:numId w:val="2"/>
        </w:numPr>
        <w:spacing w:after="0" w:line="360" w:lineRule="auto"/>
        <w:jc w:val="both"/>
        <w:rPr>
          <w:color w:val="000000" w:themeColor="text1"/>
          <w:sz w:val="28"/>
          <w:szCs w:val="28"/>
        </w:rPr>
      </w:pPr>
      <w:r w:rsidRPr="001B3B29">
        <w:rPr>
          <w:color w:val="000000" w:themeColor="text1"/>
          <w:sz w:val="28"/>
          <w:szCs w:val="28"/>
        </w:rPr>
        <w:t>Кириленко, В. І. Інвестиційна складова економічної безпеки. Київ. 2017. 36 с.</w:t>
      </w:r>
    </w:p>
    <w:p w14:paraId="13B532B9" w14:textId="77777777" w:rsidR="004C4737" w:rsidRPr="001B3B29" w:rsidRDefault="00515FBF">
      <w:pPr>
        <w:numPr>
          <w:ilvl w:val="0"/>
          <w:numId w:val="2"/>
        </w:numPr>
        <w:spacing w:after="0" w:line="360" w:lineRule="auto"/>
        <w:jc w:val="both"/>
        <w:rPr>
          <w:color w:val="000000" w:themeColor="text1"/>
          <w:sz w:val="28"/>
          <w:szCs w:val="28"/>
        </w:rPr>
      </w:pPr>
      <w:r w:rsidRPr="001B3B29">
        <w:rPr>
          <w:color w:val="000000" w:themeColor="text1"/>
          <w:sz w:val="28"/>
          <w:szCs w:val="28"/>
        </w:rPr>
        <w:t>Барановський О. І. Фінансова безпека в Україні (методологія оцінки та механізми забезпечення): монографія. Київ. 759 с.</w:t>
      </w:r>
    </w:p>
    <w:p w14:paraId="29679B41" w14:textId="77777777" w:rsidR="004C4737" w:rsidRPr="001B3B29" w:rsidRDefault="00515FBF">
      <w:pPr>
        <w:numPr>
          <w:ilvl w:val="0"/>
          <w:numId w:val="2"/>
        </w:numPr>
        <w:spacing w:after="0" w:line="360" w:lineRule="auto"/>
        <w:jc w:val="both"/>
        <w:rPr>
          <w:color w:val="000000" w:themeColor="text1"/>
          <w:sz w:val="28"/>
          <w:szCs w:val="28"/>
        </w:rPr>
      </w:pPr>
      <w:r w:rsidRPr="001B3B29">
        <w:rPr>
          <w:color w:val="000000" w:themeColor="text1"/>
          <w:sz w:val="28"/>
          <w:szCs w:val="28"/>
        </w:rPr>
        <w:t xml:space="preserve">Ми захищатимемо інвестиції, що надходять в Україну. URL: https://ua.interfax.com.ua/news/economic/623253.html </w:t>
      </w:r>
    </w:p>
    <w:p w14:paraId="06BBE15C" w14:textId="77777777" w:rsidR="004C4737" w:rsidRPr="001B3B29" w:rsidRDefault="00515FBF">
      <w:pPr>
        <w:numPr>
          <w:ilvl w:val="0"/>
          <w:numId w:val="2"/>
        </w:numPr>
        <w:spacing w:after="0" w:line="360" w:lineRule="auto"/>
        <w:jc w:val="both"/>
        <w:rPr>
          <w:color w:val="000000" w:themeColor="text1"/>
          <w:sz w:val="28"/>
          <w:szCs w:val="28"/>
        </w:rPr>
      </w:pPr>
      <w:r w:rsidRPr="001B3B29">
        <w:rPr>
          <w:color w:val="000000" w:themeColor="text1"/>
          <w:sz w:val="28"/>
          <w:szCs w:val="28"/>
        </w:rPr>
        <w:t>Прямі іноземні інвестиції в Україну у 2019 році зросли на 8,8%. URL: http://finpost.com.ua/news/16885</w:t>
      </w:r>
    </w:p>
    <w:p w14:paraId="70C14A9B" w14:textId="77777777" w:rsidR="004C4737" w:rsidRPr="001B3B29" w:rsidRDefault="00515FBF">
      <w:pPr>
        <w:numPr>
          <w:ilvl w:val="0"/>
          <w:numId w:val="2"/>
        </w:numPr>
        <w:spacing w:after="0" w:line="360" w:lineRule="auto"/>
        <w:jc w:val="both"/>
        <w:rPr>
          <w:color w:val="000000" w:themeColor="text1"/>
          <w:sz w:val="28"/>
          <w:szCs w:val="28"/>
        </w:rPr>
      </w:pPr>
      <w:r w:rsidRPr="001B3B29">
        <w:rPr>
          <w:color w:val="000000" w:themeColor="text1"/>
          <w:sz w:val="28"/>
          <w:szCs w:val="28"/>
        </w:rPr>
        <w:t>Анісімова О.М. Інвестиційна безпека підприємства в контексті економічної безпеки: сутність, зміст, оцінка і система управління. Теоретичні і практичні аспекти економіки та інтелектуальної власності. 2012. Випуск 1. Том 2. С. 293 - 297.</w:t>
      </w:r>
    </w:p>
    <w:p w14:paraId="42580163" w14:textId="77777777" w:rsidR="004C4737" w:rsidRPr="001B3B29" w:rsidRDefault="00515FBF">
      <w:pPr>
        <w:numPr>
          <w:ilvl w:val="0"/>
          <w:numId w:val="2"/>
        </w:numPr>
        <w:spacing w:after="0" w:line="360" w:lineRule="auto"/>
        <w:jc w:val="both"/>
        <w:rPr>
          <w:color w:val="000000" w:themeColor="text1"/>
          <w:sz w:val="28"/>
          <w:szCs w:val="28"/>
        </w:rPr>
      </w:pPr>
      <w:r w:rsidRPr="001B3B29">
        <w:rPr>
          <w:color w:val="000000" w:themeColor="text1"/>
          <w:sz w:val="28"/>
          <w:szCs w:val="28"/>
        </w:rPr>
        <w:t xml:space="preserve"> Лаговська О.А. Сутність інвестиційної безпеки підприємства та її місце у системі економічної безпеки. Вісник Житомирського державного технологічного університету. 2013. №  4. С. 74— 81.</w:t>
      </w:r>
    </w:p>
    <w:p w14:paraId="453A0E27" w14:textId="77777777" w:rsidR="004C4737" w:rsidRPr="001B3B29" w:rsidRDefault="00515FBF">
      <w:pPr>
        <w:numPr>
          <w:ilvl w:val="0"/>
          <w:numId w:val="2"/>
        </w:numPr>
        <w:spacing w:after="0" w:line="360" w:lineRule="auto"/>
        <w:jc w:val="both"/>
        <w:rPr>
          <w:color w:val="000000" w:themeColor="text1"/>
          <w:sz w:val="28"/>
          <w:szCs w:val="28"/>
        </w:rPr>
      </w:pPr>
      <w:r w:rsidRPr="001B3B29">
        <w:rPr>
          <w:color w:val="000000" w:themeColor="text1"/>
          <w:sz w:val="28"/>
          <w:szCs w:val="28"/>
        </w:rPr>
        <w:t>Юр'єва І.А. Механізм інвестиційного забезпечення економічної безпеки підприємства. Вісник НТУ "ХПІ". Технічний прогрес і ефективність виробництва. Харків. НТУ "ХПІ". 2013. № 67 (1040). С. 186-189.</w:t>
      </w:r>
    </w:p>
    <w:p w14:paraId="5F3DCA2E" w14:textId="77777777" w:rsidR="004C4737" w:rsidRPr="001B3B29" w:rsidRDefault="00515FBF">
      <w:pPr>
        <w:numPr>
          <w:ilvl w:val="0"/>
          <w:numId w:val="2"/>
        </w:numPr>
        <w:spacing w:after="0" w:line="360" w:lineRule="auto"/>
        <w:jc w:val="both"/>
        <w:rPr>
          <w:color w:val="000000" w:themeColor="text1"/>
          <w:sz w:val="28"/>
          <w:szCs w:val="28"/>
        </w:rPr>
      </w:pPr>
      <w:r w:rsidRPr="001B3B29">
        <w:rPr>
          <w:color w:val="000000" w:themeColor="text1"/>
          <w:sz w:val="28"/>
          <w:szCs w:val="28"/>
        </w:rPr>
        <w:t>Смоленцев К.Ю. Защита прав инвестора: зарубежный опыт. URL: http://www. smolentsev.com</w:t>
      </w:r>
    </w:p>
    <w:p w14:paraId="608222A5" w14:textId="77777777" w:rsidR="004C4737" w:rsidRPr="001B3B29" w:rsidRDefault="00515FBF">
      <w:pPr>
        <w:numPr>
          <w:ilvl w:val="0"/>
          <w:numId w:val="2"/>
        </w:numPr>
        <w:pBdr>
          <w:top w:val="nil"/>
          <w:left w:val="nil"/>
          <w:bottom w:val="nil"/>
          <w:right w:val="nil"/>
          <w:between w:val="nil"/>
        </w:pBdr>
        <w:spacing w:after="0" w:line="360" w:lineRule="auto"/>
        <w:jc w:val="both"/>
        <w:rPr>
          <w:color w:val="000000" w:themeColor="text1"/>
          <w:sz w:val="28"/>
          <w:szCs w:val="28"/>
        </w:rPr>
      </w:pPr>
      <w:r w:rsidRPr="001B3B29">
        <w:rPr>
          <w:color w:val="000000" w:themeColor="text1"/>
          <w:sz w:val="28"/>
          <w:szCs w:val="28"/>
        </w:rPr>
        <w:t xml:space="preserve"> Нікитенко Д.В. Інвестиційна безпека України: сутність та інституціональне забезпечення: монографія. Рівне. НУВГП. 2018. 376 с.</w:t>
      </w:r>
    </w:p>
    <w:p w14:paraId="7B780F45" w14:textId="77777777" w:rsidR="004C4737" w:rsidRPr="001B3B29" w:rsidRDefault="00515FBF">
      <w:pPr>
        <w:numPr>
          <w:ilvl w:val="0"/>
          <w:numId w:val="2"/>
        </w:numPr>
        <w:pBdr>
          <w:top w:val="nil"/>
          <w:left w:val="nil"/>
          <w:bottom w:val="nil"/>
          <w:right w:val="nil"/>
          <w:between w:val="nil"/>
        </w:pBdr>
        <w:spacing w:after="0" w:line="360" w:lineRule="auto"/>
        <w:jc w:val="both"/>
        <w:rPr>
          <w:color w:val="000000" w:themeColor="text1"/>
          <w:sz w:val="28"/>
          <w:szCs w:val="28"/>
        </w:rPr>
      </w:pPr>
      <w:r w:rsidRPr="001B3B29">
        <w:rPr>
          <w:color w:val="000000" w:themeColor="text1"/>
          <w:sz w:val="28"/>
          <w:szCs w:val="28"/>
        </w:rPr>
        <w:t xml:space="preserve"> Нікитенко Д.В. Основні проблеми інвестиційної безпеки та шляхи їх подолання. Актуальні проблеми економічної безпеки держави, регіону, підприємства. Львів. ЛьвДУВС. 2017. С. 171– 173.</w:t>
      </w:r>
    </w:p>
    <w:p w14:paraId="47EEC985" w14:textId="77777777" w:rsidR="004C4737" w:rsidRPr="001B3B29" w:rsidRDefault="00515FBF">
      <w:pPr>
        <w:numPr>
          <w:ilvl w:val="0"/>
          <w:numId w:val="2"/>
        </w:numPr>
        <w:pBdr>
          <w:top w:val="nil"/>
          <w:left w:val="nil"/>
          <w:bottom w:val="nil"/>
          <w:right w:val="nil"/>
          <w:between w:val="nil"/>
        </w:pBdr>
        <w:spacing w:after="0" w:line="360" w:lineRule="auto"/>
        <w:jc w:val="both"/>
        <w:rPr>
          <w:color w:val="000000" w:themeColor="text1"/>
          <w:sz w:val="28"/>
          <w:szCs w:val="28"/>
        </w:rPr>
      </w:pPr>
      <w:r w:rsidRPr="001B3B29">
        <w:rPr>
          <w:color w:val="000000" w:themeColor="text1"/>
          <w:sz w:val="28"/>
          <w:szCs w:val="28"/>
        </w:rPr>
        <w:t>О.І. Барановський Філософія безпеки. Київ. УБС НБУ. 2014. Т.1. Основи економічної і фінансової безпеки економічних агентів. 831 с.</w:t>
      </w:r>
    </w:p>
    <w:p w14:paraId="2EB5CC1C" w14:textId="77777777" w:rsidR="004C4737" w:rsidRPr="001B3B29" w:rsidRDefault="00515FBF">
      <w:pPr>
        <w:numPr>
          <w:ilvl w:val="0"/>
          <w:numId w:val="2"/>
        </w:numPr>
        <w:pBdr>
          <w:top w:val="nil"/>
          <w:left w:val="nil"/>
          <w:bottom w:val="nil"/>
          <w:right w:val="nil"/>
          <w:between w:val="nil"/>
        </w:pBdr>
        <w:spacing w:after="0" w:line="360" w:lineRule="auto"/>
        <w:jc w:val="both"/>
        <w:rPr>
          <w:color w:val="000000" w:themeColor="text1"/>
          <w:sz w:val="28"/>
          <w:szCs w:val="28"/>
        </w:rPr>
      </w:pPr>
      <w:r w:rsidRPr="001B3B29">
        <w:rPr>
          <w:color w:val="000000" w:themeColor="text1"/>
          <w:sz w:val="28"/>
          <w:szCs w:val="28"/>
        </w:rPr>
        <w:lastRenderedPageBreak/>
        <w:t xml:space="preserve"> Нікитенко Д. В. Роль громадянського суспільства в інституалізації моделі розвитку ESTEEM». Актуальні питання розвитку економічної науки та її вплив на становлення громадянського суспільства. Рівне. 2018. С. 56-58.</w:t>
      </w:r>
    </w:p>
    <w:p w14:paraId="0F640B04" w14:textId="77777777" w:rsidR="004C4737" w:rsidRPr="001B3B29" w:rsidRDefault="004C4737">
      <w:pPr>
        <w:pBdr>
          <w:top w:val="nil"/>
          <w:left w:val="nil"/>
          <w:bottom w:val="nil"/>
          <w:right w:val="nil"/>
          <w:between w:val="nil"/>
        </w:pBdr>
        <w:spacing w:after="0" w:line="360" w:lineRule="auto"/>
        <w:ind w:left="360"/>
        <w:jc w:val="both"/>
        <w:rPr>
          <w:color w:val="000000" w:themeColor="text1"/>
          <w:sz w:val="28"/>
          <w:szCs w:val="28"/>
        </w:rPr>
      </w:pPr>
    </w:p>
    <w:sectPr w:rsidR="004C4737" w:rsidRPr="001B3B29" w:rsidSect="00091288">
      <w:footerReference w:type="even" r:id="rId8"/>
      <w:footerReference w:type="default" r:id="rId9"/>
      <w:pgSz w:w="11906" w:h="16838"/>
      <w:pgMar w:top="1133" w:right="567"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480D6" w14:textId="77777777" w:rsidR="00BB67C0" w:rsidRDefault="00BB67C0">
      <w:pPr>
        <w:spacing w:after="0" w:line="240" w:lineRule="auto"/>
      </w:pPr>
      <w:r>
        <w:separator/>
      </w:r>
    </w:p>
  </w:endnote>
  <w:endnote w:type="continuationSeparator" w:id="0">
    <w:p w14:paraId="70B5DE68" w14:textId="77777777" w:rsidR="00BB67C0" w:rsidRDefault="00BB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AFFB0" w14:textId="77777777" w:rsidR="004C4737" w:rsidRDefault="00091288">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sidR="00515FBF">
      <w:rPr>
        <w:color w:val="000000"/>
      </w:rPr>
      <w:instrText>PAGE</w:instrText>
    </w:r>
    <w:r>
      <w:rPr>
        <w:color w:val="000000"/>
      </w:rPr>
      <w:fldChar w:fldCharType="end"/>
    </w:r>
  </w:p>
  <w:p w14:paraId="068FF701" w14:textId="77777777" w:rsidR="004C4737" w:rsidRDefault="004C4737">
    <w:pPr>
      <w:pBdr>
        <w:top w:val="nil"/>
        <w:left w:val="nil"/>
        <w:bottom w:val="nil"/>
        <w:right w:val="nil"/>
        <w:between w:val="nil"/>
      </w:pBdr>
      <w:tabs>
        <w:tab w:val="center" w:pos="4513"/>
        <w:tab w:val="right" w:pos="9026"/>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95DB" w14:textId="77777777" w:rsidR="004C4737" w:rsidRDefault="00091288">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sidR="00515FBF">
      <w:rPr>
        <w:color w:val="000000"/>
      </w:rPr>
      <w:instrText>PAGE</w:instrText>
    </w:r>
    <w:r>
      <w:rPr>
        <w:color w:val="000000"/>
      </w:rPr>
      <w:fldChar w:fldCharType="separate"/>
    </w:r>
    <w:r w:rsidR="00A079AA">
      <w:rPr>
        <w:noProof/>
        <w:color w:val="000000"/>
      </w:rPr>
      <w:t>24</w:t>
    </w:r>
    <w:r>
      <w:rPr>
        <w:color w:val="000000"/>
      </w:rPr>
      <w:fldChar w:fldCharType="end"/>
    </w:r>
  </w:p>
  <w:p w14:paraId="29D2AA75" w14:textId="77777777" w:rsidR="004C4737" w:rsidRDefault="004C4737">
    <w:pPr>
      <w:pBdr>
        <w:top w:val="nil"/>
        <w:left w:val="nil"/>
        <w:bottom w:val="nil"/>
        <w:right w:val="nil"/>
        <w:between w:val="nil"/>
      </w:pBdr>
      <w:tabs>
        <w:tab w:val="center" w:pos="4513"/>
        <w:tab w:val="right" w:pos="9026"/>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9799A" w14:textId="77777777" w:rsidR="00BB67C0" w:rsidRDefault="00BB67C0">
      <w:pPr>
        <w:spacing w:after="0" w:line="240" w:lineRule="auto"/>
      </w:pPr>
      <w:r>
        <w:separator/>
      </w:r>
    </w:p>
  </w:footnote>
  <w:footnote w:type="continuationSeparator" w:id="0">
    <w:p w14:paraId="6101FB01" w14:textId="77777777" w:rsidR="00BB67C0" w:rsidRDefault="00BB67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427AA"/>
    <w:multiLevelType w:val="multilevel"/>
    <w:tmpl w:val="FFFFFFFF"/>
    <w:lvl w:ilvl="0">
      <w:start w:val="30100692"/>
      <w:numFmt w:val="bullet"/>
      <w:lvlText w:val="−"/>
      <w:lvlJc w:val="left"/>
      <w:pPr>
        <w:ind w:left="0" w:firstLine="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56105B37"/>
    <w:multiLevelType w:val="multilevel"/>
    <w:tmpl w:val="FFFFFFF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737"/>
    <w:rsid w:val="00091288"/>
    <w:rsid w:val="000A1AB9"/>
    <w:rsid w:val="0014735B"/>
    <w:rsid w:val="001B3B29"/>
    <w:rsid w:val="001C734E"/>
    <w:rsid w:val="001D68C5"/>
    <w:rsid w:val="00307E6F"/>
    <w:rsid w:val="004A7FD1"/>
    <w:rsid w:val="004C4737"/>
    <w:rsid w:val="00515FBF"/>
    <w:rsid w:val="006636A2"/>
    <w:rsid w:val="0076413E"/>
    <w:rsid w:val="009C45A8"/>
    <w:rsid w:val="00A079AA"/>
    <w:rsid w:val="00A12D88"/>
    <w:rsid w:val="00A5261C"/>
    <w:rsid w:val="00AC6FD3"/>
    <w:rsid w:val="00AF2186"/>
    <w:rsid w:val="00BB1DD4"/>
    <w:rsid w:val="00BB67C0"/>
    <w:rsid w:val="00EA50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D1DD1"/>
  <w15:docId w15:val="{8E0C4ED4-97F3-754C-B1FB-16D24673E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uk-UA"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C32"/>
  </w:style>
  <w:style w:type="paragraph" w:styleId="1">
    <w:name w:val="heading 1"/>
    <w:basedOn w:val="a"/>
    <w:next w:val="a"/>
    <w:uiPriority w:val="9"/>
    <w:qFormat/>
    <w:rsid w:val="00A925E6"/>
    <w:pPr>
      <w:keepNext/>
      <w:keepLines/>
      <w:spacing w:before="480" w:after="120"/>
      <w:outlineLvl w:val="0"/>
    </w:pPr>
    <w:rPr>
      <w:b/>
      <w:sz w:val="48"/>
      <w:szCs w:val="48"/>
    </w:rPr>
  </w:style>
  <w:style w:type="paragraph" w:styleId="2">
    <w:name w:val="heading 2"/>
    <w:basedOn w:val="a"/>
    <w:next w:val="a"/>
    <w:uiPriority w:val="9"/>
    <w:semiHidden/>
    <w:unhideWhenUsed/>
    <w:qFormat/>
    <w:rsid w:val="00A925E6"/>
    <w:pPr>
      <w:keepNext/>
      <w:keepLines/>
      <w:spacing w:before="360" w:after="80"/>
      <w:outlineLvl w:val="1"/>
    </w:pPr>
    <w:rPr>
      <w:b/>
      <w:sz w:val="36"/>
      <w:szCs w:val="36"/>
    </w:rPr>
  </w:style>
  <w:style w:type="paragraph" w:styleId="3">
    <w:name w:val="heading 3"/>
    <w:basedOn w:val="a"/>
    <w:next w:val="a"/>
    <w:uiPriority w:val="9"/>
    <w:semiHidden/>
    <w:unhideWhenUsed/>
    <w:qFormat/>
    <w:rsid w:val="00A925E6"/>
    <w:pPr>
      <w:keepNext/>
      <w:keepLines/>
      <w:spacing w:before="280" w:after="80"/>
      <w:outlineLvl w:val="2"/>
    </w:pPr>
    <w:rPr>
      <w:b/>
      <w:sz w:val="28"/>
      <w:szCs w:val="28"/>
    </w:rPr>
  </w:style>
  <w:style w:type="paragraph" w:styleId="4">
    <w:name w:val="heading 4"/>
    <w:basedOn w:val="a"/>
    <w:next w:val="a"/>
    <w:uiPriority w:val="9"/>
    <w:semiHidden/>
    <w:unhideWhenUsed/>
    <w:qFormat/>
    <w:rsid w:val="00A925E6"/>
    <w:pPr>
      <w:keepNext/>
      <w:keepLines/>
      <w:spacing w:before="240" w:after="40"/>
      <w:outlineLvl w:val="3"/>
    </w:pPr>
    <w:rPr>
      <w:b/>
    </w:rPr>
  </w:style>
  <w:style w:type="paragraph" w:styleId="5">
    <w:name w:val="heading 5"/>
    <w:basedOn w:val="a"/>
    <w:next w:val="a"/>
    <w:uiPriority w:val="9"/>
    <w:semiHidden/>
    <w:unhideWhenUsed/>
    <w:qFormat/>
    <w:rsid w:val="00A925E6"/>
    <w:pPr>
      <w:keepNext/>
      <w:keepLines/>
      <w:spacing w:before="220" w:after="40"/>
      <w:outlineLvl w:val="4"/>
    </w:pPr>
    <w:rPr>
      <w:b/>
      <w:sz w:val="22"/>
      <w:szCs w:val="22"/>
    </w:rPr>
  </w:style>
  <w:style w:type="paragraph" w:styleId="6">
    <w:name w:val="heading 6"/>
    <w:basedOn w:val="a"/>
    <w:next w:val="a"/>
    <w:uiPriority w:val="9"/>
    <w:semiHidden/>
    <w:unhideWhenUsed/>
    <w:qFormat/>
    <w:rsid w:val="00A925E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091288"/>
    <w:tblPr>
      <w:tblCellMar>
        <w:top w:w="0" w:type="dxa"/>
        <w:left w:w="0" w:type="dxa"/>
        <w:bottom w:w="0" w:type="dxa"/>
        <w:right w:w="0" w:type="dxa"/>
      </w:tblCellMar>
    </w:tblPr>
  </w:style>
  <w:style w:type="paragraph" w:styleId="a3">
    <w:name w:val="Title"/>
    <w:basedOn w:val="a"/>
    <w:next w:val="a"/>
    <w:uiPriority w:val="10"/>
    <w:qFormat/>
    <w:rsid w:val="00A925E6"/>
    <w:pPr>
      <w:keepNext/>
      <w:keepLines/>
      <w:spacing w:before="480" w:after="120"/>
    </w:pPr>
    <w:rPr>
      <w:b/>
      <w:sz w:val="72"/>
      <w:szCs w:val="72"/>
    </w:rPr>
  </w:style>
  <w:style w:type="table" w:customStyle="1" w:styleId="TableNormal0">
    <w:name w:val="Table Normal"/>
    <w:rsid w:val="00A925E6"/>
    <w:tblPr>
      <w:tblCellMar>
        <w:top w:w="0" w:type="dxa"/>
        <w:left w:w="0" w:type="dxa"/>
        <w:bottom w:w="0" w:type="dxa"/>
        <w:right w:w="0" w:type="dxa"/>
      </w:tblCellMar>
    </w:tblPr>
  </w:style>
  <w:style w:type="paragraph" w:styleId="a4">
    <w:name w:val="Normal (Web)"/>
    <w:basedOn w:val="a"/>
    <w:uiPriority w:val="99"/>
    <w:semiHidden/>
    <w:unhideWhenUsed/>
    <w:rsid w:val="00DD7732"/>
    <w:pPr>
      <w:spacing w:before="100" w:beforeAutospacing="1" w:after="100" w:afterAutospacing="1" w:line="240" w:lineRule="auto"/>
    </w:pPr>
    <w:rPr>
      <w:lang w:eastAsia="uk-UA"/>
    </w:rPr>
  </w:style>
  <w:style w:type="paragraph" w:styleId="a5">
    <w:name w:val="List Paragraph"/>
    <w:basedOn w:val="a"/>
    <w:uiPriority w:val="34"/>
    <w:qFormat/>
    <w:rsid w:val="00E42273"/>
    <w:pPr>
      <w:ind w:left="720"/>
      <w:contextualSpacing/>
    </w:pPr>
  </w:style>
  <w:style w:type="character" w:styleId="a6">
    <w:name w:val="Hyperlink"/>
    <w:basedOn w:val="a0"/>
    <w:uiPriority w:val="99"/>
    <w:unhideWhenUsed/>
    <w:rsid w:val="00E42273"/>
    <w:rPr>
      <w:color w:val="0000FF" w:themeColor="hyperlink"/>
      <w:u w:val="single"/>
    </w:rPr>
  </w:style>
  <w:style w:type="paragraph" w:customStyle="1" w:styleId="js-countp">
    <w:name w:val="js-countp"/>
    <w:basedOn w:val="a"/>
    <w:rsid w:val="00E94C61"/>
    <w:pPr>
      <w:spacing w:before="100" w:beforeAutospacing="1" w:after="100" w:afterAutospacing="1" w:line="240" w:lineRule="auto"/>
    </w:pPr>
    <w:rPr>
      <w:lang w:eastAsia="uk-UA"/>
    </w:rPr>
  </w:style>
  <w:style w:type="character" w:styleId="a7">
    <w:name w:val="Strong"/>
    <w:basedOn w:val="a0"/>
    <w:uiPriority w:val="22"/>
    <w:qFormat/>
    <w:rsid w:val="00E94C61"/>
    <w:rPr>
      <w:b/>
      <w:bCs/>
    </w:rPr>
  </w:style>
  <w:style w:type="paragraph" w:styleId="a8">
    <w:name w:val="Subtitle"/>
    <w:basedOn w:val="a"/>
    <w:next w:val="a"/>
    <w:uiPriority w:val="11"/>
    <w:qFormat/>
    <w:rsid w:val="00091288"/>
    <w:pPr>
      <w:keepNext/>
      <w:keepLines/>
      <w:spacing w:before="360" w:after="80"/>
    </w:pPr>
    <w:rPr>
      <w:rFonts w:ascii="Georgia" w:eastAsia="Georgia" w:hAnsi="Georgia" w:cs="Georgia"/>
      <w:i/>
      <w:color w:val="666666"/>
      <w:sz w:val="48"/>
      <w:szCs w:val="48"/>
    </w:rPr>
  </w:style>
  <w:style w:type="paragraph" w:styleId="a9">
    <w:name w:val="header"/>
    <w:basedOn w:val="a"/>
    <w:link w:val="aa"/>
    <w:uiPriority w:val="99"/>
    <w:unhideWhenUsed/>
    <w:rsid w:val="009D6D90"/>
    <w:pPr>
      <w:tabs>
        <w:tab w:val="center" w:pos="4513"/>
        <w:tab w:val="right" w:pos="9026"/>
      </w:tabs>
      <w:spacing w:after="0" w:line="240" w:lineRule="auto"/>
    </w:pPr>
  </w:style>
  <w:style w:type="character" w:customStyle="1" w:styleId="aa">
    <w:name w:val="Верхний колонтитул Знак"/>
    <w:basedOn w:val="a0"/>
    <w:link w:val="a9"/>
    <w:uiPriority w:val="99"/>
    <w:rsid w:val="009D6D90"/>
  </w:style>
  <w:style w:type="paragraph" w:styleId="ab">
    <w:name w:val="footer"/>
    <w:basedOn w:val="a"/>
    <w:link w:val="ac"/>
    <w:uiPriority w:val="99"/>
    <w:unhideWhenUsed/>
    <w:rsid w:val="009D6D90"/>
    <w:pPr>
      <w:tabs>
        <w:tab w:val="center" w:pos="4513"/>
        <w:tab w:val="right" w:pos="9026"/>
      </w:tabs>
      <w:spacing w:after="0" w:line="240" w:lineRule="auto"/>
    </w:pPr>
  </w:style>
  <w:style w:type="character" w:customStyle="1" w:styleId="ac">
    <w:name w:val="Нижний колонтитул Знак"/>
    <w:basedOn w:val="a0"/>
    <w:link w:val="ab"/>
    <w:uiPriority w:val="99"/>
    <w:rsid w:val="009D6D90"/>
  </w:style>
  <w:style w:type="character" w:styleId="ad">
    <w:name w:val="page number"/>
    <w:basedOn w:val="a0"/>
    <w:uiPriority w:val="99"/>
    <w:semiHidden/>
    <w:unhideWhenUsed/>
    <w:rsid w:val="009D6D90"/>
  </w:style>
  <w:style w:type="character" w:customStyle="1" w:styleId="apple-converted-space">
    <w:name w:val="apple-converted-space"/>
    <w:basedOn w:val="a0"/>
    <w:rsid w:val="000A1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337331">
      <w:bodyDiv w:val="1"/>
      <w:marLeft w:val="0"/>
      <w:marRight w:val="0"/>
      <w:marTop w:val="0"/>
      <w:marBottom w:val="0"/>
      <w:divBdr>
        <w:top w:val="none" w:sz="0" w:space="0" w:color="auto"/>
        <w:left w:val="none" w:sz="0" w:space="0" w:color="auto"/>
        <w:bottom w:val="none" w:sz="0" w:space="0" w:color="auto"/>
        <w:right w:val="none" w:sz="0" w:space="0" w:color="auto"/>
      </w:divBdr>
    </w:div>
    <w:div w:id="1308121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ydua+w0bFxtDAhihu6Jm0iGqjQ==">AMUW2mU/MidkIEwalsSI6tUjycXcqUItyk14rkYWY3a7QjuLdrhSN3HHzTDK155lAG2FF5+nH24qofOtv45B7TPOm+rcYhdWTo+gdeR9LzSafjsTBr4QGrA=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1732</Words>
  <Characters>9873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Наталія</dc:creator>
  <cp:lastModifiedBy>Оксана Смолярчук</cp:lastModifiedBy>
  <cp:revision>3</cp:revision>
  <dcterms:created xsi:type="dcterms:W3CDTF">2022-01-12T09:54:00Z</dcterms:created>
  <dcterms:modified xsi:type="dcterms:W3CDTF">2022-01-12T09:55:00Z</dcterms:modified>
</cp:coreProperties>
</file>