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8C8E" w14:textId="4A6D9489" w:rsidR="00C75F51" w:rsidRPr="00B07CA0" w:rsidRDefault="00C75F51" w:rsidP="00EC41BE">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Зміст</w:t>
      </w:r>
    </w:p>
    <w:p w14:paraId="68E82216" w14:textId="77777777" w:rsidR="00B07CA0" w:rsidRPr="00B07CA0" w:rsidRDefault="00B07CA0" w:rsidP="00EC41BE">
      <w:pPr>
        <w:tabs>
          <w:tab w:val="left" w:pos="142"/>
        </w:tabs>
        <w:spacing w:after="0" w:line="360" w:lineRule="auto"/>
        <w:ind w:firstLine="709"/>
        <w:jc w:val="center"/>
        <w:rPr>
          <w:rFonts w:ascii="Times New Roman" w:hAnsi="Times New Roman" w:cs="Times New Roman"/>
          <w:b/>
          <w:caps/>
          <w:sz w:val="28"/>
          <w:szCs w:val="28"/>
          <w:shd w:val="clear" w:color="auto" w:fill="FFFFFF"/>
        </w:rPr>
      </w:pPr>
    </w:p>
    <w:p w14:paraId="285908F7"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Вступ</w:t>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ED2908" w:rsidRPr="00B07CA0">
        <w:rPr>
          <w:rFonts w:ascii="Times New Roman" w:hAnsi="Times New Roman" w:cs="Times New Roman"/>
          <w:b/>
          <w:caps/>
          <w:sz w:val="28"/>
          <w:szCs w:val="28"/>
          <w:shd w:val="clear" w:color="auto" w:fill="FFFFFF"/>
        </w:rPr>
        <w:t>3</w:t>
      </w:r>
    </w:p>
    <w:p w14:paraId="7AB9BC5A"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Розділ 1. Загальна характеристика поняття трудового права</w:t>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ED2908" w:rsidRPr="00B07CA0">
        <w:rPr>
          <w:rFonts w:ascii="Times New Roman" w:hAnsi="Times New Roman" w:cs="Times New Roman"/>
          <w:b/>
          <w:caps/>
          <w:sz w:val="28"/>
          <w:szCs w:val="28"/>
          <w:shd w:val="clear" w:color="auto" w:fill="FFFFFF"/>
        </w:rPr>
        <w:t>5</w:t>
      </w:r>
    </w:p>
    <w:p w14:paraId="427BB39E" w14:textId="77777777" w:rsidR="00FC2613" w:rsidRPr="00B07CA0" w:rsidRDefault="00FC2613" w:rsidP="00EC41BE">
      <w:pPr>
        <w:pStyle w:val="a7"/>
        <w:numPr>
          <w:ilvl w:val="1"/>
          <w:numId w:val="1"/>
        </w:numPr>
        <w:tabs>
          <w:tab w:val="left" w:pos="142"/>
        </w:tabs>
        <w:spacing w:after="0" w:line="360" w:lineRule="auto"/>
        <w:ind w:left="0" w:firstLine="709"/>
        <w:jc w:val="both"/>
        <w:rPr>
          <w:rFonts w:ascii="Times New Roman" w:hAnsi="Times New Roman" w:cs="Times New Roman"/>
          <w:sz w:val="28"/>
          <w:szCs w:val="28"/>
          <w:shd w:val="clear" w:color="auto" w:fill="FFFFFF"/>
        </w:rPr>
      </w:pPr>
      <w:r w:rsidRPr="00B07CA0">
        <w:rPr>
          <w:rFonts w:ascii="Times New Roman" w:hAnsi="Times New Roman" w:cs="Times New Roman"/>
          <w:sz w:val="28"/>
          <w:szCs w:val="28"/>
          <w:shd w:val="clear" w:color="auto" w:fill="FFFFFF"/>
        </w:rPr>
        <w:t>Трудове право як галузь</w:t>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794523" w:rsidRPr="00B07CA0">
        <w:rPr>
          <w:rFonts w:ascii="Times New Roman" w:hAnsi="Times New Roman" w:cs="Times New Roman"/>
          <w:sz w:val="28"/>
          <w:szCs w:val="28"/>
          <w:shd w:val="clear" w:color="auto" w:fill="FFFFFF"/>
        </w:rPr>
        <w:tab/>
      </w:r>
      <w:r w:rsidR="00ED2908" w:rsidRPr="00B07CA0">
        <w:rPr>
          <w:rFonts w:ascii="Times New Roman" w:hAnsi="Times New Roman" w:cs="Times New Roman"/>
          <w:sz w:val="28"/>
          <w:szCs w:val="28"/>
          <w:shd w:val="clear" w:color="auto" w:fill="FFFFFF"/>
        </w:rPr>
        <w:t>5</w:t>
      </w:r>
    </w:p>
    <w:p w14:paraId="1EA69608" w14:textId="77777777" w:rsidR="00FC2613" w:rsidRPr="00B07CA0" w:rsidRDefault="005D1501" w:rsidP="00EC41BE">
      <w:pPr>
        <w:pStyle w:val="a7"/>
        <w:numPr>
          <w:ilvl w:val="1"/>
          <w:numId w:val="1"/>
        </w:numPr>
        <w:tabs>
          <w:tab w:val="left" w:pos="142"/>
        </w:tabs>
        <w:spacing w:after="0" w:line="360" w:lineRule="auto"/>
        <w:ind w:left="0" w:firstLine="709"/>
        <w:jc w:val="both"/>
        <w:rPr>
          <w:rFonts w:ascii="Times New Roman" w:hAnsi="Times New Roman" w:cs="Times New Roman"/>
          <w:caps/>
          <w:sz w:val="28"/>
          <w:szCs w:val="28"/>
          <w:shd w:val="clear" w:color="auto" w:fill="FFFFFF"/>
        </w:rPr>
      </w:pPr>
      <w:r w:rsidRPr="00B07CA0">
        <w:rPr>
          <w:rStyle w:val="fontstyle01"/>
          <w:rFonts w:ascii="Times New Roman" w:hAnsi="Times New Roman" w:cs="Times New Roman"/>
          <w:color w:val="auto"/>
          <w:sz w:val="28"/>
          <w:szCs w:val="28"/>
        </w:rPr>
        <w:t>Функції і система трудового права</w:t>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ED2908" w:rsidRPr="00B07CA0">
        <w:rPr>
          <w:rStyle w:val="fontstyle01"/>
          <w:rFonts w:ascii="Times New Roman" w:hAnsi="Times New Roman" w:cs="Times New Roman"/>
          <w:color w:val="auto"/>
          <w:sz w:val="28"/>
          <w:szCs w:val="28"/>
        </w:rPr>
        <w:t>8</w:t>
      </w:r>
    </w:p>
    <w:p w14:paraId="77D67E61"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Розділ 2. Сутність предмету трудового права та його закріпленн</w:t>
      </w:r>
      <w:r w:rsidR="00794523" w:rsidRPr="00B07CA0">
        <w:rPr>
          <w:rFonts w:ascii="Times New Roman" w:hAnsi="Times New Roman" w:cs="Times New Roman"/>
          <w:b/>
          <w:caps/>
          <w:sz w:val="28"/>
          <w:szCs w:val="28"/>
          <w:shd w:val="clear" w:color="auto" w:fill="FFFFFF"/>
        </w:rPr>
        <w:t>я в національному законодавстві</w:t>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794523" w:rsidRPr="00B07CA0">
        <w:rPr>
          <w:rFonts w:ascii="Times New Roman" w:hAnsi="Times New Roman" w:cs="Times New Roman"/>
          <w:b/>
          <w:caps/>
          <w:sz w:val="28"/>
          <w:szCs w:val="28"/>
          <w:shd w:val="clear" w:color="auto" w:fill="FFFFFF"/>
        </w:rPr>
        <w:tab/>
      </w:r>
      <w:r w:rsidR="00ED2908" w:rsidRPr="00B07CA0">
        <w:rPr>
          <w:rFonts w:ascii="Times New Roman" w:hAnsi="Times New Roman" w:cs="Times New Roman"/>
          <w:b/>
          <w:caps/>
          <w:sz w:val="28"/>
          <w:szCs w:val="28"/>
          <w:shd w:val="clear" w:color="auto" w:fill="FFFFFF"/>
        </w:rPr>
        <w:t>12</w:t>
      </w:r>
    </w:p>
    <w:p w14:paraId="7ABB4865" w14:textId="77777777" w:rsidR="006216AE" w:rsidRPr="00B07CA0" w:rsidRDefault="00432338" w:rsidP="00EC41BE">
      <w:pPr>
        <w:tabs>
          <w:tab w:val="left" w:pos="142"/>
        </w:tabs>
        <w:spacing w:after="0" w:line="360" w:lineRule="auto"/>
        <w:ind w:firstLine="709"/>
        <w:jc w:val="both"/>
        <w:rPr>
          <w:rStyle w:val="fontstyle01"/>
          <w:rFonts w:ascii="Times New Roman" w:hAnsi="Times New Roman" w:cs="Times New Roman"/>
          <w:color w:val="auto"/>
          <w:sz w:val="28"/>
          <w:szCs w:val="28"/>
        </w:rPr>
      </w:pPr>
      <w:r w:rsidRPr="00B07CA0">
        <w:rPr>
          <w:rStyle w:val="fontstyle01"/>
          <w:rFonts w:ascii="Times New Roman" w:hAnsi="Times New Roman" w:cs="Times New Roman"/>
          <w:color w:val="auto"/>
          <w:sz w:val="28"/>
          <w:szCs w:val="28"/>
        </w:rPr>
        <w:t xml:space="preserve">2.1. </w:t>
      </w:r>
      <w:r w:rsidR="006216AE" w:rsidRPr="00B07CA0">
        <w:rPr>
          <w:rStyle w:val="fontstyle01"/>
          <w:rFonts w:ascii="Times New Roman" w:hAnsi="Times New Roman" w:cs="Times New Roman"/>
          <w:color w:val="auto"/>
          <w:sz w:val="28"/>
          <w:szCs w:val="28"/>
        </w:rPr>
        <w:t>Поняття предмету трудового права</w:t>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794523" w:rsidRPr="00B07CA0">
        <w:rPr>
          <w:rStyle w:val="fontstyle01"/>
          <w:rFonts w:ascii="Times New Roman" w:hAnsi="Times New Roman" w:cs="Times New Roman"/>
          <w:color w:val="auto"/>
          <w:sz w:val="28"/>
          <w:szCs w:val="28"/>
        </w:rPr>
        <w:tab/>
      </w:r>
      <w:r w:rsidR="00ED2908" w:rsidRPr="00B07CA0">
        <w:rPr>
          <w:rStyle w:val="fontstyle01"/>
          <w:rFonts w:ascii="Times New Roman" w:hAnsi="Times New Roman" w:cs="Times New Roman"/>
          <w:color w:val="auto"/>
          <w:sz w:val="28"/>
          <w:szCs w:val="28"/>
        </w:rPr>
        <w:t>12</w:t>
      </w:r>
    </w:p>
    <w:p w14:paraId="7DD53FF3"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rPr>
      </w:pPr>
      <w:r w:rsidRPr="00B07CA0">
        <w:rPr>
          <w:rFonts w:ascii="Times New Roman" w:hAnsi="Times New Roman" w:cs="Times New Roman"/>
          <w:b/>
          <w:caps/>
          <w:sz w:val="28"/>
          <w:szCs w:val="28"/>
        </w:rPr>
        <w:t xml:space="preserve">розділ 3. </w:t>
      </w:r>
      <w:r w:rsidR="009F45CE" w:rsidRPr="00B07CA0">
        <w:rPr>
          <w:rFonts w:ascii="Times New Roman" w:hAnsi="Times New Roman" w:cs="Times New Roman"/>
          <w:b/>
          <w:caps/>
          <w:sz w:val="28"/>
          <w:szCs w:val="28"/>
        </w:rPr>
        <w:t>Складові предмету трудового права</w:t>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ED2908" w:rsidRPr="00B07CA0">
        <w:rPr>
          <w:rFonts w:ascii="Times New Roman" w:hAnsi="Times New Roman" w:cs="Times New Roman"/>
          <w:b/>
          <w:caps/>
          <w:sz w:val="28"/>
          <w:szCs w:val="28"/>
        </w:rPr>
        <w:t>17</w:t>
      </w:r>
    </w:p>
    <w:p w14:paraId="790357D1"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rPr>
      </w:pPr>
      <w:r w:rsidRPr="00B07CA0">
        <w:rPr>
          <w:rFonts w:ascii="Times New Roman" w:hAnsi="Times New Roman" w:cs="Times New Roman"/>
          <w:b/>
          <w:caps/>
          <w:sz w:val="28"/>
          <w:szCs w:val="28"/>
        </w:rPr>
        <w:t>висновки</w:t>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ED2908" w:rsidRPr="00B07CA0">
        <w:rPr>
          <w:rFonts w:ascii="Times New Roman" w:hAnsi="Times New Roman" w:cs="Times New Roman"/>
          <w:b/>
          <w:caps/>
          <w:sz w:val="28"/>
          <w:szCs w:val="28"/>
        </w:rPr>
        <w:t>23</w:t>
      </w:r>
    </w:p>
    <w:p w14:paraId="104CE796"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rPr>
      </w:pPr>
      <w:r w:rsidRPr="00B07CA0">
        <w:rPr>
          <w:rFonts w:ascii="Times New Roman" w:hAnsi="Times New Roman" w:cs="Times New Roman"/>
          <w:b/>
          <w:caps/>
          <w:sz w:val="28"/>
          <w:szCs w:val="28"/>
        </w:rPr>
        <w:t>список ви</w:t>
      </w:r>
      <w:r w:rsidR="00BD31E1" w:rsidRPr="00B07CA0">
        <w:rPr>
          <w:rFonts w:ascii="Times New Roman" w:hAnsi="Times New Roman" w:cs="Times New Roman"/>
          <w:b/>
          <w:caps/>
          <w:sz w:val="28"/>
          <w:szCs w:val="28"/>
        </w:rPr>
        <w:t>к</w:t>
      </w:r>
      <w:r w:rsidRPr="00B07CA0">
        <w:rPr>
          <w:rFonts w:ascii="Times New Roman" w:hAnsi="Times New Roman" w:cs="Times New Roman"/>
          <w:b/>
          <w:caps/>
          <w:sz w:val="28"/>
          <w:szCs w:val="28"/>
        </w:rPr>
        <w:t>ористаних джерел</w:t>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794523" w:rsidRPr="00B07CA0">
        <w:rPr>
          <w:rFonts w:ascii="Times New Roman" w:hAnsi="Times New Roman" w:cs="Times New Roman"/>
          <w:b/>
          <w:caps/>
          <w:sz w:val="28"/>
          <w:szCs w:val="28"/>
        </w:rPr>
        <w:tab/>
      </w:r>
      <w:r w:rsidR="00ED2908" w:rsidRPr="00B07CA0">
        <w:rPr>
          <w:rFonts w:ascii="Times New Roman" w:hAnsi="Times New Roman" w:cs="Times New Roman"/>
          <w:b/>
          <w:caps/>
          <w:sz w:val="28"/>
          <w:szCs w:val="28"/>
        </w:rPr>
        <w:t>25</w:t>
      </w:r>
    </w:p>
    <w:p w14:paraId="715D264D"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rPr>
      </w:pPr>
      <w:r w:rsidRPr="00B07CA0">
        <w:rPr>
          <w:rFonts w:ascii="Times New Roman" w:hAnsi="Times New Roman" w:cs="Times New Roman"/>
          <w:b/>
          <w:caps/>
          <w:sz w:val="28"/>
          <w:szCs w:val="28"/>
        </w:rPr>
        <w:br w:type="page"/>
      </w:r>
    </w:p>
    <w:p w14:paraId="1D935CBF" w14:textId="77777777" w:rsidR="009F45CE" w:rsidRPr="00B07CA0" w:rsidRDefault="009F45CE" w:rsidP="00EC41BE">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lastRenderedPageBreak/>
        <w:t>Вступ</w:t>
      </w:r>
    </w:p>
    <w:p w14:paraId="3959E022" w14:textId="77777777" w:rsidR="009F45CE" w:rsidRPr="00B07CA0" w:rsidRDefault="009F45CE" w:rsidP="00EC41BE">
      <w:pPr>
        <w:tabs>
          <w:tab w:val="left" w:pos="142"/>
        </w:tabs>
        <w:spacing w:after="0" w:line="360" w:lineRule="auto"/>
        <w:ind w:firstLine="709"/>
        <w:jc w:val="both"/>
        <w:rPr>
          <w:rFonts w:ascii="Times New Roman" w:hAnsi="Times New Roman" w:cs="Times New Roman"/>
          <w:sz w:val="28"/>
          <w:szCs w:val="28"/>
          <w:shd w:val="clear" w:color="auto" w:fill="FFFFFF"/>
        </w:rPr>
      </w:pPr>
    </w:p>
    <w:p w14:paraId="47F83C89" w14:textId="77777777" w:rsidR="009F45CE" w:rsidRPr="00B07CA0" w:rsidRDefault="004659B1" w:rsidP="00EC41BE">
      <w:pPr>
        <w:tabs>
          <w:tab w:val="left" w:pos="142"/>
        </w:tabs>
        <w:spacing w:after="0" w:line="360" w:lineRule="auto"/>
        <w:ind w:firstLine="709"/>
        <w:jc w:val="both"/>
        <w:rPr>
          <w:rFonts w:ascii="Times New Roman" w:hAnsi="Times New Roman" w:cs="Times New Roman"/>
          <w:sz w:val="28"/>
          <w:szCs w:val="28"/>
          <w:shd w:val="clear" w:color="auto" w:fill="FFFFFF"/>
        </w:rPr>
      </w:pPr>
      <w:r w:rsidRPr="00B07CA0">
        <w:rPr>
          <w:rFonts w:ascii="Times New Roman" w:hAnsi="Times New Roman" w:cs="Times New Roman"/>
          <w:b/>
          <w:sz w:val="28"/>
          <w:szCs w:val="28"/>
          <w:shd w:val="clear" w:color="auto" w:fill="FFFFFF"/>
        </w:rPr>
        <w:t>Актуальність дослідження</w:t>
      </w:r>
      <w:r w:rsidRPr="00B07CA0">
        <w:rPr>
          <w:rFonts w:ascii="Times New Roman" w:hAnsi="Times New Roman" w:cs="Times New Roman"/>
          <w:sz w:val="28"/>
          <w:szCs w:val="28"/>
          <w:shd w:val="clear" w:color="auto" w:fill="FFFFFF"/>
        </w:rPr>
        <w:t xml:space="preserve">. Структура предмета правового регулювання є однією з ключових теоретичних проблем трудове право. Наука трудового права приділяла значну увагу розробці поняття предмета трудового права, вивченню особистості його структурних елементів, що стало надійною науковою основою розвитку трудового права та його системи. Однак сучасне розуміння предмета вимагає глибокого критичного осмислення й розвитку. </w:t>
      </w:r>
      <w:r w:rsidR="00296017" w:rsidRPr="00B07CA0">
        <w:rPr>
          <w:rFonts w:ascii="Times New Roman" w:hAnsi="Times New Roman" w:cs="Times New Roman"/>
          <w:spacing w:val="6"/>
          <w:sz w:val="28"/>
          <w:szCs w:val="28"/>
        </w:rPr>
        <w:t xml:space="preserve">В умовах реформування трудового законодавства України особливого значення набувають наукові дослідження предмету трудового права України. </w:t>
      </w:r>
      <w:r w:rsidR="00931AC8" w:rsidRPr="00B07CA0">
        <w:rPr>
          <w:rFonts w:ascii="Times New Roman" w:hAnsi="Times New Roman" w:cs="Times New Roman"/>
          <w:spacing w:val="6"/>
          <w:sz w:val="28"/>
          <w:szCs w:val="28"/>
        </w:rPr>
        <w:t>Адже саме предмет трудового права відіграє важливу роль в трудових правовідносинах. Тому, вважаємо, актуальним й необхідним дослідження обраної теми.</w:t>
      </w:r>
    </w:p>
    <w:p w14:paraId="768CB7F1" w14:textId="77777777" w:rsidR="009F45CE" w:rsidRPr="00B07CA0" w:rsidRDefault="0006417C" w:rsidP="00EC41BE">
      <w:pPr>
        <w:tabs>
          <w:tab w:val="left" w:pos="142"/>
        </w:tabs>
        <w:spacing w:after="0" w:line="360" w:lineRule="auto"/>
        <w:ind w:firstLine="709"/>
        <w:jc w:val="both"/>
        <w:rPr>
          <w:rFonts w:ascii="Times New Roman" w:hAnsi="Times New Roman" w:cs="Times New Roman"/>
          <w:sz w:val="28"/>
          <w:szCs w:val="28"/>
          <w:shd w:val="clear" w:color="auto" w:fill="FFFFFF"/>
        </w:rPr>
      </w:pPr>
      <w:r w:rsidRPr="00B07CA0">
        <w:rPr>
          <w:rFonts w:ascii="Times New Roman" w:hAnsi="Times New Roman" w:cs="Times New Roman"/>
          <w:b/>
          <w:sz w:val="28"/>
          <w:szCs w:val="28"/>
          <w:shd w:val="clear" w:color="auto" w:fill="FFFFFF"/>
        </w:rPr>
        <w:t>Метою роботи</w:t>
      </w:r>
      <w:r w:rsidRPr="00B07CA0">
        <w:rPr>
          <w:rFonts w:ascii="Times New Roman" w:hAnsi="Times New Roman" w:cs="Times New Roman"/>
          <w:sz w:val="28"/>
          <w:szCs w:val="28"/>
          <w:shd w:val="clear" w:color="auto" w:fill="FFFFFF"/>
        </w:rPr>
        <w:t xml:space="preserve"> є дослідження поняття трудового права, основних функцій, системи </w:t>
      </w:r>
      <w:r w:rsidR="00931AC8" w:rsidRPr="00B07CA0">
        <w:rPr>
          <w:rFonts w:ascii="Times New Roman" w:hAnsi="Times New Roman" w:cs="Times New Roman"/>
          <w:sz w:val="28"/>
          <w:szCs w:val="28"/>
          <w:shd w:val="clear" w:color="auto" w:fill="FFFFFF"/>
        </w:rPr>
        <w:t>трудового права та предмету трудового права й законодавчого закріплення.</w:t>
      </w:r>
    </w:p>
    <w:p w14:paraId="76F6BF08" w14:textId="77777777" w:rsidR="009F45CE" w:rsidRPr="00B07CA0" w:rsidRDefault="00931AC8" w:rsidP="00EC41BE">
      <w:pPr>
        <w:tabs>
          <w:tab w:val="left" w:pos="142"/>
        </w:tabs>
        <w:spacing w:after="0" w:line="360" w:lineRule="auto"/>
        <w:ind w:firstLine="709"/>
        <w:jc w:val="both"/>
        <w:rPr>
          <w:rFonts w:ascii="Times New Roman" w:hAnsi="Times New Roman" w:cs="Times New Roman"/>
          <w:sz w:val="28"/>
          <w:szCs w:val="28"/>
          <w:shd w:val="clear" w:color="auto" w:fill="FFFFFF"/>
        </w:rPr>
      </w:pPr>
      <w:r w:rsidRPr="00B07CA0">
        <w:rPr>
          <w:rFonts w:ascii="Times New Roman" w:hAnsi="Times New Roman" w:cs="Times New Roman"/>
          <w:b/>
          <w:sz w:val="28"/>
          <w:szCs w:val="28"/>
          <w:shd w:val="clear" w:color="auto" w:fill="FFFFFF"/>
        </w:rPr>
        <w:t>Об’єкт роботи</w:t>
      </w:r>
      <w:r w:rsidRPr="00B07CA0">
        <w:rPr>
          <w:rFonts w:ascii="Times New Roman" w:hAnsi="Times New Roman" w:cs="Times New Roman"/>
          <w:sz w:val="28"/>
          <w:szCs w:val="28"/>
          <w:shd w:val="clear" w:color="auto" w:fill="FFFFFF"/>
        </w:rPr>
        <w:t xml:space="preserve"> – це суспільні відносини, які виникають в сфері трудового права а саме стосовно предмету трудового права, тобто суспільно-трудові відносини та норми чинного законодавства.</w:t>
      </w:r>
    </w:p>
    <w:p w14:paraId="730B8D30" w14:textId="77777777" w:rsidR="00931AC8" w:rsidRPr="00B07CA0" w:rsidRDefault="00931AC8" w:rsidP="00EC41BE">
      <w:pPr>
        <w:tabs>
          <w:tab w:val="left" w:pos="142"/>
        </w:tabs>
        <w:spacing w:after="0" w:line="360" w:lineRule="auto"/>
        <w:ind w:firstLine="709"/>
        <w:jc w:val="both"/>
        <w:rPr>
          <w:rFonts w:ascii="Times New Roman" w:hAnsi="Times New Roman" w:cs="Times New Roman"/>
          <w:sz w:val="28"/>
          <w:szCs w:val="28"/>
          <w:shd w:val="clear" w:color="auto" w:fill="FFFFFF"/>
        </w:rPr>
      </w:pPr>
      <w:r w:rsidRPr="00B07CA0">
        <w:rPr>
          <w:rFonts w:ascii="Times New Roman" w:hAnsi="Times New Roman" w:cs="Times New Roman"/>
          <w:b/>
          <w:sz w:val="28"/>
          <w:szCs w:val="28"/>
          <w:shd w:val="clear" w:color="auto" w:fill="FFFFFF"/>
        </w:rPr>
        <w:t>Предмет роботи</w:t>
      </w:r>
      <w:r w:rsidRPr="00B07CA0">
        <w:rPr>
          <w:rFonts w:ascii="Times New Roman" w:hAnsi="Times New Roman" w:cs="Times New Roman"/>
          <w:sz w:val="28"/>
          <w:szCs w:val="28"/>
          <w:shd w:val="clear" w:color="auto" w:fill="FFFFFF"/>
        </w:rPr>
        <w:t xml:space="preserve"> – це предмет трудового права України.</w:t>
      </w:r>
    </w:p>
    <w:p w14:paraId="7FE8DBF1" w14:textId="77777777" w:rsidR="009B6CFA" w:rsidRPr="00B07CA0" w:rsidRDefault="009B6CFA" w:rsidP="00EC41BE">
      <w:pPr>
        <w:tabs>
          <w:tab w:val="left" w:pos="142"/>
          <w:tab w:val="left" w:pos="426"/>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b/>
          <w:sz w:val="28"/>
          <w:szCs w:val="28"/>
        </w:rPr>
        <w:t>Структура роботи</w:t>
      </w:r>
      <w:r w:rsidRPr="00B07CA0">
        <w:rPr>
          <w:rFonts w:ascii="Times New Roman" w:hAnsi="Times New Roman" w:cs="Times New Roman"/>
          <w:sz w:val="28"/>
          <w:szCs w:val="28"/>
        </w:rPr>
        <w:t xml:space="preserve"> складається з вступу, трьох розділів, </w:t>
      </w:r>
      <w:r w:rsidR="00B5294D" w:rsidRPr="00B07CA0">
        <w:rPr>
          <w:rFonts w:ascii="Times New Roman" w:hAnsi="Times New Roman" w:cs="Times New Roman"/>
          <w:sz w:val="28"/>
          <w:szCs w:val="28"/>
        </w:rPr>
        <w:t xml:space="preserve">трьох підпунктів, </w:t>
      </w:r>
      <w:r w:rsidRPr="00B07CA0">
        <w:rPr>
          <w:rFonts w:ascii="Times New Roman" w:hAnsi="Times New Roman" w:cs="Times New Roman"/>
          <w:sz w:val="28"/>
          <w:szCs w:val="28"/>
        </w:rPr>
        <w:t xml:space="preserve">висновків та списку використаних джерел, обсяг роботи складає </w:t>
      </w:r>
      <w:r w:rsidR="00ED2908" w:rsidRPr="00B07CA0">
        <w:rPr>
          <w:rFonts w:ascii="Times New Roman" w:hAnsi="Times New Roman" w:cs="Times New Roman"/>
          <w:sz w:val="28"/>
          <w:szCs w:val="28"/>
        </w:rPr>
        <w:t>26</w:t>
      </w:r>
      <w:r w:rsidR="00B5294D" w:rsidRPr="00B07CA0">
        <w:rPr>
          <w:rFonts w:ascii="Times New Roman" w:hAnsi="Times New Roman" w:cs="Times New Roman"/>
          <w:sz w:val="28"/>
          <w:szCs w:val="28"/>
        </w:rPr>
        <w:t xml:space="preserve"> сторінок</w:t>
      </w:r>
      <w:r w:rsidRPr="00B07CA0">
        <w:rPr>
          <w:rFonts w:ascii="Times New Roman" w:hAnsi="Times New Roman" w:cs="Times New Roman"/>
          <w:sz w:val="28"/>
          <w:szCs w:val="28"/>
        </w:rPr>
        <w:t>.</w:t>
      </w:r>
    </w:p>
    <w:p w14:paraId="51EBAEA1" w14:textId="77777777" w:rsidR="009F45CE" w:rsidRPr="00B07CA0" w:rsidRDefault="009F45CE" w:rsidP="00EC41BE">
      <w:pPr>
        <w:tabs>
          <w:tab w:val="left" w:pos="142"/>
        </w:tabs>
        <w:spacing w:after="0" w:line="360" w:lineRule="auto"/>
        <w:ind w:firstLine="709"/>
        <w:jc w:val="both"/>
        <w:rPr>
          <w:rFonts w:ascii="Times New Roman" w:hAnsi="Times New Roman" w:cs="Times New Roman"/>
          <w:sz w:val="28"/>
          <w:szCs w:val="28"/>
          <w:shd w:val="clear" w:color="auto" w:fill="FFFFFF"/>
        </w:rPr>
      </w:pPr>
      <w:r w:rsidRPr="00B07CA0">
        <w:rPr>
          <w:rFonts w:ascii="Times New Roman" w:hAnsi="Times New Roman" w:cs="Times New Roman"/>
          <w:sz w:val="28"/>
          <w:szCs w:val="28"/>
          <w:shd w:val="clear" w:color="auto" w:fill="FFFFFF"/>
        </w:rPr>
        <w:br w:type="page"/>
      </w:r>
    </w:p>
    <w:p w14:paraId="59973532" w14:textId="77777777" w:rsidR="004867DB" w:rsidRPr="00B07CA0" w:rsidRDefault="004867DB" w:rsidP="00EC41BE">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lastRenderedPageBreak/>
        <w:t>Розділ 1</w:t>
      </w:r>
    </w:p>
    <w:p w14:paraId="18E0AFC9" w14:textId="77777777" w:rsidR="009F45CE" w:rsidRPr="00B07CA0" w:rsidRDefault="009F45CE" w:rsidP="00EC41BE">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Загальна характеристика поняття трудового права</w:t>
      </w:r>
    </w:p>
    <w:p w14:paraId="7EC465B7" w14:textId="77777777" w:rsidR="004867DB" w:rsidRPr="00B07CA0" w:rsidRDefault="004867DB"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p>
    <w:p w14:paraId="4F7F2A6C" w14:textId="77777777" w:rsidR="00F6526D" w:rsidRPr="00B07CA0" w:rsidRDefault="00F6526D" w:rsidP="00EC41BE">
      <w:pPr>
        <w:pStyle w:val="a7"/>
        <w:numPr>
          <w:ilvl w:val="1"/>
          <w:numId w:val="2"/>
        </w:numPr>
        <w:tabs>
          <w:tab w:val="left" w:pos="142"/>
        </w:tabs>
        <w:spacing w:after="0" w:line="360" w:lineRule="auto"/>
        <w:ind w:left="0" w:firstLine="709"/>
        <w:jc w:val="both"/>
        <w:rPr>
          <w:rFonts w:ascii="Times New Roman" w:hAnsi="Times New Roman" w:cs="Times New Roman"/>
          <w:b/>
          <w:sz w:val="28"/>
          <w:szCs w:val="28"/>
          <w:shd w:val="clear" w:color="auto" w:fill="FFFFFF"/>
        </w:rPr>
      </w:pPr>
      <w:r w:rsidRPr="00B07CA0">
        <w:rPr>
          <w:rFonts w:ascii="Times New Roman" w:hAnsi="Times New Roman" w:cs="Times New Roman"/>
          <w:b/>
          <w:sz w:val="28"/>
          <w:szCs w:val="28"/>
          <w:shd w:val="clear" w:color="auto" w:fill="FFFFFF"/>
        </w:rPr>
        <w:t>Трудове право як галузь</w:t>
      </w:r>
    </w:p>
    <w:p w14:paraId="5C8B3E56" w14:textId="77777777" w:rsidR="004867DB" w:rsidRPr="00B07CA0" w:rsidRDefault="004867DB" w:rsidP="00EC41BE">
      <w:pPr>
        <w:tabs>
          <w:tab w:val="left" w:pos="142"/>
        </w:tabs>
        <w:spacing w:after="0" w:line="360" w:lineRule="auto"/>
        <w:ind w:firstLine="709"/>
        <w:jc w:val="both"/>
        <w:rPr>
          <w:rFonts w:ascii="Times New Roman" w:hAnsi="Times New Roman" w:cs="Times New Roman"/>
          <w:sz w:val="28"/>
          <w:szCs w:val="28"/>
          <w:shd w:val="clear" w:color="auto" w:fill="FFFFFF"/>
        </w:rPr>
      </w:pPr>
    </w:p>
    <w:p w14:paraId="64E33F8F" w14:textId="77777777" w:rsidR="004867DB" w:rsidRPr="00B07CA0" w:rsidRDefault="00C46763"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Трудове право — одна з новітніх галузей права, яке сформувалася в результаті бурхливого соціально-економічного розвитку суспільства і держави на початку XIX ст. Як відомо, тривалий час трудові відносини регулювалися в рамках цивільного законодавства, що в основному задовольняло інтереси та потреби держави та роботодавців, які використовували досить широку систему впливу на поведінку працівників. У той же час системні зміни на значній частині Західної Європи на початку XIX ст., впровадження ринкових принципів в економічні процеси, що супроводжувалися активним застосуванням новітніх технологій у виробництві, спричинили негативні тенденції трудової діяльності через звільнення з роботи великої кількості робітників, як наслідок, заохочував позбавлених доходів об’єднуватися та активно відстоювати свої права та інтереси. Це спонукало до появи різноманітних неурядових організацій, покликаних захищати права своїх членів, у тому числі профспілок</w:t>
      </w:r>
      <w:r w:rsidR="009476D6" w:rsidRPr="00B07CA0">
        <w:rPr>
          <w:rFonts w:ascii="Times New Roman" w:hAnsi="Times New Roman" w:cs="Times New Roman"/>
          <w:sz w:val="28"/>
          <w:szCs w:val="28"/>
        </w:rPr>
        <w:t xml:space="preserve"> [</w:t>
      </w:r>
      <w:r w:rsidR="00CA6741" w:rsidRPr="00B07CA0">
        <w:rPr>
          <w:rFonts w:ascii="Times New Roman" w:hAnsi="Times New Roman" w:cs="Times New Roman"/>
          <w:sz w:val="28"/>
          <w:szCs w:val="28"/>
        </w:rPr>
        <w:t>11, c. 21</w:t>
      </w:r>
      <w:r w:rsidR="009476D6" w:rsidRPr="00B07CA0">
        <w:rPr>
          <w:rFonts w:ascii="Times New Roman" w:hAnsi="Times New Roman" w:cs="Times New Roman"/>
          <w:sz w:val="28"/>
          <w:szCs w:val="28"/>
        </w:rPr>
        <w:t>]</w:t>
      </w:r>
      <w:r w:rsidR="004867DB" w:rsidRPr="00B07CA0">
        <w:rPr>
          <w:rFonts w:ascii="Times New Roman" w:hAnsi="Times New Roman" w:cs="Times New Roman"/>
          <w:sz w:val="28"/>
          <w:szCs w:val="28"/>
        </w:rPr>
        <w:t>.</w:t>
      </w:r>
    </w:p>
    <w:p w14:paraId="7D0A3460" w14:textId="77777777" w:rsidR="004867DB" w:rsidRPr="00B07CA0" w:rsidRDefault="004867DB"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Визначення трудового права як самостійної галузі права та сукупності норм законодавства, які регулюють трудові відносини, апробовано часом. Тому можна стверджувати, що таке визначення дає цілісне уявлення про закономірності та сутнісні зв’язки трудових відносин і достатньою мірою характеризує трудове право як самостійну галузь права. Отож трудове право України – самостійна галузь права (система правових норм), що регулює суспільні відносини, засновані на укладеному трудовому договорі, а також відносини пов’язані з ними</w:t>
      </w:r>
      <w:r w:rsidR="009476D6" w:rsidRPr="00B07CA0">
        <w:rPr>
          <w:rFonts w:ascii="Times New Roman" w:hAnsi="Times New Roman" w:cs="Times New Roman"/>
          <w:sz w:val="28"/>
          <w:szCs w:val="28"/>
        </w:rPr>
        <w:t xml:space="preserve"> [</w:t>
      </w:r>
      <w:r w:rsidR="00CA6741" w:rsidRPr="00B07CA0">
        <w:rPr>
          <w:rFonts w:ascii="Times New Roman" w:hAnsi="Times New Roman" w:cs="Times New Roman"/>
          <w:sz w:val="28"/>
          <w:szCs w:val="28"/>
        </w:rPr>
        <w:t>22</w:t>
      </w:r>
      <w:r w:rsidR="009476D6" w:rsidRPr="00B07CA0">
        <w:rPr>
          <w:rFonts w:ascii="Times New Roman" w:hAnsi="Times New Roman" w:cs="Times New Roman"/>
          <w:sz w:val="28"/>
          <w:szCs w:val="28"/>
        </w:rPr>
        <w:t>, c. 21]</w:t>
      </w:r>
      <w:r w:rsidRPr="00B07CA0">
        <w:rPr>
          <w:rFonts w:ascii="Times New Roman" w:hAnsi="Times New Roman" w:cs="Times New Roman"/>
          <w:sz w:val="28"/>
          <w:szCs w:val="28"/>
        </w:rPr>
        <w:t>.</w:t>
      </w:r>
    </w:p>
    <w:p w14:paraId="0E52E38B" w14:textId="77777777" w:rsidR="00F6526D" w:rsidRPr="00B07CA0" w:rsidRDefault="00F6526D" w:rsidP="00EC41BE">
      <w:pPr>
        <w:pStyle w:val="a7"/>
        <w:numPr>
          <w:ilvl w:val="1"/>
          <w:numId w:val="2"/>
        </w:numPr>
        <w:tabs>
          <w:tab w:val="left" w:pos="142"/>
        </w:tabs>
        <w:spacing w:after="0" w:line="360" w:lineRule="auto"/>
        <w:ind w:left="0" w:firstLine="709"/>
        <w:jc w:val="both"/>
        <w:rPr>
          <w:rStyle w:val="fontstyle01"/>
          <w:rFonts w:ascii="Times New Roman" w:hAnsi="Times New Roman" w:cs="Times New Roman"/>
          <w:b/>
          <w:caps/>
          <w:color w:val="auto"/>
          <w:sz w:val="28"/>
          <w:szCs w:val="28"/>
          <w:shd w:val="clear" w:color="auto" w:fill="FFFFFF"/>
        </w:rPr>
      </w:pPr>
      <w:r w:rsidRPr="00B07CA0">
        <w:rPr>
          <w:rStyle w:val="fontstyle01"/>
          <w:rFonts w:ascii="Times New Roman" w:hAnsi="Times New Roman" w:cs="Times New Roman"/>
          <w:b/>
          <w:color w:val="auto"/>
          <w:sz w:val="28"/>
          <w:szCs w:val="28"/>
        </w:rPr>
        <w:t>Функції і система трудового права</w:t>
      </w:r>
    </w:p>
    <w:p w14:paraId="1CF002CC" w14:textId="77777777" w:rsidR="00C93FF2" w:rsidRPr="00B07CA0" w:rsidRDefault="00C93FF2"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p>
    <w:p w14:paraId="3EA80189" w14:textId="77777777" w:rsidR="00DE4A41" w:rsidRPr="00B07CA0" w:rsidRDefault="00C93FF2" w:rsidP="00EC41BE">
      <w:pPr>
        <w:tabs>
          <w:tab w:val="left" w:pos="142"/>
        </w:tabs>
        <w:spacing w:after="0" w:line="360" w:lineRule="auto"/>
        <w:ind w:firstLine="709"/>
        <w:jc w:val="both"/>
        <w:rPr>
          <w:rStyle w:val="a9"/>
          <w:rFonts w:ascii="Times New Roman" w:hAnsi="Times New Roman" w:cs="Times New Roman"/>
          <w:b w:val="0"/>
          <w:sz w:val="28"/>
          <w:szCs w:val="28"/>
        </w:rPr>
      </w:pPr>
      <w:r w:rsidRPr="00B07CA0">
        <w:rPr>
          <w:rFonts w:ascii="Times New Roman" w:hAnsi="Times New Roman" w:cs="Times New Roman"/>
          <w:sz w:val="28"/>
          <w:szCs w:val="28"/>
        </w:rPr>
        <w:t xml:space="preserve">Під функціями трудового права слід розуміти основні напрями правового впливу на суб'єктів відносин у сфері праці для забезпечення призначення </w:t>
      </w:r>
      <w:r w:rsidRPr="00B07CA0">
        <w:rPr>
          <w:rFonts w:ascii="Times New Roman" w:hAnsi="Times New Roman" w:cs="Times New Roman"/>
          <w:sz w:val="28"/>
          <w:szCs w:val="28"/>
        </w:rPr>
        <w:lastRenderedPageBreak/>
        <w:t xml:space="preserve">трудового права й законодавства. Трудове право, крім загально-правових функцій - регулятивної й охоронної, виконує захисну, економічну (або виробничу) і соціальну функції. </w:t>
      </w:r>
      <w:r w:rsidRPr="00B07CA0">
        <w:rPr>
          <w:rFonts w:ascii="Times New Roman" w:eastAsia="Times New Roman" w:hAnsi="Times New Roman" w:cs="Times New Roman"/>
          <w:sz w:val="28"/>
          <w:szCs w:val="28"/>
          <w:lang w:eastAsia="uk-UA"/>
        </w:rPr>
        <w:t>Основне призначення трудового права, поряд із регулюванням відносин у процесі праці, полягає у захисті прав й інтересів учасників процесу праці, і, насамперед, найманих працівників. Трудове право не тільки регламентує поведінку в процесі праці, а й закріплює права працівників, гарантії їх реалізації, встановлює механізми правового й соціального захисту цих прав</w:t>
      </w:r>
      <w:r w:rsidR="00794523" w:rsidRPr="00B07CA0">
        <w:rPr>
          <w:rFonts w:ascii="Times New Roman" w:eastAsia="Times New Roman" w:hAnsi="Times New Roman" w:cs="Times New Roman"/>
          <w:sz w:val="28"/>
          <w:szCs w:val="28"/>
          <w:lang w:eastAsia="uk-UA"/>
        </w:rPr>
        <w:t xml:space="preserve"> [</w:t>
      </w:r>
      <w:r w:rsidR="00CA6741" w:rsidRPr="00B07CA0">
        <w:rPr>
          <w:rFonts w:ascii="Times New Roman" w:eastAsia="Times New Roman" w:hAnsi="Times New Roman" w:cs="Times New Roman"/>
          <w:sz w:val="28"/>
          <w:szCs w:val="28"/>
          <w:lang w:eastAsia="uk-UA"/>
        </w:rPr>
        <w:t>23, c. 15</w:t>
      </w:r>
      <w:r w:rsidR="00794523" w:rsidRPr="00B07CA0">
        <w:rPr>
          <w:rFonts w:ascii="Times New Roman" w:eastAsia="Times New Roman" w:hAnsi="Times New Roman" w:cs="Times New Roman"/>
          <w:sz w:val="28"/>
          <w:szCs w:val="28"/>
          <w:lang w:eastAsia="uk-UA"/>
        </w:rPr>
        <w:t>]</w:t>
      </w:r>
      <w:r w:rsidRPr="00B07CA0">
        <w:rPr>
          <w:rFonts w:ascii="Times New Roman" w:eastAsia="Times New Roman" w:hAnsi="Times New Roman" w:cs="Times New Roman"/>
          <w:sz w:val="28"/>
          <w:szCs w:val="28"/>
          <w:lang w:eastAsia="uk-UA"/>
        </w:rPr>
        <w:t>.</w:t>
      </w:r>
      <w:r w:rsidR="00794523" w:rsidRPr="00B07CA0">
        <w:rPr>
          <w:rStyle w:val="a9"/>
          <w:rFonts w:ascii="Times New Roman" w:hAnsi="Times New Roman" w:cs="Times New Roman"/>
          <w:sz w:val="28"/>
          <w:szCs w:val="28"/>
        </w:rPr>
        <w:t xml:space="preserve"> </w:t>
      </w:r>
    </w:p>
    <w:p w14:paraId="4E4FABCD" w14:textId="7573FFA1" w:rsidR="00794523" w:rsidRPr="00B07CA0" w:rsidRDefault="00794523" w:rsidP="00EC41BE">
      <w:pPr>
        <w:tabs>
          <w:tab w:val="left" w:pos="142"/>
        </w:tabs>
        <w:spacing w:after="0" w:line="360" w:lineRule="auto"/>
        <w:ind w:firstLine="709"/>
        <w:jc w:val="both"/>
        <w:rPr>
          <w:rFonts w:ascii="Times New Roman" w:eastAsia="Times New Roman" w:hAnsi="Times New Roman" w:cs="Times New Roman"/>
          <w:sz w:val="28"/>
          <w:szCs w:val="28"/>
          <w:lang w:eastAsia="uk-UA"/>
        </w:rPr>
      </w:pPr>
      <w:r w:rsidRPr="00B07CA0">
        <w:rPr>
          <w:rFonts w:ascii="Times New Roman" w:hAnsi="Times New Roman" w:cs="Times New Roman"/>
          <w:sz w:val="28"/>
          <w:szCs w:val="28"/>
        </w:rPr>
        <w:t>Термін "функція" означає діяльність, обслуговування. Натомість, "функції права" можна розглядати як основні напрями впливе права на суспільні відносини. Функції трудового права визначено як діяльність трудового права щодо ефективного впорядкування і врегулювання відносин, пов'язаних із використанням здатності людини до праці, шляхом встановлення і реалізації на основних (магістральних) напрямках норм права. З таких позицій розглядається термін "функції трудового права". Відтак, цей термін уособлює сукупність напрямів впливе норм трудового права на відносини з питань праці. Ключовим завданням функцій трудового права є їх спрямованість на належне, чітке впорядкування і врегулювання відносин з питань праці [</w:t>
      </w:r>
      <w:r w:rsidR="00CA6741" w:rsidRPr="00B07CA0">
        <w:rPr>
          <w:rFonts w:ascii="Times New Roman" w:hAnsi="Times New Roman" w:cs="Times New Roman"/>
          <w:sz w:val="28"/>
          <w:szCs w:val="28"/>
        </w:rPr>
        <w:t>11, c. 14</w:t>
      </w:r>
      <w:r w:rsidRPr="00B07CA0">
        <w:rPr>
          <w:rFonts w:ascii="Times New Roman" w:hAnsi="Times New Roman" w:cs="Times New Roman"/>
          <w:sz w:val="28"/>
          <w:szCs w:val="28"/>
        </w:rPr>
        <w:t>].</w:t>
      </w:r>
      <w:r w:rsidR="00B07CA0" w:rsidRPr="00B07CA0">
        <w:rPr>
          <w:rFonts w:ascii="Times New Roman" w:hAnsi="Times New Roman" w:cs="Times New Roman"/>
          <w:sz w:val="28"/>
          <w:szCs w:val="28"/>
        </w:rPr>
        <w:t xml:space="preserve"> </w:t>
      </w:r>
    </w:p>
    <w:p w14:paraId="7D6D8B84" w14:textId="77777777" w:rsidR="006F1778" w:rsidRPr="00B07CA0" w:rsidRDefault="006F1778" w:rsidP="00F84002">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Розділ 2</w:t>
      </w:r>
    </w:p>
    <w:p w14:paraId="6E8E4847" w14:textId="77777777" w:rsidR="009F45CE" w:rsidRPr="00B07CA0" w:rsidRDefault="009F45CE" w:rsidP="00F84002">
      <w:pPr>
        <w:tabs>
          <w:tab w:val="left" w:pos="142"/>
        </w:tabs>
        <w:spacing w:after="0" w:line="360" w:lineRule="auto"/>
        <w:ind w:firstLine="709"/>
        <w:jc w:val="center"/>
        <w:rPr>
          <w:rFonts w:ascii="Times New Roman" w:hAnsi="Times New Roman" w:cs="Times New Roman"/>
          <w:b/>
          <w:caps/>
          <w:sz w:val="28"/>
          <w:szCs w:val="28"/>
          <w:shd w:val="clear" w:color="auto" w:fill="FFFFFF"/>
        </w:rPr>
      </w:pPr>
      <w:r w:rsidRPr="00B07CA0">
        <w:rPr>
          <w:rFonts w:ascii="Times New Roman" w:hAnsi="Times New Roman" w:cs="Times New Roman"/>
          <w:b/>
          <w:caps/>
          <w:sz w:val="28"/>
          <w:szCs w:val="28"/>
          <w:shd w:val="clear" w:color="auto" w:fill="FFFFFF"/>
        </w:rPr>
        <w:t>Сутність предмету трудового права та його закріплення в національному законодавстві</w:t>
      </w:r>
    </w:p>
    <w:p w14:paraId="6377B969" w14:textId="77777777" w:rsidR="00F6526D" w:rsidRPr="00B07CA0" w:rsidRDefault="00F6526D" w:rsidP="00EC41BE">
      <w:pPr>
        <w:tabs>
          <w:tab w:val="left" w:pos="142"/>
        </w:tabs>
        <w:spacing w:after="0" w:line="360" w:lineRule="auto"/>
        <w:ind w:firstLine="709"/>
        <w:jc w:val="both"/>
        <w:rPr>
          <w:rFonts w:ascii="Times New Roman" w:hAnsi="Times New Roman" w:cs="Times New Roman"/>
          <w:b/>
          <w:caps/>
          <w:sz w:val="28"/>
          <w:szCs w:val="28"/>
          <w:shd w:val="clear" w:color="auto" w:fill="FFFFFF"/>
        </w:rPr>
      </w:pPr>
    </w:p>
    <w:p w14:paraId="0310E776" w14:textId="77777777" w:rsidR="00F6526D" w:rsidRPr="00B07CA0" w:rsidRDefault="00F6526D" w:rsidP="00EC41BE">
      <w:pPr>
        <w:tabs>
          <w:tab w:val="left" w:pos="142"/>
        </w:tabs>
        <w:spacing w:after="0" w:line="360" w:lineRule="auto"/>
        <w:ind w:firstLine="709"/>
        <w:jc w:val="both"/>
        <w:rPr>
          <w:rStyle w:val="fontstyle01"/>
          <w:rFonts w:ascii="Times New Roman" w:hAnsi="Times New Roman" w:cs="Times New Roman"/>
          <w:b/>
          <w:color w:val="auto"/>
          <w:sz w:val="28"/>
          <w:szCs w:val="28"/>
        </w:rPr>
      </w:pPr>
      <w:r w:rsidRPr="00B07CA0">
        <w:rPr>
          <w:rStyle w:val="fontstyle01"/>
          <w:rFonts w:ascii="Times New Roman" w:hAnsi="Times New Roman" w:cs="Times New Roman"/>
          <w:b/>
          <w:color w:val="auto"/>
          <w:sz w:val="28"/>
          <w:szCs w:val="28"/>
        </w:rPr>
        <w:t>2.1. Поняття предмету трудового права</w:t>
      </w:r>
    </w:p>
    <w:p w14:paraId="3A8C4613" w14:textId="77777777" w:rsidR="00F6526D" w:rsidRPr="00B07CA0" w:rsidRDefault="00F6526D" w:rsidP="00EC41BE">
      <w:pPr>
        <w:tabs>
          <w:tab w:val="left" w:pos="142"/>
        </w:tabs>
        <w:spacing w:after="0" w:line="360" w:lineRule="auto"/>
        <w:ind w:firstLine="709"/>
        <w:jc w:val="both"/>
        <w:rPr>
          <w:rFonts w:ascii="Times New Roman" w:hAnsi="Times New Roman" w:cs="Times New Roman"/>
          <w:b/>
          <w:caps/>
          <w:sz w:val="28"/>
          <w:szCs w:val="28"/>
        </w:rPr>
      </w:pPr>
    </w:p>
    <w:p w14:paraId="32692730" w14:textId="77777777" w:rsidR="00301240" w:rsidRPr="00B07CA0" w:rsidRDefault="00301240"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Структура предмета правового регулювання є однією з ключових теоретичних проблем трудового права. Наука трудового права приділила значну увагу розробці поняття предмета трудового права, вивченню його окремих структурних елементів, що стало надійною науковою основою розвитку трудового права та його системи. Проте сучасне уявлення про предмет потребує глибокого критичного осмислення та подальшого розвитку.</w:t>
      </w:r>
    </w:p>
    <w:p w14:paraId="07113694" w14:textId="1641747B" w:rsidR="00A67DBD" w:rsidRPr="00B07CA0" w:rsidRDefault="007D6CA1"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lastRenderedPageBreak/>
        <w:t>Предметом будь-якої галузі права є сукупність суспільних відносин, що регулюється нормами даної галузі права. Сама назва «трудове право», передусім, свідчить про те, що дана галузь права регулює відносини, пов’язані з працею [</w:t>
      </w:r>
      <w:r w:rsidR="00CA6741" w:rsidRPr="00B07CA0">
        <w:rPr>
          <w:rFonts w:ascii="Times New Roman" w:hAnsi="Times New Roman" w:cs="Times New Roman"/>
          <w:sz w:val="28"/>
          <w:szCs w:val="28"/>
        </w:rPr>
        <w:t>13</w:t>
      </w:r>
      <w:r w:rsidRPr="00B07CA0">
        <w:rPr>
          <w:rFonts w:ascii="Times New Roman" w:hAnsi="Times New Roman" w:cs="Times New Roman"/>
          <w:sz w:val="28"/>
          <w:szCs w:val="28"/>
        </w:rPr>
        <w:t>, c. 14].</w:t>
      </w:r>
      <w:r w:rsidR="00B07CA0" w:rsidRPr="00B07CA0">
        <w:rPr>
          <w:rFonts w:ascii="Times New Roman" w:hAnsi="Times New Roman" w:cs="Times New Roman"/>
          <w:sz w:val="28"/>
          <w:szCs w:val="28"/>
        </w:rPr>
        <w:t xml:space="preserve"> </w:t>
      </w:r>
    </w:p>
    <w:p w14:paraId="3A6792F3"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І.</w:t>
      </w:r>
      <w:r w:rsidR="006368F2" w:rsidRPr="00B07CA0">
        <w:rPr>
          <w:rFonts w:ascii="Times New Roman" w:hAnsi="Times New Roman" w:cs="Times New Roman"/>
          <w:sz w:val="28"/>
          <w:szCs w:val="28"/>
        </w:rPr>
        <w:t xml:space="preserve"> </w:t>
      </w:r>
      <w:proofErr w:type="spellStart"/>
      <w:r w:rsidR="006368F2" w:rsidRPr="00B07CA0">
        <w:rPr>
          <w:rFonts w:ascii="Times New Roman" w:hAnsi="Times New Roman" w:cs="Times New Roman"/>
          <w:sz w:val="28"/>
          <w:szCs w:val="28"/>
        </w:rPr>
        <w:t>Ваганова</w:t>
      </w:r>
      <w:proofErr w:type="spellEnd"/>
      <w:r w:rsidR="006368F2" w:rsidRPr="00B07CA0">
        <w:rPr>
          <w:rFonts w:ascii="Times New Roman" w:hAnsi="Times New Roman" w:cs="Times New Roman"/>
          <w:sz w:val="28"/>
          <w:szCs w:val="28"/>
        </w:rPr>
        <w:t>, стверджує, що</w:t>
      </w:r>
      <w:r w:rsidRPr="00B07CA0">
        <w:rPr>
          <w:rFonts w:ascii="Times New Roman" w:hAnsi="Times New Roman" w:cs="Times New Roman"/>
          <w:sz w:val="28"/>
          <w:szCs w:val="28"/>
        </w:rPr>
        <w:t xml:space="preserve"> </w:t>
      </w:r>
      <w:r w:rsidR="006368F2" w:rsidRPr="00B07CA0">
        <w:rPr>
          <w:rFonts w:ascii="Times New Roman" w:hAnsi="Times New Roman" w:cs="Times New Roman"/>
          <w:sz w:val="28"/>
          <w:szCs w:val="28"/>
        </w:rPr>
        <w:t xml:space="preserve">до </w:t>
      </w:r>
      <w:r w:rsidRPr="00B07CA0">
        <w:rPr>
          <w:rFonts w:ascii="Times New Roman" w:hAnsi="Times New Roman" w:cs="Times New Roman"/>
          <w:sz w:val="28"/>
          <w:szCs w:val="28"/>
        </w:rPr>
        <w:t>предмет</w:t>
      </w:r>
      <w:r w:rsidR="006368F2" w:rsidRPr="00B07CA0">
        <w:rPr>
          <w:rFonts w:ascii="Times New Roman" w:hAnsi="Times New Roman" w:cs="Times New Roman"/>
          <w:sz w:val="28"/>
          <w:szCs w:val="28"/>
        </w:rPr>
        <w:t>у</w:t>
      </w:r>
      <w:r w:rsidRPr="00B07CA0">
        <w:rPr>
          <w:rFonts w:ascii="Times New Roman" w:hAnsi="Times New Roman" w:cs="Times New Roman"/>
          <w:sz w:val="28"/>
          <w:szCs w:val="28"/>
        </w:rPr>
        <w:t xml:space="preserve"> трудового права </w:t>
      </w:r>
      <w:r w:rsidR="006368F2" w:rsidRPr="00B07CA0">
        <w:rPr>
          <w:rFonts w:ascii="Times New Roman" w:hAnsi="Times New Roman" w:cs="Times New Roman"/>
          <w:sz w:val="28"/>
          <w:szCs w:val="28"/>
        </w:rPr>
        <w:t>відноситься</w:t>
      </w:r>
      <w:r w:rsidRPr="00B07CA0">
        <w:rPr>
          <w:rFonts w:ascii="Times New Roman" w:hAnsi="Times New Roman" w:cs="Times New Roman"/>
          <w:sz w:val="28"/>
          <w:szCs w:val="28"/>
        </w:rPr>
        <w:t xml:space="preserve">: </w:t>
      </w:r>
    </w:p>
    <w:p w14:paraId="327D3D2F"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 характеризують спільну працю. Відносини організації та управління; </w:t>
      </w:r>
    </w:p>
    <w:p w14:paraId="09A103CD"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виникають з участі профспілкового органу в організації оплати праці, створення відповідних умов і управління колективного договору, вирішення трудових спорів;</w:t>
      </w:r>
    </w:p>
    <w:p w14:paraId="011B8D25"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 ‒ виникають при порушенні трудових прав; </w:t>
      </w:r>
    </w:p>
    <w:p w14:paraId="1902645D"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 характеризують соціальну захищеність суб’єктів; </w:t>
      </w:r>
    </w:p>
    <w:p w14:paraId="0BD105CD" w14:textId="77777777" w:rsidR="006368F2"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 державні соціальні гарантії; </w:t>
      </w:r>
    </w:p>
    <w:p w14:paraId="6CD8496C" w14:textId="77777777" w:rsidR="00A67DBD" w:rsidRPr="00B07CA0" w:rsidRDefault="00A67DB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 соціальне партнерство. Предметом трудового права є не будь-яка праця людини, а лише трудове відношення в суспільній організації праці і, похідні від них відносини, тобто є цілий комплекс суспільних відносин по праці </w:t>
      </w:r>
      <w:r w:rsidRPr="00B07CA0">
        <w:rPr>
          <w:rFonts w:ascii="Times New Roman" w:hAnsi="Times New Roman" w:cs="Times New Roman"/>
          <w:sz w:val="28"/>
          <w:szCs w:val="28"/>
        </w:rPr>
        <w:sym w:font="Symbol" w:char="F05B"/>
      </w:r>
      <w:r w:rsidR="00CA6741" w:rsidRPr="00B07CA0">
        <w:rPr>
          <w:rFonts w:ascii="Times New Roman" w:hAnsi="Times New Roman" w:cs="Times New Roman"/>
          <w:sz w:val="28"/>
          <w:szCs w:val="28"/>
        </w:rPr>
        <w:t>4, с. 18</w:t>
      </w:r>
      <w:r w:rsidRPr="00B07CA0">
        <w:rPr>
          <w:rFonts w:ascii="Times New Roman" w:hAnsi="Times New Roman" w:cs="Times New Roman"/>
          <w:sz w:val="28"/>
          <w:szCs w:val="28"/>
        </w:rPr>
        <w:sym w:font="Symbol" w:char="F05D"/>
      </w:r>
      <w:r w:rsidRPr="00B07CA0">
        <w:rPr>
          <w:rFonts w:ascii="Times New Roman" w:hAnsi="Times New Roman" w:cs="Times New Roman"/>
          <w:sz w:val="28"/>
          <w:szCs w:val="28"/>
        </w:rPr>
        <w:t>.</w:t>
      </w:r>
    </w:p>
    <w:p w14:paraId="0B18A243" w14:textId="77777777" w:rsidR="006F1778" w:rsidRPr="00B07CA0" w:rsidRDefault="006F1778" w:rsidP="00F84002">
      <w:pPr>
        <w:tabs>
          <w:tab w:val="left" w:pos="142"/>
        </w:tabs>
        <w:spacing w:after="0" w:line="360" w:lineRule="auto"/>
        <w:ind w:firstLine="709"/>
        <w:jc w:val="center"/>
        <w:rPr>
          <w:rFonts w:ascii="Times New Roman" w:hAnsi="Times New Roman" w:cs="Times New Roman"/>
          <w:b/>
          <w:caps/>
          <w:sz w:val="28"/>
          <w:szCs w:val="28"/>
        </w:rPr>
      </w:pPr>
      <w:r w:rsidRPr="00B07CA0">
        <w:rPr>
          <w:rFonts w:ascii="Times New Roman" w:hAnsi="Times New Roman" w:cs="Times New Roman"/>
          <w:b/>
          <w:caps/>
          <w:sz w:val="28"/>
          <w:szCs w:val="28"/>
        </w:rPr>
        <w:t>розділ 3</w:t>
      </w:r>
    </w:p>
    <w:p w14:paraId="4B15A800" w14:textId="77777777" w:rsidR="009F45CE" w:rsidRPr="00B07CA0" w:rsidRDefault="009F45CE" w:rsidP="00F84002">
      <w:pPr>
        <w:tabs>
          <w:tab w:val="left" w:pos="142"/>
        </w:tabs>
        <w:spacing w:after="0" w:line="360" w:lineRule="auto"/>
        <w:ind w:firstLine="709"/>
        <w:jc w:val="center"/>
        <w:rPr>
          <w:rFonts w:ascii="Times New Roman" w:hAnsi="Times New Roman" w:cs="Times New Roman"/>
          <w:b/>
          <w:caps/>
          <w:sz w:val="28"/>
          <w:szCs w:val="28"/>
        </w:rPr>
      </w:pPr>
      <w:r w:rsidRPr="00B07CA0">
        <w:rPr>
          <w:rFonts w:ascii="Times New Roman" w:hAnsi="Times New Roman" w:cs="Times New Roman"/>
          <w:b/>
          <w:caps/>
          <w:sz w:val="28"/>
          <w:szCs w:val="28"/>
        </w:rPr>
        <w:t>Складові предмету трудового права</w:t>
      </w:r>
    </w:p>
    <w:p w14:paraId="18DAE2AA" w14:textId="77777777" w:rsidR="006F1778" w:rsidRPr="00B07CA0" w:rsidRDefault="006F1778" w:rsidP="00EC41BE">
      <w:pPr>
        <w:tabs>
          <w:tab w:val="left" w:pos="142"/>
        </w:tabs>
        <w:spacing w:after="0" w:line="360" w:lineRule="auto"/>
        <w:ind w:firstLine="709"/>
        <w:jc w:val="both"/>
        <w:rPr>
          <w:rFonts w:ascii="Times New Roman" w:hAnsi="Times New Roman" w:cs="Times New Roman"/>
          <w:b/>
          <w:caps/>
          <w:sz w:val="28"/>
          <w:szCs w:val="28"/>
        </w:rPr>
      </w:pPr>
    </w:p>
    <w:p w14:paraId="2036655B" w14:textId="77777777" w:rsidR="009E2A4D" w:rsidRPr="00B07CA0" w:rsidRDefault="001B75EF"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Серед суспільних відносин, що є предметом трудового права, центральне місце посідають трудові відносини. Вони виникають як у самому процесі виробництва матеріальних і духовних благ, так і у сфері обслуговування й утримання, де використовується праця осіб, організованих на основі суспільної кооперації праці. </w:t>
      </w:r>
      <w:r w:rsidR="009E2A4D" w:rsidRPr="00B07CA0">
        <w:rPr>
          <w:rFonts w:ascii="Times New Roman" w:hAnsi="Times New Roman" w:cs="Times New Roman"/>
          <w:sz w:val="28"/>
          <w:szCs w:val="28"/>
        </w:rPr>
        <w:t xml:space="preserve">Трудові відносини характеризуються такими специфічними рисами: </w:t>
      </w:r>
    </w:p>
    <w:p w14:paraId="61DB267A" w14:textId="77777777" w:rsidR="009E2A4D" w:rsidRPr="00B07CA0" w:rsidRDefault="009E2A4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а) один із суб’єктів відносин (працівник) включається в трудовий колектив підприємства й особистою працею бере участь у виконанні завдань, які поставлені іншим суб’єктом (роботодавцем). Таке включення супроводжується зарахуванням працівника до штату підприємства. Працівник особисто бере участь у спільній трудовій діяльності; </w:t>
      </w:r>
    </w:p>
    <w:p w14:paraId="2F600F08" w14:textId="77777777" w:rsidR="009E2A4D" w:rsidRPr="00B07CA0" w:rsidRDefault="009E2A4D"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lastRenderedPageBreak/>
        <w:t xml:space="preserve">б) зміст трудових відносин зводиться до виконання працівником певного роду роботи відповідно до його трудової функції (професії, спеціальності, кваліфікації та посади). Трудова функція, зазвичай, відповідає певному роду діяльності в структурі підприємства та не обмежується окремими виробничими операціями. Трудові відносини мають тривалий характер; </w:t>
      </w:r>
    </w:p>
    <w:p w14:paraId="3ABACFE3" w14:textId="77777777" w:rsidR="009F45CE" w:rsidRPr="00B07CA0" w:rsidRDefault="009F45CE" w:rsidP="00F84002">
      <w:pPr>
        <w:tabs>
          <w:tab w:val="left" w:pos="142"/>
        </w:tabs>
        <w:spacing w:after="0" w:line="360" w:lineRule="auto"/>
        <w:ind w:firstLine="709"/>
        <w:jc w:val="center"/>
        <w:rPr>
          <w:rFonts w:ascii="Times New Roman" w:hAnsi="Times New Roman" w:cs="Times New Roman"/>
          <w:b/>
          <w:caps/>
          <w:sz w:val="28"/>
          <w:szCs w:val="28"/>
        </w:rPr>
      </w:pPr>
      <w:r w:rsidRPr="00B07CA0">
        <w:rPr>
          <w:rFonts w:ascii="Times New Roman" w:hAnsi="Times New Roman" w:cs="Times New Roman"/>
          <w:b/>
          <w:caps/>
          <w:sz w:val="28"/>
          <w:szCs w:val="28"/>
        </w:rPr>
        <w:t>висновки</w:t>
      </w:r>
    </w:p>
    <w:p w14:paraId="2BC606E4" w14:textId="77777777" w:rsidR="00DE4A41" w:rsidRPr="00B07CA0" w:rsidRDefault="00DE4A41" w:rsidP="00EC41BE">
      <w:pPr>
        <w:tabs>
          <w:tab w:val="left" w:pos="142"/>
        </w:tabs>
        <w:spacing w:after="0" w:line="360" w:lineRule="auto"/>
        <w:ind w:firstLine="709"/>
        <w:jc w:val="both"/>
        <w:rPr>
          <w:rFonts w:ascii="Times New Roman" w:hAnsi="Times New Roman" w:cs="Times New Roman"/>
          <w:b/>
          <w:caps/>
          <w:sz w:val="28"/>
          <w:szCs w:val="28"/>
        </w:rPr>
      </w:pPr>
    </w:p>
    <w:p w14:paraId="670320FB" w14:textId="77777777" w:rsidR="00DE4A41" w:rsidRPr="00B07CA0" w:rsidRDefault="00DE4A41" w:rsidP="00EC41BE">
      <w:pPr>
        <w:tabs>
          <w:tab w:val="left" w:pos="142"/>
        </w:tabs>
        <w:spacing w:after="0" w:line="360" w:lineRule="auto"/>
        <w:ind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Отримали наступні результати. </w:t>
      </w:r>
    </w:p>
    <w:p w14:paraId="7E153A4F" w14:textId="77777777" w:rsidR="000F5107" w:rsidRPr="00B07CA0" w:rsidRDefault="00EC41BE" w:rsidP="00EC41BE">
      <w:pPr>
        <w:pStyle w:val="a7"/>
        <w:numPr>
          <w:ilvl w:val="0"/>
          <w:numId w:val="6"/>
        </w:numPr>
        <w:tabs>
          <w:tab w:val="left" w:pos="142"/>
        </w:tabs>
        <w:spacing w:after="0" w:line="360" w:lineRule="auto"/>
        <w:ind w:left="0" w:firstLine="709"/>
        <w:jc w:val="both"/>
        <w:rPr>
          <w:rStyle w:val="fontstyle21"/>
          <w:rFonts w:ascii="Times New Roman" w:hAnsi="Times New Roman" w:cs="Times New Roman"/>
          <w:color w:val="auto"/>
          <w:sz w:val="28"/>
          <w:szCs w:val="28"/>
          <w:shd w:val="clear" w:color="auto" w:fill="FFFFFF"/>
        </w:rPr>
      </w:pPr>
      <w:r w:rsidRPr="00B07CA0">
        <w:rPr>
          <w:rStyle w:val="fontstyle01"/>
          <w:rFonts w:ascii="Times New Roman" w:hAnsi="Times New Roman" w:cs="Times New Roman"/>
          <w:color w:val="auto"/>
          <w:sz w:val="28"/>
          <w:szCs w:val="28"/>
          <w:shd w:val="clear" w:color="auto" w:fill="FFFFFF"/>
        </w:rPr>
        <w:t xml:space="preserve">Трудове право — це система правових норм, прийнятих уповноваженими суб’єктами (органами, організаціями), у тому числі в переговорному порядку, і спрямованих на ефективне правове регулювання трудових відносин з метою забезпечення соціального миру і злагоди в суспільстві та державі. </w:t>
      </w:r>
      <w:r w:rsidR="00DE4A41" w:rsidRPr="00B07CA0">
        <w:rPr>
          <w:rStyle w:val="fontstyle21"/>
          <w:rFonts w:ascii="Times New Roman" w:hAnsi="Times New Roman" w:cs="Times New Roman"/>
          <w:color w:val="auto"/>
          <w:sz w:val="28"/>
          <w:szCs w:val="28"/>
        </w:rPr>
        <w:t xml:space="preserve">До основних рис трудового права як самостійної галузі права можна віднести наступні: </w:t>
      </w:r>
    </w:p>
    <w:p w14:paraId="0F6AF5F1"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а) наявність цілісної системи норм трудового права;</w:t>
      </w:r>
    </w:p>
    <w:p w14:paraId="1569E12A"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 xml:space="preserve">б) спрямованість на забезпечення ефективних і доступних механізмів реалізації, гарантування та правової охорони права на працю, інших трудових прав; </w:t>
      </w:r>
    </w:p>
    <w:p w14:paraId="19EFCE18"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 xml:space="preserve">в) спрямованість на розвиток в Україні ефективної моделі соціального партнерства, національного і регіональних ринків праці; </w:t>
      </w:r>
    </w:p>
    <w:p w14:paraId="1FC22D49"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 xml:space="preserve">г) наявність специфічного предмета та методу правового регулювання; </w:t>
      </w:r>
    </w:p>
    <w:p w14:paraId="775016B1"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 xml:space="preserve">д) наявність специфічних завдань, функцій і принципів; </w:t>
      </w:r>
    </w:p>
    <w:p w14:paraId="568387F3" w14:textId="77777777" w:rsidR="000F5107" w:rsidRPr="00B07CA0" w:rsidRDefault="00DE4A41" w:rsidP="00EC41BE">
      <w:pPr>
        <w:tabs>
          <w:tab w:val="left" w:pos="142"/>
        </w:tabs>
        <w:spacing w:after="0" w:line="360" w:lineRule="auto"/>
        <w:ind w:firstLine="709"/>
        <w:jc w:val="both"/>
        <w:rPr>
          <w:rStyle w:val="fontstyle21"/>
          <w:rFonts w:ascii="Times New Roman" w:hAnsi="Times New Roman" w:cs="Times New Roman"/>
          <w:color w:val="auto"/>
          <w:sz w:val="28"/>
          <w:szCs w:val="28"/>
        </w:rPr>
      </w:pPr>
      <w:r w:rsidRPr="00B07CA0">
        <w:rPr>
          <w:rStyle w:val="fontstyle21"/>
          <w:rFonts w:ascii="Times New Roman" w:hAnsi="Times New Roman" w:cs="Times New Roman"/>
          <w:color w:val="auto"/>
          <w:sz w:val="28"/>
          <w:szCs w:val="28"/>
        </w:rPr>
        <w:t xml:space="preserve">е) наявність специфічного кола джерел та суб’єктного складу; </w:t>
      </w:r>
    </w:p>
    <w:p w14:paraId="037992DC" w14:textId="21930B4C" w:rsidR="009F45CE" w:rsidRPr="00B07CA0" w:rsidRDefault="009F45CE" w:rsidP="00755AAC">
      <w:pPr>
        <w:pStyle w:val="a7"/>
        <w:numPr>
          <w:ilvl w:val="0"/>
          <w:numId w:val="6"/>
        </w:numPr>
        <w:tabs>
          <w:tab w:val="left" w:pos="142"/>
        </w:tabs>
        <w:spacing w:after="0" w:line="360" w:lineRule="auto"/>
        <w:ind w:left="0" w:firstLine="709"/>
        <w:jc w:val="both"/>
        <w:rPr>
          <w:rFonts w:ascii="Times New Roman" w:hAnsi="Times New Roman" w:cs="Times New Roman"/>
          <w:b/>
          <w:caps/>
          <w:sz w:val="28"/>
          <w:szCs w:val="28"/>
        </w:rPr>
      </w:pPr>
    </w:p>
    <w:p w14:paraId="6A03AD9A" w14:textId="77777777" w:rsidR="009F45CE" w:rsidRPr="00B07CA0" w:rsidRDefault="00BD31E1" w:rsidP="00F84002">
      <w:pPr>
        <w:tabs>
          <w:tab w:val="left" w:pos="142"/>
        </w:tabs>
        <w:spacing w:after="0" w:line="360" w:lineRule="auto"/>
        <w:ind w:firstLine="709"/>
        <w:jc w:val="center"/>
        <w:rPr>
          <w:rFonts w:ascii="Times New Roman" w:hAnsi="Times New Roman" w:cs="Times New Roman"/>
          <w:b/>
          <w:caps/>
          <w:sz w:val="28"/>
          <w:szCs w:val="28"/>
        </w:rPr>
      </w:pPr>
      <w:r w:rsidRPr="00B07CA0">
        <w:rPr>
          <w:rFonts w:ascii="Times New Roman" w:hAnsi="Times New Roman" w:cs="Times New Roman"/>
          <w:b/>
          <w:caps/>
          <w:sz w:val="28"/>
          <w:szCs w:val="28"/>
        </w:rPr>
        <w:t>список вик</w:t>
      </w:r>
      <w:r w:rsidR="009F45CE" w:rsidRPr="00B07CA0">
        <w:rPr>
          <w:rFonts w:ascii="Times New Roman" w:hAnsi="Times New Roman" w:cs="Times New Roman"/>
          <w:b/>
          <w:caps/>
          <w:sz w:val="28"/>
          <w:szCs w:val="28"/>
        </w:rPr>
        <w:t>ористаних джерел</w:t>
      </w:r>
    </w:p>
    <w:p w14:paraId="2A27E92E" w14:textId="77777777" w:rsidR="00C75F51" w:rsidRPr="00B07CA0" w:rsidRDefault="00C75F51" w:rsidP="00EC41BE">
      <w:pPr>
        <w:tabs>
          <w:tab w:val="left" w:pos="142"/>
        </w:tabs>
        <w:spacing w:after="0" w:line="360" w:lineRule="auto"/>
        <w:ind w:firstLine="709"/>
        <w:jc w:val="both"/>
        <w:rPr>
          <w:rFonts w:ascii="Times New Roman" w:hAnsi="Times New Roman" w:cs="Times New Roman"/>
          <w:b/>
          <w:caps/>
          <w:sz w:val="28"/>
          <w:szCs w:val="28"/>
        </w:rPr>
      </w:pPr>
    </w:p>
    <w:p w14:paraId="58294354" w14:textId="51B963CF"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Конституція України: прийнята на п’ятій сесії Верховної Ради України 28.06.1996 р. URL: </w:t>
      </w:r>
      <w:hyperlink r:id="rId7" w:history="1">
        <w:r w:rsidRPr="00B07CA0">
          <w:rPr>
            <w:rStyle w:val="aa"/>
            <w:rFonts w:ascii="Times New Roman" w:hAnsi="Times New Roman" w:cs="Times New Roman"/>
            <w:color w:val="auto"/>
            <w:sz w:val="28"/>
            <w:szCs w:val="28"/>
            <w:u w:val="none"/>
          </w:rPr>
          <w:t>http://zakon2.rada.gov.ua</w:t>
        </w:r>
      </w:hyperlink>
      <w:r w:rsidRPr="00B07CA0">
        <w:rPr>
          <w:rFonts w:ascii="Times New Roman" w:hAnsi="Times New Roman" w:cs="Times New Roman"/>
          <w:sz w:val="28"/>
          <w:szCs w:val="28"/>
        </w:rPr>
        <w:t xml:space="preserve">. </w:t>
      </w:r>
    </w:p>
    <w:p w14:paraId="4208E181" w14:textId="65534890"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Style w:val="a9"/>
          <w:rFonts w:ascii="Times New Roman" w:hAnsi="Times New Roman" w:cs="Times New Roman"/>
          <w:b w:val="0"/>
          <w:sz w:val="28"/>
          <w:szCs w:val="28"/>
        </w:rPr>
        <w:t>Кодекс законів про працю України, № 322-08, від 27.04.2021 року. URL: https://zakon.rada.gov.ua/laws/show/322-08#top</w:t>
      </w:r>
    </w:p>
    <w:p w14:paraId="69BFF298" w14:textId="55B644DD"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lastRenderedPageBreak/>
        <w:t xml:space="preserve">Бойко М.Д. Трудове право України : </w:t>
      </w:r>
      <w:proofErr w:type="spellStart"/>
      <w:r w:rsidRPr="00B07CA0">
        <w:rPr>
          <w:rFonts w:ascii="Times New Roman" w:hAnsi="Times New Roman" w:cs="Times New Roman"/>
          <w:sz w:val="28"/>
          <w:szCs w:val="28"/>
        </w:rPr>
        <w:t>навч</w:t>
      </w:r>
      <w:proofErr w:type="spellEnd"/>
      <w:r w:rsidRPr="00B07CA0">
        <w:rPr>
          <w:rFonts w:ascii="Times New Roman" w:hAnsi="Times New Roman" w:cs="Times New Roman"/>
          <w:sz w:val="28"/>
          <w:szCs w:val="28"/>
        </w:rPr>
        <w:t>. посібник для студентів ВНЗ. М-во освіти і науки України. Київ : Центр учбової літератури, 2014. 391 с.</w:t>
      </w:r>
    </w:p>
    <w:p w14:paraId="03CA9E2B"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Ваганова</w:t>
      </w:r>
      <w:proofErr w:type="spellEnd"/>
      <w:r w:rsidRPr="00B07CA0">
        <w:rPr>
          <w:rFonts w:ascii="Times New Roman" w:hAnsi="Times New Roman" w:cs="Times New Roman"/>
          <w:sz w:val="28"/>
          <w:szCs w:val="28"/>
        </w:rPr>
        <w:t xml:space="preserve"> І. М. Щодо предмета трудового права. </w:t>
      </w:r>
      <w:r w:rsidRPr="00B07CA0">
        <w:rPr>
          <w:rFonts w:ascii="Times New Roman" w:hAnsi="Times New Roman" w:cs="Times New Roman"/>
          <w:i/>
          <w:sz w:val="28"/>
          <w:szCs w:val="28"/>
        </w:rPr>
        <w:t>Форум права</w:t>
      </w:r>
      <w:r w:rsidRPr="00B07CA0">
        <w:rPr>
          <w:rFonts w:ascii="Times New Roman" w:hAnsi="Times New Roman" w:cs="Times New Roman"/>
          <w:sz w:val="28"/>
          <w:szCs w:val="28"/>
        </w:rPr>
        <w:t>. 2017. № 2. С. 16–23.</w:t>
      </w:r>
    </w:p>
    <w:p w14:paraId="0F228F25" w14:textId="284219C9"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Вакарюк</w:t>
      </w:r>
      <w:proofErr w:type="spellEnd"/>
      <w:r w:rsidRPr="00B07CA0">
        <w:rPr>
          <w:rFonts w:ascii="Times New Roman" w:hAnsi="Times New Roman" w:cs="Times New Roman"/>
          <w:sz w:val="28"/>
          <w:szCs w:val="28"/>
        </w:rPr>
        <w:t xml:space="preserve"> Л. В. Проблема визначення предмета правового режиму трудового права України. </w:t>
      </w:r>
      <w:r w:rsidRPr="00B07CA0">
        <w:rPr>
          <w:rFonts w:ascii="Times New Roman" w:hAnsi="Times New Roman" w:cs="Times New Roman"/>
          <w:i/>
          <w:sz w:val="28"/>
          <w:szCs w:val="28"/>
        </w:rPr>
        <w:t>Актуальні проблеми вітчизняної юриспруденції.</w:t>
      </w:r>
      <w:r w:rsidRPr="00B07CA0">
        <w:rPr>
          <w:rFonts w:ascii="Times New Roman" w:hAnsi="Times New Roman" w:cs="Times New Roman"/>
          <w:sz w:val="28"/>
          <w:szCs w:val="28"/>
        </w:rPr>
        <w:t xml:space="preserve"> </w:t>
      </w:r>
      <w:r w:rsidR="00B07CA0" w:rsidRPr="00B07CA0">
        <w:rPr>
          <w:rFonts w:ascii="Times New Roman" w:hAnsi="Times New Roman" w:cs="Times New Roman"/>
          <w:sz w:val="28"/>
          <w:szCs w:val="28"/>
        </w:rPr>
        <w:t xml:space="preserve">2018. </w:t>
      </w:r>
      <w:r w:rsidRPr="00B07CA0">
        <w:rPr>
          <w:rFonts w:ascii="Times New Roman" w:hAnsi="Times New Roman" w:cs="Times New Roman"/>
          <w:sz w:val="28"/>
          <w:szCs w:val="28"/>
        </w:rPr>
        <w:t>№ 2. Т. 2</w:t>
      </w:r>
      <w:r w:rsidR="00B07CA0">
        <w:rPr>
          <w:rFonts w:ascii="Times New Roman" w:hAnsi="Times New Roman" w:cs="Times New Roman"/>
          <w:sz w:val="28"/>
          <w:szCs w:val="28"/>
        </w:rPr>
        <w:t>.</w:t>
      </w:r>
      <w:r w:rsidRPr="00B07CA0">
        <w:rPr>
          <w:rFonts w:ascii="Times New Roman" w:hAnsi="Times New Roman" w:cs="Times New Roman"/>
          <w:sz w:val="28"/>
          <w:szCs w:val="28"/>
        </w:rPr>
        <w:t xml:space="preserve"> С. 30-33.</w:t>
      </w:r>
    </w:p>
    <w:p w14:paraId="3BDA48C5"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Гетьманцева</w:t>
      </w:r>
      <w:proofErr w:type="spellEnd"/>
      <w:r w:rsidRPr="00B07CA0">
        <w:rPr>
          <w:rFonts w:ascii="Times New Roman" w:hAnsi="Times New Roman" w:cs="Times New Roman"/>
          <w:sz w:val="28"/>
          <w:szCs w:val="28"/>
        </w:rPr>
        <w:t xml:space="preserve"> Н. Д., Козуб І. Г. Трудове право: навчально-методичний посібник. Чернівці, 2014. 850 с.</w:t>
      </w:r>
    </w:p>
    <w:p w14:paraId="40268E99"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Грузінова</w:t>
      </w:r>
      <w:proofErr w:type="spellEnd"/>
      <w:r w:rsidRPr="00B07CA0">
        <w:rPr>
          <w:rFonts w:ascii="Times New Roman" w:hAnsi="Times New Roman" w:cs="Times New Roman"/>
          <w:sz w:val="28"/>
          <w:szCs w:val="28"/>
        </w:rPr>
        <w:t xml:space="preserve"> Л. П., </w:t>
      </w:r>
      <w:proofErr w:type="spellStart"/>
      <w:r w:rsidRPr="00B07CA0">
        <w:rPr>
          <w:rFonts w:ascii="Times New Roman" w:hAnsi="Times New Roman" w:cs="Times New Roman"/>
          <w:sz w:val="28"/>
          <w:szCs w:val="28"/>
        </w:rPr>
        <w:t>Короткін</w:t>
      </w:r>
      <w:proofErr w:type="spellEnd"/>
      <w:r w:rsidRPr="00B07CA0">
        <w:rPr>
          <w:rFonts w:ascii="Times New Roman" w:hAnsi="Times New Roman" w:cs="Times New Roman"/>
          <w:sz w:val="28"/>
          <w:szCs w:val="28"/>
        </w:rPr>
        <w:t xml:space="preserve"> В. Г. Трудове право України: </w:t>
      </w:r>
      <w:proofErr w:type="spellStart"/>
      <w:r w:rsidRPr="00B07CA0">
        <w:rPr>
          <w:rFonts w:ascii="Times New Roman" w:hAnsi="Times New Roman" w:cs="Times New Roman"/>
          <w:sz w:val="28"/>
          <w:szCs w:val="28"/>
        </w:rPr>
        <w:t>Навч</w:t>
      </w:r>
      <w:proofErr w:type="spellEnd"/>
      <w:r w:rsidRPr="00B07CA0">
        <w:rPr>
          <w:rFonts w:ascii="Times New Roman" w:hAnsi="Times New Roman" w:cs="Times New Roman"/>
          <w:sz w:val="28"/>
          <w:szCs w:val="28"/>
        </w:rPr>
        <w:t xml:space="preserve"> </w:t>
      </w:r>
      <w:proofErr w:type="spellStart"/>
      <w:r w:rsidRPr="00B07CA0">
        <w:rPr>
          <w:rFonts w:ascii="Times New Roman" w:hAnsi="Times New Roman" w:cs="Times New Roman"/>
          <w:sz w:val="28"/>
          <w:szCs w:val="28"/>
        </w:rPr>
        <w:t>посіб</w:t>
      </w:r>
      <w:proofErr w:type="spellEnd"/>
      <w:r w:rsidRPr="00B07CA0">
        <w:rPr>
          <w:rFonts w:ascii="Times New Roman" w:hAnsi="Times New Roman" w:cs="Times New Roman"/>
          <w:sz w:val="28"/>
          <w:szCs w:val="28"/>
        </w:rPr>
        <w:t>. Київ: МАУП, 2013. 128 с.</w:t>
      </w:r>
    </w:p>
    <w:p w14:paraId="2239660A"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shd w:val="clear" w:color="auto" w:fill="FFFFFF"/>
        </w:rPr>
      </w:pPr>
      <w:proofErr w:type="spellStart"/>
      <w:r w:rsidRPr="00B07CA0">
        <w:rPr>
          <w:rFonts w:ascii="Times New Roman" w:hAnsi="Times New Roman" w:cs="Times New Roman"/>
          <w:sz w:val="28"/>
          <w:szCs w:val="28"/>
          <w:shd w:val="clear" w:color="auto" w:fill="FFFFFF"/>
        </w:rPr>
        <w:t>Долгіх</w:t>
      </w:r>
      <w:proofErr w:type="spellEnd"/>
      <w:r w:rsidRPr="00B07CA0">
        <w:rPr>
          <w:rFonts w:ascii="Times New Roman" w:hAnsi="Times New Roman" w:cs="Times New Roman"/>
          <w:sz w:val="28"/>
          <w:szCs w:val="28"/>
          <w:shd w:val="clear" w:color="auto" w:fill="FFFFFF"/>
        </w:rPr>
        <w:t xml:space="preserve"> Н. П. Трудове право : </w:t>
      </w:r>
      <w:proofErr w:type="spellStart"/>
      <w:r w:rsidRPr="00B07CA0">
        <w:rPr>
          <w:rFonts w:ascii="Times New Roman" w:hAnsi="Times New Roman" w:cs="Times New Roman"/>
          <w:sz w:val="28"/>
          <w:szCs w:val="28"/>
          <w:shd w:val="clear" w:color="auto" w:fill="FFFFFF"/>
        </w:rPr>
        <w:t>навч</w:t>
      </w:r>
      <w:proofErr w:type="spellEnd"/>
      <w:r w:rsidRPr="00B07CA0">
        <w:rPr>
          <w:rFonts w:ascii="Times New Roman" w:hAnsi="Times New Roman" w:cs="Times New Roman"/>
          <w:sz w:val="28"/>
          <w:szCs w:val="28"/>
          <w:shd w:val="clear" w:color="auto" w:fill="FFFFFF"/>
        </w:rPr>
        <w:t xml:space="preserve">. </w:t>
      </w:r>
      <w:proofErr w:type="spellStart"/>
      <w:r w:rsidRPr="00B07CA0">
        <w:rPr>
          <w:rFonts w:ascii="Times New Roman" w:hAnsi="Times New Roman" w:cs="Times New Roman"/>
          <w:sz w:val="28"/>
          <w:szCs w:val="28"/>
          <w:shd w:val="clear" w:color="auto" w:fill="FFFFFF"/>
        </w:rPr>
        <w:t>посіб</w:t>
      </w:r>
      <w:proofErr w:type="spellEnd"/>
      <w:r w:rsidRPr="00B07CA0">
        <w:rPr>
          <w:rFonts w:ascii="Times New Roman" w:hAnsi="Times New Roman" w:cs="Times New Roman"/>
          <w:sz w:val="28"/>
          <w:szCs w:val="28"/>
          <w:shd w:val="clear" w:color="auto" w:fill="FFFFFF"/>
        </w:rPr>
        <w:t>. Одеса: ОРІДУ НАДУ, 2011. 252 с.</w:t>
      </w:r>
    </w:p>
    <w:p w14:paraId="0F0C5B09"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Іванов Ю.Ф., Іванова М.В. Трудове право України: </w:t>
      </w:r>
      <w:proofErr w:type="spellStart"/>
      <w:r w:rsidRPr="00B07CA0">
        <w:rPr>
          <w:rFonts w:ascii="Times New Roman" w:hAnsi="Times New Roman" w:cs="Times New Roman"/>
          <w:sz w:val="28"/>
          <w:szCs w:val="28"/>
        </w:rPr>
        <w:t>Навч</w:t>
      </w:r>
      <w:proofErr w:type="spellEnd"/>
      <w:r w:rsidRPr="00B07CA0">
        <w:rPr>
          <w:rFonts w:ascii="Times New Roman" w:hAnsi="Times New Roman" w:cs="Times New Roman"/>
          <w:sz w:val="28"/>
          <w:szCs w:val="28"/>
        </w:rPr>
        <w:t xml:space="preserve">. </w:t>
      </w:r>
      <w:proofErr w:type="spellStart"/>
      <w:r w:rsidRPr="00B07CA0">
        <w:rPr>
          <w:rFonts w:ascii="Times New Roman" w:hAnsi="Times New Roman" w:cs="Times New Roman"/>
          <w:sz w:val="28"/>
          <w:szCs w:val="28"/>
        </w:rPr>
        <w:t>посіб</w:t>
      </w:r>
      <w:proofErr w:type="spellEnd"/>
      <w:r w:rsidRPr="00B07CA0">
        <w:rPr>
          <w:rFonts w:ascii="Times New Roman" w:hAnsi="Times New Roman" w:cs="Times New Roman"/>
          <w:sz w:val="28"/>
          <w:szCs w:val="28"/>
        </w:rPr>
        <w:t xml:space="preserve">. Київ, 2016. 244 с. </w:t>
      </w:r>
    </w:p>
    <w:p w14:paraId="680D3418"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Іванов Ю.Ф., Іванова М.В., Кононенко Л.М. Трудове право України: </w:t>
      </w:r>
      <w:proofErr w:type="spellStart"/>
      <w:r w:rsidRPr="00B07CA0">
        <w:rPr>
          <w:rFonts w:ascii="Times New Roman" w:hAnsi="Times New Roman" w:cs="Times New Roman"/>
          <w:sz w:val="28"/>
          <w:szCs w:val="28"/>
        </w:rPr>
        <w:t>Навч</w:t>
      </w:r>
      <w:proofErr w:type="spellEnd"/>
      <w:r w:rsidRPr="00B07CA0">
        <w:rPr>
          <w:rFonts w:ascii="Times New Roman" w:hAnsi="Times New Roman" w:cs="Times New Roman"/>
          <w:sz w:val="28"/>
          <w:szCs w:val="28"/>
        </w:rPr>
        <w:t xml:space="preserve">. </w:t>
      </w:r>
      <w:proofErr w:type="spellStart"/>
      <w:r w:rsidRPr="00B07CA0">
        <w:rPr>
          <w:rFonts w:ascii="Times New Roman" w:hAnsi="Times New Roman" w:cs="Times New Roman"/>
          <w:sz w:val="28"/>
          <w:szCs w:val="28"/>
        </w:rPr>
        <w:t>посіб</w:t>
      </w:r>
      <w:proofErr w:type="spellEnd"/>
      <w:r w:rsidRPr="00B07CA0">
        <w:rPr>
          <w:rFonts w:ascii="Times New Roman" w:hAnsi="Times New Roman" w:cs="Times New Roman"/>
          <w:sz w:val="28"/>
          <w:szCs w:val="28"/>
        </w:rPr>
        <w:t xml:space="preserve">. Київ: ВПЦ АМУ, 2012. 352 с. </w:t>
      </w:r>
    </w:p>
    <w:p w14:paraId="5D947607" w14:textId="77777777" w:rsidR="00DE4A41" w:rsidRPr="00B07CA0" w:rsidRDefault="00DE4A41" w:rsidP="00EC41BE">
      <w:pPr>
        <w:pStyle w:val="a8"/>
        <w:numPr>
          <w:ilvl w:val="0"/>
          <w:numId w:val="5"/>
        </w:numPr>
        <w:tabs>
          <w:tab w:val="left" w:pos="142"/>
        </w:tabs>
        <w:spacing w:before="0" w:beforeAutospacing="0" w:after="0" w:afterAutospacing="0" w:line="360" w:lineRule="auto"/>
        <w:ind w:left="0" w:firstLine="709"/>
        <w:jc w:val="both"/>
        <w:rPr>
          <w:sz w:val="28"/>
          <w:szCs w:val="28"/>
        </w:rPr>
      </w:pPr>
      <w:proofErr w:type="spellStart"/>
      <w:r w:rsidRPr="00B07CA0">
        <w:rPr>
          <w:rStyle w:val="a9"/>
          <w:b w:val="0"/>
          <w:sz w:val="28"/>
          <w:szCs w:val="28"/>
        </w:rPr>
        <w:t>Іншин</w:t>
      </w:r>
      <w:proofErr w:type="spellEnd"/>
      <w:r w:rsidRPr="00B07CA0">
        <w:rPr>
          <w:rStyle w:val="a9"/>
          <w:b w:val="0"/>
          <w:sz w:val="28"/>
          <w:szCs w:val="28"/>
        </w:rPr>
        <w:t xml:space="preserve"> М. І. Трудове право України</w:t>
      </w:r>
      <w:r w:rsidRPr="00B07CA0">
        <w:rPr>
          <w:sz w:val="28"/>
          <w:szCs w:val="28"/>
        </w:rPr>
        <w:t xml:space="preserve"> підручник. Вид. 2-ге, перероб, і </w:t>
      </w:r>
      <w:proofErr w:type="spellStart"/>
      <w:r w:rsidRPr="00B07CA0">
        <w:rPr>
          <w:sz w:val="28"/>
          <w:szCs w:val="28"/>
        </w:rPr>
        <w:t>доп</w:t>
      </w:r>
      <w:proofErr w:type="spellEnd"/>
      <w:r w:rsidRPr="00B07CA0">
        <w:rPr>
          <w:sz w:val="28"/>
          <w:szCs w:val="28"/>
        </w:rPr>
        <w:t>. Київ: Центр учбової літератури, 2016. 472 с.</w:t>
      </w:r>
    </w:p>
    <w:p w14:paraId="2380C74E"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Іншин</w:t>
      </w:r>
      <w:proofErr w:type="spellEnd"/>
      <w:r w:rsidRPr="00B07CA0">
        <w:rPr>
          <w:rFonts w:ascii="Times New Roman" w:hAnsi="Times New Roman" w:cs="Times New Roman"/>
          <w:sz w:val="28"/>
          <w:szCs w:val="28"/>
        </w:rPr>
        <w:t xml:space="preserve"> М. Сучасне бачення предмета трудового права України. </w:t>
      </w:r>
      <w:r w:rsidRPr="00B07CA0">
        <w:rPr>
          <w:rFonts w:ascii="Times New Roman" w:hAnsi="Times New Roman" w:cs="Times New Roman"/>
          <w:i/>
          <w:sz w:val="28"/>
          <w:szCs w:val="28"/>
        </w:rPr>
        <w:t>Приватне право.</w:t>
      </w:r>
      <w:r w:rsidRPr="00B07CA0">
        <w:rPr>
          <w:rFonts w:ascii="Times New Roman" w:hAnsi="Times New Roman" w:cs="Times New Roman"/>
          <w:sz w:val="28"/>
          <w:szCs w:val="28"/>
        </w:rPr>
        <w:t xml:space="preserve"> 2013. № 1. С. 201-208.</w:t>
      </w:r>
    </w:p>
    <w:p w14:paraId="1E6AD03B"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shd w:val="clear" w:color="auto" w:fill="FFFFFF"/>
        </w:rPr>
      </w:pPr>
      <w:r w:rsidRPr="00B07CA0">
        <w:rPr>
          <w:rFonts w:ascii="Times New Roman" w:hAnsi="Times New Roman" w:cs="Times New Roman"/>
          <w:sz w:val="28"/>
          <w:szCs w:val="28"/>
          <w:shd w:val="clear" w:color="auto" w:fill="FFFFFF"/>
        </w:rPr>
        <w:t xml:space="preserve">Мельник К. Ю. Трудове право України : підручник. Харків : </w:t>
      </w:r>
      <w:proofErr w:type="spellStart"/>
      <w:r w:rsidRPr="00B07CA0">
        <w:rPr>
          <w:rFonts w:ascii="Times New Roman" w:hAnsi="Times New Roman" w:cs="Times New Roman"/>
          <w:sz w:val="28"/>
          <w:szCs w:val="28"/>
          <w:shd w:val="clear" w:color="auto" w:fill="FFFFFF"/>
        </w:rPr>
        <w:t>Діса</w:t>
      </w:r>
      <w:proofErr w:type="spellEnd"/>
      <w:r w:rsidRPr="00B07CA0">
        <w:rPr>
          <w:rFonts w:ascii="Times New Roman" w:hAnsi="Times New Roman" w:cs="Times New Roman"/>
          <w:sz w:val="28"/>
          <w:szCs w:val="28"/>
          <w:shd w:val="clear" w:color="auto" w:fill="FFFFFF"/>
        </w:rPr>
        <w:t xml:space="preserve"> плюс, 2014. 480 с.</w:t>
      </w:r>
    </w:p>
    <w:p w14:paraId="02C3398F"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Могілевський</w:t>
      </w:r>
      <w:proofErr w:type="spellEnd"/>
      <w:r w:rsidRPr="00B07CA0">
        <w:rPr>
          <w:rFonts w:ascii="Times New Roman" w:hAnsi="Times New Roman" w:cs="Times New Roman"/>
          <w:sz w:val="28"/>
          <w:szCs w:val="28"/>
        </w:rPr>
        <w:t xml:space="preserve"> Л. Співвідношення системи трудового права та системи трудового законодавства України. </w:t>
      </w:r>
      <w:r w:rsidRPr="00B07CA0">
        <w:rPr>
          <w:rFonts w:ascii="Times New Roman" w:hAnsi="Times New Roman" w:cs="Times New Roman"/>
          <w:i/>
          <w:sz w:val="28"/>
          <w:szCs w:val="28"/>
        </w:rPr>
        <w:t>Підприємництво, господарство і право.</w:t>
      </w:r>
      <w:r w:rsidRPr="00B07CA0">
        <w:rPr>
          <w:rFonts w:ascii="Times New Roman" w:hAnsi="Times New Roman" w:cs="Times New Roman"/>
          <w:sz w:val="28"/>
          <w:szCs w:val="28"/>
        </w:rPr>
        <w:t xml:space="preserve"> 2016. № 2. С. 87-91.</w:t>
      </w:r>
    </w:p>
    <w:p w14:paraId="1683D96D" w14:textId="7B2D71DF" w:rsidR="00DE4A41" w:rsidRPr="00B07CA0" w:rsidRDefault="00DE4A41" w:rsidP="00EC41BE">
      <w:pPr>
        <w:pStyle w:val="a8"/>
        <w:numPr>
          <w:ilvl w:val="0"/>
          <w:numId w:val="5"/>
        </w:numPr>
        <w:tabs>
          <w:tab w:val="left" w:pos="142"/>
        </w:tabs>
        <w:spacing w:before="0" w:beforeAutospacing="0" w:after="0" w:afterAutospacing="0" w:line="360" w:lineRule="auto"/>
        <w:ind w:left="0" w:firstLine="709"/>
        <w:jc w:val="both"/>
        <w:rPr>
          <w:sz w:val="28"/>
          <w:szCs w:val="28"/>
        </w:rPr>
      </w:pPr>
      <w:r w:rsidRPr="00B07CA0">
        <w:rPr>
          <w:rStyle w:val="a9"/>
          <w:b w:val="0"/>
          <w:sz w:val="28"/>
          <w:szCs w:val="28"/>
        </w:rPr>
        <w:t>Пилипенко П. Д. Трудове право України</w:t>
      </w:r>
      <w:r w:rsidRPr="00B07CA0">
        <w:rPr>
          <w:sz w:val="28"/>
          <w:szCs w:val="28"/>
        </w:rPr>
        <w:t> : акад. курс</w:t>
      </w:r>
      <w:r w:rsidR="00B07CA0">
        <w:rPr>
          <w:sz w:val="28"/>
          <w:szCs w:val="28"/>
        </w:rPr>
        <w:t>.</w:t>
      </w:r>
      <w:r w:rsidRPr="00B07CA0">
        <w:rPr>
          <w:sz w:val="28"/>
          <w:szCs w:val="28"/>
        </w:rPr>
        <w:t xml:space="preserve"> Київ : Ін Юре, 2014.552 с</w:t>
      </w:r>
    </w:p>
    <w:p w14:paraId="5B38E019"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caps/>
          <w:sz w:val="28"/>
          <w:szCs w:val="28"/>
        </w:rPr>
      </w:pPr>
      <w:r w:rsidRPr="00B07CA0">
        <w:rPr>
          <w:rFonts w:ascii="Times New Roman" w:hAnsi="Times New Roman" w:cs="Times New Roman"/>
          <w:sz w:val="28"/>
          <w:szCs w:val="28"/>
        </w:rPr>
        <w:t xml:space="preserve">Пилипко С. М. Трудове право : </w:t>
      </w:r>
      <w:proofErr w:type="spellStart"/>
      <w:r w:rsidRPr="00B07CA0">
        <w:rPr>
          <w:rFonts w:ascii="Times New Roman" w:hAnsi="Times New Roman" w:cs="Times New Roman"/>
          <w:sz w:val="28"/>
          <w:szCs w:val="28"/>
        </w:rPr>
        <w:t>посіб</w:t>
      </w:r>
      <w:proofErr w:type="spellEnd"/>
      <w:r w:rsidRPr="00B07CA0">
        <w:rPr>
          <w:rFonts w:ascii="Times New Roman" w:hAnsi="Times New Roman" w:cs="Times New Roman"/>
          <w:sz w:val="28"/>
          <w:szCs w:val="28"/>
        </w:rPr>
        <w:t xml:space="preserve">. для підготовки до </w:t>
      </w:r>
      <w:proofErr w:type="spellStart"/>
      <w:r w:rsidRPr="00B07CA0">
        <w:rPr>
          <w:rFonts w:ascii="Times New Roman" w:hAnsi="Times New Roman" w:cs="Times New Roman"/>
          <w:sz w:val="28"/>
          <w:szCs w:val="28"/>
        </w:rPr>
        <w:t>держ</w:t>
      </w:r>
      <w:proofErr w:type="spellEnd"/>
      <w:r w:rsidRPr="00B07CA0">
        <w:rPr>
          <w:rFonts w:ascii="Times New Roman" w:hAnsi="Times New Roman" w:cs="Times New Roman"/>
          <w:sz w:val="28"/>
          <w:szCs w:val="28"/>
        </w:rPr>
        <w:t>. Іспиту. Харків: Право, 2016. 212 с.</w:t>
      </w:r>
    </w:p>
    <w:p w14:paraId="2FFA0416" w14:textId="3EDACF00"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shd w:val="clear" w:color="auto" w:fill="FFFFFF"/>
        </w:rPr>
        <w:lastRenderedPageBreak/>
        <w:t>Прогонюк</w:t>
      </w:r>
      <w:proofErr w:type="spellEnd"/>
      <w:r w:rsidRPr="00B07CA0">
        <w:rPr>
          <w:rFonts w:ascii="Times New Roman" w:hAnsi="Times New Roman" w:cs="Times New Roman"/>
          <w:sz w:val="28"/>
          <w:szCs w:val="28"/>
          <w:shd w:val="clear" w:color="auto" w:fill="FFFFFF"/>
        </w:rPr>
        <w:t xml:space="preserve"> Л. Ю. Сучасні тенденції розвитку трудових прав в Україні. </w:t>
      </w:r>
      <w:r w:rsidRPr="00B07CA0">
        <w:rPr>
          <w:rFonts w:ascii="Times New Roman" w:hAnsi="Times New Roman" w:cs="Times New Roman"/>
          <w:i/>
          <w:sz w:val="28"/>
          <w:szCs w:val="28"/>
          <w:shd w:val="clear" w:color="auto" w:fill="FFFFFF"/>
        </w:rPr>
        <w:t xml:space="preserve">Актуальні проблеми вітчизняної юриспруденції. </w:t>
      </w:r>
      <w:r w:rsidRPr="00B07CA0">
        <w:rPr>
          <w:rFonts w:ascii="Times New Roman" w:hAnsi="Times New Roman" w:cs="Times New Roman"/>
          <w:sz w:val="28"/>
          <w:szCs w:val="28"/>
          <w:shd w:val="clear" w:color="auto" w:fill="FFFFFF"/>
        </w:rPr>
        <w:t>2019.</w:t>
      </w:r>
      <w:r w:rsidR="00B07CA0" w:rsidRPr="00B07CA0">
        <w:rPr>
          <w:rFonts w:ascii="Times New Roman" w:hAnsi="Times New Roman" w:cs="Times New Roman"/>
          <w:sz w:val="28"/>
          <w:szCs w:val="28"/>
          <w:shd w:val="clear" w:color="auto" w:fill="FFFFFF"/>
        </w:rPr>
        <w:t xml:space="preserve"> </w:t>
      </w:r>
      <w:proofErr w:type="spellStart"/>
      <w:r w:rsidRPr="00B07CA0">
        <w:rPr>
          <w:rFonts w:ascii="Times New Roman" w:hAnsi="Times New Roman" w:cs="Times New Roman"/>
          <w:sz w:val="28"/>
          <w:szCs w:val="28"/>
          <w:shd w:val="clear" w:color="auto" w:fill="FFFFFF"/>
        </w:rPr>
        <w:t>Вип</w:t>
      </w:r>
      <w:proofErr w:type="spellEnd"/>
      <w:r w:rsidRPr="00B07CA0">
        <w:rPr>
          <w:rFonts w:ascii="Times New Roman" w:hAnsi="Times New Roman" w:cs="Times New Roman"/>
          <w:sz w:val="28"/>
          <w:szCs w:val="28"/>
          <w:shd w:val="clear" w:color="auto" w:fill="FFFFFF"/>
        </w:rPr>
        <w:t>. 6. С 42-51.</w:t>
      </w:r>
    </w:p>
    <w:p w14:paraId="257B9423"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t xml:space="preserve">Ротань В. Г., Зуб І. В., </w:t>
      </w:r>
      <w:proofErr w:type="spellStart"/>
      <w:r w:rsidRPr="00B07CA0">
        <w:rPr>
          <w:rFonts w:ascii="Times New Roman" w:hAnsi="Times New Roman" w:cs="Times New Roman"/>
          <w:sz w:val="28"/>
          <w:szCs w:val="28"/>
        </w:rPr>
        <w:t>Сонін</w:t>
      </w:r>
      <w:proofErr w:type="spellEnd"/>
      <w:r w:rsidRPr="00B07CA0">
        <w:rPr>
          <w:rFonts w:ascii="Times New Roman" w:hAnsi="Times New Roman" w:cs="Times New Roman"/>
          <w:sz w:val="28"/>
          <w:szCs w:val="28"/>
        </w:rPr>
        <w:t xml:space="preserve"> О. Є. Науково-практичний коментар Законодавства України про працю Київ: </w:t>
      </w:r>
      <w:proofErr w:type="spellStart"/>
      <w:r w:rsidRPr="00B07CA0">
        <w:rPr>
          <w:rFonts w:ascii="Times New Roman" w:hAnsi="Times New Roman" w:cs="Times New Roman"/>
          <w:sz w:val="28"/>
          <w:szCs w:val="28"/>
        </w:rPr>
        <w:t>Атіка</w:t>
      </w:r>
      <w:proofErr w:type="spellEnd"/>
      <w:r w:rsidRPr="00B07CA0">
        <w:rPr>
          <w:rFonts w:ascii="Times New Roman" w:hAnsi="Times New Roman" w:cs="Times New Roman"/>
          <w:sz w:val="28"/>
          <w:szCs w:val="28"/>
        </w:rPr>
        <w:t>, 2014 680 с.</w:t>
      </w:r>
    </w:p>
    <w:p w14:paraId="10EEDBE2"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Русаль</w:t>
      </w:r>
      <w:proofErr w:type="spellEnd"/>
      <w:r w:rsidRPr="00B07CA0">
        <w:rPr>
          <w:rFonts w:ascii="Times New Roman" w:hAnsi="Times New Roman" w:cs="Times New Roman"/>
          <w:sz w:val="28"/>
          <w:szCs w:val="28"/>
        </w:rPr>
        <w:t xml:space="preserve"> Л. М. Види функцій трудового права. </w:t>
      </w:r>
      <w:r w:rsidRPr="00B07CA0">
        <w:rPr>
          <w:rFonts w:ascii="Times New Roman" w:hAnsi="Times New Roman" w:cs="Times New Roman"/>
          <w:i/>
          <w:sz w:val="28"/>
          <w:szCs w:val="28"/>
        </w:rPr>
        <w:t>Вчені записки Таврійського національного університету імені В. І. Вернадського</w:t>
      </w:r>
      <w:r w:rsidRPr="00B07CA0">
        <w:rPr>
          <w:rFonts w:ascii="Times New Roman" w:hAnsi="Times New Roman" w:cs="Times New Roman"/>
          <w:sz w:val="28"/>
          <w:szCs w:val="28"/>
        </w:rPr>
        <w:t>. Серія : Юридичні науки. 2018. Т. 29(68), № 6. С. 73-77.</w:t>
      </w:r>
    </w:p>
    <w:p w14:paraId="3676266C" w14:textId="698994DB"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r w:rsidRPr="00B07CA0">
        <w:rPr>
          <w:rFonts w:ascii="Times New Roman" w:hAnsi="Times New Roman" w:cs="Times New Roman"/>
          <w:sz w:val="28"/>
          <w:szCs w:val="28"/>
        </w:rPr>
        <w:t>Трудове право України : підручник</w:t>
      </w:r>
      <w:r w:rsidR="00B07CA0">
        <w:rPr>
          <w:rFonts w:ascii="Times New Roman" w:hAnsi="Times New Roman" w:cs="Times New Roman"/>
          <w:sz w:val="28"/>
          <w:szCs w:val="28"/>
        </w:rPr>
        <w:t xml:space="preserve">. </w:t>
      </w:r>
      <w:r w:rsidRPr="00B07CA0">
        <w:rPr>
          <w:rFonts w:ascii="Times New Roman" w:hAnsi="Times New Roman" w:cs="Times New Roman"/>
          <w:sz w:val="28"/>
          <w:szCs w:val="28"/>
        </w:rPr>
        <w:t>Харків, 2019. 408 с.</w:t>
      </w:r>
    </w:p>
    <w:p w14:paraId="6DACD559" w14:textId="5C173C01"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shd w:val="clear" w:color="auto" w:fill="FFFFFF"/>
        </w:rPr>
      </w:pPr>
      <w:r w:rsidRPr="00B07CA0">
        <w:rPr>
          <w:rFonts w:ascii="Times New Roman" w:hAnsi="Times New Roman" w:cs="Times New Roman"/>
          <w:sz w:val="28"/>
          <w:szCs w:val="28"/>
          <w:shd w:val="clear" w:color="auto" w:fill="FFFFFF"/>
        </w:rPr>
        <w:t xml:space="preserve">Трудове право України підручник </w:t>
      </w:r>
      <w:r w:rsidR="00B07CA0">
        <w:rPr>
          <w:rFonts w:ascii="Times New Roman" w:hAnsi="Times New Roman" w:cs="Times New Roman"/>
          <w:sz w:val="28"/>
          <w:szCs w:val="28"/>
          <w:shd w:val="clear" w:color="auto" w:fill="FFFFFF"/>
        </w:rPr>
        <w:t xml:space="preserve">/ </w:t>
      </w:r>
      <w:r w:rsidRPr="00B07CA0">
        <w:rPr>
          <w:rFonts w:ascii="Times New Roman" w:hAnsi="Times New Roman" w:cs="Times New Roman"/>
          <w:sz w:val="28"/>
          <w:szCs w:val="28"/>
          <w:shd w:val="clear" w:color="auto" w:fill="FFFFFF"/>
        </w:rPr>
        <w:t>за загальною редакцією М.І.</w:t>
      </w:r>
      <w:r w:rsidR="00B07CA0">
        <w:rPr>
          <w:rFonts w:ascii="Times New Roman" w:hAnsi="Times New Roman" w:cs="Times New Roman"/>
          <w:sz w:val="28"/>
          <w:szCs w:val="28"/>
          <w:shd w:val="clear" w:color="auto" w:fill="FFFFFF"/>
        </w:rPr>
        <w:t> </w:t>
      </w:r>
      <w:proofErr w:type="spellStart"/>
      <w:r w:rsidRPr="00B07CA0">
        <w:rPr>
          <w:rFonts w:ascii="Times New Roman" w:hAnsi="Times New Roman" w:cs="Times New Roman"/>
          <w:sz w:val="28"/>
          <w:szCs w:val="28"/>
          <w:shd w:val="clear" w:color="auto" w:fill="FFFFFF"/>
        </w:rPr>
        <w:t>Іншина</w:t>
      </w:r>
      <w:proofErr w:type="spellEnd"/>
      <w:r w:rsidRPr="00B07CA0">
        <w:rPr>
          <w:rFonts w:ascii="Times New Roman" w:hAnsi="Times New Roman" w:cs="Times New Roman"/>
          <w:sz w:val="28"/>
          <w:szCs w:val="28"/>
          <w:shd w:val="clear" w:color="auto" w:fill="FFFFFF"/>
        </w:rPr>
        <w:t>. Київ: Центр учбової літератури, 2016. 472 с.</w:t>
      </w:r>
    </w:p>
    <w:p w14:paraId="1A81A88D" w14:textId="0265E622"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shd w:val="clear" w:color="auto" w:fill="FFFFFF"/>
        </w:rPr>
      </w:pPr>
      <w:r w:rsidRPr="00B07CA0">
        <w:rPr>
          <w:rFonts w:ascii="Times New Roman" w:hAnsi="Times New Roman" w:cs="Times New Roman"/>
          <w:sz w:val="28"/>
          <w:szCs w:val="28"/>
        </w:rPr>
        <w:t>Трудове право України: навчальний посібник</w:t>
      </w:r>
      <w:r w:rsidR="00B07CA0">
        <w:rPr>
          <w:rFonts w:ascii="Times New Roman" w:hAnsi="Times New Roman" w:cs="Times New Roman"/>
          <w:sz w:val="28"/>
          <w:szCs w:val="28"/>
        </w:rPr>
        <w:t xml:space="preserve"> / </w:t>
      </w:r>
      <w:r w:rsidRPr="00B07CA0">
        <w:rPr>
          <w:rFonts w:ascii="Times New Roman" w:hAnsi="Times New Roman" w:cs="Times New Roman"/>
          <w:sz w:val="28"/>
          <w:szCs w:val="28"/>
        </w:rPr>
        <w:t xml:space="preserve">за ред. В. О. Кучера. Львів: </w:t>
      </w:r>
      <w:proofErr w:type="spellStart"/>
      <w:r w:rsidRPr="00B07CA0">
        <w:rPr>
          <w:rFonts w:ascii="Times New Roman" w:hAnsi="Times New Roman" w:cs="Times New Roman"/>
          <w:sz w:val="28"/>
          <w:szCs w:val="28"/>
        </w:rPr>
        <w:t>ЛьвДУВС</w:t>
      </w:r>
      <w:proofErr w:type="spellEnd"/>
      <w:r w:rsidRPr="00B07CA0">
        <w:rPr>
          <w:rFonts w:ascii="Times New Roman" w:hAnsi="Times New Roman" w:cs="Times New Roman"/>
          <w:sz w:val="28"/>
          <w:szCs w:val="28"/>
        </w:rPr>
        <w:t>, 2017. 564 с.</w:t>
      </w:r>
    </w:p>
    <w:p w14:paraId="7B2BEE61" w14:textId="39D269A1"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caps/>
          <w:sz w:val="28"/>
          <w:szCs w:val="28"/>
          <w:shd w:val="clear" w:color="auto" w:fill="FFFFFF"/>
        </w:rPr>
      </w:pPr>
      <w:r w:rsidRPr="00B07CA0">
        <w:rPr>
          <w:rStyle w:val="a9"/>
          <w:rFonts w:ascii="Times New Roman" w:hAnsi="Times New Roman" w:cs="Times New Roman"/>
          <w:b w:val="0"/>
          <w:sz w:val="28"/>
          <w:szCs w:val="28"/>
        </w:rPr>
        <w:t>Трудове право</w:t>
      </w:r>
      <w:r w:rsidR="00B07CA0">
        <w:rPr>
          <w:rFonts w:ascii="Times New Roman" w:hAnsi="Times New Roman" w:cs="Times New Roman"/>
          <w:sz w:val="28"/>
          <w:szCs w:val="28"/>
        </w:rPr>
        <w:t xml:space="preserve"> / </w:t>
      </w:r>
      <w:r w:rsidRPr="00B07CA0">
        <w:rPr>
          <w:rFonts w:ascii="Times New Roman" w:hAnsi="Times New Roman" w:cs="Times New Roman"/>
          <w:sz w:val="28"/>
          <w:szCs w:val="28"/>
        </w:rPr>
        <w:t xml:space="preserve">за ред. В. В. </w:t>
      </w:r>
      <w:proofErr w:type="spellStart"/>
      <w:r w:rsidRPr="00B07CA0">
        <w:rPr>
          <w:rFonts w:ascii="Times New Roman" w:hAnsi="Times New Roman" w:cs="Times New Roman"/>
          <w:sz w:val="28"/>
          <w:szCs w:val="28"/>
        </w:rPr>
        <w:t>Жернакова</w:t>
      </w:r>
      <w:proofErr w:type="spellEnd"/>
      <w:r w:rsidRPr="00B07CA0">
        <w:rPr>
          <w:rFonts w:ascii="Times New Roman" w:hAnsi="Times New Roman" w:cs="Times New Roman"/>
          <w:sz w:val="28"/>
          <w:szCs w:val="28"/>
        </w:rPr>
        <w:t>.</w:t>
      </w:r>
      <w:r w:rsidR="00B07CA0" w:rsidRPr="00B07CA0">
        <w:rPr>
          <w:rFonts w:ascii="Times New Roman" w:hAnsi="Times New Roman" w:cs="Times New Roman"/>
          <w:sz w:val="28"/>
          <w:szCs w:val="28"/>
        </w:rPr>
        <w:t xml:space="preserve"> </w:t>
      </w:r>
      <w:proofErr w:type="spellStart"/>
      <w:r w:rsidRPr="00B07CA0">
        <w:rPr>
          <w:rFonts w:ascii="Times New Roman" w:hAnsi="Times New Roman" w:cs="Times New Roman"/>
          <w:sz w:val="28"/>
          <w:szCs w:val="28"/>
        </w:rPr>
        <w:t>Xарків</w:t>
      </w:r>
      <w:proofErr w:type="spellEnd"/>
      <w:r w:rsidRPr="00B07CA0">
        <w:rPr>
          <w:rFonts w:ascii="Times New Roman" w:hAnsi="Times New Roman" w:cs="Times New Roman"/>
          <w:sz w:val="28"/>
          <w:szCs w:val="28"/>
        </w:rPr>
        <w:t>: Право, 2012. 496 с.</w:t>
      </w:r>
    </w:p>
    <w:p w14:paraId="5F64F22D" w14:textId="59D535A4"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shd w:val="clear" w:color="auto" w:fill="FFFFFF"/>
        </w:rPr>
        <w:t>Чижмарь</w:t>
      </w:r>
      <w:proofErr w:type="spellEnd"/>
      <w:r w:rsidRPr="00B07CA0">
        <w:rPr>
          <w:rFonts w:ascii="Times New Roman" w:hAnsi="Times New Roman" w:cs="Times New Roman"/>
          <w:sz w:val="28"/>
          <w:szCs w:val="28"/>
          <w:shd w:val="clear" w:color="auto" w:fill="FFFFFF"/>
        </w:rPr>
        <w:t xml:space="preserve"> Ю. В. Функції національного трудового права. </w:t>
      </w:r>
      <w:r w:rsidRPr="00B07CA0">
        <w:rPr>
          <w:rFonts w:ascii="Times New Roman" w:hAnsi="Times New Roman" w:cs="Times New Roman"/>
          <w:i/>
          <w:sz w:val="28"/>
          <w:szCs w:val="28"/>
        </w:rPr>
        <w:t xml:space="preserve">Науковий вісник публічного та приватного права. </w:t>
      </w:r>
      <w:r w:rsidR="00B07CA0" w:rsidRPr="00B07CA0">
        <w:rPr>
          <w:rFonts w:ascii="Times New Roman" w:hAnsi="Times New Roman" w:cs="Times New Roman"/>
          <w:sz w:val="28"/>
          <w:szCs w:val="28"/>
        </w:rPr>
        <w:t xml:space="preserve">2018. </w:t>
      </w:r>
      <w:r w:rsidRPr="00B07CA0">
        <w:rPr>
          <w:rFonts w:ascii="Times New Roman" w:hAnsi="Times New Roman" w:cs="Times New Roman"/>
          <w:sz w:val="28"/>
          <w:szCs w:val="28"/>
        </w:rPr>
        <w:t>Випуск 4</w:t>
      </w:r>
      <w:r w:rsidR="00B07CA0">
        <w:rPr>
          <w:rFonts w:ascii="Times New Roman" w:hAnsi="Times New Roman" w:cs="Times New Roman"/>
          <w:sz w:val="28"/>
          <w:szCs w:val="28"/>
        </w:rPr>
        <w:t>.</w:t>
      </w:r>
      <w:r w:rsidRPr="00B07CA0">
        <w:rPr>
          <w:rFonts w:ascii="Times New Roman" w:hAnsi="Times New Roman" w:cs="Times New Roman"/>
          <w:sz w:val="28"/>
          <w:szCs w:val="28"/>
        </w:rPr>
        <w:t xml:space="preserve"> </w:t>
      </w:r>
      <w:r w:rsidR="00B07CA0">
        <w:rPr>
          <w:rFonts w:ascii="Times New Roman" w:hAnsi="Times New Roman" w:cs="Times New Roman"/>
          <w:sz w:val="28"/>
          <w:szCs w:val="28"/>
        </w:rPr>
        <w:t>Т</w:t>
      </w:r>
      <w:r w:rsidRPr="00B07CA0">
        <w:rPr>
          <w:rFonts w:ascii="Times New Roman" w:hAnsi="Times New Roman" w:cs="Times New Roman"/>
          <w:sz w:val="28"/>
          <w:szCs w:val="28"/>
        </w:rPr>
        <w:t>ом 1</w:t>
      </w:r>
      <w:r w:rsidR="00B07CA0">
        <w:rPr>
          <w:rFonts w:ascii="Times New Roman" w:hAnsi="Times New Roman" w:cs="Times New Roman"/>
          <w:sz w:val="28"/>
          <w:szCs w:val="28"/>
        </w:rPr>
        <w:t>.</w:t>
      </w:r>
      <w:r w:rsidRPr="00B07CA0">
        <w:rPr>
          <w:rFonts w:ascii="Times New Roman" w:hAnsi="Times New Roman" w:cs="Times New Roman"/>
          <w:sz w:val="28"/>
          <w:szCs w:val="28"/>
        </w:rPr>
        <w:t xml:space="preserve"> С. 87-90.</w:t>
      </w:r>
    </w:p>
    <w:p w14:paraId="3EAB9AC3" w14:textId="77777777" w:rsidR="00DE4A41" w:rsidRPr="00B07CA0" w:rsidRDefault="00DE4A41" w:rsidP="00EC41BE">
      <w:pPr>
        <w:pStyle w:val="a7"/>
        <w:numPr>
          <w:ilvl w:val="0"/>
          <w:numId w:val="5"/>
        </w:numPr>
        <w:tabs>
          <w:tab w:val="left" w:pos="142"/>
        </w:tabs>
        <w:spacing w:after="0" w:line="360" w:lineRule="auto"/>
        <w:ind w:left="0" w:firstLine="709"/>
        <w:jc w:val="both"/>
        <w:rPr>
          <w:rFonts w:ascii="Times New Roman" w:hAnsi="Times New Roman" w:cs="Times New Roman"/>
          <w:sz w:val="28"/>
          <w:szCs w:val="28"/>
        </w:rPr>
      </w:pPr>
      <w:proofErr w:type="spellStart"/>
      <w:r w:rsidRPr="00B07CA0">
        <w:rPr>
          <w:rFonts w:ascii="Times New Roman" w:hAnsi="Times New Roman" w:cs="Times New Roman"/>
          <w:sz w:val="28"/>
          <w:szCs w:val="28"/>
        </w:rPr>
        <w:t>Шумляєва</w:t>
      </w:r>
      <w:proofErr w:type="spellEnd"/>
      <w:r w:rsidRPr="00B07CA0">
        <w:rPr>
          <w:rFonts w:ascii="Times New Roman" w:hAnsi="Times New Roman" w:cs="Times New Roman"/>
          <w:sz w:val="28"/>
          <w:szCs w:val="28"/>
        </w:rPr>
        <w:t xml:space="preserve"> І. Д. Трудове право: </w:t>
      </w:r>
      <w:proofErr w:type="spellStart"/>
      <w:r w:rsidRPr="00B07CA0">
        <w:rPr>
          <w:rFonts w:ascii="Times New Roman" w:hAnsi="Times New Roman" w:cs="Times New Roman"/>
          <w:sz w:val="28"/>
          <w:szCs w:val="28"/>
        </w:rPr>
        <w:t>навч</w:t>
      </w:r>
      <w:proofErr w:type="spellEnd"/>
      <w:r w:rsidRPr="00B07CA0">
        <w:rPr>
          <w:rFonts w:ascii="Times New Roman" w:hAnsi="Times New Roman" w:cs="Times New Roman"/>
          <w:sz w:val="28"/>
          <w:szCs w:val="28"/>
        </w:rPr>
        <w:t xml:space="preserve">. </w:t>
      </w:r>
      <w:proofErr w:type="spellStart"/>
      <w:r w:rsidRPr="00B07CA0">
        <w:rPr>
          <w:rFonts w:ascii="Times New Roman" w:hAnsi="Times New Roman" w:cs="Times New Roman"/>
          <w:sz w:val="28"/>
          <w:szCs w:val="28"/>
        </w:rPr>
        <w:t>пос</w:t>
      </w:r>
      <w:proofErr w:type="spellEnd"/>
      <w:r w:rsidRPr="00B07CA0">
        <w:rPr>
          <w:rFonts w:ascii="Times New Roman" w:hAnsi="Times New Roman" w:cs="Times New Roman"/>
          <w:sz w:val="28"/>
          <w:szCs w:val="28"/>
        </w:rPr>
        <w:t>. Дніпро: Грані, 2018. 188 с.</w:t>
      </w:r>
    </w:p>
    <w:p w14:paraId="585D12B0" w14:textId="77777777" w:rsidR="00DE4A41" w:rsidRPr="00B07CA0" w:rsidRDefault="00DE4A41" w:rsidP="00EC41BE">
      <w:pPr>
        <w:tabs>
          <w:tab w:val="left" w:pos="142"/>
        </w:tabs>
        <w:spacing w:after="0" w:line="360" w:lineRule="auto"/>
        <w:ind w:firstLine="709"/>
        <w:jc w:val="both"/>
        <w:rPr>
          <w:rFonts w:ascii="Times New Roman" w:hAnsi="Times New Roman" w:cs="Times New Roman"/>
          <w:b/>
          <w:caps/>
          <w:sz w:val="28"/>
          <w:szCs w:val="28"/>
        </w:rPr>
      </w:pPr>
    </w:p>
    <w:sectPr w:rsidR="00DE4A41" w:rsidRPr="00B07CA0" w:rsidSect="009F45CE">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34F8" w14:textId="77777777" w:rsidR="00D231A6" w:rsidRDefault="00D231A6" w:rsidP="009F45CE">
      <w:pPr>
        <w:spacing w:after="0" w:line="240" w:lineRule="auto"/>
      </w:pPr>
      <w:r>
        <w:separator/>
      </w:r>
    </w:p>
  </w:endnote>
  <w:endnote w:type="continuationSeparator" w:id="0">
    <w:p w14:paraId="37AF1EA0" w14:textId="77777777" w:rsidR="00D231A6" w:rsidRDefault="00D231A6" w:rsidP="009F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9802" w14:textId="77777777" w:rsidR="00D231A6" w:rsidRDefault="00D231A6" w:rsidP="009F45CE">
      <w:pPr>
        <w:spacing w:after="0" w:line="240" w:lineRule="auto"/>
      </w:pPr>
      <w:r>
        <w:separator/>
      </w:r>
    </w:p>
  </w:footnote>
  <w:footnote w:type="continuationSeparator" w:id="0">
    <w:p w14:paraId="719DE42D" w14:textId="77777777" w:rsidR="00D231A6" w:rsidRDefault="00D231A6" w:rsidP="009F4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93881"/>
      <w:docPartObj>
        <w:docPartGallery w:val="Page Numbers (Top of Page)"/>
        <w:docPartUnique/>
      </w:docPartObj>
    </w:sdtPr>
    <w:sdtEndPr/>
    <w:sdtContent>
      <w:p w14:paraId="33D94A8A" w14:textId="77777777" w:rsidR="009F45CE" w:rsidRDefault="009F45CE">
        <w:pPr>
          <w:pStyle w:val="a3"/>
          <w:jc w:val="right"/>
        </w:pPr>
        <w:r>
          <w:fldChar w:fldCharType="begin"/>
        </w:r>
        <w:r>
          <w:instrText>PAGE   \* MERGEFORMAT</w:instrText>
        </w:r>
        <w:r>
          <w:fldChar w:fldCharType="separate"/>
        </w:r>
        <w:r w:rsidR="00F84002" w:rsidRPr="00F84002">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909"/>
    <w:multiLevelType w:val="hybridMultilevel"/>
    <w:tmpl w:val="BD88BC08"/>
    <w:lvl w:ilvl="0" w:tplc="3AF404AC">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EAA4855"/>
    <w:multiLevelType w:val="hybridMultilevel"/>
    <w:tmpl w:val="3538FF1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8564E3A"/>
    <w:multiLevelType w:val="multilevel"/>
    <w:tmpl w:val="90D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E7380"/>
    <w:multiLevelType w:val="multilevel"/>
    <w:tmpl w:val="87F43E40"/>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44663556"/>
    <w:multiLevelType w:val="hybridMultilevel"/>
    <w:tmpl w:val="6532BD48"/>
    <w:lvl w:ilvl="0" w:tplc="677C5A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36C0EC2"/>
    <w:multiLevelType w:val="multilevel"/>
    <w:tmpl w:val="BA7480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FE"/>
    <w:rsid w:val="0006417C"/>
    <w:rsid w:val="00093832"/>
    <w:rsid w:val="000F5107"/>
    <w:rsid w:val="001B75EF"/>
    <w:rsid w:val="001D68A5"/>
    <w:rsid w:val="002377D1"/>
    <w:rsid w:val="00256F8F"/>
    <w:rsid w:val="00296017"/>
    <w:rsid w:val="002C7A00"/>
    <w:rsid w:val="002E3A23"/>
    <w:rsid w:val="002E5A65"/>
    <w:rsid w:val="00301240"/>
    <w:rsid w:val="00393A07"/>
    <w:rsid w:val="00421BB8"/>
    <w:rsid w:val="00432338"/>
    <w:rsid w:val="004653FB"/>
    <w:rsid w:val="004659B1"/>
    <w:rsid w:val="004867DB"/>
    <w:rsid w:val="005503D8"/>
    <w:rsid w:val="00552EEC"/>
    <w:rsid w:val="005878FE"/>
    <w:rsid w:val="005D1501"/>
    <w:rsid w:val="005F3A14"/>
    <w:rsid w:val="006216AE"/>
    <w:rsid w:val="006368F2"/>
    <w:rsid w:val="006900A8"/>
    <w:rsid w:val="006F1778"/>
    <w:rsid w:val="0075076E"/>
    <w:rsid w:val="00763BF6"/>
    <w:rsid w:val="00773476"/>
    <w:rsid w:val="00794523"/>
    <w:rsid w:val="00796EDE"/>
    <w:rsid w:val="007D6CA1"/>
    <w:rsid w:val="007E216F"/>
    <w:rsid w:val="00824EB3"/>
    <w:rsid w:val="00910321"/>
    <w:rsid w:val="00927BC4"/>
    <w:rsid w:val="00931AC8"/>
    <w:rsid w:val="009379F1"/>
    <w:rsid w:val="009476D6"/>
    <w:rsid w:val="009B6CFA"/>
    <w:rsid w:val="009E2A4D"/>
    <w:rsid w:val="009F45CE"/>
    <w:rsid w:val="00A67DBD"/>
    <w:rsid w:val="00B07CA0"/>
    <w:rsid w:val="00B5294D"/>
    <w:rsid w:val="00B649FC"/>
    <w:rsid w:val="00B9021C"/>
    <w:rsid w:val="00BD31E1"/>
    <w:rsid w:val="00C46763"/>
    <w:rsid w:val="00C75F51"/>
    <w:rsid w:val="00C8374B"/>
    <w:rsid w:val="00C93FF2"/>
    <w:rsid w:val="00CA6741"/>
    <w:rsid w:val="00CD1476"/>
    <w:rsid w:val="00CE6FA3"/>
    <w:rsid w:val="00D231A6"/>
    <w:rsid w:val="00DA4EBF"/>
    <w:rsid w:val="00DE4A41"/>
    <w:rsid w:val="00DF3094"/>
    <w:rsid w:val="00DF48F8"/>
    <w:rsid w:val="00E24BFB"/>
    <w:rsid w:val="00EC41BE"/>
    <w:rsid w:val="00ED2908"/>
    <w:rsid w:val="00ED3DE1"/>
    <w:rsid w:val="00EE1138"/>
    <w:rsid w:val="00F30660"/>
    <w:rsid w:val="00F410BC"/>
    <w:rsid w:val="00F6526D"/>
    <w:rsid w:val="00F84002"/>
    <w:rsid w:val="00F97074"/>
    <w:rsid w:val="00FC2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C0AE"/>
  <w15:chartTrackingRefBased/>
  <w15:docId w15:val="{907216F4-AA95-4322-936D-48811B6B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5C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F45CE"/>
  </w:style>
  <w:style w:type="paragraph" w:styleId="a5">
    <w:name w:val="footer"/>
    <w:basedOn w:val="a"/>
    <w:link w:val="a6"/>
    <w:uiPriority w:val="99"/>
    <w:unhideWhenUsed/>
    <w:rsid w:val="009F45C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F45CE"/>
  </w:style>
  <w:style w:type="paragraph" w:styleId="a7">
    <w:name w:val="List Paragraph"/>
    <w:basedOn w:val="a"/>
    <w:uiPriority w:val="34"/>
    <w:qFormat/>
    <w:rsid w:val="00FC2613"/>
    <w:pPr>
      <w:ind w:left="720"/>
      <w:contextualSpacing/>
    </w:pPr>
  </w:style>
  <w:style w:type="character" w:customStyle="1" w:styleId="fontstyle01">
    <w:name w:val="fontstyle01"/>
    <w:basedOn w:val="a0"/>
    <w:rsid w:val="005D1501"/>
    <w:rPr>
      <w:rFonts w:ascii="Calibri" w:hAnsi="Calibri" w:hint="default"/>
      <w:b w:val="0"/>
      <w:bCs w:val="0"/>
      <w:i w:val="0"/>
      <w:iCs w:val="0"/>
      <w:color w:val="000000"/>
      <w:sz w:val="20"/>
      <w:szCs w:val="20"/>
    </w:rPr>
  </w:style>
  <w:style w:type="paragraph" w:styleId="a8">
    <w:name w:val="Normal (Web)"/>
    <w:basedOn w:val="a"/>
    <w:uiPriority w:val="99"/>
    <w:unhideWhenUsed/>
    <w:rsid w:val="004867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4867DB"/>
    <w:rPr>
      <w:b/>
      <w:bCs/>
    </w:rPr>
  </w:style>
  <w:style w:type="character" w:customStyle="1" w:styleId="fontstyle21">
    <w:name w:val="fontstyle21"/>
    <w:basedOn w:val="a0"/>
    <w:rsid w:val="0075076E"/>
    <w:rPr>
      <w:rFonts w:ascii="TimesNewRoman" w:hAnsi="TimesNewRoman" w:hint="default"/>
      <w:b w:val="0"/>
      <w:bCs w:val="0"/>
      <w:i w:val="0"/>
      <w:iCs w:val="0"/>
      <w:color w:val="000000"/>
      <w:sz w:val="22"/>
      <w:szCs w:val="22"/>
    </w:rPr>
  </w:style>
  <w:style w:type="character" w:styleId="aa">
    <w:name w:val="Hyperlink"/>
    <w:basedOn w:val="a0"/>
    <w:uiPriority w:val="99"/>
    <w:semiHidden/>
    <w:unhideWhenUsed/>
    <w:rsid w:val="00C93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637">
      <w:bodyDiv w:val="1"/>
      <w:marLeft w:val="0"/>
      <w:marRight w:val="0"/>
      <w:marTop w:val="0"/>
      <w:marBottom w:val="0"/>
      <w:divBdr>
        <w:top w:val="none" w:sz="0" w:space="0" w:color="auto"/>
        <w:left w:val="none" w:sz="0" w:space="0" w:color="auto"/>
        <w:bottom w:val="none" w:sz="0" w:space="0" w:color="auto"/>
        <w:right w:val="none" w:sz="0" w:space="0" w:color="auto"/>
      </w:divBdr>
    </w:div>
    <w:div w:id="391347332">
      <w:bodyDiv w:val="1"/>
      <w:marLeft w:val="0"/>
      <w:marRight w:val="0"/>
      <w:marTop w:val="0"/>
      <w:marBottom w:val="0"/>
      <w:divBdr>
        <w:top w:val="none" w:sz="0" w:space="0" w:color="auto"/>
        <w:left w:val="none" w:sz="0" w:space="0" w:color="auto"/>
        <w:bottom w:val="none" w:sz="0" w:space="0" w:color="auto"/>
        <w:right w:val="none" w:sz="0" w:space="0" w:color="auto"/>
      </w:divBdr>
    </w:div>
    <w:div w:id="818959560">
      <w:bodyDiv w:val="1"/>
      <w:marLeft w:val="0"/>
      <w:marRight w:val="0"/>
      <w:marTop w:val="0"/>
      <w:marBottom w:val="0"/>
      <w:divBdr>
        <w:top w:val="none" w:sz="0" w:space="0" w:color="auto"/>
        <w:left w:val="none" w:sz="0" w:space="0" w:color="auto"/>
        <w:bottom w:val="none" w:sz="0" w:space="0" w:color="auto"/>
        <w:right w:val="none" w:sz="0" w:space="0" w:color="auto"/>
      </w:divBdr>
    </w:div>
    <w:div w:id="1129594956">
      <w:bodyDiv w:val="1"/>
      <w:marLeft w:val="0"/>
      <w:marRight w:val="0"/>
      <w:marTop w:val="0"/>
      <w:marBottom w:val="0"/>
      <w:divBdr>
        <w:top w:val="none" w:sz="0" w:space="0" w:color="auto"/>
        <w:left w:val="none" w:sz="0" w:space="0" w:color="auto"/>
        <w:bottom w:val="none" w:sz="0" w:space="0" w:color="auto"/>
        <w:right w:val="none" w:sz="0" w:space="0" w:color="auto"/>
      </w:divBdr>
    </w:div>
    <w:div w:id="1426731248">
      <w:bodyDiv w:val="1"/>
      <w:marLeft w:val="0"/>
      <w:marRight w:val="0"/>
      <w:marTop w:val="0"/>
      <w:marBottom w:val="0"/>
      <w:divBdr>
        <w:top w:val="none" w:sz="0" w:space="0" w:color="auto"/>
        <w:left w:val="none" w:sz="0" w:space="0" w:color="auto"/>
        <w:bottom w:val="none" w:sz="0" w:space="0" w:color="auto"/>
        <w:right w:val="none" w:sz="0" w:space="0" w:color="auto"/>
      </w:divBdr>
    </w:div>
    <w:div w:id="14902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Viktoriia</cp:lastModifiedBy>
  <cp:revision>50</cp:revision>
  <dcterms:created xsi:type="dcterms:W3CDTF">2021-11-24T12:07:00Z</dcterms:created>
  <dcterms:modified xsi:type="dcterms:W3CDTF">2021-11-25T18:48:00Z</dcterms:modified>
</cp:coreProperties>
</file>