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EFE1" w14:textId="5FECF01D" w:rsidR="002A4ED5" w:rsidRPr="00E500F7" w:rsidRDefault="002A4ED5" w:rsidP="00E500F7">
      <w:pPr>
        <w:spacing w:after="0" w:line="360" w:lineRule="auto"/>
        <w:ind w:firstLine="709"/>
        <w:jc w:val="center"/>
        <w:rPr>
          <w:rFonts w:ascii="Times New Roman" w:hAnsi="Times New Roman" w:cs="Times New Roman"/>
          <w:b/>
          <w:bCs/>
          <w:color w:val="000000" w:themeColor="text1"/>
          <w:sz w:val="28"/>
          <w:szCs w:val="28"/>
          <w:shd w:val="clear" w:color="auto" w:fill="FFFFFF"/>
        </w:rPr>
      </w:pPr>
      <w:r w:rsidRPr="00E500F7">
        <w:rPr>
          <w:rFonts w:ascii="Times New Roman" w:hAnsi="Times New Roman" w:cs="Times New Roman"/>
          <w:b/>
          <w:bCs/>
          <w:color w:val="000000" w:themeColor="text1"/>
          <w:sz w:val="28"/>
          <w:szCs w:val="28"/>
          <w:shd w:val="clear" w:color="auto" w:fill="FFFFFF"/>
        </w:rPr>
        <w:t>ЗМІСТ</w:t>
      </w:r>
    </w:p>
    <w:p w14:paraId="12C45C57" w14:textId="77777777" w:rsidR="002A4ED5" w:rsidRPr="00E500F7" w:rsidRDefault="002A4ED5" w:rsidP="00E500F7">
      <w:pPr>
        <w:spacing w:after="0" w:line="360" w:lineRule="auto"/>
        <w:ind w:firstLine="709"/>
        <w:jc w:val="both"/>
        <w:rPr>
          <w:rFonts w:ascii="Times New Roman" w:hAnsi="Times New Roman" w:cs="Times New Roman"/>
          <w:color w:val="000000" w:themeColor="text1"/>
          <w:sz w:val="28"/>
          <w:szCs w:val="28"/>
          <w:shd w:val="clear" w:color="auto" w:fill="FFFFFF"/>
        </w:rPr>
      </w:pPr>
      <w:r w:rsidRPr="00E500F7">
        <w:rPr>
          <w:rFonts w:ascii="Times New Roman" w:hAnsi="Times New Roman" w:cs="Times New Roman"/>
          <w:b/>
          <w:bCs/>
          <w:color w:val="000000" w:themeColor="text1"/>
          <w:sz w:val="28"/>
          <w:szCs w:val="28"/>
          <w:shd w:val="clear" w:color="auto" w:fill="FFFFFF"/>
        </w:rPr>
        <w:t>ВСТУП</w:t>
      </w:r>
      <w:r w:rsidRPr="00E500F7">
        <w:rPr>
          <w:rFonts w:ascii="Times New Roman" w:hAnsi="Times New Roman" w:cs="Times New Roman"/>
          <w:color w:val="000000" w:themeColor="text1"/>
          <w:sz w:val="28"/>
          <w:szCs w:val="28"/>
          <w:shd w:val="clear" w:color="auto" w:fill="FFFFFF"/>
        </w:rPr>
        <w:t>……………………………………………………………………3</w:t>
      </w:r>
    </w:p>
    <w:p w14:paraId="121738AB" w14:textId="77777777" w:rsidR="002A4ED5" w:rsidRPr="00E500F7" w:rsidRDefault="002A4ED5" w:rsidP="00E500F7">
      <w:pPr>
        <w:spacing w:after="0" w:line="360" w:lineRule="auto"/>
        <w:ind w:firstLine="709"/>
        <w:jc w:val="both"/>
        <w:rPr>
          <w:rFonts w:ascii="Times New Roman" w:hAnsi="Times New Roman" w:cs="Times New Roman"/>
          <w:color w:val="000000" w:themeColor="text1"/>
          <w:sz w:val="28"/>
          <w:szCs w:val="28"/>
          <w:shd w:val="clear" w:color="auto" w:fill="FFFFFF"/>
        </w:rPr>
      </w:pPr>
      <w:r w:rsidRPr="00E500F7">
        <w:rPr>
          <w:rFonts w:ascii="Times New Roman" w:hAnsi="Times New Roman" w:cs="Times New Roman"/>
          <w:b/>
          <w:bCs/>
          <w:color w:val="000000" w:themeColor="text1"/>
          <w:sz w:val="28"/>
          <w:szCs w:val="28"/>
          <w:shd w:val="clear" w:color="auto" w:fill="FFFFFF"/>
        </w:rPr>
        <w:t>РОЗДІЛ 1. ЗНАЧЕННЯ МІЖНАРОДНОЇ ОРГАНІЗАЦІЇ ПРАЦІ В СИСТЕМІ МІЖНАРОДНО-ПРАВОВОГО ЗАХИСТУ ТРУДЯЩИХ-МІГРАНТІВ ТА ЧЛЕНІВ ЇХ СІМЕЙ</w:t>
      </w:r>
      <w:r w:rsidRPr="00E500F7">
        <w:rPr>
          <w:rFonts w:ascii="Times New Roman" w:hAnsi="Times New Roman" w:cs="Times New Roman"/>
          <w:color w:val="000000" w:themeColor="text1"/>
          <w:sz w:val="28"/>
          <w:szCs w:val="28"/>
          <w:shd w:val="clear" w:color="auto" w:fill="FFFFFF"/>
        </w:rPr>
        <w:t>………………………………………..5</w:t>
      </w:r>
    </w:p>
    <w:p w14:paraId="71DF5B0D" w14:textId="63E2B7EC" w:rsidR="00E500F7" w:rsidRPr="00E500F7" w:rsidRDefault="002A4ED5" w:rsidP="00E500F7">
      <w:pPr>
        <w:spacing w:after="0" w:line="360" w:lineRule="auto"/>
        <w:ind w:firstLine="709"/>
        <w:jc w:val="both"/>
        <w:rPr>
          <w:rFonts w:ascii="Times New Roman" w:hAnsi="Times New Roman" w:cs="Times New Roman"/>
          <w:color w:val="000000" w:themeColor="text1"/>
          <w:sz w:val="28"/>
          <w:szCs w:val="28"/>
          <w:shd w:val="clear" w:color="auto" w:fill="FFFFFF"/>
        </w:rPr>
      </w:pPr>
      <w:r w:rsidRPr="00E500F7">
        <w:rPr>
          <w:rFonts w:ascii="Times New Roman" w:hAnsi="Times New Roman" w:cs="Times New Roman"/>
          <w:color w:val="000000" w:themeColor="text1"/>
          <w:sz w:val="28"/>
          <w:szCs w:val="28"/>
          <w:shd w:val="clear" w:color="auto" w:fill="FFFFFF"/>
        </w:rPr>
        <w:t>1.1</w:t>
      </w:r>
      <w:r w:rsidR="00E500F7" w:rsidRPr="00E500F7">
        <w:rPr>
          <w:rFonts w:ascii="Times New Roman" w:hAnsi="Times New Roman" w:cs="Times New Roman"/>
          <w:color w:val="000000" w:themeColor="text1"/>
          <w:sz w:val="28"/>
          <w:szCs w:val="28"/>
          <w:shd w:val="clear" w:color="auto" w:fill="FFFFFF"/>
        </w:rPr>
        <w:t xml:space="preserve">. </w:t>
      </w:r>
      <w:r w:rsidRPr="00E500F7">
        <w:rPr>
          <w:rFonts w:ascii="Times New Roman" w:hAnsi="Times New Roman" w:cs="Times New Roman"/>
          <w:color w:val="000000" w:themeColor="text1"/>
          <w:sz w:val="28"/>
          <w:szCs w:val="28"/>
          <w:shd w:val="clear" w:color="auto" w:fill="FFFFFF"/>
        </w:rPr>
        <w:t>Історія і причини створення Міжнародної організації праці………………………………………………………………………………5</w:t>
      </w:r>
    </w:p>
    <w:p w14:paraId="1FE5C167" w14:textId="1B711DE2" w:rsidR="002A4ED5" w:rsidRPr="00E500F7" w:rsidRDefault="002A4ED5" w:rsidP="00E500F7">
      <w:pPr>
        <w:spacing w:after="0" w:line="360" w:lineRule="auto"/>
        <w:ind w:firstLine="709"/>
        <w:jc w:val="both"/>
        <w:rPr>
          <w:rFonts w:ascii="Times New Roman" w:hAnsi="Times New Roman" w:cs="Times New Roman"/>
          <w:color w:val="000000" w:themeColor="text1"/>
          <w:sz w:val="28"/>
          <w:szCs w:val="28"/>
          <w:shd w:val="clear" w:color="auto" w:fill="FFFFFF"/>
        </w:rPr>
      </w:pPr>
      <w:r w:rsidRPr="00E500F7">
        <w:rPr>
          <w:rFonts w:ascii="Times New Roman" w:hAnsi="Times New Roman" w:cs="Times New Roman"/>
          <w:color w:val="000000" w:themeColor="text1"/>
          <w:sz w:val="28"/>
          <w:szCs w:val="28"/>
          <w:shd w:val="clear" w:color="auto" w:fill="FFFFFF"/>
        </w:rPr>
        <w:t>1.2 Головні цілі і задачі Міжнародної організації праці……………….13</w:t>
      </w:r>
    </w:p>
    <w:p w14:paraId="253C4020" w14:textId="77777777" w:rsidR="00E500F7" w:rsidRPr="00E500F7" w:rsidRDefault="002A4ED5" w:rsidP="00E500F7">
      <w:pPr>
        <w:spacing w:after="0" w:line="360" w:lineRule="auto"/>
        <w:ind w:firstLine="709"/>
        <w:jc w:val="both"/>
        <w:rPr>
          <w:rFonts w:ascii="Times New Roman" w:hAnsi="Times New Roman" w:cs="Times New Roman"/>
          <w:color w:val="000000" w:themeColor="text1"/>
          <w:sz w:val="28"/>
          <w:szCs w:val="28"/>
          <w:shd w:val="clear" w:color="auto" w:fill="FFFFFF"/>
        </w:rPr>
      </w:pPr>
      <w:r w:rsidRPr="00E500F7">
        <w:rPr>
          <w:rFonts w:ascii="Times New Roman" w:hAnsi="Times New Roman" w:cs="Times New Roman"/>
          <w:b/>
          <w:bCs/>
          <w:color w:val="000000" w:themeColor="text1"/>
          <w:sz w:val="28"/>
          <w:szCs w:val="28"/>
          <w:shd w:val="clear" w:color="auto" w:fill="FFFFFF"/>
        </w:rPr>
        <w:t>РОЗДІЛ 2. ОСОБЛИВОСТІ МІЖНАРОДНОЇ ОРГАНІЗАЦІЇ ПРАЦІ</w:t>
      </w:r>
      <w:r w:rsidR="008A2C2B" w:rsidRPr="00E500F7">
        <w:rPr>
          <w:rFonts w:ascii="Times New Roman" w:hAnsi="Times New Roman" w:cs="Times New Roman"/>
          <w:color w:val="000000" w:themeColor="text1"/>
          <w:sz w:val="28"/>
          <w:szCs w:val="28"/>
          <w:shd w:val="clear" w:color="auto" w:fill="FFFFFF"/>
        </w:rPr>
        <w:t>……………………………………………………………………………17</w:t>
      </w:r>
    </w:p>
    <w:p w14:paraId="0AFD846D" w14:textId="1460A7C2" w:rsidR="00E500F7" w:rsidRPr="00E500F7" w:rsidRDefault="002A4ED5" w:rsidP="00E500F7">
      <w:pPr>
        <w:spacing w:after="0" w:line="360" w:lineRule="auto"/>
        <w:ind w:firstLine="709"/>
        <w:jc w:val="both"/>
        <w:rPr>
          <w:rFonts w:ascii="Times New Roman" w:hAnsi="Times New Roman" w:cs="Times New Roman"/>
          <w:color w:val="000000" w:themeColor="text1"/>
          <w:sz w:val="28"/>
          <w:szCs w:val="28"/>
          <w:shd w:val="clear" w:color="auto" w:fill="FFFFFF"/>
        </w:rPr>
      </w:pPr>
      <w:r w:rsidRPr="00E500F7">
        <w:rPr>
          <w:rFonts w:ascii="Times New Roman" w:hAnsi="Times New Roman" w:cs="Times New Roman"/>
          <w:color w:val="000000" w:themeColor="text1"/>
          <w:sz w:val="28"/>
          <w:szCs w:val="28"/>
          <w:shd w:val="clear" w:color="auto" w:fill="FFFFFF"/>
        </w:rPr>
        <w:t>2.1 Правове регулювання міжнародної організації праці</w:t>
      </w:r>
      <w:r w:rsidR="008A2C2B" w:rsidRPr="00E500F7">
        <w:rPr>
          <w:rFonts w:ascii="Times New Roman" w:hAnsi="Times New Roman" w:cs="Times New Roman"/>
          <w:color w:val="000000" w:themeColor="text1"/>
          <w:sz w:val="28"/>
          <w:szCs w:val="28"/>
          <w:shd w:val="clear" w:color="auto" w:fill="FFFFFF"/>
        </w:rPr>
        <w:t>………</w:t>
      </w:r>
      <w:r w:rsidR="00E500F7" w:rsidRPr="00E500F7">
        <w:rPr>
          <w:rFonts w:ascii="Times New Roman" w:hAnsi="Times New Roman" w:cs="Times New Roman"/>
          <w:color w:val="000000" w:themeColor="text1"/>
          <w:sz w:val="28"/>
          <w:szCs w:val="28"/>
          <w:shd w:val="clear" w:color="auto" w:fill="FFFFFF"/>
        </w:rPr>
        <w:t>...</w:t>
      </w:r>
      <w:r w:rsidR="008A2C2B" w:rsidRPr="00E500F7">
        <w:rPr>
          <w:rFonts w:ascii="Times New Roman" w:hAnsi="Times New Roman" w:cs="Times New Roman"/>
          <w:color w:val="000000" w:themeColor="text1"/>
          <w:sz w:val="28"/>
          <w:szCs w:val="28"/>
          <w:shd w:val="clear" w:color="auto" w:fill="FFFFFF"/>
        </w:rPr>
        <w:t>……17</w:t>
      </w:r>
    </w:p>
    <w:p w14:paraId="2DCA59A6" w14:textId="4C267F1A" w:rsidR="00E500F7" w:rsidRPr="00E500F7" w:rsidRDefault="00E500F7" w:rsidP="00E500F7">
      <w:pPr>
        <w:spacing w:after="0" w:line="360" w:lineRule="auto"/>
        <w:ind w:firstLine="709"/>
        <w:jc w:val="both"/>
        <w:rPr>
          <w:rFonts w:ascii="Times New Roman" w:hAnsi="Times New Roman" w:cs="Times New Roman"/>
          <w:color w:val="000000" w:themeColor="text1"/>
          <w:sz w:val="28"/>
          <w:szCs w:val="28"/>
          <w:shd w:val="clear" w:color="auto" w:fill="FFFFFF"/>
        </w:rPr>
      </w:pPr>
      <w:r w:rsidRPr="00E500F7">
        <w:rPr>
          <w:rFonts w:ascii="Times New Roman" w:hAnsi="Times New Roman" w:cs="Times New Roman"/>
          <w:color w:val="000000" w:themeColor="text1"/>
          <w:sz w:val="28"/>
          <w:szCs w:val="28"/>
          <w:shd w:val="clear" w:color="auto" w:fill="FFFFFF"/>
        </w:rPr>
        <w:t>2</w:t>
      </w:r>
      <w:r w:rsidR="002A4ED5" w:rsidRPr="00E500F7">
        <w:rPr>
          <w:rFonts w:ascii="Times New Roman" w:hAnsi="Times New Roman" w:cs="Times New Roman"/>
          <w:color w:val="000000" w:themeColor="text1"/>
          <w:sz w:val="28"/>
          <w:szCs w:val="28"/>
          <w:shd w:val="clear" w:color="auto" w:fill="FFFFFF"/>
        </w:rPr>
        <w:t>.2 Об’єктно-суб’єктний склад міжнародної організації пра</w:t>
      </w:r>
      <w:r w:rsidR="008A2C2B" w:rsidRPr="00E500F7">
        <w:rPr>
          <w:rFonts w:ascii="Times New Roman" w:hAnsi="Times New Roman" w:cs="Times New Roman"/>
          <w:color w:val="000000" w:themeColor="text1"/>
          <w:sz w:val="28"/>
          <w:szCs w:val="28"/>
          <w:shd w:val="clear" w:color="auto" w:fill="FFFFFF"/>
        </w:rPr>
        <w:t>ц</w:t>
      </w:r>
      <w:r w:rsidR="002A4ED5" w:rsidRPr="00E500F7">
        <w:rPr>
          <w:rFonts w:ascii="Times New Roman" w:hAnsi="Times New Roman" w:cs="Times New Roman"/>
          <w:color w:val="000000" w:themeColor="text1"/>
          <w:sz w:val="28"/>
          <w:szCs w:val="28"/>
          <w:shd w:val="clear" w:color="auto" w:fill="FFFFFF"/>
        </w:rPr>
        <w:t>і</w:t>
      </w:r>
      <w:r w:rsidR="008A2C2B" w:rsidRPr="00E500F7">
        <w:rPr>
          <w:rFonts w:ascii="Times New Roman" w:hAnsi="Times New Roman" w:cs="Times New Roman"/>
          <w:color w:val="000000" w:themeColor="text1"/>
          <w:sz w:val="28"/>
          <w:szCs w:val="28"/>
          <w:shd w:val="clear" w:color="auto" w:fill="FFFFFF"/>
        </w:rPr>
        <w:t>……</w:t>
      </w:r>
      <w:r w:rsidRPr="00E500F7">
        <w:rPr>
          <w:rFonts w:ascii="Times New Roman" w:hAnsi="Times New Roman" w:cs="Times New Roman"/>
          <w:color w:val="000000" w:themeColor="text1"/>
          <w:sz w:val="28"/>
          <w:szCs w:val="28"/>
          <w:shd w:val="clear" w:color="auto" w:fill="FFFFFF"/>
        </w:rPr>
        <w:t>.</w:t>
      </w:r>
      <w:r w:rsidR="008A2C2B" w:rsidRPr="00E500F7">
        <w:rPr>
          <w:rFonts w:ascii="Times New Roman" w:hAnsi="Times New Roman" w:cs="Times New Roman"/>
          <w:color w:val="000000" w:themeColor="text1"/>
          <w:sz w:val="28"/>
          <w:szCs w:val="28"/>
          <w:shd w:val="clear" w:color="auto" w:fill="FFFFFF"/>
        </w:rPr>
        <w:t>…25</w:t>
      </w:r>
    </w:p>
    <w:p w14:paraId="6B23F8A0" w14:textId="422F4449" w:rsidR="00E500F7" w:rsidRPr="00E500F7" w:rsidRDefault="002A4ED5" w:rsidP="00E500F7">
      <w:pPr>
        <w:spacing w:after="0" w:line="360" w:lineRule="auto"/>
        <w:ind w:firstLine="709"/>
        <w:jc w:val="both"/>
        <w:rPr>
          <w:rFonts w:ascii="Times New Roman" w:hAnsi="Times New Roman" w:cs="Times New Roman"/>
          <w:b/>
          <w:bCs/>
          <w:color w:val="000000" w:themeColor="text1"/>
          <w:sz w:val="28"/>
          <w:szCs w:val="28"/>
          <w:shd w:val="clear" w:color="auto" w:fill="FFFFFF"/>
        </w:rPr>
      </w:pPr>
      <w:r w:rsidRPr="00E500F7">
        <w:rPr>
          <w:rFonts w:ascii="Times New Roman" w:hAnsi="Times New Roman" w:cs="Times New Roman"/>
          <w:color w:val="000000" w:themeColor="text1"/>
          <w:sz w:val="28"/>
          <w:szCs w:val="28"/>
          <w:shd w:val="clear" w:color="auto" w:fill="FFFFFF"/>
        </w:rPr>
        <w:t>2.3 Напрями діяльності міжнародної організації праці</w:t>
      </w:r>
      <w:r w:rsidR="008A2C2B" w:rsidRPr="00E500F7">
        <w:rPr>
          <w:rFonts w:ascii="Times New Roman" w:hAnsi="Times New Roman" w:cs="Times New Roman"/>
          <w:color w:val="000000" w:themeColor="text1"/>
          <w:sz w:val="28"/>
          <w:szCs w:val="28"/>
          <w:shd w:val="clear" w:color="auto" w:fill="FFFFFF"/>
        </w:rPr>
        <w:t>………………</w:t>
      </w:r>
      <w:r w:rsidR="00E500F7" w:rsidRPr="00E500F7">
        <w:rPr>
          <w:rFonts w:ascii="Times New Roman" w:hAnsi="Times New Roman" w:cs="Times New Roman"/>
          <w:color w:val="000000" w:themeColor="text1"/>
          <w:sz w:val="28"/>
          <w:szCs w:val="28"/>
          <w:shd w:val="clear" w:color="auto" w:fill="FFFFFF"/>
        </w:rPr>
        <w:t>.</w:t>
      </w:r>
      <w:r w:rsidR="008A2C2B" w:rsidRPr="00E500F7">
        <w:rPr>
          <w:rFonts w:ascii="Times New Roman" w:hAnsi="Times New Roman" w:cs="Times New Roman"/>
          <w:color w:val="000000" w:themeColor="text1"/>
          <w:sz w:val="28"/>
          <w:szCs w:val="28"/>
          <w:shd w:val="clear" w:color="auto" w:fill="FFFFFF"/>
        </w:rPr>
        <w:t>28</w:t>
      </w:r>
    </w:p>
    <w:p w14:paraId="1A0BB37F" w14:textId="1108D83F" w:rsidR="00E500F7" w:rsidRPr="00E500F7" w:rsidRDefault="002A4ED5" w:rsidP="00E500F7">
      <w:pPr>
        <w:spacing w:after="0" w:line="360" w:lineRule="auto"/>
        <w:ind w:firstLine="709"/>
        <w:jc w:val="both"/>
        <w:rPr>
          <w:rFonts w:ascii="Times New Roman" w:hAnsi="Times New Roman" w:cs="Times New Roman"/>
          <w:color w:val="000000" w:themeColor="text1"/>
          <w:sz w:val="28"/>
          <w:szCs w:val="28"/>
          <w:shd w:val="clear" w:color="auto" w:fill="FFFFFF"/>
        </w:rPr>
      </w:pPr>
      <w:r w:rsidRPr="00E500F7">
        <w:rPr>
          <w:rFonts w:ascii="Times New Roman" w:hAnsi="Times New Roman" w:cs="Times New Roman"/>
          <w:b/>
          <w:bCs/>
          <w:color w:val="000000" w:themeColor="text1"/>
          <w:sz w:val="28"/>
          <w:szCs w:val="28"/>
          <w:shd w:val="clear" w:color="auto" w:fill="FFFFFF"/>
        </w:rPr>
        <w:t>ВИСНОВКИ</w:t>
      </w:r>
      <w:r w:rsidR="008A2C2B" w:rsidRPr="00E500F7">
        <w:rPr>
          <w:rFonts w:ascii="Times New Roman" w:hAnsi="Times New Roman" w:cs="Times New Roman"/>
          <w:color w:val="000000" w:themeColor="text1"/>
          <w:sz w:val="28"/>
          <w:szCs w:val="28"/>
          <w:shd w:val="clear" w:color="auto" w:fill="FFFFFF"/>
        </w:rPr>
        <w:t>…………………………………………………………</w:t>
      </w:r>
      <w:r w:rsidR="00E500F7" w:rsidRPr="00E500F7">
        <w:rPr>
          <w:rFonts w:ascii="Times New Roman" w:hAnsi="Times New Roman" w:cs="Times New Roman"/>
          <w:color w:val="000000" w:themeColor="text1"/>
          <w:sz w:val="28"/>
          <w:szCs w:val="28"/>
          <w:shd w:val="clear" w:color="auto" w:fill="FFFFFF"/>
        </w:rPr>
        <w:t>..</w:t>
      </w:r>
      <w:r w:rsidR="008A2C2B" w:rsidRPr="00E500F7">
        <w:rPr>
          <w:rFonts w:ascii="Times New Roman" w:hAnsi="Times New Roman" w:cs="Times New Roman"/>
          <w:color w:val="000000" w:themeColor="text1"/>
          <w:sz w:val="28"/>
          <w:szCs w:val="28"/>
          <w:shd w:val="clear" w:color="auto" w:fill="FFFFFF"/>
        </w:rPr>
        <w:t>…33</w:t>
      </w:r>
    </w:p>
    <w:p w14:paraId="4C39589F" w14:textId="1B5CA4AF" w:rsidR="002A4ED5" w:rsidRPr="00E500F7" w:rsidRDefault="00E500F7" w:rsidP="00E500F7">
      <w:pPr>
        <w:spacing w:after="0" w:line="360" w:lineRule="auto"/>
        <w:ind w:firstLine="709"/>
        <w:jc w:val="both"/>
        <w:rPr>
          <w:rFonts w:ascii="Times New Roman" w:hAnsi="Times New Roman" w:cs="Times New Roman"/>
          <w:color w:val="000000" w:themeColor="text1"/>
          <w:sz w:val="28"/>
          <w:szCs w:val="28"/>
          <w:shd w:val="clear" w:color="auto" w:fill="FFFFFF"/>
        </w:rPr>
      </w:pPr>
      <w:r w:rsidRPr="00E500F7">
        <w:rPr>
          <w:rFonts w:ascii="Times New Roman" w:hAnsi="Times New Roman" w:cs="Times New Roman"/>
          <w:b/>
          <w:bCs/>
          <w:color w:val="000000" w:themeColor="text1"/>
          <w:sz w:val="28"/>
          <w:szCs w:val="28"/>
          <w:shd w:val="clear" w:color="auto" w:fill="FFFFFF"/>
        </w:rPr>
        <w:t xml:space="preserve"> </w:t>
      </w:r>
      <w:r w:rsidR="002A4ED5" w:rsidRPr="00E500F7">
        <w:rPr>
          <w:rFonts w:ascii="Times New Roman" w:hAnsi="Times New Roman" w:cs="Times New Roman"/>
          <w:b/>
          <w:bCs/>
          <w:color w:val="000000" w:themeColor="text1"/>
          <w:sz w:val="28"/>
          <w:szCs w:val="28"/>
          <w:shd w:val="clear" w:color="auto" w:fill="FFFFFF"/>
        </w:rPr>
        <w:t>СПИСОК ВИКОРИСТАНИХ ДЖЕРЕЛ</w:t>
      </w:r>
      <w:r w:rsidR="008A2C2B" w:rsidRPr="00E500F7">
        <w:rPr>
          <w:rFonts w:ascii="Times New Roman" w:hAnsi="Times New Roman" w:cs="Times New Roman"/>
          <w:color w:val="000000" w:themeColor="text1"/>
          <w:sz w:val="28"/>
          <w:szCs w:val="28"/>
          <w:shd w:val="clear" w:color="auto" w:fill="FFFFFF"/>
        </w:rPr>
        <w:t>…………………………</w:t>
      </w:r>
      <w:r w:rsidRPr="00E500F7">
        <w:rPr>
          <w:rFonts w:ascii="Times New Roman" w:hAnsi="Times New Roman" w:cs="Times New Roman"/>
          <w:color w:val="000000" w:themeColor="text1"/>
          <w:sz w:val="28"/>
          <w:szCs w:val="28"/>
          <w:shd w:val="clear" w:color="auto" w:fill="FFFFFF"/>
        </w:rPr>
        <w:t>.</w:t>
      </w:r>
      <w:r w:rsidR="008A2C2B" w:rsidRPr="00E500F7">
        <w:rPr>
          <w:rFonts w:ascii="Times New Roman" w:hAnsi="Times New Roman" w:cs="Times New Roman"/>
          <w:color w:val="000000" w:themeColor="text1"/>
          <w:sz w:val="28"/>
          <w:szCs w:val="28"/>
          <w:shd w:val="clear" w:color="auto" w:fill="FFFFFF"/>
        </w:rPr>
        <w:t>....35</w:t>
      </w:r>
    </w:p>
    <w:p w14:paraId="48BE438D" w14:textId="4DF1C71C" w:rsidR="002A4ED5" w:rsidRPr="00E500F7" w:rsidRDefault="00E500F7" w:rsidP="00E500F7">
      <w:pPr>
        <w:spacing w:after="0" w:line="360" w:lineRule="auto"/>
        <w:ind w:firstLine="709"/>
        <w:jc w:val="center"/>
        <w:rPr>
          <w:rFonts w:ascii="Times New Roman" w:hAnsi="Times New Roman" w:cs="Times New Roman"/>
          <w:b/>
          <w:iCs/>
          <w:color w:val="000000" w:themeColor="text1"/>
          <w:sz w:val="28"/>
          <w:szCs w:val="28"/>
        </w:rPr>
      </w:pPr>
      <w:r w:rsidRPr="00E500F7">
        <w:rPr>
          <w:rFonts w:ascii="Times New Roman" w:hAnsi="Times New Roman" w:cs="Times New Roman"/>
          <w:color w:val="000000" w:themeColor="text1"/>
          <w:sz w:val="28"/>
          <w:szCs w:val="28"/>
          <w:shd w:val="clear" w:color="auto" w:fill="FFFFFF"/>
        </w:rPr>
        <w:br w:type="column"/>
      </w:r>
      <w:r w:rsidR="002A4ED5" w:rsidRPr="00E500F7">
        <w:rPr>
          <w:rFonts w:ascii="Times New Roman" w:hAnsi="Times New Roman" w:cs="Times New Roman"/>
          <w:b/>
          <w:iCs/>
          <w:color w:val="000000" w:themeColor="text1"/>
          <w:sz w:val="28"/>
          <w:szCs w:val="28"/>
        </w:rPr>
        <w:lastRenderedPageBreak/>
        <w:t>ВСТУП</w:t>
      </w:r>
    </w:p>
    <w:p w14:paraId="463249D2" w14:textId="77777777" w:rsidR="002A4ED5" w:rsidRPr="00E500F7" w:rsidRDefault="002A4ED5" w:rsidP="00E500F7">
      <w:pPr>
        <w:spacing w:after="0" w:line="360" w:lineRule="auto"/>
        <w:ind w:firstLine="709"/>
        <w:jc w:val="both"/>
        <w:rPr>
          <w:rFonts w:ascii="Times New Roman" w:hAnsi="Times New Roman" w:cs="Times New Roman"/>
          <w:b/>
          <w:iCs/>
          <w:color w:val="000000" w:themeColor="text1"/>
          <w:sz w:val="28"/>
          <w:szCs w:val="28"/>
        </w:rPr>
      </w:pPr>
    </w:p>
    <w:p w14:paraId="1246CFB7" w14:textId="2132988E" w:rsidR="002A4ED5" w:rsidRPr="00E500F7" w:rsidRDefault="002A4ED5" w:rsidP="00E500F7">
      <w:pPr>
        <w:pStyle w:val="a4"/>
        <w:shd w:val="clear" w:color="auto" w:fill="FFFFFF"/>
        <w:spacing w:before="0" w:beforeAutospacing="0" w:after="0" w:afterAutospacing="0" w:line="360" w:lineRule="auto"/>
        <w:ind w:firstLine="709"/>
        <w:jc w:val="both"/>
        <w:rPr>
          <w:color w:val="000000" w:themeColor="text1"/>
          <w:sz w:val="28"/>
          <w:szCs w:val="28"/>
        </w:rPr>
      </w:pPr>
      <w:r w:rsidRPr="00E500F7">
        <w:rPr>
          <w:bCs/>
          <w:color w:val="000000" w:themeColor="text1"/>
          <w:sz w:val="28"/>
          <w:szCs w:val="28"/>
        </w:rPr>
        <w:t>Міжнародна організація праці (МОП) є однією з багатосторонніх, найстаріших і найбільших організацій, що найбільш успішно виконують свій мандат.</w:t>
      </w:r>
      <w:r w:rsidR="00E500F7" w:rsidRPr="00E500F7">
        <w:rPr>
          <w:bCs/>
          <w:color w:val="000000" w:themeColor="text1"/>
          <w:sz w:val="28"/>
          <w:szCs w:val="28"/>
        </w:rPr>
        <w:t xml:space="preserve"> </w:t>
      </w:r>
      <w:r w:rsidRPr="00E500F7">
        <w:rPr>
          <w:color w:val="000000" w:themeColor="text1"/>
          <w:sz w:val="28"/>
          <w:szCs w:val="28"/>
        </w:rPr>
        <w:t>У 20 столітті першочерговими завданнями діяльності Міжнародної організації праці є підтримка демократії і соціального діалогу, боротьба з бідністю і безробіттям, заборона дитячої праці.</w:t>
      </w:r>
    </w:p>
    <w:p w14:paraId="419B4B77" w14:textId="77777777" w:rsidR="002A4ED5" w:rsidRPr="00E500F7" w:rsidRDefault="002A4ED5" w:rsidP="00E500F7">
      <w:pPr>
        <w:pStyle w:val="a4"/>
        <w:shd w:val="clear" w:color="auto" w:fill="FFFFFF"/>
        <w:spacing w:before="0" w:beforeAutospacing="0" w:after="0" w:afterAutospacing="0" w:line="360" w:lineRule="auto"/>
        <w:ind w:firstLine="709"/>
        <w:jc w:val="both"/>
        <w:rPr>
          <w:color w:val="000000" w:themeColor="text1"/>
          <w:sz w:val="28"/>
          <w:szCs w:val="28"/>
        </w:rPr>
      </w:pPr>
      <w:r w:rsidRPr="00E500F7">
        <w:rPr>
          <w:color w:val="000000" w:themeColor="text1"/>
          <w:sz w:val="28"/>
          <w:szCs w:val="28"/>
        </w:rPr>
        <w:t>МОП приймає різні конвенції та розробляє рекомендації та встановлює міжнародні стандарти у галузі праці, зайнятості, навчання, умов праці, соціального забезпечення, охорони праці та гігієни праці.</w:t>
      </w:r>
    </w:p>
    <w:p w14:paraId="68D25AB0" w14:textId="77777777" w:rsidR="002A4ED5" w:rsidRPr="00E500F7" w:rsidRDefault="002A4ED5" w:rsidP="00E500F7">
      <w:pPr>
        <w:pStyle w:val="a4"/>
        <w:shd w:val="clear" w:color="auto" w:fill="FFFFFF"/>
        <w:spacing w:before="0" w:beforeAutospacing="0" w:after="0" w:afterAutospacing="0" w:line="360" w:lineRule="auto"/>
        <w:ind w:firstLine="709"/>
        <w:jc w:val="both"/>
        <w:rPr>
          <w:color w:val="000000" w:themeColor="text1"/>
          <w:sz w:val="28"/>
          <w:szCs w:val="28"/>
        </w:rPr>
      </w:pPr>
      <w:r w:rsidRPr="00E500F7">
        <w:rPr>
          <w:b/>
          <w:bCs/>
          <w:color w:val="000000" w:themeColor="text1"/>
          <w:sz w:val="28"/>
          <w:szCs w:val="28"/>
        </w:rPr>
        <w:t>Метою</w:t>
      </w:r>
      <w:r w:rsidRPr="00E500F7">
        <w:rPr>
          <w:color w:val="000000" w:themeColor="text1"/>
          <w:sz w:val="28"/>
          <w:szCs w:val="28"/>
        </w:rPr>
        <w:t xml:space="preserve"> написання даної роботи є вивчення міжнародної в організації праці в системі захисту прав трудящих емігрантів та їх сімей.</w:t>
      </w:r>
    </w:p>
    <w:p w14:paraId="6B10D1D4" w14:textId="77777777" w:rsidR="002A4ED5" w:rsidRPr="00E500F7" w:rsidRDefault="002A4ED5" w:rsidP="00E500F7">
      <w:pPr>
        <w:spacing w:after="0" w:line="360" w:lineRule="auto"/>
        <w:ind w:firstLine="709"/>
        <w:jc w:val="both"/>
        <w:rPr>
          <w:rFonts w:ascii="Times New Roman" w:hAnsi="Times New Roman" w:cs="Times New Roman"/>
          <w:bCs/>
          <w:iCs/>
          <w:color w:val="000000" w:themeColor="text1"/>
          <w:sz w:val="28"/>
          <w:szCs w:val="28"/>
        </w:rPr>
      </w:pPr>
      <w:r w:rsidRPr="00E500F7">
        <w:rPr>
          <w:rFonts w:ascii="Times New Roman" w:hAnsi="Times New Roman" w:cs="Times New Roman"/>
          <w:b/>
          <w:iCs/>
          <w:color w:val="000000" w:themeColor="text1"/>
          <w:sz w:val="28"/>
          <w:szCs w:val="28"/>
        </w:rPr>
        <w:t>Об’єкт дослідження</w:t>
      </w:r>
      <w:r w:rsidRPr="00E500F7">
        <w:rPr>
          <w:rFonts w:ascii="Times New Roman" w:hAnsi="Times New Roman" w:cs="Times New Roman"/>
          <w:bCs/>
          <w:iCs/>
          <w:color w:val="000000" w:themeColor="text1"/>
          <w:sz w:val="28"/>
          <w:szCs w:val="28"/>
        </w:rPr>
        <w:t>: об’єктом дослідження виступають суспільні відносини, що виникають в сфері вивчення питання щодо захисту прав трудящих міжнародними організаціями.</w:t>
      </w:r>
    </w:p>
    <w:p w14:paraId="7F4EB031" w14:textId="77777777" w:rsidR="002A4ED5" w:rsidRPr="00E500F7" w:rsidRDefault="002A4ED5" w:rsidP="00E500F7">
      <w:pPr>
        <w:spacing w:after="0" w:line="360" w:lineRule="auto"/>
        <w:ind w:firstLine="709"/>
        <w:jc w:val="both"/>
        <w:rPr>
          <w:rFonts w:ascii="Times New Roman" w:hAnsi="Times New Roman" w:cs="Times New Roman"/>
          <w:bCs/>
          <w:iCs/>
          <w:color w:val="000000" w:themeColor="text1"/>
          <w:sz w:val="28"/>
          <w:szCs w:val="28"/>
        </w:rPr>
      </w:pPr>
      <w:r w:rsidRPr="00E500F7">
        <w:rPr>
          <w:rFonts w:ascii="Times New Roman" w:hAnsi="Times New Roman" w:cs="Times New Roman"/>
          <w:b/>
          <w:iCs/>
          <w:color w:val="000000" w:themeColor="text1"/>
          <w:sz w:val="28"/>
          <w:szCs w:val="28"/>
        </w:rPr>
        <w:t>Предмет</w:t>
      </w:r>
      <w:r w:rsidRPr="00E500F7">
        <w:rPr>
          <w:rFonts w:ascii="Times New Roman" w:hAnsi="Times New Roman" w:cs="Times New Roman"/>
          <w:bCs/>
          <w:iCs/>
          <w:color w:val="000000" w:themeColor="text1"/>
          <w:sz w:val="28"/>
          <w:szCs w:val="28"/>
        </w:rPr>
        <w:t xml:space="preserve"> дослідження Міжнародна організація праці в системі міжнародно-правового захисту прав трудящих та членів їх сімей.</w:t>
      </w:r>
    </w:p>
    <w:p w14:paraId="17980959" w14:textId="77777777" w:rsidR="002A4ED5" w:rsidRPr="00E500F7" w:rsidRDefault="002A4ED5" w:rsidP="00E500F7">
      <w:pPr>
        <w:spacing w:after="0" w:line="360" w:lineRule="auto"/>
        <w:ind w:firstLine="709"/>
        <w:jc w:val="both"/>
        <w:rPr>
          <w:rFonts w:ascii="Times New Roman" w:hAnsi="Times New Roman" w:cs="Times New Roman"/>
          <w:color w:val="000000" w:themeColor="text1"/>
          <w:sz w:val="28"/>
          <w:szCs w:val="28"/>
        </w:rPr>
      </w:pPr>
      <w:r w:rsidRPr="00E500F7">
        <w:rPr>
          <w:rFonts w:ascii="Times New Roman" w:hAnsi="Times New Roman" w:cs="Times New Roman"/>
          <w:b/>
          <w:bCs/>
          <w:color w:val="000000" w:themeColor="text1"/>
          <w:sz w:val="28"/>
          <w:szCs w:val="28"/>
        </w:rPr>
        <w:t>Структура роботи:</w:t>
      </w:r>
      <w:r w:rsidRPr="00E500F7">
        <w:rPr>
          <w:rFonts w:ascii="Times New Roman" w:hAnsi="Times New Roman" w:cs="Times New Roman"/>
          <w:color w:val="000000" w:themeColor="text1"/>
          <w:sz w:val="28"/>
          <w:szCs w:val="28"/>
        </w:rPr>
        <w:t xml:space="preserve"> дана робота складається зі вступу, висновку, двох розділів, чотирьох підрозділів висновків до них та списку використаної літератури.</w:t>
      </w:r>
    </w:p>
    <w:p w14:paraId="3D004A4A" w14:textId="6621EA3F" w:rsidR="002A4ED5" w:rsidRPr="00E500F7" w:rsidRDefault="00E500F7" w:rsidP="00E500F7">
      <w:pPr>
        <w:spacing w:after="0" w:line="36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br w:type="column"/>
      </w:r>
      <w:r w:rsidR="002A4ED5" w:rsidRPr="00E500F7">
        <w:rPr>
          <w:rFonts w:ascii="Times New Roman" w:hAnsi="Times New Roman" w:cs="Times New Roman"/>
          <w:b/>
          <w:bCs/>
          <w:color w:val="000000" w:themeColor="text1"/>
          <w:sz w:val="28"/>
          <w:szCs w:val="28"/>
        </w:rPr>
        <w:lastRenderedPageBreak/>
        <w:t>РОЗДІЛ 1. ЗНАЧЕННЯ МІЖНАРОДНОЇ ОРГАНІЗАЦІЇ ПРАЦІ В СИСТЕМІ МІЖНАРОДНО-ПРАВОВОГО ЗАХИСТУ ТРУДЯЩИХ-МІГРАНТІВ ТА ЧЛЕНІВ ЇХ СІМЕЙ</w:t>
      </w:r>
    </w:p>
    <w:p w14:paraId="4F2ED5CB" w14:textId="77777777" w:rsidR="002A4ED5" w:rsidRPr="00E500F7" w:rsidRDefault="002A4ED5" w:rsidP="00E500F7">
      <w:pPr>
        <w:spacing w:after="0" w:line="360" w:lineRule="auto"/>
        <w:ind w:firstLine="709"/>
        <w:jc w:val="center"/>
        <w:rPr>
          <w:rFonts w:ascii="Times New Roman" w:hAnsi="Times New Roman" w:cs="Times New Roman"/>
          <w:b/>
          <w:bCs/>
          <w:color w:val="000000" w:themeColor="text1"/>
          <w:sz w:val="28"/>
          <w:szCs w:val="28"/>
          <w:bdr w:val="none" w:sz="0" w:space="0" w:color="auto" w:frame="1"/>
          <w:shd w:val="clear" w:color="auto" w:fill="FFFFFF"/>
        </w:rPr>
      </w:pPr>
    </w:p>
    <w:p w14:paraId="52CCAF93" w14:textId="77777777" w:rsidR="002A4ED5" w:rsidRPr="00E500F7" w:rsidRDefault="002A4ED5" w:rsidP="00E500F7">
      <w:pPr>
        <w:pStyle w:val="a3"/>
        <w:numPr>
          <w:ilvl w:val="1"/>
          <w:numId w:val="2"/>
        </w:numPr>
        <w:spacing w:after="0" w:line="360" w:lineRule="auto"/>
        <w:ind w:left="0" w:firstLine="709"/>
        <w:jc w:val="both"/>
        <w:rPr>
          <w:rFonts w:ascii="Times New Roman" w:hAnsi="Times New Roman" w:cs="Times New Roman"/>
          <w:b/>
          <w:bCs/>
          <w:color w:val="000000" w:themeColor="text1"/>
          <w:sz w:val="28"/>
          <w:szCs w:val="28"/>
          <w:bdr w:val="none" w:sz="0" w:space="0" w:color="auto" w:frame="1"/>
          <w:shd w:val="clear" w:color="auto" w:fill="FFFFFF"/>
        </w:rPr>
      </w:pPr>
      <w:r w:rsidRPr="00E500F7">
        <w:rPr>
          <w:rFonts w:ascii="Times New Roman" w:hAnsi="Times New Roman" w:cs="Times New Roman"/>
          <w:b/>
          <w:bCs/>
          <w:color w:val="000000" w:themeColor="text1"/>
          <w:sz w:val="28"/>
          <w:szCs w:val="28"/>
          <w:bdr w:val="none" w:sz="0" w:space="0" w:color="auto" w:frame="1"/>
          <w:shd w:val="clear" w:color="auto" w:fill="FFFFFF"/>
        </w:rPr>
        <w:t>Історія і причини створення Міжнародної організації праці</w:t>
      </w:r>
    </w:p>
    <w:p w14:paraId="11788AA6" w14:textId="77777777" w:rsidR="002A4ED5" w:rsidRPr="00E500F7" w:rsidRDefault="002A4ED5" w:rsidP="00E500F7">
      <w:pPr>
        <w:pStyle w:val="a3"/>
        <w:spacing w:after="0" w:line="360" w:lineRule="auto"/>
        <w:ind w:left="0" w:firstLine="709"/>
        <w:jc w:val="both"/>
        <w:rPr>
          <w:rFonts w:ascii="Times New Roman" w:hAnsi="Times New Roman" w:cs="Times New Roman"/>
          <w:color w:val="000000" w:themeColor="text1"/>
          <w:sz w:val="28"/>
          <w:szCs w:val="28"/>
        </w:rPr>
      </w:pPr>
    </w:p>
    <w:p w14:paraId="586BB987" w14:textId="77777777" w:rsidR="002A4ED5" w:rsidRPr="00E500F7" w:rsidRDefault="002A4ED5" w:rsidP="00E500F7">
      <w:pPr>
        <w:pStyle w:val="a3"/>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Міжнародна організація праці (МОП) є однією з багатосторонніх, найстаріших і найбільших організацій, що найбільш успішно виконують свій мандат. Вісім десятиліть дозволяють зробити висновок про те, що засадою цього успіху є прагнення до оновлення у відповідь на зміни, що відбуваються. Народжена у дні швидкоплинної надії, вона пережила роки "великої депресії” та світової війни. МОП була створена у 1919 році за задумом промислово розвинених країн для вирішення їх спільних проблем, але її стрімкий розвиток та творчі підходи залучили до неї за два десятиліття після другої світової війни велику кількість нових членів. [1]</w:t>
      </w:r>
    </w:p>
    <w:p w14:paraId="37B944DD" w14:textId="77777777" w:rsidR="002A4ED5" w:rsidRPr="00E500F7" w:rsidRDefault="002A4ED5" w:rsidP="00E500F7">
      <w:pPr>
        <w:pStyle w:val="a3"/>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Протягом “холодної війни” Організація зберігала свій універсальний характер, в той же час безкомпромісно відстоюючи свої основні цінності. Кінець “холодної війни” та прискорення глобалізації знову поставили МОП перед необхідністю переглянути свої завдання, програми та методи роботи.</w:t>
      </w:r>
    </w:p>
    <w:p w14:paraId="402C1F7F" w14:textId="77777777" w:rsidR="002A4ED5" w:rsidRPr="00E500F7" w:rsidRDefault="002A4ED5" w:rsidP="00E500F7">
      <w:pPr>
        <w:pStyle w:val="a4"/>
        <w:shd w:val="clear" w:color="auto" w:fill="FFFFFF"/>
        <w:spacing w:before="0" w:beforeAutospacing="0" w:after="0" w:afterAutospacing="0" w:line="360" w:lineRule="auto"/>
        <w:ind w:firstLine="709"/>
        <w:jc w:val="both"/>
        <w:rPr>
          <w:color w:val="000000" w:themeColor="text1"/>
          <w:sz w:val="28"/>
          <w:szCs w:val="28"/>
        </w:rPr>
      </w:pPr>
    </w:p>
    <w:p w14:paraId="77C12A5E" w14:textId="77777777" w:rsidR="002A4ED5" w:rsidRPr="00E500F7" w:rsidRDefault="002A4ED5" w:rsidP="00E500F7">
      <w:pPr>
        <w:pStyle w:val="a3"/>
        <w:numPr>
          <w:ilvl w:val="1"/>
          <w:numId w:val="4"/>
        </w:numPr>
        <w:spacing w:after="0" w:line="360" w:lineRule="auto"/>
        <w:ind w:left="0" w:firstLine="709"/>
        <w:jc w:val="both"/>
        <w:rPr>
          <w:rFonts w:ascii="Times New Roman" w:hAnsi="Times New Roman" w:cs="Times New Roman"/>
          <w:b/>
          <w:iCs/>
          <w:color w:val="000000" w:themeColor="text1"/>
          <w:sz w:val="28"/>
          <w:szCs w:val="28"/>
        </w:rPr>
      </w:pPr>
      <w:r w:rsidRPr="00E500F7">
        <w:rPr>
          <w:rFonts w:ascii="Times New Roman" w:hAnsi="Times New Roman" w:cs="Times New Roman"/>
          <w:b/>
          <w:color w:val="000000" w:themeColor="text1"/>
          <w:sz w:val="28"/>
          <w:szCs w:val="28"/>
          <w:bdr w:val="none" w:sz="0" w:space="0" w:color="auto" w:frame="1"/>
          <w:shd w:val="clear" w:color="auto" w:fill="FFFFFF"/>
        </w:rPr>
        <w:t>Головні цілі і задачі Міжнародної організації праці</w:t>
      </w:r>
    </w:p>
    <w:p w14:paraId="4883532E" w14:textId="77777777" w:rsidR="002A4ED5" w:rsidRPr="00E500F7" w:rsidRDefault="002A4ED5" w:rsidP="00E500F7">
      <w:pPr>
        <w:pStyle w:val="a3"/>
        <w:spacing w:after="0" w:line="360" w:lineRule="auto"/>
        <w:ind w:left="0" w:firstLine="709"/>
        <w:jc w:val="both"/>
        <w:rPr>
          <w:rFonts w:ascii="Times New Roman" w:hAnsi="Times New Roman" w:cs="Times New Roman"/>
          <w:color w:val="000000" w:themeColor="text1"/>
          <w:sz w:val="28"/>
          <w:szCs w:val="28"/>
        </w:rPr>
      </w:pPr>
    </w:p>
    <w:p w14:paraId="711AEF70" w14:textId="77777777" w:rsidR="002A4ED5" w:rsidRPr="00E500F7" w:rsidRDefault="002A4ED5" w:rsidP="00E500F7">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E500F7">
        <w:rPr>
          <w:color w:val="000000" w:themeColor="text1"/>
          <w:sz w:val="28"/>
          <w:szCs w:val="28"/>
        </w:rPr>
        <w:t>У своїй діяльності Міжнародна організація праці керується чотирма стратегічними цілями:</w:t>
      </w:r>
    </w:p>
    <w:p w14:paraId="316092D3" w14:textId="77777777" w:rsidR="002A4ED5" w:rsidRPr="00E500F7" w:rsidRDefault="002A4ED5" w:rsidP="00E500F7">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E500F7">
        <w:rPr>
          <w:color w:val="000000" w:themeColor="text1"/>
          <w:sz w:val="28"/>
          <w:szCs w:val="28"/>
        </w:rPr>
        <w:t>-просування і проведення в життя основних принципів і прав у сфері праці;</w:t>
      </w:r>
    </w:p>
    <w:p w14:paraId="60ED7B4C" w14:textId="77777777" w:rsidR="002A4ED5" w:rsidRPr="00E500F7" w:rsidRDefault="002A4ED5" w:rsidP="00E500F7">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E500F7">
        <w:rPr>
          <w:color w:val="000000" w:themeColor="text1"/>
          <w:sz w:val="28"/>
          <w:szCs w:val="28"/>
        </w:rPr>
        <w:t>-створення великих можливостей для жінок і чоловіків в одержанні якісної зайнятості і доходу;</w:t>
      </w:r>
    </w:p>
    <w:p w14:paraId="119FF9DD" w14:textId="77777777" w:rsidR="002A4ED5" w:rsidRPr="00E500F7" w:rsidRDefault="002A4ED5" w:rsidP="00E500F7">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E500F7">
        <w:rPr>
          <w:color w:val="000000" w:themeColor="text1"/>
          <w:sz w:val="28"/>
          <w:szCs w:val="28"/>
        </w:rPr>
        <w:t>-розширення охоплення й ефективності соціального захисту для усіх;</w:t>
      </w:r>
    </w:p>
    <w:p w14:paraId="4141524D" w14:textId="77777777" w:rsidR="002A4ED5" w:rsidRPr="00E500F7" w:rsidRDefault="002A4ED5" w:rsidP="00E500F7">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E500F7">
        <w:rPr>
          <w:color w:val="000000" w:themeColor="text1"/>
          <w:sz w:val="28"/>
          <w:szCs w:val="28"/>
        </w:rPr>
        <w:t>-зміцнення трипартизма і соціального діалогу.</w:t>
      </w:r>
    </w:p>
    <w:p w14:paraId="01FF249A" w14:textId="77777777" w:rsidR="002A4ED5" w:rsidRPr="00E500F7" w:rsidRDefault="002A4ED5" w:rsidP="00E500F7">
      <w:pPr>
        <w:pStyle w:val="a4"/>
        <w:shd w:val="clear" w:color="auto" w:fill="FFFFFF"/>
        <w:spacing w:before="0" w:beforeAutospacing="0" w:after="0" w:afterAutospacing="0" w:line="360" w:lineRule="auto"/>
        <w:ind w:firstLine="709"/>
        <w:jc w:val="both"/>
        <w:textAlignment w:val="baseline"/>
        <w:rPr>
          <w:color w:val="000000" w:themeColor="text1"/>
          <w:sz w:val="28"/>
          <w:szCs w:val="28"/>
        </w:rPr>
      </w:pPr>
      <w:r w:rsidRPr="00E500F7">
        <w:rPr>
          <w:color w:val="000000" w:themeColor="text1"/>
          <w:sz w:val="28"/>
          <w:szCs w:val="28"/>
        </w:rPr>
        <w:lastRenderedPageBreak/>
        <w:t>Можна виділити наступні основні напрямки діяльності організації: розробка міжнародної політики і програм з метою сприяння основним правам людини, поліпшенню умов праці і життя, розширенню можливостей зайнятості; створення міжнародних трудових норм, підкріплених унікальною системою контролю за їхнім дотриманням; ці норми служать орієнтиром для національних органів у проведенні в життя такої політики; проведення в життя великої програми міжнародного технічного співробітництва, вироблюваної і здійснюваної в активному партнерстві з учасниками Організації, у т.ч. надання допомоги країнам у її ефективній реалізації; питання професійної підготовки і навчання, дослідження і видавнича діяльність у підтримку цих зусиль [7].</w:t>
      </w:r>
    </w:p>
    <w:p w14:paraId="55EDAB65" w14:textId="7EB2AE91" w:rsidR="00E500F7" w:rsidRDefault="002A4ED5" w:rsidP="00E500F7">
      <w:pPr>
        <w:pStyle w:val="a3"/>
        <w:tabs>
          <w:tab w:val="left" w:pos="709"/>
        </w:tabs>
        <w:spacing w:after="0" w:line="360" w:lineRule="auto"/>
        <w:ind w:left="0" w:firstLine="709"/>
        <w:jc w:val="center"/>
        <w:rPr>
          <w:rFonts w:ascii="Times New Roman" w:hAnsi="Times New Roman" w:cs="Times New Roman"/>
          <w:b/>
          <w:bCs/>
          <w:color w:val="000000" w:themeColor="text1"/>
          <w:sz w:val="28"/>
          <w:szCs w:val="28"/>
          <w:shd w:val="clear" w:color="auto" w:fill="FFFFFF"/>
        </w:rPr>
      </w:pPr>
      <w:r w:rsidRPr="00E500F7">
        <w:rPr>
          <w:rFonts w:ascii="Times New Roman" w:hAnsi="Times New Roman" w:cs="Times New Roman"/>
          <w:b/>
          <w:bCs/>
          <w:color w:val="000000" w:themeColor="text1"/>
          <w:sz w:val="28"/>
          <w:szCs w:val="28"/>
          <w:shd w:val="clear" w:color="auto" w:fill="FFFFFF"/>
        </w:rPr>
        <w:t>РОЗДІЛ 2. ОСОБЛИВОСТІ МІЖНАРОДНОЇ ОРГАНІЗАЦІЇ ПРАЦІ</w:t>
      </w:r>
    </w:p>
    <w:p w14:paraId="1E9F6CD1" w14:textId="77777777" w:rsidR="00E500F7" w:rsidRDefault="00E500F7" w:rsidP="00E500F7">
      <w:pPr>
        <w:pStyle w:val="a3"/>
        <w:tabs>
          <w:tab w:val="left" w:pos="709"/>
        </w:tabs>
        <w:spacing w:after="0" w:line="360" w:lineRule="auto"/>
        <w:ind w:left="0" w:firstLine="709"/>
        <w:jc w:val="center"/>
        <w:rPr>
          <w:rFonts w:ascii="Times New Roman" w:hAnsi="Times New Roman" w:cs="Times New Roman"/>
          <w:b/>
          <w:bCs/>
          <w:color w:val="000000" w:themeColor="text1"/>
          <w:sz w:val="28"/>
          <w:szCs w:val="28"/>
          <w:shd w:val="clear" w:color="auto" w:fill="FFFFFF"/>
        </w:rPr>
      </w:pPr>
    </w:p>
    <w:p w14:paraId="2C1BA36B" w14:textId="19D51550" w:rsidR="002A4ED5" w:rsidRPr="00E500F7" w:rsidRDefault="002A4ED5" w:rsidP="00E500F7">
      <w:pPr>
        <w:pStyle w:val="a3"/>
        <w:tabs>
          <w:tab w:val="left" w:pos="709"/>
        </w:tabs>
        <w:spacing w:after="0" w:line="360" w:lineRule="auto"/>
        <w:ind w:left="0" w:firstLine="709"/>
        <w:jc w:val="both"/>
        <w:rPr>
          <w:rFonts w:ascii="Times New Roman" w:hAnsi="Times New Roman" w:cs="Times New Roman"/>
          <w:b/>
          <w:bCs/>
          <w:color w:val="000000" w:themeColor="text1"/>
          <w:sz w:val="28"/>
          <w:szCs w:val="28"/>
          <w:shd w:val="clear" w:color="auto" w:fill="FFFFFF"/>
        </w:rPr>
      </w:pPr>
      <w:r w:rsidRPr="00E500F7">
        <w:rPr>
          <w:rFonts w:ascii="Times New Roman" w:hAnsi="Times New Roman" w:cs="Times New Roman"/>
          <w:b/>
          <w:bCs/>
          <w:color w:val="000000" w:themeColor="text1"/>
          <w:sz w:val="28"/>
          <w:szCs w:val="28"/>
          <w:shd w:val="clear" w:color="auto" w:fill="FFFFFF"/>
        </w:rPr>
        <w:t>2.1 Правове регулювання міжнародної організації праці</w:t>
      </w:r>
    </w:p>
    <w:p w14:paraId="3B59076E" w14:textId="77777777" w:rsidR="002A4ED5" w:rsidRPr="00E500F7" w:rsidRDefault="002A4ED5" w:rsidP="00E500F7">
      <w:pPr>
        <w:pStyle w:val="a3"/>
        <w:tabs>
          <w:tab w:val="left" w:pos="709"/>
        </w:tabs>
        <w:spacing w:after="0" w:line="360" w:lineRule="auto"/>
        <w:ind w:left="0" w:firstLine="709"/>
        <w:jc w:val="center"/>
        <w:rPr>
          <w:rFonts w:ascii="Times New Roman" w:hAnsi="Times New Roman" w:cs="Times New Roman"/>
          <w:b/>
          <w:bCs/>
          <w:color w:val="000000" w:themeColor="text1"/>
          <w:sz w:val="28"/>
          <w:szCs w:val="28"/>
          <w:shd w:val="clear" w:color="auto" w:fill="FFFFFF"/>
        </w:rPr>
      </w:pPr>
    </w:p>
    <w:p w14:paraId="617ECC58" w14:textId="77777777" w:rsidR="002A4ED5" w:rsidRPr="00E500F7" w:rsidRDefault="002A4ED5" w:rsidP="00E500F7">
      <w:pPr>
        <w:pStyle w:val="a3"/>
        <w:tabs>
          <w:tab w:val="left" w:pos="709"/>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E500F7">
        <w:rPr>
          <w:rFonts w:ascii="Times New Roman" w:hAnsi="Times New Roman" w:cs="Times New Roman"/>
          <w:color w:val="000000" w:themeColor="text1"/>
          <w:sz w:val="28"/>
          <w:szCs w:val="28"/>
          <w:shd w:val="clear" w:color="auto" w:fill="FFFFFF"/>
        </w:rPr>
        <w:t>2019 року виповнилося 100 років з дня заснування Міжнародної організації праці. За сто років своєї діяльності МОП вдалося досягти надзвичайних результатів: 187 держав-членів, 190 прийнятих конвенцій та протоколів, остання на даний момент з яких прийнята у 2019 році, 206 рекомендацій, які хоч і не мають нормативної обов’язковості, але сприяють належному здійсненню міжнародно-правових зобов’язань, що містяться у конвенціях, та значний досвід у просуванні, сприянні дотриманню та загалом забезпеченні ефективності міжнародних трудових стандартів</w:t>
      </w:r>
      <w:r w:rsidR="003D1152" w:rsidRPr="00E500F7">
        <w:rPr>
          <w:rFonts w:ascii="Times New Roman" w:hAnsi="Times New Roman" w:cs="Times New Roman"/>
          <w:color w:val="000000" w:themeColor="text1"/>
          <w:sz w:val="28"/>
          <w:szCs w:val="28"/>
          <w:shd w:val="clear" w:color="auto" w:fill="FFFFFF"/>
        </w:rPr>
        <w:t xml:space="preserve"> [27]</w:t>
      </w:r>
    </w:p>
    <w:p w14:paraId="58722D73" w14:textId="2A05AF2E" w:rsidR="002A4ED5" w:rsidRPr="00E500F7" w:rsidRDefault="002A4ED5" w:rsidP="00E500F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E500F7">
        <w:rPr>
          <w:rFonts w:ascii="Times New Roman" w:eastAsia="Times New Roman" w:hAnsi="Times New Roman" w:cs="Times New Roman"/>
          <w:color w:val="000000" w:themeColor="text1"/>
          <w:sz w:val="28"/>
          <w:szCs w:val="28"/>
          <w:lang w:eastAsia="uk-UA"/>
        </w:rPr>
        <w:t>У 1</w:t>
      </w:r>
      <w:bookmarkStart w:id="0" w:name="OCRUncertain009"/>
      <w:bookmarkEnd w:id="0"/>
      <w:r w:rsidRPr="00E500F7">
        <w:rPr>
          <w:rFonts w:ascii="Times New Roman" w:eastAsia="Times New Roman" w:hAnsi="Times New Roman" w:cs="Times New Roman"/>
          <w:color w:val="000000" w:themeColor="text1"/>
          <w:sz w:val="28"/>
          <w:szCs w:val="28"/>
          <w:lang w:eastAsia="uk-UA"/>
        </w:rPr>
        <w:t>919 р. на першій сесії Міжнародної організації праці було прийнято Конвенцію про обмеження з 1921</w:t>
      </w:r>
      <w:r w:rsidR="00E500F7">
        <w:rPr>
          <w:rFonts w:ascii="Times New Roman" w:eastAsia="Times New Roman" w:hAnsi="Times New Roman" w:cs="Times New Roman"/>
          <w:color w:val="000000" w:themeColor="text1"/>
          <w:sz w:val="28"/>
          <w:szCs w:val="28"/>
          <w:lang w:eastAsia="uk-UA"/>
        </w:rPr>
        <w:t xml:space="preserve"> </w:t>
      </w:r>
      <w:r w:rsidRPr="00E500F7">
        <w:rPr>
          <w:rFonts w:ascii="Times New Roman" w:eastAsia="Times New Roman" w:hAnsi="Times New Roman" w:cs="Times New Roman"/>
          <w:color w:val="000000" w:themeColor="text1"/>
          <w:sz w:val="28"/>
          <w:szCs w:val="28"/>
          <w:lang w:eastAsia="uk-UA"/>
        </w:rPr>
        <w:t>р. робочого часу на промислових підприємствах 8 годинами на день, або 48 годинами на тиждень, але вона в той час не була ратиф</w:t>
      </w:r>
      <w:bookmarkStart w:id="1" w:name="OCRUncertain011"/>
      <w:bookmarkEnd w:id="1"/>
      <w:r w:rsidRPr="00E500F7">
        <w:rPr>
          <w:rFonts w:ascii="Times New Roman" w:eastAsia="Times New Roman" w:hAnsi="Times New Roman" w:cs="Times New Roman"/>
          <w:color w:val="000000" w:themeColor="text1"/>
          <w:sz w:val="28"/>
          <w:szCs w:val="28"/>
          <w:lang w:eastAsia="uk-UA"/>
        </w:rPr>
        <w:t>ікована всіма д</w:t>
      </w:r>
      <w:bookmarkStart w:id="2" w:name="OCRUncertain012"/>
      <w:bookmarkEnd w:id="2"/>
      <w:r w:rsidRPr="00E500F7">
        <w:rPr>
          <w:rFonts w:ascii="Times New Roman" w:eastAsia="Times New Roman" w:hAnsi="Times New Roman" w:cs="Times New Roman"/>
          <w:color w:val="000000" w:themeColor="text1"/>
          <w:sz w:val="28"/>
          <w:szCs w:val="28"/>
          <w:lang w:eastAsia="uk-UA"/>
        </w:rPr>
        <w:t>ержавами. Зараз у більшост</w:t>
      </w:r>
      <w:bookmarkStart w:id="3" w:name="OCRUncertain013"/>
      <w:bookmarkEnd w:id="3"/>
      <w:r w:rsidRPr="00E500F7">
        <w:rPr>
          <w:rFonts w:ascii="Times New Roman" w:eastAsia="Times New Roman" w:hAnsi="Times New Roman" w:cs="Times New Roman"/>
          <w:color w:val="000000" w:themeColor="text1"/>
          <w:sz w:val="28"/>
          <w:szCs w:val="28"/>
          <w:lang w:eastAsia="uk-UA"/>
        </w:rPr>
        <w:t>і розв</w:t>
      </w:r>
      <w:bookmarkStart w:id="4" w:name="OCRUncertain014"/>
      <w:bookmarkEnd w:id="4"/>
      <w:r w:rsidRPr="00E500F7">
        <w:rPr>
          <w:rFonts w:ascii="Times New Roman" w:eastAsia="Times New Roman" w:hAnsi="Times New Roman" w:cs="Times New Roman"/>
          <w:color w:val="000000" w:themeColor="text1"/>
          <w:sz w:val="28"/>
          <w:szCs w:val="28"/>
          <w:lang w:eastAsia="uk-UA"/>
        </w:rPr>
        <w:t>инених країн ринкової економіки законодавч</w:t>
      </w:r>
      <w:bookmarkStart w:id="5" w:name="OCRUncertain015"/>
      <w:bookmarkEnd w:id="5"/>
      <w:r w:rsidRPr="00E500F7">
        <w:rPr>
          <w:rFonts w:ascii="Times New Roman" w:eastAsia="Times New Roman" w:hAnsi="Times New Roman" w:cs="Times New Roman"/>
          <w:color w:val="000000" w:themeColor="text1"/>
          <w:sz w:val="28"/>
          <w:szCs w:val="28"/>
          <w:lang w:eastAsia="uk-UA"/>
        </w:rPr>
        <w:t>о встановлено</w:t>
      </w:r>
      <w:r w:rsidR="00E500F7">
        <w:rPr>
          <w:rFonts w:ascii="Times New Roman" w:eastAsia="Times New Roman" w:hAnsi="Times New Roman" w:cs="Times New Roman"/>
          <w:color w:val="000000" w:themeColor="text1"/>
          <w:sz w:val="28"/>
          <w:szCs w:val="28"/>
          <w:lang w:eastAsia="uk-UA"/>
        </w:rPr>
        <w:t xml:space="preserve"> </w:t>
      </w:r>
      <w:bookmarkStart w:id="6" w:name="OCRUncertain016"/>
      <w:bookmarkEnd w:id="6"/>
      <w:r w:rsidRPr="00E500F7">
        <w:rPr>
          <w:rFonts w:ascii="Times New Roman" w:eastAsia="Times New Roman" w:hAnsi="Times New Roman" w:cs="Times New Roman"/>
          <w:color w:val="000000" w:themeColor="text1"/>
          <w:sz w:val="28"/>
          <w:szCs w:val="28"/>
          <w:lang w:eastAsia="uk-UA"/>
        </w:rPr>
        <w:t xml:space="preserve">8-годинний робочий </w:t>
      </w:r>
      <w:r w:rsidRPr="00E500F7">
        <w:rPr>
          <w:rFonts w:ascii="Times New Roman" w:eastAsia="Times New Roman" w:hAnsi="Times New Roman" w:cs="Times New Roman"/>
          <w:color w:val="000000" w:themeColor="text1"/>
          <w:sz w:val="28"/>
          <w:szCs w:val="28"/>
          <w:lang w:eastAsia="uk-UA"/>
        </w:rPr>
        <w:lastRenderedPageBreak/>
        <w:t>день, а в деяких країнах —</w:t>
      </w:r>
      <w:r w:rsidR="00E500F7">
        <w:rPr>
          <w:rFonts w:ascii="Times New Roman" w:eastAsia="Times New Roman" w:hAnsi="Times New Roman" w:cs="Times New Roman"/>
          <w:color w:val="000000" w:themeColor="text1"/>
          <w:sz w:val="28"/>
          <w:szCs w:val="28"/>
          <w:lang w:eastAsia="uk-UA"/>
        </w:rPr>
        <w:t xml:space="preserve"> </w:t>
      </w:r>
      <w:bookmarkStart w:id="7" w:name="OCRUncertain017"/>
      <w:bookmarkEnd w:id="7"/>
      <w:r w:rsidRPr="00E500F7">
        <w:rPr>
          <w:rFonts w:ascii="Times New Roman" w:eastAsia="Times New Roman" w:hAnsi="Times New Roman" w:cs="Times New Roman"/>
          <w:color w:val="000000" w:themeColor="text1"/>
          <w:sz w:val="28"/>
          <w:szCs w:val="28"/>
          <w:lang w:eastAsia="uk-UA"/>
        </w:rPr>
        <w:t>36</w:t>
      </w:r>
      <w:r w:rsidR="00E500F7">
        <w:rPr>
          <w:rFonts w:ascii="Times New Roman" w:eastAsia="Times New Roman" w:hAnsi="Times New Roman" w:cs="Times New Roman"/>
          <w:color w:val="000000" w:themeColor="text1"/>
          <w:sz w:val="28"/>
          <w:szCs w:val="28"/>
          <w:lang w:eastAsia="uk-UA"/>
        </w:rPr>
        <w:t xml:space="preserve"> </w:t>
      </w:r>
      <w:r w:rsidRPr="00E500F7">
        <w:rPr>
          <w:rFonts w:ascii="Times New Roman" w:eastAsia="Times New Roman" w:hAnsi="Times New Roman" w:cs="Times New Roman"/>
          <w:color w:val="000000" w:themeColor="text1"/>
          <w:sz w:val="28"/>
          <w:szCs w:val="28"/>
          <w:lang w:eastAsia="uk-UA"/>
        </w:rPr>
        <w:t>—</w:t>
      </w:r>
      <w:r w:rsidR="00E500F7">
        <w:rPr>
          <w:rFonts w:ascii="Times New Roman" w:eastAsia="Times New Roman" w:hAnsi="Times New Roman" w:cs="Times New Roman"/>
          <w:color w:val="000000" w:themeColor="text1"/>
          <w:sz w:val="28"/>
          <w:szCs w:val="28"/>
          <w:lang w:eastAsia="uk-UA"/>
        </w:rPr>
        <w:t xml:space="preserve"> </w:t>
      </w:r>
      <w:r w:rsidRPr="00E500F7">
        <w:rPr>
          <w:rFonts w:ascii="Times New Roman" w:eastAsia="Times New Roman" w:hAnsi="Times New Roman" w:cs="Times New Roman"/>
          <w:color w:val="000000" w:themeColor="text1"/>
          <w:sz w:val="28"/>
          <w:szCs w:val="28"/>
          <w:lang w:eastAsia="uk-UA"/>
        </w:rPr>
        <w:t>40-годинний робочий тиждень (наприклад, у Франції, а також у США для підприємств державного значення).</w:t>
      </w:r>
    </w:p>
    <w:p w14:paraId="519E5B04" w14:textId="77777777" w:rsidR="00E500F7" w:rsidRDefault="00E500F7" w:rsidP="00E500F7">
      <w:pPr>
        <w:pStyle w:val="a3"/>
        <w:tabs>
          <w:tab w:val="left" w:pos="709"/>
        </w:tabs>
        <w:spacing w:after="0" w:line="360" w:lineRule="auto"/>
        <w:ind w:left="0" w:firstLine="709"/>
        <w:jc w:val="center"/>
        <w:rPr>
          <w:rFonts w:ascii="Times New Roman" w:hAnsi="Times New Roman" w:cs="Times New Roman"/>
          <w:b/>
          <w:bCs/>
          <w:color w:val="000000" w:themeColor="text1"/>
          <w:sz w:val="28"/>
          <w:szCs w:val="28"/>
          <w:shd w:val="clear" w:color="auto" w:fill="FFFFFF"/>
        </w:rPr>
      </w:pPr>
    </w:p>
    <w:p w14:paraId="6CB1F2EF" w14:textId="47EFB277" w:rsidR="002A4ED5" w:rsidRPr="00E500F7" w:rsidRDefault="002A4ED5" w:rsidP="00E500F7">
      <w:pPr>
        <w:pStyle w:val="a3"/>
        <w:tabs>
          <w:tab w:val="left" w:pos="709"/>
        </w:tabs>
        <w:spacing w:after="0" w:line="360" w:lineRule="auto"/>
        <w:ind w:left="0" w:firstLine="709"/>
        <w:jc w:val="both"/>
        <w:rPr>
          <w:rFonts w:ascii="Times New Roman" w:hAnsi="Times New Roman" w:cs="Times New Roman"/>
          <w:b/>
          <w:bCs/>
          <w:color w:val="000000" w:themeColor="text1"/>
          <w:sz w:val="28"/>
          <w:szCs w:val="28"/>
        </w:rPr>
      </w:pPr>
      <w:r w:rsidRPr="00E500F7">
        <w:rPr>
          <w:rFonts w:ascii="Times New Roman" w:hAnsi="Times New Roman" w:cs="Times New Roman"/>
          <w:b/>
          <w:bCs/>
          <w:color w:val="000000" w:themeColor="text1"/>
          <w:sz w:val="28"/>
          <w:szCs w:val="28"/>
          <w:shd w:val="clear" w:color="auto" w:fill="FFFFFF"/>
        </w:rPr>
        <w:t>2.2 Об’єктно-суб’єктний склад міжнародної організації праці</w:t>
      </w:r>
    </w:p>
    <w:p w14:paraId="01C19FFB" w14:textId="77777777" w:rsidR="002A4ED5" w:rsidRPr="00E500F7" w:rsidRDefault="002A4ED5" w:rsidP="00E500F7">
      <w:pPr>
        <w:pStyle w:val="a3"/>
        <w:spacing w:after="0" w:line="360" w:lineRule="auto"/>
        <w:ind w:left="0" w:firstLine="709"/>
        <w:jc w:val="both"/>
        <w:rPr>
          <w:rFonts w:ascii="Times New Roman" w:hAnsi="Times New Roman" w:cs="Times New Roman"/>
          <w:color w:val="000000" w:themeColor="text1"/>
          <w:sz w:val="28"/>
          <w:szCs w:val="28"/>
        </w:rPr>
      </w:pPr>
    </w:p>
    <w:p w14:paraId="7C231C0C" w14:textId="4ACDA575" w:rsidR="00CA6F3E" w:rsidRPr="00E500F7" w:rsidRDefault="002A4ED5" w:rsidP="00E500F7">
      <w:pPr>
        <w:pStyle w:val="a3"/>
        <w:spacing w:after="0" w:line="360" w:lineRule="auto"/>
        <w:ind w:left="0" w:firstLine="709"/>
        <w:jc w:val="both"/>
        <w:rPr>
          <w:rFonts w:ascii="Times New Roman" w:hAnsi="Times New Roman" w:cs="Times New Roman"/>
          <w:color w:val="000000" w:themeColor="text1"/>
          <w:sz w:val="28"/>
          <w:szCs w:val="28"/>
          <w:shd w:val="clear" w:color="auto" w:fill="FFFFFF"/>
        </w:rPr>
      </w:pPr>
      <w:r w:rsidRPr="00E500F7">
        <w:rPr>
          <w:rFonts w:ascii="Times New Roman" w:hAnsi="Times New Roman" w:cs="Times New Roman"/>
          <w:color w:val="000000" w:themeColor="text1"/>
          <w:sz w:val="28"/>
          <w:szCs w:val="28"/>
        </w:rPr>
        <w:t xml:space="preserve">Вищим органом МОП є Міжнародна конференція праці, на якій приймаються всі акти МОП. Делегатами Міжнародної конференції є по два представника від уряду і по одному, відповідно, від найбільш представницьких організацій працівників і роботодавців кожної держави-учасниці. </w:t>
      </w:r>
      <w:r w:rsidR="00CA6F3E" w:rsidRPr="00E500F7">
        <w:rPr>
          <w:rFonts w:ascii="Times New Roman" w:hAnsi="Times New Roman" w:cs="Times New Roman"/>
          <w:color w:val="000000" w:themeColor="text1"/>
          <w:sz w:val="28"/>
          <w:szCs w:val="28"/>
          <w:shd w:val="clear" w:color="auto" w:fill="FFFFFF"/>
        </w:rPr>
        <w:t>Адміністративна рада є виконавчим органом МОП. Вона керує роботою МОП у період між конференціями, впроваджує в</w:t>
      </w:r>
      <w:r w:rsidR="00E500F7" w:rsidRPr="00E500F7">
        <w:rPr>
          <w:rFonts w:ascii="Times New Roman" w:hAnsi="Times New Roman" w:cs="Times New Roman"/>
          <w:color w:val="000000" w:themeColor="text1"/>
          <w:sz w:val="28"/>
          <w:szCs w:val="28"/>
          <w:shd w:val="clear" w:color="auto" w:fill="FFFFFF"/>
        </w:rPr>
        <w:t xml:space="preserve"> </w:t>
      </w:r>
      <w:r w:rsidR="00CA6F3E" w:rsidRPr="00E500F7">
        <w:rPr>
          <w:rFonts w:ascii="Times New Roman" w:hAnsi="Times New Roman" w:cs="Times New Roman"/>
          <w:color w:val="000000" w:themeColor="text1"/>
          <w:sz w:val="28"/>
          <w:szCs w:val="28"/>
          <w:shd w:val="clear" w:color="auto" w:fill="FFFFFF"/>
        </w:rPr>
        <w:t>життя її рішення, завчасно визначає порядок денний Конференції й інших нарад, координує діяльність Міжнародного бюро праці (МБП), а також різних комітетів, створених при Адміністративній раді. Адміністративна рада обирає Генерального директора МБП і контролює його роботу, розглядає проект бюджету, представлений МБП, а також фінансові кошториси, що потім виносяться на схвалення сесії Конференції</w:t>
      </w:r>
      <w:r w:rsidR="003D1152" w:rsidRPr="00E500F7">
        <w:rPr>
          <w:rFonts w:ascii="Times New Roman" w:hAnsi="Times New Roman" w:cs="Times New Roman"/>
          <w:color w:val="000000" w:themeColor="text1"/>
          <w:sz w:val="28"/>
          <w:szCs w:val="28"/>
          <w:shd w:val="clear" w:color="auto" w:fill="FFFFFF"/>
        </w:rPr>
        <w:t xml:space="preserve"> [31]</w:t>
      </w:r>
      <w:r w:rsidR="00CA6F3E" w:rsidRPr="00E500F7">
        <w:rPr>
          <w:rFonts w:ascii="Times New Roman" w:hAnsi="Times New Roman" w:cs="Times New Roman"/>
          <w:color w:val="000000" w:themeColor="text1"/>
          <w:sz w:val="28"/>
          <w:szCs w:val="28"/>
          <w:shd w:val="clear" w:color="auto" w:fill="FFFFFF"/>
        </w:rPr>
        <w:t>.</w:t>
      </w:r>
    </w:p>
    <w:p w14:paraId="69F7FD95" w14:textId="77777777" w:rsidR="00CA6F3E" w:rsidRPr="00E500F7" w:rsidRDefault="00CA6F3E" w:rsidP="00E500F7">
      <w:pPr>
        <w:pStyle w:val="a4"/>
        <w:shd w:val="clear" w:color="auto" w:fill="FFFFFF"/>
        <w:spacing w:before="0" w:beforeAutospacing="0" w:after="0" w:afterAutospacing="0" w:line="360" w:lineRule="auto"/>
        <w:ind w:firstLine="709"/>
        <w:jc w:val="both"/>
        <w:rPr>
          <w:color w:val="000000" w:themeColor="text1"/>
          <w:sz w:val="28"/>
          <w:szCs w:val="28"/>
        </w:rPr>
      </w:pPr>
      <w:r w:rsidRPr="00E500F7">
        <w:rPr>
          <w:color w:val="000000" w:themeColor="text1"/>
          <w:sz w:val="28"/>
          <w:szCs w:val="28"/>
        </w:rPr>
        <w:t>Велика увага в роботі організації приділяється питанням соціально-трудових відносин, організації тристороннього співробітництва, для забезпечення пошуку найбільш прийнятних рішень соціально-економічних проблем.</w:t>
      </w:r>
    </w:p>
    <w:p w14:paraId="78AD8C1F" w14:textId="77777777" w:rsidR="00130DC9" w:rsidRPr="00E500F7" w:rsidRDefault="00130DC9" w:rsidP="00E500F7">
      <w:pPr>
        <w:pStyle w:val="a3"/>
        <w:spacing w:after="0" w:line="360" w:lineRule="auto"/>
        <w:ind w:left="0" w:firstLine="709"/>
        <w:jc w:val="both"/>
        <w:rPr>
          <w:rFonts w:ascii="Times New Roman" w:hAnsi="Times New Roman" w:cs="Times New Roman"/>
          <w:color w:val="000000" w:themeColor="text1"/>
          <w:sz w:val="28"/>
          <w:szCs w:val="28"/>
        </w:rPr>
      </w:pPr>
    </w:p>
    <w:p w14:paraId="34E56D9C" w14:textId="77777777" w:rsidR="002A4ED5" w:rsidRPr="00E500F7" w:rsidRDefault="00130DC9" w:rsidP="00E500F7">
      <w:pPr>
        <w:pStyle w:val="a3"/>
        <w:spacing w:after="0" w:line="360" w:lineRule="auto"/>
        <w:ind w:left="0" w:firstLine="709"/>
        <w:jc w:val="both"/>
        <w:rPr>
          <w:rFonts w:ascii="Times New Roman" w:hAnsi="Times New Roman" w:cs="Times New Roman"/>
          <w:b/>
          <w:bCs/>
          <w:color w:val="000000" w:themeColor="text1"/>
          <w:sz w:val="28"/>
          <w:szCs w:val="28"/>
        </w:rPr>
      </w:pPr>
      <w:r w:rsidRPr="00E500F7">
        <w:rPr>
          <w:rFonts w:ascii="Times New Roman" w:hAnsi="Times New Roman" w:cs="Times New Roman"/>
          <w:b/>
          <w:bCs/>
          <w:color w:val="000000" w:themeColor="text1"/>
          <w:sz w:val="28"/>
          <w:szCs w:val="28"/>
          <w:shd w:val="clear" w:color="auto" w:fill="FFFFFF"/>
        </w:rPr>
        <w:t>2.3 Напрями діяльності міжнародної організації праці</w:t>
      </w:r>
    </w:p>
    <w:p w14:paraId="547F872A" w14:textId="77777777" w:rsidR="00E500F7" w:rsidRDefault="00E500F7" w:rsidP="00E500F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p>
    <w:p w14:paraId="60AAC652" w14:textId="431695D9" w:rsidR="0038517C" w:rsidRPr="00E500F7" w:rsidRDefault="0038517C" w:rsidP="00E500F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E500F7">
        <w:rPr>
          <w:rFonts w:ascii="Times New Roman" w:eastAsia="Times New Roman" w:hAnsi="Times New Roman" w:cs="Times New Roman"/>
          <w:color w:val="000000" w:themeColor="text1"/>
          <w:sz w:val="28"/>
          <w:szCs w:val="28"/>
          <w:lang w:eastAsia="uk-UA"/>
        </w:rPr>
        <w:t>МОП працює у трьох основних сферах: нормотворчість, міжнародне технічне співробітництво, дослідження та публікації.</w:t>
      </w:r>
    </w:p>
    <w:p w14:paraId="12873107" w14:textId="77777777" w:rsidR="0038517C" w:rsidRPr="00E500F7" w:rsidRDefault="0038517C" w:rsidP="00E500F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E500F7">
        <w:rPr>
          <w:rFonts w:ascii="Times New Roman" w:eastAsia="Times New Roman" w:hAnsi="Times New Roman" w:cs="Times New Roman"/>
          <w:color w:val="000000" w:themeColor="text1"/>
          <w:sz w:val="28"/>
          <w:szCs w:val="28"/>
          <w:lang w:eastAsia="uk-UA"/>
        </w:rPr>
        <w:t>Діяльність щодо прийняття правил - розробка та прийняття конвенцій та рекомендацій та контроль за їх виконанням - були та залишаються центральними у роботі МОП.</w:t>
      </w:r>
    </w:p>
    <w:p w14:paraId="677088F8" w14:textId="77777777" w:rsidR="0038517C" w:rsidRPr="00E500F7" w:rsidRDefault="0038517C" w:rsidP="00E500F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E500F7">
        <w:rPr>
          <w:rFonts w:ascii="Times New Roman" w:eastAsia="Times New Roman" w:hAnsi="Times New Roman" w:cs="Times New Roman"/>
          <w:color w:val="000000" w:themeColor="text1"/>
          <w:sz w:val="28"/>
          <w:szCs w:val="28"/>
          <w:lang w:eastAsia="uk-UA"/>
        </w:rPr>
        <w:lastRenderedPageBreak/>
        <w:t>За своє 101 річчя існування МОП прийняла більше сотні конвенцій (міжнародні угоди, що підлягають ратифікації державами-членами МОП) та дуже багато рекомендації. Україна ратифікувала більше 50 прийнятих конвенції, включаючи всі основні конвенції. За роки незалежності України було ратифіковано більше 10 конвенцій</w:t>
      </w:r>
      <w:r w:rsidR="003D1152" w:rsidRPr="00E500F7">
        <w:rPr>
          <w:rFonts w:ascii="Times New Roman" w:eastAsia="Times New Roman" w:hAnsi="Times New Roman" w:cs="Times New Roman"/>
          <w:color w:val="000000" w:themeColor="text1"/>
          <w:sz w:val="28"/>
          <w:szCs w:val="28"/>
          <w:lang w:eastAsia="uk-UA"/>
        </w:rPr>
        <w:t xml:space="preserve"> [27]</w:t>
      </w:r>
      <w:r w:rsidRPr="00E500F7">
        <w:rPr>
          <w:rFonts w:ascii="Times New Roman" w:eastAsia="Times New Roman" w:hAnsi="Times New Roman" w:cs="Times New Roman"/>
          <w:color w:val="000000" w:themeColor="text1"/>
          <w:sz w:val="28"/>
          <w:szCs w:val="28"/>
          <w:lang w:eastAsia="uk-UA"/>
        </w:rPr>
        <w:t>.</w:t>
      </w:r>
    </w:p>
    <w:p w14:paraId="63439178" w14:textId="77777777" w:rsidR="0038517C" w:rsidRPr="00E500F7" w:rsidRDefault="0038517C" w:rsidP="00E500F7">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E500F7">
        <w:rPr>
          <w:rFonts w:ascii="Times New Roman" w:eastAsia="Times New Roman" w:hAnsi="Times New Roman" w:cs="Times New Roman"/>
          <w:color w:val="000000" w:themeColor="text1"/>
          <w:sz w:val="28"/>
          <w:szCs w:val="28"/>
          <w:lang w:eastAsia="uk-UA"/>
        </w:rPr>
        <w:t>Конвенція - це міжнародний трудовий акт, який після ратифікації державою-членом МОП вважається обов'язковим.</w:t>
      </w:r>
    </w:p>
    <w:p w14:paraId="1C37FF0A" w14:textId="538B68E7" w:rsidR="002A4ED5" w:rsidRPr="00E500F7" w:rsidRDefault="002A4ED5" w:rsidP="00E500F7">
      <w:pPr>
        <w:pStyle w:val="a3"/>
        <w:tabs>
          <w:tab w:val="center" w:pos="5037"/>
          <w:tab w:val="left" w:pos="6645"/>
        </w:tabs>
        <w:spacing w:after="0" w:line="360" w:lineRule="auto"/>
        <w:ind w:left="0" w:firstLine="709"/>
        <w:jc w:val="center"/>
        <w:rPr>
          <w:rFonts w:ascii="Times New Roman" w:hAnsi="Times New Roman" w:cs="Times New Roman"/>
          <w:b/>
          <w:bCs/>
          <w:color w:val="000000" w:themeColor="text1"/>
          <w:sz w:val="28"/>
          <w:szCs w:val="28"/>
        </w:rPr>
      </w:pPr>
      <w:r w:rsidRPr="00E500F7">
        <w:rPr>
          <w:rFonts w:ascii="Times New Roman" w:hAnsi="Times New Roman" w:cs="Times New Roman"/>
          <w:b/>
          <w:bCs/>
          <w:color w:val="000000" w:themeColor="text1"/>
          <w:sz w:val="28"/>
          <w:szCs w:val="28"/>
        </w:rPr>
        <w:t>ВИСНОВКИ</w:t>
      </w:r>
    </w:p>
    <w:p w14:paraId="2B3FD390" w14:textId="77777777" w:rsidR="002A4ED5" w:rsidRPr="00E500F7" w:rsidRDefault="002A4ED5" w:rsidP="00E500F7">
      <w:pPr>
        <w:pStyle w:val="a3"/>
        <w:tabs>
          <w:tab w:val="left" w:pos="2977"/>
        </w:tabs>
        <w:spacing w:after="0" w:line="360" w:lineRule="auto"/>
        <w:ind w:left="0" w:firstLine="709"/>
        <w:jc w:val="both"/>
        <w:rPr>
          <w:rFonts w:ascii="Times New Roman" w:hAnsi="Times New Roman" w:cs="Times New Roman"/>
          <w:color w:val="000000" w:themeColor="text1"/>
          <w:sz w:val="28"/>
          <w:szCs w:val="28"/>
        </w:rPr>
      </w:pPr>
    </w:p>
    <w:p w14:paraId="4AA4063E" w14:textId="3427E0D1" w:rsidR="002A4ED5" w:rsidRPr="00E500F7" w:rsidRDefault="002A4ED5" w:rsidP="00E500F7">
      <w:pPr>
        <w:pStyle w:val="a3"/>
        <w:tabs>
          <w:tab w:val="left" w:pos="2977"/>
        </w:tabs>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Міжнародна організація праці – міжнародна організація, яка несе</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відповідальність за вироблення і дотримання міжнародних трудових норм, що сприяє захисту трудових прав, встановлення рівноправності чоловіків і жінок у трудовій сфері, зміцненню соціальної захищеності і розвитку діалогу з питань, пов'язаних зі сферою праці, забезпечує трудову недискримінацію між чоловіками та жінками, мігрантами та корінними жителями.</w:t>
      </w:r>
    </w:p>
    <w:p w14:paraId="11904494" w14:textId="77777777" w:rsidR="002A4ED5" w:rsidRPr="00E500F7" w:rsidRDefault="002A4ED5" w:rsidP="00E500F7">
      <w:pPr>
        <w:pStyle w:val="a3"/>
        <w:tabs>
          <w:tab w:val="left" w:pos="2977"/>
        </w:tabs>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Відмінною рисою Міжнародної організації праці являється трипартизм - тристороння структура, в рамках якої здійснюються переговори між урядами, організаціями працівників і роботодавців. Делегати цих трьох груп представлені і радяться на рівних підставах на всіх рівнях Міжнародної організації праці.</w:t>
      </w:r>
    </w:p>
    <w:p w14:paraId="208D0190" w14:textId="26443FD5" w:rsidR="00EE349F" w:rsidRPr="00E500F7" w:rsidRDefault="00EE349F" w:rsidP="00E500F7">
      <w:pPr>
        <w:pStyle w:val="a3"/>
        <w:spacing w:after="0" w:line="360" w:lineRule="auto"/>
        <w:ind w:left="0" w:firstLine="709"/>
        <w:jc w:val="center"/>
        <w:rPr>
          <w:rFonts w:ascii="Times New Roman" w:hAnsi="Times New Roman" w:cs="Times New Roman"/>
          <w:b/>
          <w:bCs/>
          <w:color w:val="000000" w:themeColor="text1"/>
          <w:sz w:val="28"/>
          <w:szCs w:val="28"/>
        </w:rPr>
      </w:pPr>
      <w:r w:rsidRPr="00E500F7">
        <w:rPr>
          <w:rFonts w:ascii="Times New Roman" w:hAnsi="Times New Roman" w:cs="Times New Roman"/>
          <w:b/>
          <w:bCs/>
          <w:color w:val="000000" w:themeColor="text1"/>
          <w:sz w:val="28"/>
          <w:szCs w:val="28"/>
        </w:rPr>
        <w:t>СПИСОК ВИКОРИСТАНИХ ДЖЕРЕЛ:</w:t>
      </w:r>
    </w:p>
    <w:p w14:paraId="5C81A397" w14:textId="77777777" w:rsidR="00EE349F" w:rsidRPr="00E500F7" w:rsidRDefault="00EE349F" w:rsidP="00E500F7">
      <w:pPr>
        <w:pStyle w:val="a3"/>
        <w:spacing w:after="0" w:line="360" w:lineRule="auto"/>
        <w:ind w:left="0" w:firstLine="709"/>
        <w:jc w:val="center"/>
        <w:rPr>
          <w:rFonts w:ascii="Times New Roman" w:hAnsi="Times New Roman" w:cs="Times New Roman"/>
          <w:color w:val="000000" w:themeColor="text1"/>
          <w:sz w:val="28"/>
          <w:szCs w:val="28"/>
        </w:rPr>
      </w:pPr>
    </w:p>
    <w:p w14:paraId="2E97733A" w14:textId="400377C0" w:rsidR="00EE349F" w:rsidRPr="00E500F7" w:rsidRDefault="00EE349F" w:rsidP="00B027C9">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Економіка праці і соціально-трудові відносини: підручник</w:t>
      </w:r>
      <w:r w:rsidR="00E500F7" w:rsidRPr="00E500F7">
        <w:rPr>
          <w:rFonts w:ascii="Times New Roman" w:hAnsi="Times New Roman" w:cs="Times New Roman"/>
          <w:color w:val="000000" w:themeColor="text1"/>
          <w:sz w:val="28"/>
          <w:szCs w:val="28"/>
        </w:rPr>
        <w:t xml:space="preserve"> / за ред. </w:t>
      </w:r>
      <w:r w:rsidRPr="00E500F7">
        <w:rPr>
          <w:rFonts w:ascii="Times New Roman" w:hAnsi="Times New Roman" w:cs="Times New Roman"/>
          <w:color w:val="000000" w:themeColor="text1"/>
          <w:sz w:val="28"/>
          <w:szCs w:val="28"/>
        </w:rPr>
        <w:t>Шкільов О.В, Балан. О. Д., Ткачук</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В. А., Ланченко Є.О., Гаврилюк І.П., та ін. К.: ЦП “Компринт”, 2015. 750 с</w:t>
      </w:r>
      <w:r w:rsidR="00E500F7" w:rsidRPr="00E500F7">
        <w:rPr>
          <w:rFonts w:ascii="Times New Roman" w:hAnsi="Times New Roman" w:cs="Times New Roman"/>
          <w:color w:val="000000" w:themeColor="text1"/>
          <w:sz w:val="28"/>
          <w:szCs w:val="28"/>
        </w:rPr>
        <w:t xml:space="preserve">. </w:t>
      </w:r>
      <w:r w:rsidR="00E500F7" w:rsidRPr="00E500F7">
        <w:rPr>
          <w:rFonts w:ascii="Times New Roman" w:hAnsi="Times New Roman" w:cs="Times New Roman"/>
          <w:color w:val="000000" w:themeColor="text1"/>
          <w:sz w:val="28"/>
          <w:szCs w:val="28"/>
          <w:lang w:val="en-US"/>
        </w:rPr>
        <w:t>URL</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https://pidruchniki.com/80944/ekonomika/mizhnarodna_organizatsiya_pratsi_rol_regulyuvanni_sotsialno-trudovih_vidnosin</w:t>
      </w:r>
    </w:p>
    <w:p w14:paraId="53AE8794" w14:textId="5A2D36C9" w:rsidR="00EE349F" w:rsidRPr="00E500F7" w:rsidRDefault="00EE349F" w:rsidP="0006698B">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Акулов М. Г., Драбаніч А. В., Євась Т. В. та ін. Економіка праці та соціально-трудові відносини. Навч. посіб. К.: Центр учбової літератури, 2012. 328 с.</w:t>
      </w:r>
      <w:r w:rsidR="00E500F7" w:rsidRPr="00E500F7">
        <w:rPr>
          <w:rFonts w:ascii="Times New Roman" w:hAnsi="Times New Roman" w:cs="Times New Roman"/>
          <w:color w:val="000000" w:themeColor="text1"/>
          <w:sz w:val="28"/>
          <w:szCs w:val="28"/>
        </w:rPr>
        <w:t xml:space="preserve"> </w:t>
      </w:r>
      <w:r w:rsidR="00E500F7" w:rsidRPr="00E500F7">
        <w:rPr>
          <w:rFonts w:ascii="Times New Roman" w:hAnsi="Times New Roman" w:cs="Times New Roman"/>
          <w:color w:val="000000" w:themeColor="text1"/>
          <w:sz w:val="28"/>
          <w:szCs w:val="28"/>
          <w:lang w:val="en-US"/>
        </w:rPr>
        <w:t>URL</w:t>
      </w:r>
      <w:r w:rsidR="00E500F7" w:rsidRPr="00E500F7">
        <w:rPr>
          <w:rFonts w:ascii="Times New Roman" w:hAnsi="Times New Roman" w:cs="Times New Roman"/>
          <w:color w:val="000000" w:themeColor="text1"/>
          <w:sz w:val="28"/>
          <w:szCs w:val="28"/>
        </w:rPr>
        <w:t>:</w:t>
      </w:r>
      <w:r w:rsid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lastRenderedPageBreak/>
        <w:t>https://pidruchniki.com/1584072028774/ekonomika/ekonomika_pratsi_ta_sotsialno-trudovi_vidnosini_-_akulov_mg</w:t>
      </w:r>
    </w:p>
    <w:p w14:paraId="69941766" w14:textId="66302A56"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 xml:space="preserve">Древаль Ю. Д., Лінецький Л. М., Особливості створення та початку діяльності міжнародної організації праці (до століття проведення першої сесії міжнародної конференції праці). </w:t>
      </w:r>
      <w:r w:rsidRPr="00E500F7">
        <w:rPr>
          <w:rFonts w:ascii="Times New Roman" w:hAnsi="Times New Roman" w:cs="Times New Roman"/>
          <w:i/>
          <w:iCs/>
          <w:color w:val="000000" w:themeColor="text1"/>
          <w:sz w:val="28"/>
          <w:szCs w:val="28"/>
        </w:rPr>
        <w:t>Зовнішня політика та національна безпека. Theory and Practice of Public Administration</w:t>
      </w:r>
      <w:r w:rsidR="00E500F7">
        <w:rPr>
          <w:rFonts w:ascii="Times New Roman" w:hAnsi="Times New Roman" w:cs="Times New Roman"/>
          <w:i/>
          <w:iCs/>
          <w:color w:val="000000" w:themeColor="text1"/>
          <w:sz w:val="28"/>
          <w:szCs w:val="28"/>
        </w:rPr>
        <w:t>.</w:t>
      </w:r>
      <w:r w:rsidRPr="00E500F7">
        <w:rPr>
          <w:rFonts w:ascii="Times New Roman" w:hAnsi="Times New Roman" w:cs="Times New Roman"/>
          <w:color w:val="000000" w:themeColor="text1"/>
          <w:sz w:val="28"/>
          <w:szCs w:val="28"/>
        </w:rPr>
        <w:t xml:space="preserve"> </w:t>
      </w:r>
      <w:r w:rsidR="00E500F7" w:rsidRPr="00E500F7">
        <w:rPr>
          <w:rFonts w:ascii="Times New Roman" w:hAnsi="Times New Roman" w:cs="Times New Roman"/>
          <w:color w:val="000000" w:themeColor="text1"/>
          <w:sz w:val="28"/>
          <w:szCs w:val="28"/>
        </w:rPr>
        <w:t xml:space="preserve">2017. </w:t>
      </w:r>
      <w:r w:rsidR="00E500F7">
        <w:rPr>
          <w:rFonts w:ascii="Times New Roman" w:hAnsi="Times New Roman" w:cs="Times New Roman"/>
          <w:color w:val="000000" w:themeColor="text1"/>
          <w:sz w:val="28"/>
          <w:szCs w:val="28"/>
        </w:rPr>
        <w:t>№ </w:t>
      </w:r>
      <w:r w:rsidRPr="00E500F7">
        <w:rPr>
          <w:rFonts w:ascii="Times New Roman" w:hAnsi="Times New Roman" w:cs="Times New Roman"/>
          <w:color w:val="000000" w:themeColor="text1"/>
          <w:sz w:val="28"/>
          <w:szCs w:val="28"/>
        </w:rPr>
        <w:t>4(59)</w:t>
      </w:r>
      <w:r w:rsid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URL: http://www.kbuapa.kharkov.ua/e-book/tpdu/2017-4/doc/5/02.pdf</w:t>
      </w:r>
    </w:p>
    <w:p w14:paraId="0A8588E0" w14:textId="2C87E7AE" w:rsidR="00EE349F" w:rsidRPr="00E500F7" w:rsidRDefault="00EE349F" w:rsidP="00FF126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 xml:space="preserve">Міжнародна організація праці та її вплив на розвиток соціально </w:t>
      </w:r>
      <w:r w:rsidR="00E500F7">
        <w:rPr>
          <w:rFonts w:ascii="Times New Roman" w:hAnsi="Times New Roman" w:cs="Times New Roman"/>
          <w:color w:val="000000" w:themeColor="text1"/>
          <w:sz w:val="28"/>
          <w:szCs w:val="28"/>
        </w:rPr>
        <w:t>–</w:t>
      </w:r>
      <w:r w:rsidRPr="00E500F7">
        <w:rPr>
          <w:rFonts w:ascii="Times New Roman" w:hAnsi="Times New Roman" w:cs="Times New Roman"/>
          <w:color w:val="000000" w:themeColor="text1"/>
          <w:sz w:val="28"/>
          <w:szCs w:val="28"/>
        </w:rPr>
        <w:t xml:space="preserve"> трудових відносин. URL: </w:t>
      </w:r>
      <w:r w:rsid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http://ea.donntu.edu.ua/bitstream/123456789/27628/17/14.%20М_ЖНАРОДНА%20ОРГАН_ЗАЦ_Я%20ПРАЦ_%20ТА%20ЇЇ%20ВПЛИВ%20НА%20РОЗВИТОК%20СОЦ_АЛЬНО%20-%20ТРУДОВИХ%20В_ДНОСИН.pdf</w:t>
      </w:r>
    </w:p>
    <w:p w14:paraId="2B4DE21B" w14:textId="17E680BB" w:rsidR="00EE349F" w:rsidRPr="00E500F7" w:rsidRDefault="00EE349F" w:rsidP="00ED0723">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Скрипник О. М. Історія міжнародних організацій. Навчальний посібник. Умань: ПП Жовтий О.О., 2011. 226 c. URL:</w:t>
      </w:r>
      <w:r w:rsid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https://dspace.udpu.edu.ua/bitstream/6789/790/1/Istoriya_mizhnarodnykh_orhanizatsiy.pdf</w:t>
      </w:r>
    </w:p>
    <w:p w14:paraId="10C00F8C" w14:textId="38D473B1" w:rsidR="00EE349F" w:rsidRPr="00E500F7" w:rsidRDefault="00EE349F" w:rsidP="003E24DC">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 xml:space="preserve">Шамрай В., Передумови виникнення та розвитку міжнародних організацій. </w:t>
      </w:r>
      <w:r w:rsidRPr="00E500F7">
        <w:rPr>
          <w:rFonts w:ascii="Times New Roman" w:hAnsi="Times New Roman" w:cs="Times New Roman"/>
          <w:i/>
          <w:iCs/>
          <w:color w:val="000000" w:themeColor="text1"/>
          <w:sz w:val="28"/>
          <w:szCs w:val="28"/>
        </w:rPr>
        <w:t>ВІСНИК Київського національного університету імені Тараса Шевченка</w:t>
      </w:r>
      <w:r w:rsidRPr="00E500F7">
        <w:rPr>
          <w:rFonts w:ascii="Times New Roman" w:hAnsi="Times New Roman" w:cs="Times New Roman"/>
          <w:color w:val="000000" w:themeColor="text1"/>
          <w:sz w:val="28"/>
          <w:szCs w:val="28"/>
        </w:rPr>
        <w:t xml:space="preserve">. URL: </w:t>
      </w:r>
      <w:hyperlink r:id="rId7" w:history="1">
        <w:r w:rsidRPr="00E500F7">
          <w:rPr>
            <w:rStyle w:val="a5"/>
            <w:rFonts w:ascii="Times New Roman" w:hAnsi="Times New Roman" w:cs="Times New Roman"/>
            <w:color w:val="000000" w:themeColor="text1"/>
            <w:sz w:val="28"/>
            <w:szCs w:val="28"/>
            <w:u w:val="none"/>
          </w:rPr>
          <w:t>file:///D:/%D0%B7%D0%B0%D0%B3%D1%80%D1%83%D0%B7%D0%BA%D0%B8/VKNU_Yur_2013_4_15.pdf</w:t>
        </w:r>
      </w:hyperlink>
    </w:p>
    <w:p w14:paraId="1BC6125C" w14:textId="316DA797" w:rsidR="00EE349F" w:rsidRPr="00E500F7" w:rsidRDefault="00EE349F" w:rsidP="00D41DBA">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Международная организация труда. Материал из Википедии — свободной энциклопедии. URL: https://ru.wikipedia.org/wiki/%D0%9C%D0%B5%D0%B6%D0%B4%D1%83%D0%BD%D0%B0%D1%80%D0%BE%D0%B4%D0%BD%D0%B0%D1%8F_%D0%BE%D1%80%D0%B3%D0%B0%D0%BD%D0%B8%D0%B7%D0%B0%D1%86%D0%B8%D1%8F_%D1%82%D1%80%D1%83%D0%B4%D0%B0</w:t>
      </w:r>
    </w:p>
    <w:p w14:paraId="18BB24B9" w14:textId="7D872E27" w:rsidR="00EE349F" w:rsidRPr="00E500F7" w:rsidRDefault="00EE349F" w:rsidP="00E500F7">
      <w:pPr>
        <w:pStyle w:val="a3"/>
        <w:numPr>
          <w:ilvl w:val="0"/>
          <w:numId w:val="3"/>
        </w:numPr>
        <w:spacing w:after="0" w:line="360" w:lineRule="auto"/>
        <w:ind w:left="0" w:firstLine="709"/>
        <w:jc w:val="both"/>
        <w:rPr>
          <w:rStyle w:val="a5"/>
          <w:rFonts w:ascii="Times New Roman" w:hAnsi="Times New Roman" w:cs="Times New Roman"/>
          <w:color w:val="000000" w:themeColor="text1"/>
          <w:sz w:val="28"/>
          <w:szCs w:val="28"/>
          <w:u w:val="none"/>
        </w:rPr>
      </w:pPr>
      <w:r w:rsidRPr="00E500F7">
        <w:rPr>
          <w:rFonts w:ascii="Times New Roman" w:hAnsi="Times New Roman" w:cs="Times New Roman"/>
          <w:color w:val="000000" w:themeColor="text1"/>
          <w:sz w:val="28"/>
          <w:szCs w:val="28"/>
        </w:rPr>
        <w:t>Україна та міжнародні організації.</w:t>
      </w:r>
      <w:r w:rsidR="00E500F7">
        <w:rPr>
          <w:rFonts w:ascii="Times New Roman" w:hAnsi="Times New Roman" w:cs="Times New Roman"/>
          <w:color w:val="000000" w:themeColor="text1"/>
          <w:sz w:val="28"/>
          <w:szCs w:val="28"/>
        </w:rPr>
        <w:t xml:space="preserve"> </w:t>
      </w:r>
      <w:hyperlink r:id="rId8" w:history="1">
        <w:r w:rsidRPr="00E500F7">
          <w:rPr>
            <w:rStyle w:val="a5"/>
            <w:rFonts w:ascii="Times New Roman" w:hAnsi="Times New Roman" w:cs="Times New Roman"/>
            <w:color w:val="000000" w:themeColor="text1"/>
            <w:sz w:val="28"/>
            <w:szCs w:val="28"/>
            <w:u w:val="none"/>
          </w:rPr>
          <w:t>Міжнародна організація праці</w:t>
        </w:r>
      </w:hyperlink>
      <w:r w:rsidRPr="00E500F7">
        <w:rPr>
          <w:rFonts w:ascii="Times New Roman" w:hAnsi="Times New Roman" w:cs="Times New Roman"/>
          <w:color w:val="000000" w:themeColor="text1"/>
          <w:sz w:val="28"/>
          <w:szCs w:val="28"/>
        </w:rPr>
        <w:t xml:space="preserve"> URL: https://geneva.mfa.gov.ua/ua/ukraine-io/labour</w:t>
      </w:r>
    </w:p>
    <w:p w14:paraId="69D765F1" w14:textId="78DB87A3" w:rsidR="00EE349F" w:rsidRPr="00E500F7" w:rsidRDefault="00EE349F" w:rsidP="00557EDB">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lastRenderedPageBreak/>
        <w:t>Білоус О. Ю. Конвенції міжнародної організації праці</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як джерела трудового права України: автореф.</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дис. … канд.</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юрид. наук: 12.00.05. Одеса,</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2017. 23 с. URL:</w:t>
      </w:r>
      <w:r w:rsid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http://dspace.onua.edu.ua/bitstream/handle/11300/7622/Білоус%20О.Ю..pdf?sequence=1&amp;isAllowed=y</w:t>
      </w:r>
    </w:p>
    <w:p w14:paraId="076EBECC" w14:textId="4F57E692"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Юрисконсульт ПП Колосов В. А.</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 xml:space="preserve">Міжнародна організація праці, її акти та роль у правовому регулюванні трудових правовідносин. Право міжнародних організацій. </w:t>
      </w:r>
      <w:r w:rsidRPr="00E500F7">
        <w:rPr>
          <w:rFonts w:ascii="Times New Roman" w:hAnsi="Times New Roman" w:cs="Times New Roman"/>
          <w:i/>
          <w:iCs/>
          <w:color w:val="000000" w:themeColor="text1"/>
          <w:sz w:val="28"/>
          <w:szCs w:val="28"/>
        </w:rPr>
        <w:t>Альманах міжнародного права.</w:t>
      </w:r>
      <w:r w:rsidR="00E500F7">
        <w:rPr>
          <w:rFonts w:ascii="Times New Roman" w:hAnsi="Times New Roman" w:cs="Times New Roman"/>
          <w:i/>
          <w:iCs/>
          <w:color w:val="000000" w:themeColor="text1"/>
          <w:sz w:val="28"/>
          <w:szCs w:val="28"/>
        </w:rPr>
        <w:t xml:space="preserve"> </w:t>
      </w:r>
      <w:r w:rsidR="00E500F7" w:rsidRPr="00E500F7">
        <w:rPr>
          <w:rFonts w:ascii="Times New Roman" w:hAnsi="Times New Roman" w:cs="Times New Roman"/>
          <w:color w:val="000000" w:themeColor="text1"/>
          <w:sz w:val="28"/>
          <w:szCs w:val="28"/>
        </w:rPr>
        <w:t>2011.</w:t>
      </w:r>
      <w:r w:rsidRPr="00E500F7">
        <w:rPr>
          <w:rFonts w:ascii="Times New Roman" w:hAnsi="Times New Roman" w:cs="Times New Roman"/>
          <w:i/>
          <w:iCs/>
          <w:color w:val="000000" w:themeColor="text1"/>
          <w:sz w:val="28"/>
          <w:szCs w:val="28"/>
        </w:rPr>
        <w:t xml:space="preserve"> </w:t>
      </w:r>
      <w:r w:rsidRPr="00E500F7">
        <w:rPr>
          <w:rFonts w:ascii="Times New Roman" w:hAnsi="Times New Roman" w:cs="Times New Roman"/>
          <w:color w:val="000000" w:themeColor="text1"/>
          <w:sz w:val="28"/>
          <w:szCs w:val="28"/>
        </w:rPr>
        <w:t>Випуск 6. URL:</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http://intlawalmanac.net/v6/11.pdf</w:t>
      </w:r>
    </w:p>
    <w:p w14:paraId="3E9A4F55" w14:textId="1A3AAA41"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Петроє О. М., Васільєв В. Т.,</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 xml:space="preserve">Міжнародна трудова міграція: аналіз ситуації та наслідків для України. </w:t>
      </w:r>
      <w:r w:rsidRPr="00E500F7">
        <w:rPr>
          <w:rFonts w:ascii="Times New Roman" w:hAnsi="Times New Roman" w:cs="Times New Roman"/>
          <w:i/>
          <w:iCs/>
          <w:color w:val="000000" w:themeColor="text1"/>
          <w:sz w:val="28"/>
          <w:szCs w:val="28"/>
        </w:rPr>
        <w:t>Вісник НАДУ</w:t>
      </w:r>
      <w:r w:rsidR="00E500F7">
        <w:rPr>
          <w:rFonts w:ascii="Times New Roman" w:hAnsi="Times New Roman" w:cs="Times New Roman"/>
          <w:i/>
          <w:iCs/>
          <w:color w:val="000000" w:themeColor="text1"/>
          <w:sz w:val="28"/>
          <w:szCs w:val="28"/>
        </w:rPr>
        <w:t xml:space="preserve">. </w:t>
      </w:r>
      <w:r w:rsidR="00E500F7" w:rsidRPr="00E500F7">
        <w:rPr>
          <w:rFonts w:ascii="Times New Roman" w:hAnsi="Times New Roman" w:cs="Times New Roman"/>
          <w:color w:val="000000" w:themeColor="text1"/>
          <w:sz w:val="28"/>
          <w:szCs w:val="28"/>
        </w:rPr>
        <w:t xml:space="preserve">2015. </w:t>
      </w:r>
      <w:r w:rsidR="00E500F7">
        <w:rPr>
          <w:rFonts w:ascii="Times New Roman" w:hAnsi="Times New Roman" w:cs="Times New Roman"/>
          <w:i/>
          <w:iCs/>
          <w:color w:val="000000" w:themeColor="text1"/>
          <w:sz w:val="28"/>
          <w:szCs w:val="28"/>
        </w:rPr>
        <w:t>№ </w:t>
      </w:r>
      <w:r w:rsidRPr="00E500F7">
        <w:rPr>
          <w:rFonts w:ascii="Times New Roman" w:hAnsi="Times New Roman" w:cs="Times New Roman"/>
          <w:color w:val="000000" w:themeColor="text1"/>
          <w:sz w:val="28"/>
          <w:szCs w:val="28"/>
        </w:rPr>
        <w:t>4</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URL:</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http://visnyk.academy.gov.ua/wp-content/uploads/2016/01/2015_4_14_ukr.pdf</w:t>
      </w:r>
    </w:p>
    <w:p w14:paraId="40E244B3" w14:textId="68EE3B65"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 xml:space="preserve">Рощина Н. В., Борданова Л. С. Особливості міграційних процесів у сучасних економічних умовах. </w:t>
      </w:r>
      <w:r w:rsidRPr="00E500F7">
        <w:rPr>
          <w:rFonts w:ascii="Times New Roman" w:hAnsi="Times New Roman" w:cs="Times New Roman"/>
          <w:i/>
          <w:iCs/>
          <w:color w:val="000000" w:themeColor="text1"/>
          <w:sz w:val="28"/>
          <w:szCs w:val="28"/>
        </w:rPr>
        <w:t>Економiка та держава</w:t>
      </w:r>
      <w:r w:rsidR="00E500F7">
        <w:rPr>
          <w:rFonts w:ascii="Times New Roman" w:hAnsi="Times New Roman" w:cs="Times New Roman"/>
          <w:i/>
          <w:iCs/>
          <w:color w:val="000000" w:themeColor="text1"/>
          <w:sz w:val="28"/>
          <w:szCs w:val="28"/>
        </w:rPr>
        <w:t>.</w:t>
      </w:r>
      <w:r w:rsidRPr="00E500F7">
        <w:rPr>
          <w:rFonts w:ascii="Times New Roman" w:hAnsi="Times New Roman" w:cs="Times New Roman"/>
          <w:i/>
          <w:iCs/>
          <w:color w:val="000000" w:themeColor="text1"/>
          <w:sz w:val="28"/>
          <w:szCs w:val="28"/>
        </w:rPr>
        <w:t xml:space="preserve"> </w:t>
      </w:r>
      <w:r w:rsidR="00E500F7" w:rsidRPr="00E500F7">
        <w:rPr>
          <w:rFonts w:ascii="Times New Roman" w:hAnsi="Times New Roman" w:cs="Times New Roman"/>
          <w:color w:val="000000" w:themeColor="text1"/>
          <w:sz w:val="28"/>
          <w:szCs w:val="28"/>
        </w:rPr>
        <w:t>2017.</w:t>
      </w:r>
      <w:r w:rsidR="00E500F7" w:rsidRPr="00E500F7">
        <w:rPr>
          <w:rFonts w:ascii="Times New Roman" w:hAnsi="Times New Roman" w:cs="Times New Roman"/>
          <w:i/>
          <w:iCs/>
          <w:color w:val="000000" w:themeColor="text1"/>
          <w:sz w:val="28"/>
          <w:szCs w:val="28"/>
        </w:rPr>
        <w:t xml:space="preserve"> </w:t>
      </w:r>
      <w:r w:rsidRPr="00E500F7">
        <w:rPr>
          <w:rFonts w:ascii="Times New Roman" w:hAnsi="Times New Roman" w:cs="Times New Roman"/>
          <w:color w:val="000000" w:themeColor="text1"/>
          <w:sz w:val="28"/>
          <w:szCs w:val="28"/>
        </w:rPr>
        <w:t>№ 1</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URL: http://www.economy.in.ua/pdf/1_2017/9.pdf</w:t>
      </w:r>
    </w:p>
    <w:p w14:paraId="4372522E" w14:textId="77777777"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 xml:space="preserve">Жадан О.В. Міжнародна організація праці у світовій системі соціально-трудових відносин. </w:t>
      </w:r>
      <w:r w:rsidRPr="00E500F7">
        <w:rPr>
          <w:rFonts w:ascii="Times New Roman" w:hAnsi="Times New Roman" w:cs="Times New Roman"/>
          <w:i/>
          <w:iCs/>
          <w:color w:val="000000" w:themeColor="text1"/>
          <w:sz w:val="28"/>
          <w:szCs w:val="28"/>
        </w:rPr>
        <w:t>Глобалізаційні та інтеграційні процеси</w:t>
      </w:r>
      <w:r w:rsidRPr="00E500F7">
        <w:rPr>
          <w:rFonts w:ascii="Times New Roman" w:hAnsi="Times New Roman" w:cs="Times New Roman"/>
          <w:color w:val="000000" w:themeColor="text1"/>
          <w:sz w:val="28"/>
          <w:szCs w:val="28"/>
        </w:rPr>
        <w:t>. URL: http://www.kbuapa.kharkov.ua/e-book/apdu/2011-2/doc/6/03.pdf</w:t>
      </w:r>
    </w:p>
    <w:p w14:paraId="13C78FAC" w14:textId="39CC7BD7"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 xml:space="preserve">Величко Д.М. Міжнародна організація праці та організація об’єднаних націй як основні суб’єкти міжнародно-правового регулювання праці (історія та сучасність). </w:t>
      </w:r>
      <w:r w:rsidRPr="00E500F7">
        <w:rPr>
          <w:rFonts w:ascii="Times New Roman" w:hAnsi="Times New Roman" w:cs="Times New Roman"/>
          <w:i/>
          <w:iCs/>
          <w:color w:val="000000" w:themeColor="text1"/>
          <w:sz w:val="28"/>
          <w:szCs w:val="28"/>
        </w:rPr>
        <w:t>Науковий вісник Ужгородського національного університету</w:t>
      </w:r>
      <w:r w:rsidR="00E500F7">
        <w:rPr>
          <w:rFonts w:ascii="Times New Roman" w:hAnsi="Times New Roman" w:cs="Times New Roman"/>
          <w:i/>
          <w:iCs/>
          <w:color w:val="000000" w:themeColor="text1"/>
          <w:sz w:val="28"/>
          <w:szCs w:val="28"/>
        </w:rPr>
        <w:t>.</w:t>
      </w:r>
      <w:r w:rsidRPr="00E500F7">
        <w:rPr>
          <w:rFonts w:ascii="Times New Roman" w:hAnsi="Times New Roman" w:cs="Times New Roman"/>
          <w:i/>
          <w:iCs/>
          <w:color w:val="000000" w:themeColor="text1"/>
          <w:sz w:val="28"/>
          <w:szCs w:val="28"/>
        </w:rPr>
        <w:t xml:space="preserve"> </w:t>
      </w:r>
      <w:r w:rsidR="00E500F7" w:rsidRPr="00E500F7">
        <w:rPr>
          <w:rFonts w:ascii="Times New Roman" w:hAnsi="Times New Roman" w:cs="Times New Roman"/>
          <w:i/>
          <w:iCs/>
          <w:color w:val="000000" w:themeColor="text1"/>
          <w:sz w:val="28"/>
          <w:szCs w:val="28"/>
        </w:rPr>
        <w:t xml:space="preserve">Серія право. </w:t>
      </w:r>
      <w:r w:rsidRPr="00E500F7">
        <w:rPr>
          <w:rFonts w:ascii="Times New Roman" w:hAnsi="Times New Roman" w:cs="Times New Roman"/>
          <w:color w:val="000000" w:themeColor="text1"/>
          <w:sz w:val="28"/>
          <w:szCs w:val="28"/>
        </w:rPr>
        <w:t>2014</w:t>
      </w:r>
      <w:r w:rsidRPr="00E500F7">
        <w:rPr>
          <w:rFonts w:ascii="Times New Roman" w:hAnsi="Times New Roman" w:cs="Times New Roman"/>
          <w:i/>
          <w:iCs/>
          <w:color w:val="000000" w:themeColor="text1"/>
          <w:sz w:val="28"/>
          <w:szCs w:val="28"/>
        </w:rPr>
        <w:t xml:space="preserve">. </w:t>
      </w:r>
      <w:r w:rsidRPr="00E500F7">
        <w:rPr>
          <w:rFonts w:ascii="Times New Roman" w:hAnsi="Times New Roman" w:cs="Times New Roman"/>
          <w:color w:val="000000" w:themeColor="text1"/>
          <w:sz w:val="28"/>
          <w:szCs w:val="28"/>
        </w:rPr>
        <w:t>Випуск 28. Том 2. URL: file:///C:/Users/admin/Downloads/nvuzhpr_2014_28(2)__6.pdf</w:t>
      </w:r>
    </w:p>
    <w:p w14:paraId="69DF6E9B" w14:textId="16258537"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Международная конвенция о защите прав всех трудящихся-мигрантов и членов их семей. Принята резолюцией 45/158 Генеральной Ассамблеи от 18 декабря 1990 года. URL:</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https://www.un.org/ru/documents/decl_conv/conventions/migrant.shtml</w:t>
      </w:r>
    </w:p>
    <w:p w14:paraId="7D49D19D" w14:textId="1EC969EE" w:rsidR="00EE349F" w:rsidRPr="00652FBD" w:rsidRDefault="00EE349F" w:rsidP="00EE5868">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652FBD">
        <w:rPr>
          <w:rFonts w:ascii="Times New Roman" w:hAnsi="Times New Roman" w:cs="Times New Roman"/>
          <w:color w:val="000000" w:themeColor="text1"/>
          <w:sz w:val="28"/>
          <w:szCs w:val="28"/>
        </w:rPr>
        <w:t xml:space="preserve">Чичкова О.М. Роль міжнародних організацій в управління міграційними процесами на території ЄС. </w:t>
      </w:r>
      <w:r w:rsidRPr="00652FBD">
        <w:rPr>
          <w:rFonts w:ascii="Times New Roman" w:hAnsi="Times New Roman" w:cs="Times New Roman"/>
          <w:i/>
          <w:iCs/>
          <w:color w:val="000000" w:themeColor="text1"/>
          <w:sz w:val="28"/>
          <w:szCs w:val="28"/>
        </w:rPr>
        <w:t xml:space="preserve">Світопорядок. Влада 2011 рік. </w:t>
      </w:r>
      <w:r w:rsidRPr="00652FBD">
        <w:rPr>
          <w:rFonts w:ascii="Times New Roman" w:hAnsi="Times New Roman" w:cs="Times New Roman"/>
          <w:color w:val="000000" w:themeColor="text1"/>
          <w:sz w:val="28"/>
          <w:szCs w:val="28"/>
        </w:rPr>
        <w:lastRenderedPageBreak/>
        <w:t>URL: https://cyberleninka.ru/article/n/rol-mezhdunarodnyh-organizatsiy-v-upravlenii-migratsionnymi-protsessami-na-territorii-es</w:t>
      </w:r>
    </w:p>
    <w:p w14:paraId="3025BFCE" w14:textId="05BA3A48" w:rsidR="00EE349F" w:rsidRPr="00652FBD" w:rsidRDefault="00EE349F" w:rsidP="002E1C13">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652FBD">
        <w:rPr>
          <w:rFonts w:ascii="Times New Roman" w:hAnsi="Times New Roman" w:cs="Times New Roman"/>
          <w:color w:val="000000" w:themeColor="text1"/>
          <w:sz w:val="28"/>
          <w:szCs w:val="28"/>
        </w:rPr>
        <w:t>Михайлова О. Е. Міжнародні стандарти забезпечення прав і свобод трудящих-мігрантів</w:t>
      </w:r>
      <w:r w:rsidRPr="00652FBD">
        <w:rPr>
          <w:rFonts w:ascii="Times New Roman" w:hAnsi="Times New Roman" w:cs="Times New Roman"/>
          <w:i/>
          <w:iCs/>
          <w:color w:val="000000" w:themeColor="text1"/>
          <w:sz w:val="28"/>
          <w:szCs w:val="28"/>
        </w:rPr>
        <w:t>. Психопедагогіка в правоохоронних органах</w:t>
      </w:r>
      <w:r w:rsidR="00652FBD">
        <w:rPr>
          <w:rFonts w:ascii="Times New Roman" w:hAnsi="Times New Roman" w:cs="Times New Roman"/>
          <w:i/>
          <w:iCs/>
          <w:color w:val="000000" w:themeColor="text1"/>
          <w:sz w:val="28"/>
          <w:szCs w:val="28"/>
        </w:rPr>
        <w:t>.</w:t>
      </w:r>
      <w:r w:rsidRPr="00652FBD">
        <w:rPr>
          <w:rFonts w:ascii="Times New Roman" w:hAnsi="Times New Roman" w:cs="Times New Roman"/>
          <w:i/>
          <w:iCs/>
          <w:color w:val="000000" w:themeColor="text1"/>
          <w:sz w:val="28"/>
          <w:szCs w:val="28"/>
        </w:rPr>
        <w:t xml:space="preserve"> 2013</w:t>
      </w:r>
      <w:r w:rsidR="00652FBD">
        <w:rPr>
          <w:rFonts w:ascii="Times New Roman" w:hAnsi="Times New Roman" w:cs="Times New Roman"/>
          <w:i/>
          <w:iCs/>
          <w:color w:val="000000" w:themeColor="text1"/>
          <w:sz w:val="28"/>
          <w:szCs w:val="28"/>
        </w:rPr>
        <w:t xml:space="preserve">. </w:t>
      </w:r>
      <w:r w:rsidRPr="00652FBD">
        <w:rPr>
          <w:rFonts w:ascii="Times New Roman" w:hAnsi="Times New Roman" w:cs="Times New Roman"/>
          <w:i/>
          <w:iCs/>
          <w:color w:val="000000" w:themeColor="text1"/>
          <w:sz w:val="28"/>
          <w:szCs w:val="28"/>
        </w:rPr>
        <w:t>№ 4 (55).</w:t>
      </w:r>
      <w:r w:rsidRPr="00652FBD">
        <w:rPr>
          <w:rFonts w:ascii="Times New Roman" w:hAnsi="Times New Roman" w:cs="Times New Roman"/>
          <w:color w:val="000000" w:themeColor="text1"/>
          <w:sz w:val="28"/>
          <w:szCs w:val="28"/>
        </w:rPr>
        <w:t xml:space="preserve"> URL: file:///C:/Users/admin/Downloads/mejdunarodn-e-standart-obespecheniya-prav-i-svobod-trudyashihsya-migrantov.pdf</w:t>
      </w:r>
    </w:p>
    <w:p w14:paraId="333BFC6E" w14:textId="137473E0"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shd w:val="clear" w:color="auto" w:fill="FFFFFF"/>
        </w:rPr>
        <w:t>Міжнародна організація праці</w:t>
      </w:r>
      <w:r w:rsidRPr="00E500F7">
        <w:rPr>
          <w:rFonts w:ascii="Times New Roman" w:hAnsi="Times New Roman" w:cs="Times New Roman"/>
          <w:color w:val="000000" w:themeColor="text1"/>
          <w:sz w:val="28"/>
          <w:szCs w:val="28"/>
        </w:rPr>
        <w:t xml:space="preserve">. Декларація стосовно цілей та завдань Міжнародної організації праці від 10.05.1944 № </w:t>
      </w:r>
      <w:hyperlink r:id="rId9" w:history="1">
        <w:r w:rsidRPr="00E500F7">
          <w:rPr>
            <w:rStyle w:val="a5"/>
            <w:rFonts w:ascii="Times New Roman" w:hAnsi="Times New Roman" w:cs="Times New Roman"/>
            <w:color w:val="000000" w:themeColor="text1"/>
            <w:sz w:val="28"/>
            <w:szCs w:val="28"/>
            <w:u w:val="none"/>
          </w:rPr>
          <w:t>993_328</w:t>
        </w:r>
      </w:hyperlink>
      <w:r w:rsidR="00652FBD">
        <w:rPr>
          <w:rFonts w:ascii="Times New Roman" w:hAnsi="Times New Roman" w:cs="Times New Roman"/>
          <w:color w:val="000000" w:themeColor="text1"/>
          <w:sz w:val="28"/>
          <w:szCs w:val="28"/>
          <w:shd w:val="clear" w:color="auto" w:fill="FFFFFF"/>
        </w:rPr>
        <w:t xml:space="preserve">. </w:t>
      </w:r>
      <w:r w:rsidR="00652FBD" w:rsidRPr="00652FBD">
        <w:rPr>
          <w:rFonts w:ascii="Times New Roman" w:hAnsi="Times New Roman" w:cs="Times New Roman"/>
          <w:color w:val="000000" w:themeColor="text1"/>
          <w:sz w:val="28"/>
          <w:szCs w:val="28"/>
        </w:rPr>
        <w:t xml:space="preserve">URL: </w:t>
      </w:r>
      <w:r w:rsidRPr="00E500F7">
        <w:rPr>
          <w:rFonts w:ascii="Times New Roman" w:hAnsi="Times New Roman" w:cs="Times New Roman"/>
          <w:color w:val="000000" w:themeColor="text1"/>
          <w:sz w:val="28"/>
          <w:szCs w:val="28"/>
          <w:shd w:val="clear" w:color="auto" w:fill="FFFFFF"/>
        </w:rPr>
        <w:t>https://zakon.rada.gov.ua/laws/show/993_328</w:t>
      </w:r>
    </w:p>
    <w:p w14:paraId="1F4FE373" w14:textId="60EF5F9C"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Економіка праці та соціально-трудові відносини. Підручник. Цілі, завдання, структура, пріоритетні напрями діяльності Міжнародної організації праці. URL:</w:t>
      </w:r>
      <w:r w:rsidR="00E500F7" w:rsidRPr="00E500F7">
        <w:rPr>
          <w:rFonts w:ascii="Times New Roman" w:hAnsi="Times New Roman" w:cs="Times New Roman"/>
          <w:color w:val="000000" w:themeColor="text1"/>
          <w:sz w:val="28"/>
          <w:szCs w:val="28"/>
        </w:rPr>
        <w:t xml:space="preserve"> </w:t>
      </w:r>
      <w:hyperlink r:id="rId10" w:history="1">
        <w:r w:rsidRPr="00E500F7">
          <w:rPr>
            <w:rStyle w:val="a5"/>
            <w:rFonts w:ascii="Times New Roman" w:hAnsi="Times New Roman" w:cs="Times New Roman"/>
            <w:color w:val="000000" w:themeColor="text1"/>
            <w:sz w:val="28"/>
            <w:szCs w:val="28"/>
            <w:u w:val="none"/>
          </w:rPr>
          <w:t>https://buklib.net/books/28942/</w:t>
        </w:r>
      </w:hyperlink>
      <w:r w:rsidRPr="00E500F7">
        <w:rPr>
          <w:rFonts w:ascii="Times New Roman" w:hAnsi="Times New Roman" w:cs="Times New Roman"/>
          <w:color w:val="000000" w:themeColor="text1"/>
          <w:sz w:val="28"/>
          <w:szCs w:val="28"/>
        </w:rPr>
        <w:t>.</w:t>
      </w:r>
    </w:p>
    <w:p w14:paraId="56D5844C" w14:textId="20E5BEFE"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Міграційне право України : підручник / за заг. ред. С. М.</w:t>
      </w:r>
      <w:r w:rsidR="00652FBD">
        <w:rPr>
          <w:rFonts w:ascii="Times New Roman" w:hAnsi="Times New Roman" w:cs="Times New Roman"/>
          <w:color w:val="000000" w:themeColor="text1"/>
          <w:sz w:val="28"/>
          <w:szCs w:val="28"/>
        </w:rPr>
        <w:t> </w:t>
      </w:r>
      <w:r w:rsidRPr="00E500F7">
        <w:rPr>
          <w:rFonts w:ascii="Times New Roman" w:hAnsi="Times New Roman" w:cs="Times New Roman"/>
          <w:color w:val="000000" w:themeColor="text1"/>
          <w:sz w:val="28"/>
          <w:szCs w:val="28"/>
        </w:rPr>
        <w:t xml:space="preserve">Гусарова. Харків : Дім реклами, 2016. 296 с. </w:t>
      </w:r>
    </w:p>
    <w:p w14:paraId="5841496D" w14:textId="28DCCC26" w:rsidR="00EE349F" w:rsidRPr="00E500F7" w:rsidRDefault="00EE349F" w:rsidP="00E500F7">
      <w:pPr>
        <w:pStyle w:val="a3"/>
        <w:numPr>
          <w:ilvl w:val="0"/>
          <w:numId w:val="3"/>
        </w:numPr>
        <w:spacing w:after="0" w:line="360" w:lineRule="auto"/>
        <w:ind w:left="0" w:firstLine="709"/>
        <w:jc w:val="both"/>
        <w:rPr>
          <w:rStyle w:val="a5"/>
          <w:rFonts w:ascii="Times New Roman" w:hAnsi="Times New Roman" w:cs="Times New Roman"/>
          <w:color w:val="000000" w:themeColor="text1"/>
          <w:sz w:val="28"/>
          <w:szCs w:val="28"/>
          <w:u w:val="none"/>
        </w:rPr>
      </w:pPr>
      <w:r w:rsidRPr="00E500F7">
        <w:rPr>
          <w:rFonts w:ascii="Times New Roman" w:hAnsi="Times New Roman" w:cs="Times New Roman"/>
          <w:color w:val="000000" w:themeColor="text1"/>
          <w:sz w:val="28"/>
          <w:szCs w:val="28"/>
        </w:rPr>
        <w:t xml:space="preserve">Гуцу С. Ф., Трудова міграція: сутність та наслідки. </w:t>
      </w:r>
      <w:r w:rsidRPr="00E500F7">
        <w:rPr>
          <w:rFonts w:ascii="Times New Roman" w:hAnsi="Times New Roman" w:cs="Times New Roman"/>
          <w:i/>
          <w:iCs/>
          <w:color w:val="000000" w:themeColor="text1"/>
          <w:sz w:val="28"/>
          <w:szCs w:val="28"/>
        </w:rPr>
        <w:t xml:space="preserve">Право і безпека. </w:t>
      </w:r>
      <w:r w:rsidRPr="00652FBD">
        <w:rPr>
          <w:rFonts w:ascii="Times New Roman" w:hAnsi="Times New Roman" w:cs="Times New Roman"/>
          <w:color w:val="000000" w:themeColor="text1"/>
          <w:sz w:val="28"/>
          <w:szCs w:val="28"/>
        </w:rPr>
        <w:t>2011. № 4 (41).</w:t>
      </w:r>
      <w:r w:rsidRPr="00E500F7">
        <w:rPr>
          <w:rFonts w:ascii="Times New Roman" w:hAnsi="Times New Roman" w:cs="Times New Roman"/>
          <w:color w:val="000000" w:themeColor="text1"/>
          <w:sz w:val="28"/>
          <w:szCs w:val="28"/>
        </w:rPr>
        <w:t xml:space="preserve"> URL:</w:t>
      </w:r>
      <w:r w:rsidR="00E500F7" w:rsidRPr="00E500F7">
        <w:rPr>
          <w:rFonts w:ascii="Times New Roman" w:hAnsi="Times New Roman" w:cs="Times New Roman"/>
          <w:color w:val="000000" w:themeColor="text1"/>
          <w:sz w:val="28"/>
          <w:szCs w:val="28"/>
        </w:rPr>
        <w:t xml:space="preserve"> </w:t>
      </w:r>
      <w:hyperlink r:id="rId11" w:history="1">
        <w:r w:rsidRPr="00E500F7">
          <w:rPr>
            <w:rStyle w:val="a5"/>
            <w:rFonts w:ascii="Times New Roman" w:hAnsi="Times New Roman" w:cs="Times New Roman"/>
            <w:color w:val="000000" w:themeColor="text1"/>
            <w:sz w:val="28"/>
            <w:szCs w:val="28"/>
            <w:u w:val="none"/>
          </w:rPr>
          <w:t>file:///C:/Users/admin/Downloads/49052.pdf</w:t>
        </w:r>
      </w:hyperlink>
    </w:p>
    <w:p w14:paraId="5BAAB110" w14:textId="59D4F572"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Малиновська О.A. Міграційна політика: глобальний контекст та</w:t>
      </w:r>
      <w:r w:rsidR="00E500F7" w:rsidRPr="00E500F7">
        <w:rPr>
          <w:rFonts w:ascii="Times New Roman" w:hAnsi="Times New Roman" w:cs="Times New Roman"/>
          <w:color w:val="000000" w:themeColor="text1"/>
          <w:sz w:val="28"/>
          <w:szCs w:val="28"/>
        </w:rPr>
        <w:t xml:space="preserve"> </w:t>
      </w:r>
      <w:r w:rsidRPr="00E500F7">
        <w:rPr>
          <w:rFonts w:ascii="Times New Roman" w:hAnsi="Times New Roman" w:cs="Times New Roman"/>
          <w:color w:val="000000" w:themeColor="text1"/>
          <w:sz w:val="28"/>
          <w:szCs w:val="28"/>
        </w:rPr>
        <w:t>українські реалії: монографія. К. : НІСД, 2018. 472 с.</w:t>
      </w:r>
    </w:p>
    <w:p w14:paraId="43424BBB" w14:textId="707066A3" w:rsidR="00EE349F" w:rsidRPr="00652FBD" w:rsidRDefault="00EE349F" w:rsidP="00E43DDB">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652FBD">
        <w:rPr>
          <w:rFonts w:ascii="Times New Roman" w:hAnsi="Times New Roman" w:cs="Times New Roman"/>
          <w:color w:val="000000" w:themeColor="text1"/>
          <w:sz w:val="28"/>
          <w:szCs w:val="28"/>
        </w:rPr>
        <w:t>Грицай І.О. Міграційне право: конспект лекцій з дисципліни. Дніпро. 2016. URL: https://dduvs.in.ua/wp-content/uploads/files/Structure/library/student/lectures/1108/3.1.pdf</w:t>
      </w:r>
    </w:p>
    <w:p w14:paraId="616028A9" w14:textId="77777777"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Кравченкo В. Г.. Визначення поняття трудової міграції. URL: http://dspace.nbuv.gov.ua/bitstream/handle/123456789/63919/80-Kravchenko.pdf?sequence=1</w:t>
      </w:r>
    </w:p>
    <w:p w14:paraId="710D7DE6" w14:textId="6A4950A8" w:rsidR="00EE349F" w:rsidRPr="00652FBD" w:rsidRDefault="00EE349F" w:rsidP="00E2163E">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652FBD">
        <w:rPr>
          <w:rFonts w:ascii="Times New Roman" w:hAnsi="Times New Roman" w:cs="Times New Roman"/>
          <w:color w:val="000000" w:themeColor="text1"/>
          <w:sz w:val="28"/>
          <w:szCs w:val="28"/>
        </w:rPr>
        <w:t xml:space="preserve">Філіпова Н. Правовий механізм державного управління у сфері міжнародного регулювання соціального захисту трудових мігрантів. </w:t>
      </w:r>
      <w:r w:rsidRPr="00652FBD">
        <w:rPr>
          <w:rFonts w:ascii="Times New Roman" w:hAnsi="Times New Roman" w:cs="Times New Roman"/>
          <w:i/>
          <w:iCs/>
          <w:color w:val="000000" w:themeColor="text1"/>
          <w:sz w:val="28"/>
          <w:szCs w:val="28"/>
        </w:rPr>
        <w:t xml:space="preserve">Збірник наукових праць “Ефективність державного управління”. </w:t>
      </w:r>
      <w:r w:rsidR="00652FBD" w:rsidRPr="00652FBD">
        <w:rPr>
          <w:rFonts w:ascii="Times New Roman" w:hAnsi="Times New Roman" w:cs="Times New Roman"/>
          <w:color w:val="000000" w:themeColor="text1"/>
          <w:sz w:val="28"/>
          <w:szCs w:val="28"/>
        </w:rPr>
        <w:t>2012. Вип. 31.</w:t>
      </w:r>
      <w:r w:rsidR="00652FBD" w:rsidRPr="00652FBD">
        <w:rPr>
          <w:rFonts w:ascii="Times New Roman" w:hAnsi="Times New Roman" w:cs="Times New Roman"/>
          <w:i/>
          <w:iCs/>
          <w:color w:val="000000" w:themeColor="text1"/>
          <w:sz w:val="28"/>
          <w:szCs w:val="28"/>
        </w:rPr>
        <w:t xml:space="preserve"> </w:t>
      </w:r>
      <w:r w:rsidRPr="00652FBD">
        <w:rPr>
          <w:rFonts w:ascii="Times New Roman" w:hAnsi="Times New Roman" w:cs="Times New Roman"/>
          <w:color w:val="000000" w:themeColor="text1"/>
          <w:sz w:val="28"/>
          <w:szCs w:val="28"/>
        </w:rPr>
        <w:t>URL: file:///C:/Users/admin/Downloads/efdu_2012_31_22.pdf</w:t>
      </w:r>
    </w:p>
    <w:p w14:paraId="2DA3E03C" w14:textId="6CB0F497"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Ринок праці. Петюх В.М. Навч. посібник. К.: КНЕУ, 1999. 288 с.</w:t>
      </w:r>
    </w:p>
    <w:p w14:paraId="02DE250F" w14:textId="77777777" w:rsidR="00EE349F" w:rsidRPr="00E500F7" w:rsidRDefault="00EE349F" w:rsidP="00E500F7">
      <w:pPr>
        <w:pStyle w:val="a3"/>
        <w:numPr>
          <w:ilvl w:val="0"/>
          <w:numId w:val="3"/>
        </w:numPr>
        <w:shd w:val="clear" w:color="auto" w:fill="FFFFFF"/>
        <w:spacing w:after="0" w:line="360" w:lineRule="auto"/>
        <w:ind w:left="0" w:firstLine="709"/>
        <w:jc w:val="both"/>
        <w:outlineLvl w:val="0"/>
        <w:rPr>
          <w:rFonts w:ascii="Times New Roman" w:eastAsia="Times New Roman" w:hAnsi="Times New Roman" w:cs="Times New Roman"/>
          <w:b/>
          <w:bCs/>
          <w:caps/>
          <w:color w:val="000000" w:themeColor="text1"/>
          <w:kern w:val="36"/>
          <w:sz w:val="28"/>
          <w:szCs w:val="28"/>
          <w:lang w:eastAsia="uk-UA"/>
        </w:rPr>
      </w:pPr>
      <w:r w:rsidRPr="00E500F7">
        <w:rPr>
          <w:rFonts w:ascii="Times New Roman" w:eastAsia="Times New Roman" w:hAnsi="Times New Roman" w:cs="Times New Roman"/>
          <w:color w:val="000000" w:themeColor="text1"/>
          <w:kern w:val="36"/>
          <w:sz w:val="28"/>
          <w:szCs w:val="28"/>
          <w:lang w:eastAsia="uk-UA"/>
        </w:rPr>
        <w:lastRenderedPageBreak/>
        <w:t>Вплив конвенцій та рекомендацій міжнародної організації праці на правове регулювання соціальних відносин у Євросоюзі</w:t>
      </w:r>
      <w:r w:rsidRPr="00E500F7">
        <w:rPr>
          <w:rFonts w:ascii="Times New Roman" w:eastAsia="Times New Roman" w:hAnsi="Times New Roman" w:cs="Times New Roman"/>
          <w:caps/>
          <w:color w:val="000000" w:themeColor="text1"/>
          <w:kern w:val="36"/>
          <w:sz w:val="28"/>
          <w:szCs w:val="28"/>
          <w:lang w:eastAsia="uk-UA"/>
        </w:rPr>
        <w:t>.</w:t>
      </w:r>
      <w:r w:rsidRPr="00E500F7">
        <w:rPr>
          <w:rFonts w:ascii="Times New Roman" w:hAnsi="Times New Roman" w:cs="Times New Roman"/>
          <w:color w:val="000000" w:themeColor="text1"/>
          <w:sz w:val="28"/>
          <w:szCs w:val="28"/>
        </w:rPr>
        <w:t xml:space="preserve"> </w:t>
      </w:r>
      <w:hyperlink r:id="rId12" w:history="1">
        <w:r w:rsidRPr="00E500F7">
          <w:rPr>
            <w:rStyle w:val="a5"/>
            <w:rFonts w:ascii="Times New Roman" w:hAnsi="Times New Roman" w:cs="Times New Roman"/>
            <w:color w:val="000000" w:themeColor="text1"/>
            <w:sz w:val="28"/>
            <w:szCs w:val="28"/>
            <w:u w:val="none"/>
            <w:shd w:val="clear" w:color="auto" w:fill="FFFFFF"/>
          </w:rPr>
          <w:t>Право ЄС</w:t>
        </w:r>
      </w:hyperlink>
      <w:r w:rsidRPr="00E500F7">
        <w:rPr>
          <w:rFonts w:ascii="Times New Roman" w:hAnsi="Times New Roman" w:cs="Times New Roman"/>
          <w:color w:val="000000" w:themeColor="text1"/>
          <w:sz w:val="28"/>
          <w:szCs w:val="28"/>
        </w:rPr>
        <w:t>. URL: https://ukrainepravo.com/international_law/european_union_law/vplyv-konventsiy-ta-rekomendatsiy-mizhnarodnoyi-organizatsiyi-pratsi-na-pravove-regulyuvannya-sotsia/</w:t>
      </w:r>
    </w:p>
    <w:p w14:paraId="1F4059F6" w14:textId="77777777"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Міжнародно-правове регулювання праці.</w:t>
      </w:r>
      <w:r w:rsidRPr="00E500F7">
        <w:rPr>
          <w:rFonts w:ascii="Times New Roman" w:hAnsi="Times New Roman" w:cs="Times New Roman"/>
          <w:i/>
          <w:iCs/>
          <w:color w:val="000000" w:themeColor="text1"/>
          <w:sz w:val="28"/>
          <w:szCs w:val="28"/>
        </w:rPr>
        <w:t xml:space="preserve"> </w:t>
      </w:r>
      <w:r w:rsidRPr="00E500F7">
        <w:rPr>
          <w:rFonts w:ascii="Times New Roman" w:hAnsi="Times New Roman" w:cs="Times New Roman"/>
          <w:color w:val="000000" w:themeColor="text1"/>
          <w:sz w:val="28"/>
          <w:szCs w:val="28"/>
        </w:rPr>
        <w:t xml:space="preserve">URL: </w:t>
      </w:r>
      <w:hyperlink r:id="rId13" w:history="1">
        <w:r w:rsidRPr="00E500F7">
          <w:rPr>
            <w:rStyle w:val="a5"/>
            <w:rFonts w:ascii="Times New Roman" w:hAnsi="Times New Roman" w:cs="Times New Roman"/>
            <w:color w:val="000000" w:themeColor="text1"/>
            <w:sz w:val="28"/>
            <w:szCs w:val="28"/>
            <w:u w:val="none"/>
          </w:rPr>
          <w:t>http://yurist-online.com/ukr/uslugi/yuristam/literatura/trud_pravo/031.php</w:t>
        </w:r>
      </w:hyperlink>
    </w:p>
    <w:p w14:paraId="4D670E80" w14:textId="5FA0B597" w:rsidR="00EE349F" w:rsidRPr="00652FBD" w:rsidRDefault="00EE349F" w:rsidP="005458A3">
      <w:pPr>
        <w:pStyle w:val="a3"/>
        <w:numPr>
          <w:ilvl w:val="0"/>
          <w:numId w:val="3"/>
        </w:numPr>
        <w:spacing w:after="0" w:line="360" w:lineRule="auto"/>
        <w:ind w:left="0" w:firstLine="709"/>
        <w:jc w:val="both"/>
        <w:rPr>
          <w:rFonts w:ascii="Times New Roman" w:hAnsi="Times New Roman" w:cs="Times New Roman"/>
          <w:i/>
          <w:iCs/>
          <w:color w:val="000000" w:themeColor="text1"/>
          <w:sz w:val="28"/>
          <w:szCs w:val="28"/>
        </w:rPr>
      </w:pPr>
      <w:r w:rsidRPr="00652FBD">
        <w:rPr>
          <w:rFonts w:ascii="Times New Roman" w:hAnsi="Times New Roman" w:cs="Times New Roman"/>
          <w:color w:val="000000" w:themeColor="text1"/>
          <w:sz w:val="28"/>
          <w:szCs w:val="28"/>
        </w:rPr>
        <w:t>Гейхман В.Л. Нормотворча діяльність Міжнародної організації праці.</w:t>
      </w:r>
      <w:r w:rsidR="00E500F7" w:rsidRPr="00652FBD">
        <w:rPr>
          <w:rFonts w:ascii="Times New Roman" w:hAnsi="Times New Roman" w:cs="Times New Roman"/>
          <w:i/>
          <w:iCs/>
          <w:color w:val="000000" w:themeColor="text1"/>
          <w:sz w:val="28"/>
          <w:szCs w:val="28"/>
        </w:rPr>
        <w:t xml:space="preserve"> </w:t>
      </w:r>
      <w:r w:rsidRPr="00652FBD">
        <w:rPr>
          <w:rFonts w:ascii="Times New Roman" w:hAnsi="Times New Roman" w:cs="Times New Roman"/>
          <w:color w:val="000000" w:themeColor="text1"/>
          <w:sz w:val="28"/>
          <w:szCs w:val="28"/>
        </w:rPr>
        <w:t xml:space="preserve">URL: </w:t>
      </w:r>
      <w:hyperlink r:id="rId14" w:history="1">
        <w:r w:rsidRPr="00652FBD">
          <w:rPr>
            <w:rStyle w:val="a5"/>
            <w:rFonts w:ascii="Times New Roman" w:hAnsi="Times New Roman" w:cs="Times New Roman"/>
            <w:color w:val="000000" w:themeColor="text1"/>
            <w:sz w:val="28"/>
            <w:szCs w:val="28"/>
            <w:u w:val="none"/>
          </w:rPr>
          <w:t>https://stud.com.ua/91155/pravo/normotvorcha_diyalnist_mizhnarodnoyi_organizatsiyi_pratsi</w:t>
        </w:r>
      </w:hyperlink>
    </w:p>
    <w:p w14:paraId="05A42490" w14:textId="77777777" w:rsidR="00EE349F" w:rsidRPr="00E500F7" w:rsidRDefault="00EE349F" w:rsidP="00E500F7">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E500F7">
        <w:rPr>
          <w:rFonts w:ascii="Times New Roman" w:hAnsi="Times New Roman" w:cs="Times New Roman"/>
          <w:color w:val="000000" w:themeColor="text1"/>
          <w:sz w:val="28"/>
          <w:szCs w:val="28"/>
        </w:rPr>
        <w:t xml:space="preserve">Стадник М. П. Міжнародно-правові засади соціального партнерства в Україні. </w:t>
      </w:r>
      <w:r w:rsidRPr="00E500F7">
        <w:rPr>
          <w:rFonts w:ascii="Times New Roman" w:hAnsi="Times New Roman" w:cs="Times New Roman"/>
          <w:i/>
          <w:iCs/>
          <w:color w:val="000000" w:themeColor="text1"/>
          <w:sz w:val="28"/>
          <w:szCs w:val="28"/>
        </w:rPr>
        <w:t>Проблеми цивільного та підприємницького права в Україні.</w:t>
      </w:r>
      <w:r w:rsidRPr="00E500F7">
        <w:rPr>
          <w:rFonts w:ascii="Times New Roman" w:hAnsi="Times New Roman" w:cs="Times New Roman"/>
          <w:color w:val="000000" w:themeColor="text1"/>
          <w:sz w:val="28"/>
          <w:szCs w:val="28"/>
        </w:rPr>
        <w:t xml:space="preserve"> URL: file:///C:/Users/admin/Downloads/Chkup_2014_1_41.pdf</w:t>
      </w:r>
    </w:p>
    <w:p w14:paraId="08466768" w14:textId="124AB6F4" w:rsidR="00EE349F" w:rsidRPr="00652FBD" w:rsidRDefault="00EE349F" w:rsidP="000B4282">
      <w:pPr>
        <w:pStyle w:val="a3"/>
        <w:numPr>
          <w:ilvl w:val="0"/>
          <w:numId w:val="3"/>
        </w:numPr>
        <w:spacing w:after="0" w:line="360" w:lineRule="auto"/>
        <w:ind w:left="0" w:firstLine="709"/>
        <w:jc w:val="both"/>
        <w:rPr>
          <w:rFonts w:ascii="Times New Roman" w:hAnsi="Times New Roman" w:cs="Times New Roman"/>
          <w:color w:val="000000" w:themeColor="text1"/>
          <w:sz w:val="28"/>
          <w:szCs w:val="28"/>
        </w:rPr>
      </w:pPr>
      <w:r w:rsidRPr="00652FBD">
        <w:rPr>
          <w:rFonts w:ascii="Times New Roman" w:hAnsi="Times New Roman" w:cs="Times New Roman"/>
          <w:color w:val="000000" w:themeColor="text1"/>
          <w:sz w:val="28"/>
          <w:szCs w:val="28"/>
        </w:rPr>
        <w:t>Співробітництво з міжнародними організаціями в Женеві. Міжнародна організація праці (МОП). URL: https://geneva.mfa.gov.ua/posolstvo/2609-labour</w:t>
      </w:r>
    </w:p>
    <w:p w14:paraId="0FF9C891" w14:textId="77777777" w:rsidR="00EE349F" w:rsidRPr="00E500F7" w:rsidRDefault="00EE349F" w:rsidP="00E500F7">
      <w:pPr>
        <w:spacing w:after="0" w:line="360" w:lineRule="auto"/>
        <w:ind w:firstLine="709"/>
        <w:rPr>
          <w:rFonts w:ascii="Times New Roman" w:hAnsi="Times New Roman" w:cs="Times New Roman"/>
          <w:sz w:val="28"/>
          <w:szCs w:val="28"/>
        </w:rPr>
      </w:pPr>
    </w:p>
    <w:sectPr w:rsidR="00EE349F" w:rsidRPr="00E500F7" w:rsidSect="004F4A21">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E1B5" w14:textId="77777777" w:rsidR="009F0F29" w:rsidRDefault="009F0F29">
      <w:pPr>
        <w:spacing w:after="0" w:line="240" w:lineRule="auto"/>
      </w:pPr>
      <w:r>
        <w:separator/>
      </w:r>
    </w:p>
  </w:endnote>
  <w:endnote w:type="continuationSeparator" w:id="0">
    <w:p w14:paraId="27FC1748" w14:textId="77777777" w:rsidR="009F0F29" w:rsidRDefault="009F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F33E" w14:textId="77777777" w:rsidR="009F0F29" w:rsidRDefault="009F0F29">
      <w:pPr>
        <w:spacing w:after="0" w:line="240" w:lineRule="auto"/>
      </w:pPr>
      <w:r>
        <w:separator/>
      </w:r>
    </w:p>
  </w:footnote>
  <w:footnote w:type="continuationSeparator" w:id="0">
    <w:p w14:paraId="47FE72E1" w14:textId="77777777" w:rsidR="009F0F29" w:rsidRDefault="009F0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246211"/>
      <w:docPartObj>
        <w:docPartGallery w:val="Page Numbers (Top of Page)"/>
        <w:docPartUnique/>
      </w:docPartObj>
    </w:sdtPr>
    <w:sdtEndPr/>
    <w:sdtContent>
      <w:p w14:paraId="12EAECDB" w14:textId="77777777" w:rsidR="004445D7" w:rsidRDefault="008A2C2B">
        <w:pPr>
          <w:pStyle w:val="a6"/>
          <w:jc w:val="right"/>
        </w:pPr>
        <w:r>
          <w:fldChar w:fldCharType="begin"/>
        </w:r>
        <w:r>
          <w:instrText>PAGE   \* MERGEFORMAT</w:instrText>
        </w:r>
        <w:r>
          <w:fldChar w:fldCharType="separate"/>
        </w:r>
        <w:r w:rsidRPr="008A2C2B">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1A4"/>
    <w:multiLevelType w:val="hybridMultilevel"/>
    <w:tmpl w:val="C76AC300"/>
    <w:lvl w:ilvl="0" w:tplc="7D300EF4">
      <w:start w:val="1"/>
      <w:numFmt w:val="decimal"/>
      <w:lvlText w:val="%1."/>
      <w:lvlJc w:val="left"/>
      <w:pPr>
        <w:ind w:left="1729" w:hanging="1020"/>
      </w:pPr>
      <w:rPr>
        <w:rFonts w:hint="default"/>
        <w:b w:val="0"/>
        <w:bCs w:val="0"/>
        <w:i w:val="0"/>
        <w:iCs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A8841CC"/>
    <w:multiLevelType w:val="multilevel"/>
    <w:tmpl w:val="7D92CD4A"/>
    <w:lvl w:ilvl="0">
      <w:start w:val="1"/>
      <w:numFmt w:val="decimal"/>
      <w:lvlText w:val="%1."/>
      <w:lvlJc w:val="left"/>
      <w:pPr>
        <w:ind w:left="720" w:hanging="360"/>
      </w:pPr>
      <w:rPr>
        <w:rFonts w:asciiTheme="minorHAnsi" w:hAnsiTheme="minorHAnsi" w:hint="default"/>
        <w:b w:val="0"/>
        <w:color w:val="000000"/>
        <w:sz w:val="19"/>
        <w:u w:val="none"/>
      </w:rPr>
    </w:lvl>
    <w:lvl w:ilvl="1">
      <w:start w:val="2"/>
      <w:numFmt w:val="decimal"/>
      <w:isLgl/>
      <w:lvlText w:val="%1.%2"/>
      <w:lvlJc w:val="left"/>
      <w:pPr>
        <w:ind w:left="720" w:hanging="360"/>
      </w:pPr>
      <w:rPr>
        <w:rFonts w:ascii="Roboto-Regular" w:hAnsi="Roboto-Regular" w:hint="default"/>
        <w:b/>
        <w:bCs/>
        <w:i w:val="0"/>
        <w:color w:val="000000" w:themeColor="text1"/>
      </w:rPr>
    </w:lvl>
    <w:lvl w:ilvl="2">
      <w:start w:val="1"/>
      <w:numFmt w:val="decimal"/>
      <w:isLgl/>
      <w:lvlText w:val="%1.%2.%3"/>
      <w:lvlJc w:val="left"/>
      <w:pPr>
        <w:ind w:left="1080" w:hanging="720"/>
      </w:pPr>
      <w:rPr>
        <w:rFonts w:ascii="Roboto-Regular" w:hAnsi="Roboto-Regular" w:hint="default"/>
        <w:b/>
        <w:i w:val="0"/>
        <w:color w:val="3C3B3B"/>
      </w:rPr>
    </w:lvl>
    <w:lvl w:ilvl="3">
      <w:start w:val="1"/>
      <w:numFmt w:val="decimal"/>
      <w:isLgl/>
      <w:lvlText w:val="%1.%2.%3.%4"/>
      <w:lvlJc w:val="left"/>
      <w:pPr>
        <w:ind w:left="1080" w:hanging="720"/>
      </w:pPr>
      <w:rPr>
        <w:rFonts w:ascii="Roboto-Regular" w:hAnsi="Roboto-Regular" w:hint="default"/>
        <w:b/>
        <w:i w:val="0"/>
        <w:color w:val="3C3B3B"/>
      </w:rPr>
    </w:lvl>
    <w:lvl w:ilvl="4">
      <w:start w:val="1"/>
      <w:numFmt w:val="decimal"/>
      <w:isLgl/>
      <w:lvlText w:val="%1.%2.%3.%4.%5"/>
      <w:lvlJc w:val="left"/>
      <w:pPr>
        <w:ind w:left="1440" w:hanging="1080"/>
      </w:pPr>
      <w:rPr>
        <w:rFonts w:ascii="Roboto-Regular" w:hAnsi="Roboto-Regular" w:hint="default"/>
        <w:b/>
        <w:i w:val="0"/>
        <w:color w:val="3C3B3B"/>
      </w:rPr>
    </w:lvl>
    <w:lvl w:ilvl="5">
      <w:start w:val="1"/>
      <w:numFmt w:val="decimal"/>
      <w:isLgl/>
      <w:lvlText w:val="%1.%2.%3.%4.%5.%6"/>
      <w:lvlJc w:val="left"/>
      <w:pPr>
        <w:ind w:left="1440" w:hanging="1080"/>
      </w:pPr>
      <w:rPr>
        <w:rFonts w:ascii="Roboto-Regular" w:hAnsi="Roboto-Regular" w:hint="default"/>
        <w:b/>
        <w:i w:val="0"/>
        <w:color w:val="3C3B3B"/>
      </w:rPr>
    </w:lvl>
    <w:lvl w:ilvl="6">
      <w:start w:val="1"/>
      <w:numFmt w:val="decimal"/>
      <w:isLgl/>
      <w:lvlText w:val="%1.%2.%3.%4.%5.%6.%7"/>
      <w:lvlJc w:val="left"/>
      <w:pPr>
        <w:ind w:left="1800" w:hanging="1440"/>
      </w:pPr>
      <w:rPr>
        <w:rFonts w:ascii="Roboto-Regular" w:hAnsi="Roboto-Regular" w:hint="default"/>
        <w:b/>
        <w:i w:val="0"/>
        <w:color w:val="3C3B3B"/>
      </w:rPr>
    </w:lvl>
    <w:lvl w:ilvl="7">
      <w:start w:val="1"/>
      <w:numFmt w:val="decimal"/>
      <w:isLgl/>
      <w:lvlText w:val="%1.%2.%3.%4.%5.%6.%7.%8"/>
      <w:lvlJc w:val="left"/>
      <w:pPr>
        <w:ind w:left="1800" w:hanging="1440"/>
      </w:pPr>
      <w:rPr>
        <w:rFonts w:ascii="Roboto-Regular" w:hAnsi="Roboto-Regular" w:hint="default"/>
        <w:b/>
        <w:i w:val="0"/>
        <w:color w:val="3C3B3B"/>
      </w:rPr>
    </w:lvl>
    <w:lvl w:ilvl="8">
      <w:start w:val="1"/>
      <w:numFmt w:val="decimal"/>
      <w:isLgl/>
      <w:lvlText w:val="%1.%2.%3.%4.%5.%6.%7.%8.%9"/>
      <w:lvlJc w:val="left"/>
      <w:pPr>
        <w:ind w:left="1800" w:hanging="1440"/>
      </w:pPr>
      <w:rPr>
        <w:rFonts w:ascii="Roboto-Regular" w:hAnsi="Roboto-Regular" w:hint="default"/>
        <w:b/>
        <w:i w:val="0"/>
        <w:color w:val="3C3B3B"/>
      </w:rPr>
    </w:lvl>
  </w:abstractNum>
  <w:abstractNum w:abstractNumId="2" w15:restartNumberingAfterBreak="0">
    <w:nsid w:val="523874DD"/>
    <w:multiLevelType w:val="multilevel"/>
    <w:tmpl w:val="39AE54F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0A7113C"/>
    <w:multiLevelType w:val="hybridMultilevel"/>
    <w:tmpl w:val="35F21192"/>
    <w:lvl w:ilvl="0" w:tplc="D55A7F7C">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715C1653"/>
    <w:multiLevelType w:val="multilevel"/>
    <w:tmpl w:val="316A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34946"/>
    <w:multiLevelType w:val="multilevel"/>
    <w:tmpl w:val="A3EA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ED5"/>
    <w:rsid w:val="000374C3"/>
    <w:rsid w:val="000377A2"/>
    <w:rsid w:val="00037AE6"/>
    <w:rsid w:val="00037C76"/>
    <w:rsid w:val="00044277"/>
    <w:rsid w:val="000446DC"/>
    <w:rsid w:val="00065B25"/>
    <w:rsid w:val="000A0DDA"/>
    <w:rsid w:val="000C0640"/>
    <w:rsid w:val="000D0D23"/>
    <w:rsid w:val="00101AF8"/>
    <w:rsid w:val="001073DB"/>
    <w:rsid w:val="00120EE2"/>
    <w:rsid w:val="00130DC9"/>
    <w:rsid w:val="00140FC2"/>
    <w:rsid w:val="00176D25"/>
    <w:rsid w:val="00185CD8"/>
    <w:rsid w:val="001A00CB"/>
    <w:rsid w:val="001A00E8"/>
    <w:rsid w:val="001B6CF1"/>
    <w:rsid w:val="001D76B5"/>
    <w:rsid w:val="0024778E"/>
    <w:rsid w:val="00264862"/>
    <w:rsid w:val="002748A5"/>
    <w:rsid w:val="002918C8"/>
    <w:rsid w:val="002A4ED5"/>
    <w:rsid w:val="002C167B"/>
    <w:rsid w:val="002E4B3E"/>
    <w:rsid w:val="00327F25"/>
    <w:rsid w:val="00363B4F"/>
    <w:rsid w:val="003806E3"/>
    <w:rsid w:val="003821B1"/>
    <w:rsid w:val="00383656"/>
    <w:rsid w:val="0038517C"/>
    <w:rsid w:val="003B36AF"/>
    <w:rsid w:val="003D1152"/>
    <w:rsid w:val="00417B48"/>
    <w:rsid w:val="00417DD2"/>
    <w:rsid w:val="00420AAE"/>
    <w:rsid w:val="00422746"/>
    <w:rsid w:val="00437EF2"/>
    <w:rsid w:val="00481AF6"/>
    <w:rsid w:val="00482F63"/>
    <w:rsid w:val="004B4452"/>
    <w:rsid w:val="004D47EF"/>
    <w:rsid w:val="004F5229"/>
    <w:rsid w:val="004F6808"/>
    <w:rsid w:val="0050457A"/>
    <w:rsid w:val="00542903"/>
    <w:rsid w:val="00551203"/>
    <w:rsid w:val="00560660"/>
    <w:rsid w:val="00561788"/>
    <w:rsid w:val="005955C3"/>
    <w:rsid w:val="005E50FA"/>
    <w:rsid w:val="00603126"/>
    <w:rsid w:val="0060437C"/>
    <w:rsid w:val="006362EF"/>
    <w:rsid w:val="006527DA"/>
    <w:rsid w:val="00652FBD"/>
    <w:rsid w:val="006624F9"/>
    <w:rsid w:val="00662F0A"/>
    <w:rsid w:val="00684219"/>
    <w:rsid w:val="0068506B"/>
    <w:rsid w:val="006A00C1"/>
    <w:rsid w:val="006A1D8B"/>
    <w:rsid w:val="006D1AC0"/>
    <w:rsid w:val="006D2FC6"/>
    <w:rsid w:val="006E6EF8"/>
    <w:rsid w:val="00717C31"/>
    <w:rsid w:val="007229FF"/>
    <w:rsid w:val="007328FD"/>
    <w:rsid w:val="0074713A"/>
    <w:rsid w:val="00761CFF"/>
    <w:rsid w:val="00795538"/>
    <w:rsid w:val="007B5C6E"/>
    <w:rsid w:val="007D3017"/>
    <w:rsid w:val="007F1C11"/>
    <w:rsid w:val="008200EE"/>
    <w:rsid w:val="00833D9C"/>
    <w:rsid w:val="00874E0A"/>
    <w:rsid w:val="00877491"/>
    <w:rsid w:val="00881D4B"/>
    <w:rsid w:val="00894322"/>
    <w:rsid w:val="008A2C2B"/>
    <w:rsid w:val="008A3366"/>
    <w:rsid w:val="008D2880"/>
    <w:rsid w:val="008E7251"/>
    <w:rsid w:val="008F3ECB"/>
    <w:rsid w:val="009727EC"/>
    <w:rsid w:val="00990997"/>
    <w:rsid w:val="009A6DED"/>
    <w:rsid w:val="009B1761"/>
    <w:rsid w:val="009B48AE"/>
    <w:rsid w:val="009D73B9"/>
    <w:rsid w:val="009F0F29"/>
    <w:rsid w:val="00A30E47"/>
    <w:rsid w:val="00A365AE"/>
    <w:rsid w:val="00A86E57"/>
    <w:rsid w:val="00AA3AE7"/>
    <w:rsid w:val="00AB228A"/>
    <w:rsid w:val="00AC19A5"/>
    <w:rsid w:val="00AC73B5"/>
    <w:rsid w:val="00AD3F9D"/>
    <w:rsid w:val="00B03298"/>
    <w:rsid w:val="00B0525A"/>
    <w:rsid w:val="00B071E2"/>
    <w:rsid w:val="00BA0C21"/>
    <w:rsid w:val="00C266AB"/>
    <w:rsid w:val="00CA5742"/>
    <w:rsid w:val="00CA64FD"/>
    <w:rsid w:val="00CA6F3E"/>
    <w:rsid w:val="00CB0CFD"/>
    <w:rsid w:val="00CE64EF"/>
    <w:rsid w:val="00D04431"/>
    <w:rsid w:val="00D10339"/>
    <w:rsid w:val="00D37648"/>
    <w:rsid w:val="00D51C00"/>
    <w:rsid w:val="00D56F48"/>
    <w:rsid w:val="00D819B5"/>
    <w:rsid w:val="00DA7849"/>
    <w:rsid w:val="00DB3390"/>
    <w:rsid w:val="00DD2C94"/>
    <w:rsid w:val="00E07A94"/>
    <w:rsid w:val="00E246E4"/>
    <w:rsid w:val="00E33094"/>
    <w:rsid w:val="00E500F7"/>
    <w:rsid w:val="00E52F4E"/>
    <w:rsid w:val="00E83147"/>
    <w:rsid w:val="00E965AD"/>
    <w:rsid w:val="00E966EE"/>
    <w:rsid w:val="00EA585E"/>
    <w:rsid w:val="00EC0BD8"/>
    <w:rsid w:val="00ED5EFE"/>
    <w:rsid w:val="00EE349F"/>
    <w:rsid w:val="00F50761"/>
    <w:rsid w:val="00F6126F"/>
    <w:rsid w:val="00F6611A"/>
    <w:rsid w:val="00F87EBF"/>
    <w:rsid w:val="00FD3AF0"/>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1A8F"/>
  <w15:docId w15:val="{DADEAAAA-909B-4519-96B7-D4BC4A98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ED5"/>
  </w:style>
  <w:style w:type="paragraph" w:styleId="1">
    <w:name w:val="heading 1"/>
    <w:basedOn w:val="a"/>
    <w:link w:val="10"/>
    <w:uiPriority w:val="9"/>
    <w:qFormat/>
    <w:rsid w:val="002A4E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ED5"/>
    <w:pPr>
      <w:ind w:left="720"/>
      <w:contextualSpacing/>
    </w:pPr>
  </w:style>
  <w:style w:type="paragraph" w:styleId="a4">
    <w:name w:val="Normal (Web)"/>
    <w:basedOn w:val="a"/>
    <w:uiPriority w:val="99"/>
    <w:semiHidden/>
    <w:unhideWhenUsed/>
    <w:rsid w:val="002A4E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2A4ED5"/>
    <w:rPr>
      <w:color w:val="0000FF"/>
      <w:u w:val="single"/>
    </w:rPr>
  </w:style>
  <w:style w:type="paragraph" w:styleId="a6">
    <w:name w:val="header"/>
    <w:basedOn w:val="a"/>
    <w:link w:val="a7"/>
    <w:uiPriority w:val="99"/>
    <w:unhideWhenUsed/>
    <w:rsid w:val="002A4E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4ED5"/>
  </w:style>
  <w:style w:type="character" w:styleId="a8">
    <w:name w:val="Strong"/>
    <w:basedOn w:val="a0"/>
    <w:uiPriority w:val="22"/>
    <w:qFormat/>
    <w:rsid w:val="002A4ED5"/>
    <w:rPr>
      <w:b/>
      <w:bCs/>
    </w:rPr>
  </w:style>
  <w:style w:type="character" w:customStyle="1" w:styleId="10">
    <w:name w:val="Заголовок 1 Знак"/>
    <w:basedOn w:val="a0"/>
    <w:link w:val="1"/>
    <w:uiPriority w:val="9"/>
    <w:rsid w:val="002A4ED5"/>
    <w:rPr>
      <w:rFonts w:ascii="Times New Roman" w:eastAsia="Times New Roman" w:hAnsi="Times New Roman" w:cs="Times New Roman"/>
      <w:b/>
      <w:bCs/>
      <w:kern w:val="36"/>
      <w:sz w:val="48"/>
      <w:szCs w:val="48"/>
      <w:lang w:eastAsia="uk-UA"/>
    </w:rPr>
  </w:style>
  <w:style w:type="paragraph" w:styleId="a9">
    <w:name w:val="footer"/>
    <w:basedOn w:val="a"/>
    <w:link w:val="aa"/>
    <w:uiPriority w:val="99"/>
    <w:unhideWhenUsed/>
    <w:rsid w:val="00E500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5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8042">
      <w:bodyDiv w:val="1"/>
      <w:marLeft w:val="0"/>
      <w:marRight w:val="0"/>
      <w:marTop w:val="0"/>
      <w:marBottom w:val="0"/>
      <w:divBdr>
        <w:top w:val="none" w:sz="0" w:space="0" w:color="auto"/>
        <w:left w:val="none" w:sz="0" w:space="0" w:color="auto"/>
        <w:bottom w:val="none" w:sz="0" w:space="0" w:color="auto"/>
        <w:right w:val="none" w:sz="0" w:space="0" w:color="auto"/>
      </w:divBdr>
      <w:divsChild>
        <w:div w:id="1631519567">
          <w:marLeft w:val="0"/>
          <w:marRight w:val="0"/>
          <w:marTop w:val="0"/>
          <w:marBottom w:val="0"/>
          <w:divBdr>
            <w:top w:val="none" w:sz="0" w:space="0" w:color="auto"/>
            <w:left w:val="none" w:sz="0" w:space="0" w:color="auto"/>
            <w:bottom w:val="none" w:sz="0" w:space="0" w:color="auto"/>
            <w:right w:val="none" w:sz="0" w:space="0" w:color="auto"/>
          </w:divBdr>
        </w:div>
      </w:divsChild>
    </w:div>
    <w:div w:id="815532361">
      <w:bodyDiv w:val="1"/>
      <w:marLeft w:val="0"/>
      <w:marRight w:val="0"/>
      <w:marTop w:val="0"/>
      <w:marBottom w:val="0"/>
      <w:divBdr>
        <w:top w:val="none" w:sz="0" w:space="0" w:color="auto"/>
        <w:left w:val="none" w:sz="0" w:space="0" w:color="auto"/>
        <w:bottom w:val="none" w:sz="0" w:space="0" w:color="auto"/>
        <w:right w:val="none" w:sz="0" w:space="0" w:color="auto"/>
      </w:divBdr>
    </w:div>
    <w:div w:id="1039159914">
      <w:bodyDiv w:val="1"/>
      <w:marLeft w:val="0"/>
      <w:marRight w:val="0"/>
      <w:marTop w:val="0"/>
      <w:marBottom w:val="0"/>
      <w:divBdr>
        <w:top w:val="none" w:sz="0" w:space="0" w:color="auto"/>
        <w:left w:val="none" w:sz="0" w:space="0" w:color="auto"/>
        <w:bottom w:val="none" w:sz="0" w:space="0" w:color="auto"/>
        <w:right w:val="none" w:sz="0" w:space="0" w:color="auto"/>
      </w:divBdr>
    </w:div>
    <w:div w:id="1309356676">
      <w:bodyDiv w:val="1"/>
      <w:marLeft w:val="0"/>
      <w:marRight w:val="0"/>
      <w:marTop w:val="0"/>
      <w:marBottom w:val="0"/>
      <w:divBdr>
        <w:top w:val="none" w:sz="0" w:space="0" w:color="auto"/>
        <w:left w:val="none" w:sz="0" w:space="0" w:color="auto"/>
        <w:bottom w:val="none" w:sz="0" w:space="0" w:color="auto"/>
        <w:right w:val="none" w:sz="0" w:space="0" w:color="auto"/>
      </w:divBdr>
    </w:div>
    <w:div w:id="1312367577">
      <w:bodyDiv w:val="1"/>
      <w:marLeft w:val="0"/>
      <w:marRight w:val="0"/>
      <w:marTop w:val="0"/>
      <w:marBottom w:val="0"/>
      <w:divBdr>
        <w:top w:val="none" w:sz="0" w:space="0" w:color="auto"/>
        <w:left w:val="none" w:sz="0" w:space="0" w:color="auto"/>
        <w:bottom w:val="none" w:sz="0" w:space="0" w:color="auto"/>
        <w:right w:val="none" w:sz="0" w:space="0" w:color="auto"/>
      </w:divBdr>
    </w:div>
    <w:div w:id="1509174519">
      <w:bodyDiv w:val="1"/>
      <w:marLeft w:val="0"/>
      <w:marRight w:val="0"/>
      <w:marTop w:val="0"/>
      <w:marBottom w:val="0"/>
      <w:divBdr>
        <w:top w:val="none" w:sz="0" w:space="0" w:color="auto"/>
        <w:left w:val="none" w:sz="0" w:space="0" w:color="auto"/>
        <w:bottom w:val="none" w:sz="0" w:space="0" w:color="auto"/>
        <w:right w:val="none" w:sz="0" w:space="0" w:color="auto"/>
      </w:divBdr>
    </w:div>
    <w:div w:id="1953394015">
      <w:bodyDiv w:val="1"/>
      <w:marLeft w:val="0"/>
      <w:marRight w:val="0"/>
      <w:marTop w:val="0"/>
      <w:marBottom w:val="0"/>
      <w:divBdr>
        <w:top w:val="none" w:sz="0" w:space="0" w:color="auto"/>
        <w:left w:val="none" w:sz="0" w:space="0" w:color="auto"/>
        <w:bottom w:val="none" w:sz="0" w:space="0" w:color="auto"/>
        <w:right w:val="none" w:sz="0" w:space="0" w:color="auto"/>
      </w:divBdr>
    </w:div>
    <w:div w:id="199001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va.mfa.gov.ua/ua/ukraine-io/labour" TargetMode="External"/><Relationship Id="rId13" Type="http://schemas.openxmlformats.org/officeDocument/2006/relationships/hyperlink" Target="http://yurist-online.com/ukr/uslugi/yuristam/literatura/trud_pravo/031.php" TargetMode="External"/><Relationship Id="rId3" Type="http://schemas.openxmlformats.org/officeDocument/2006/relationships/settings" Target="settings.xml"/><Relationship Id="rId7" Type="http://schemas.openxmlformats.org/officeDocument/2006/relationships/hyperlink" Target="file:///D:\%D0%B7%D0%B0%D0%B3%D1%80%D1%83%D0%B7%D0%BA%D0%B8\VKNU_Yur_2013_4_15.pdf" TargetMode="External"/><Relationship Id="rId12" Type="http://schemas.openxmlformats.org/officeDocument/2006/relationships/hyperlink" Target="https://ukrainepravo.com/international_law/european_union_la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Downloads/49052.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uklib.net/books/28942/" TargetMode="External"/><Relationship Id="rId4" Type="http://schemas.openxmlformats.org/officeDocument/2006/relationships/webSettings" Target="webSettings.xml"/><Relationship Id="rId9" Type="http://schemas.openxmlformats.org/officeDocument/2006/relationships/hyperlink" Target="https://zakon.rada.gov.ua/go/993_328" TargetMode="External"/><Relationship Id="rId14" Type="http://schemas.openxmlformats.org/officeDocument/2006/relationships/hyperlink" Target="https://stud.com.ua/91155/pravo/normotvorcha_diyalnist_mizhnarodnoyi_organizatsiyi_prat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2201</Words>
  <Characters>12546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Viktoriia</cp:lastModifiedBy>
  <cp:revision>9</cp:revision>
  <dcterms:created xsi:type="dcterms:W3CDTF">2020-05-16T12:54:00Z</dcterms:created>
  <dcterms:modified xsi:type="dcterms:W3CDTF">2022-01-19T13:17:00Z</dcterms:modified>
</cp:coreProperties>
</file>