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6CAA" w14:textId="3727D050" w:rsidR="00E809FC" w:rsidRPr="000675E5" w:rsidRDefault="000675E5" w:rsidP="00067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75E5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375661" w:rsidRPr="000675E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p w14:paraId="0D6F5586" w14:textId="77777777" w:rsidR="000675E5" w:rsidRPr="000675E5" w:rsidRDefault="000675E5" w:rsidP="00067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06ACAC" w14:textId="77777777" w:rsidR="00375661" w:rsidRPr="000675E5" w:rsidRDefault="0037566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5E5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 w:rsidR="003B7F38" w:rsidRPr="000675E5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………………………………………………………………….……..3</w:t>
      </w:r>
    </w:p>
    <w:p w14:paraId="3B1B0027" w14:textId="2B3C074C" w:rsidR="00375661" w:rsidRPr="000675E5" w:rsidRDefault="0037566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5E5">
        <w:rPr>
          <w:rFonts w:ascii="Times New Roman" w:hAnsi="Times New Roman" w:cs="Times New Roman"/>
          <w:b/>
          <w:bCs/>
          <w:sz w:val="28"/>
          <w:szCs w:val="28"/>
        </w:rPr>
        <w:t>РОЗДІЛ 1. ТЕОРЕТЧНІ ЗАСАДИ ФУНКЦІОНУВАННЯ КЛИЧНОГО ВІДМІНКА В УКРАЇНСЬКІЙ МОВІ</w:t>
      </w:r>
      <w:r w:rsidR="003B7F38" w:rsidRPr="000675E5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……………………………………………5</w:t>
      </w:r>
    </w:p>
    <w:p w14:paraId="15E19E74" w14:textId="77777777" w:rsidR="00375661" w:rsidRPr="000675E5" w:rsidRDefault="0037566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1.1.Відмінювання іменників в українській мові</w:t>
      </w:r>
      <w:r w:rsidR="003B7F38" w:rsidRPr="000675E5">
        <w:rPr>
          <w:rFonts w:ascii="Times New Roman" w:hAnsi="Times New Roman" w:cs="Times New Roman"/>
          <w:sz w:val="28"/>
          <w:szCs w:val="28"/>
        </w:rPr>
        <w:t>…………………………….5</w:t>
      </w:r>
    </w:p>
    <w:p w14:paraId="0B888A28" w14:textId="77777777" w:rsidR="00375661" w:rsidRPr="000675E5" w:rsidRDefault="0037566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1.2. Поняття та особливості застосування кличного відмінка</w:t>
      </w:r>
      <w:r w:rsidR="003B7F38" w:rsidRPr="000675E5">
        <w:rPr>
          <w:rFonts w:ascii="Times New Roman" w:hAnsi="Times New Roman" w:cs="Times New Roman"/>
          <w:sz w:val="28"/>
          <w:szCs w:val="28"/>
        </w:rPr>
        <w:t>…………….11</w:t>
      </w:r>
    </w:p>
    <w:p w14:paraId="1028D4FC" w14:textId="16751C3A" w:rsidR="00375661" w:rsidRPr="000675E5" w:rsidRDefault="0037566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5E5">
        <w:rPr>
          <w:rFonts w:ascii="Times New Roman" w:hAnsi="Times New Roman" w:cs="Times New Roman"/>
          <w:b/>
          <w:bCs/>
          <w:sz w:val="28"/>
          <w:szCs w:val="28"/>
        </w:rPr>
        <w:t>РОЗДІЛ 2. ОСОБЛИВОСТІ ЗАСТОСУВАННЯ КЛИЧНОГО ВІДМІНКУ У ТВОРАХ ПИСЬМЕННИКІВ, ПЕРІОДИКИ, ІНТЕРНЕТ-ВИДАННЯХ</w:t>
      </w:r>
      <w:r w:rsidR="004B2057" w:rsidRPr="000675E5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="000675E5" w:rsidRPr="000675E5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</w:t>
      </w:r>
      <w:r w:rsidR="004B2057" w:rsidRPr="000675E5">
        <w:rPr>
          <w:rFonts w:ascii="Times New Roman" w:hAnsi="Times New Roman" w:cs="Times New Roman"/>
          <w:b/>
          <w:bCs/>
          <w:sz w:val="28"/>
          <w:szCs w:val="28"/>
        </w:rPr>
        <w:t>..15</w:t>
      </w:r>
    </w:p>
    <w:p w14:paraId="097F80B9" w14:textId="77777777" w:rsidR="00375661" w:rsidRPr="000675E5" w:rsidRDefault="0037566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2.1.</w:t>
      </w:r>
      <w:r w:rsidR="00A77298" w:rsidRPr="000675E5">
        <w:rPr>
          <w:rFonts w:ascii="Times New Roman" w:hAnsi="Times New Roman" w:cs="Times New Roman"/>
          <w:sz w:val="28"/>
          <w:szCs w:val="28"/>
        </w:rPr>
        <w:t>Функціонування кличного відмінка у творах письменників</w:t>
      </w:r>
      <w:r w:rsidR="004B2057" w:rsidRPr="000675E5">
        <w:rPr>
          <w:rFonts w:ascii="Times New Roman" w:hAnsi="Times New Roman" w:cs="Times New Roman"/>
          <w:sz w:val="28"/>
          <w:szCs w:val="28"/>
        </w:rPr>
        <w:t>…………15</w:t>
      </w:r>
    </w:p>
    <w:p w14:paraId="7B79DD05" w14:textId="77777777" w:rsidR="00A77298" w:rsidRPr="000675E5" w:rsidRDefault="0037566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2.2.</w:t>
      </w:r>
      <w:r w:rsidR="00A77298" w:rsidRPr="000675E5">
        <w:rPr>
          <w:rFonts w:ascii="Times New Roman" w:hAnsi="Times New Roman" w:cs="Times New Roman"/>
          <w:sz w:val="28"/>
          <w:szCs w:val="28"/>
        </w:rPr>
        <w:t>Особливості застосування кличного відмінка у інтернет-виданнях та періоди</w:t>
      </w:r>
      <w:r w:rsidR="00645F8E" w:rsidRPr="000675E5">
        <w:rPr>
          <w:rFonts w:ascii="Times New Roman" w:hAnsi="Times New Roman" w:cs="Times New Roman"/>
          <w:sz w:val="28"/>
          <w:szCs w:val="28"/>
        </w:rPr>
        <w:t>ці</w:t>
      </w:r>
      <w:r w:rsidR="000A0ECB" w:rsidRPr="000675E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……………………………………………………………………………21</w:t>
      </w:r>
    </w:p>
    <w:p w14:paraId="0D210247" w14:textId="7784DC3B" w:rsidR="00645F8E" w:rsidRPr="000675E5" w:rsidRDefault="00645F8E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5E5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r w:rsidR="00631BE9" w:rsidRPr="000675E5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</w:t>
      </w:r>
      <w:r w:rsidR="000675E5" w:rsidRPr="000675E5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="00631BE9" w:rsidRPr="000675E5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14:paraId="46612234" w14:textId="614B2BC2" w:rsidR="00645F8E" w:rsidRPr="000675E5" w:rsidRDefault="00645F8E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5E5">
        <w:rPr>
          <w:rFonts w:ascii="Times New Roman" w:hAnsi="Times New Roman" w:cs="Times New Roman"/>
          <w:b/>
          <w:bCs/>
          <w:sz w:val="28"/>
          <w:szCs w:val="28"/>
        </w:rPr>
        <w:t>СПИСОК ВИКОРИСТАНОЇ ЛІТЕРАТУРИ</w:t>
      </w:r>
      <w:r w:rsidR="00631BE9" w:rsidRPr="000675E5">
        <w:rPr>
          <w:rFonts w:ascii="Times New Roman" w:hAnsi="Times New Roman" w:cs="Times New Roman"/>
          <w:b/>
          <w:bCs/>
          <w:sz w:val="28"/>
          <w:szCs w:val="28"/>
        </w:rPr>
        <w:t>…………………..………..28</w:t>
      </w:r>
    </w:p>
    <w:p w14:paraId="4D57D603" w14:textId="7ACDEC9C" w:rsidR="00620DCB" w:rsidRPr="000675E5" w:rsidRDefault="000675E5" w:rsidP="000675E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675E5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135FF1" w:rsidRPr="000675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ВСТУП</w:t>
      </w:r>
    </w:p>
    <w:p w14:paraId="48FB0712" w14:textId="77777777" w:rsidR="000675E5" w:rsidRPr="000675E5" w:rsidRDefault="000675E5" w:rsidP="000675E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DBA1053" w14:textId="77777777" w:rsidR="00135FF1" w:rsidRPr="000675E5" w:rsidRDefault="00135FF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  <w:r w:rsidRPr="000675E5">
        <w:rPr>
          <w:rFonts w:ascii="Times New Roman" w:hAnsi="Times New Roman" w:cs="Times New Roman"/>
          <w:sz w:val="28"/>
          <w:szCs w:val="28"/>
        </w:rPr>
        <w:t xml:space="preserve"> Одним з проявів дихотомії «мова» в українській мові є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вокатив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. За останні майже 100 років історія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вокатіва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(кличного відмінка) зазнала змін. Ці зміни відчутні і зараз, оскільки до цих пір, незважаючи на повноправне функціонування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вокатіва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падежной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парадигмі української мови з 90-х рр. ХХ ст., Можна спостерігати неправильне освіту і використання форм звернення - в називному відмінку замість кличного.</w:t>
      </w:r>
    </w:p>
    <w:p w14:paraId="261114D3" w14:textId="77777777" w:rsidR="00135FF1" w:rsidRPr="000675E5" w:rsidRDefault="00135FF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В українській мові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вокатив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вживається з давніх часів. Доказом цього можуть служити фольклорні тексти, де в колядках, щедрівках, веснянках та інших жанрах використовуються звернення саме в кличного відмінку. Четвертим виданням «Українського правопису»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вокатив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був введений в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падежную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парадигму української мови і зайняв там 7-е місце. Кличний відмінок в українській мові слід розглядати з урахуванням категорії роду, числа, відміни і групи. При утворенні форм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вокатіва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треба враховувати різні варіанти імен, які існують в мові: це повне (офіційне) ім'я, скорочений (розмовний) або зменшено-лагідний варіант імені.</w:t>
      </w:r>
    </w:p>
    <w:p w14:paraId="5B25ACAE" w14:textId="77777777" w:rsidR="00135FF1" w:rsidRPr="000675E5" w:rsidRDefault="00135FF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Актуальність теми зумовлена потребою дослідити зміни, пов’язані з використанням вокативних форм, як наслідок віянь новітнього часу в умовах сучасного комунікативного дискурсу. </w:t>
      </w:r>
    </w:p>
    <w:p w14:paraId="4F5E647B" w14:textId="77777777" w:rsidR="00135FF1" w:rsidRPr="000675E5" w:rsidRDefault="00135FF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Під час написання даної роботи автор ставив мету теоретично дослідити функціонування кличного відмінку у текстах письменників, інтернет-виданнях та періодиці.</w:t>
      </w:r>
    </w:p>
    <w:p w14:paraId="3D351118" w14:textId="77777777" w:rsidR="00135FF1" w:rsidRPr="000675E5" w:rsidRDefault="00135FF1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Об'єктом дослідження</w:t>
      </w:r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відмінювання іменників в українській мові.</w:t>
      </w:r>
    </w:p>
    <w:p w14:paraId="37DD9A2A" w14:textId="77777777" w:rsidR="00135FF1" w:rsidRPr="000675E5" w:rsidRDefault="00135FF1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дослідження</w:t>
      </w:r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функціонування кличного відмінка у творах письменників, інтернет видань та періодиці.</w:t>
      </w:r>
    </w:p>
    <w:p w14:paraId="5B8F82CB" w14:textId="0FE84097" w:rsidR="00135FF1" w:rsidRPr="000675E5" w:rsidRDefault="00135FF1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b/>
          <w:sz w:val="28"/>
          <w:szCs w:val="28"/>
        </w:rPr>
        <w:t>Структура курсової роботи.</w:t>
      </w:r>
      <w:r w:rsidRPr="000675E5">
        <w:rPr>
          <w:rFonts w:ascii="Times New Roman" w:hAnsi="Times New Roman" w:cs="Times New Roman"/>
          <w:sz w:val="28"/>
          <w:szCs w:val="28"/>
        </w:rPr>
        <w:t xml:space="preserve"> Курсова робота складається із вступу, двох розділів, підрозділів, висновків, списку використаної літератури. Загальний обсяг роботи –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="00631BE9" w:rsidRPr="000675E5">
        <w:rPr>
          <w:rFonts w:ascii="Times New Roman" w:hAnsi="Times New Roman" w:cs="Times New Roman"/>
          <w:sz w:val="28"/>
          <w:szCs w:val="28"/>
        </w:rPr>
        <w:t>29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>с.</w:t>
      </w:r>
    </w:p>
    <w:p w14:paraId="6D90C216" w14:textId="76BCF174" w:rsidR="00620DCB" w:rsidRPr="000675E5" w:rsidRDefault="000675E5" w:rsidP="00067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620DCB" w:rsidRPr="000675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1. ТЕОРЕТЧНІ ЗАСАДИ ФУНКЦІОНУВАННЯ КЛИЧНОГО ВІДМІНКА В УКРАЇНСЬКІЙ МОВІ</w:t>
      </w:r>
    </w:p>
    <w:p w14:paraId="7BCE1921" w14:textId="77777777" w:rsidR="000675E5" w:rsidRDefault="000675E5" w:rsidP="00067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72C2AC" w14:textId="4987DA4A" w:rsidR="00620DCB" w:rsidRPr="000675E5" w:rsidRDefault="00620DCB" w:rsidP="00067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5E5">
        <w:rPr>
          <w:rFonts w:ascii="Times New Roman" w:hAnsi="Times New Roman" w:cs="Times New Roman"/>
          <w:b/>
          <w:sz w:val="28"/>
          <w:szCs w:val="28"/>
          <w:lang w:val="uk-UA"/>
        </w:rPr>
        <w:t>1.1.Відмінювання іменників в українській мові</w:t>
      </w:r>
    </w:p>
    <w:p w14:paraId="1C227346" w14:textId="77777777" w:rsidR="000675E5" w:rsidRDefault="000675E5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A323E9" w14:textId="2CA6F56F" w:rsidR="00620DCB" w:rsidRPr="000675E5" w:rsidRDefault="00620DCB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У давнину навіть частини мови називали інакше. В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українськіи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граматичніи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практиці </w:t>
      </w:r>
      <w:r w:rsidRPr="000675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іменник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ще називали </w:t>
      </w:r>
      <w:proofErr w:type="spellStart"/>
      <w:r w:rsidRPr="000675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сущником</w:t>
      </w:r>
      <w:proofErr w:type="spellEnd"/>
      <w:r w:rsidRPr="000675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чи </w:t>
      </w:r>
      <w:proofErr w:type="spellStart"/>
      <w:r w:rsidRPr="000675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речівником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. Термін іменник у 1873 році запропонував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українськии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мовознавець та етнограф Омелян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Патрицькии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̆. </w:t>
      </w:r>
    </w:p>
    <w:p w14:paraId="53A5A345" w14:textId="77777777" w:rsidR="00620DCB" w:rsidRPr="000675E5" w:rsidRDefault="00620DCB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У мовознавстві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прийнято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розрізняти внутрішньомовні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рушійні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сили розвитку мови і позамовні. Внутрішні чинники розвитку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мовноі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̈ системи пов’язані з потребами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самоі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̈ мови, зі здатністю системи розвиватися і само вирівнюватися. Позамовними чинниками є ті, що викликані впливом суспільства на мову,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втручаннями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ззовні: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мовною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політикою,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мовною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ситуацією, науково-технічним прогресом, розвитком культури. Наслідки впливу цих чинників спостерігаються й на рівні граматики, у тому числі і на наявності 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сучасніи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українськіи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літературніи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мові паралельних відмінкових форм. </w:t>
      </w:r>
    </w:p>
    <w:p w14:paraId="14757133" w14:textId="77777777" w:rsidR="00620DCB" w:rsidRPr="000675E5" w:rsidRDefault="00620DCB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доісторичнии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̆, тобто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дописемнии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̆, час у мові була інша набагато складніша система відмінювання. У процесі становлення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̈ мови відбулося руйнування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цієі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староі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праслов’янськоі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̈ системи, де основу відміни становили не відмінкові закінчення, а суфікси основи слова, за якими виокремлювали шість типів відмінювання. </w:t>
      </w:r>
    </w:p>
    <w:p w14:paraId="788470EA" w14:textId="77777777" w:rsidR="00620DCB" w:rsidRPr="000675E5" w:rsidRDefault="00620DCB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Рештки старих відмін досі зберігаються в паралельних відмінкових формах. </w:t>
      </w:r>
    </w:p>
    <w:p w14:paraId="5D8C5DAF" w14:textId="77777777" w:rsidR="003B7F38" w:rsidRPr="000675E5" w:rsidRDefault="003B7F38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2F4EA" w14:textId="77777777" w:rsidR="00620DCB" w:rsidRPr="000675E5" w:rsidRDefault="00620DCB" w:rsidP="00067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5E5">
        <w:rPr>
          <w:rFonts w:ascii="Times New Roman" w:hAnsi="Times New Roman" w:cs="Times New Roman"/>
          <w:b/>
          <w:sz w:val="28"/>
          <w:szCs w:val="28"/>
          <w:lang w:val="uk-UA"/>
        </w:rPr>
        <w:t>1.2. Поняття та особливості застосування кличного відмінка</w:t>
      </w:r>
    </w:p>
    <w:p w14:paraId="6EF0155E" w14:textId="77777777" w:rsidR="000675E5" w:rsidRDefault="000675E5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A95E4" w14:textId="7C4E9D28" w:rsidR="004173CC" w:rsidRPr="000675E5" w:rsidRDefault="004173CC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Історія кличного відмінка в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українськіи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мові, звісно, зазнала змін за останні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майже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100 років.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Кличнии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відмінок, зокрема, зазнав утисків у період існування Радянського Союзу, оскільки тогочасна влада намагалася максимально </w:t>
      </w:r>
      <w:r w:rsidRPr="000675E5">
        <w:rPr>
          <w:rFonts w:ascii="Times New Roman" w:hAnsi="Times New Roman" w:cs="Times New Roman"/>
          <w:sz w:val="28"/>
          <w:szCs w:val="28"/>
        </w:rPr>
        <w:lastRenderedPageBreak/>
        <w:t xml:space="preserve">наблизити мову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українську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російськоі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̈. Тому на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тривалии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час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кличнии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відмінок зникає з мови. Пояснення цьому нескладне: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кличнии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відмінок підкреслював </w:t>
      </w:r>
      <w:r w:rsidRPr="000675E5">
        <w:rPr>
          <w:rFonts w:ascii="Times New Roman" w:hAnsi="Times New Roman" w:cs="Times New Roman"/>
          <w:iCs/>
          <w:sz w:val="28"/>
          <w:szCs w:val="28"/>
        </w:rPr>
        <w:t xml:space="preserve">унікальність </w:t>
      </w:r>
      <w:proofErr w:type="spellStart"/>
      <w:r w:rsidRPr="000675E5">
        <w:rPr>
          <w:rFonts w:ascii="Times New Roman" w:hAnsi="Times New Roman" w:cs="Times New Roman"/>
          <w:iCs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iCs/>
          <w:sz w:val="28"/>
          <w:szCs w:val="28"/>
        </w:rPr>
        <w:t>̈ мови</w:t>
      </w:r>
      <w:r w:rsidRPr="00067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5E5">
        <w:rPr>
          <w:rFonts w:ascii="Times New Roman" w:hAnsi="Times New Roman" w:cs="Times New Roman"/>
          <w:iCs/>
          <w:sz w:val="28"/>
          <w:szCs w:val="28"/>
        </w:rPr>
        <w:t>їі</w:t>
      </w:r>
      <w:proofErr w:type="spellEnd"/>
      <w:r w:rsidRPr="000675E5">
        <w:rPr>
          <w:rFonts w:ascii="Times New Roman" w:hAnsi="Times New Roman" w:cs="Times New Roman"/>
          <w:iCs/>
          <w:sz w:val="28"/>
          <w:szCs w:val="28"/>
        </w:rPr>
        <w:t>̈ особливість</w:t>
      </w:r>
      <w:r w:rsidRPr="000675E5">
        <w:rPr>
          <w:rFonts w:ascii="Times New Roman" w:hAnsi="Times New Roman" w:cs="Times New Roman"/>
          <w:sz w:val="28"/>
          <w:szCs w:val="28"/>
        </w:rPr>
        <w:t xml:space="preserve">. Він один із засобів, завдяки якому мова набуває милозвучності. Щоб знищити специфіку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мови,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кличнии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відмінок було дозволено замінити називним. У 30-х рр. ХХ ст. сам відмінок зникає з мови. У період 30–90-х рр.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кличнии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відмінок називають кличною формою. Та, незважаючи на те, що зник сам відмінок, форма звертання, яка виражалася за допомогою відповідних закінчень (унікальних для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мови), остаточно не зникла. Щоправда, наслідки знищення кличного відмінка далися взнаки. Ці наслідки відчутні й зараз, оскільки й досі (хоча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вокатив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повноправно функціонує у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відмінковіи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парадигмі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мови з 90-х рр. ХХ ст.) можна спостерігати неправильне утворення та використання форм звертання – на кшталт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російськоі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мови, тобто в називному відмінку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Pr="000675E5">
        <w:rPr>
          <w:rFonts w:ascii="Times New Roman" w:hAnsi="Times New Roman" w:cs="Times New Roman"/>
          <w:sz w:val="28"/>
          <w:szCs w:val="28"/>
        </w:rPr>
        <w:t>8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>, с. 2</w:t>
      </w:r>
      <w:r w:rsidRPr="000675E5">
        <w:rPr>
          <w:rFonts w:ascii="Times New Roman" w:hAnsi="Times New Roman" w:cs="Times New Roman"/>
          <w:sz w:val="28"/>
          <w:szCs w:val="28"/>
        </w:rPr>
        <w:t>3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>8].</w:t>
      </w:r>
    </w:p>
    <w:p w14:paraId="0F5FD789" w14:textId="1D396C1A" w:rsidR="00620DCB" w:rsidRPr="000675E5" w:rsidRDefault="00620DCB" w:rsidP="00067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5E5">
        <w:rPr>
          <w:rFonts w:ascii="Times New Roman" w:hAnsi="Times New Roman" w:cs="Times New Roman"/>
          <w:b/>
          <w:sz w:val="28"/>
          <w:szCs w:val="28"/>
          <w:lang w:val="uk-UA"/>
        </w:rPr>
        <w:t>РОЗДІЛ 2. ОСОБЛИВОСТІ ЗАСТОСУВАННЯ КЛИЧНОГО ВІДМІНКУ У ТВОРАХ ПИСЬМЕННИКІВ, ПЕРІОДИКИ, ІНТЕРНЕТ-ВИДАННЯХ</w:t>
      </w:r>
    </w:p>
    <w:p w14:paraId="7D6690EF" w14:textId="77777777" w:rsidR="000675E5" w:rsidRDefault="000675E5" w:rsidP="00067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DC6A06" w14:textId="7D569387" w:rsidR="00620DCB" w:rsidRPr="000675E5" w:rsidRDefault="00620DCB" w:rsidP="00067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5E5">
        <w:rPr>
          <w:rFonts w:ascii="Times New Roman" w:hAnsi="Times New Roman" w:cs="Times New Roman"/>
          <w:b/>
          <w:sz w:val="28"/>
          <w:szCs w:val="28"/>
          <w:lang w:val="uk-UA"/>
        </w:rPr>
        <w:t>2.1.Функціонування кличного відмінка у творах письменників</w:t>
      </w:r>
    </w:p>
    <w:p w14:paraId="57A9E6AB" w14:textId="77777777" w:rsidR="000675E5" w:rsidRDefault="000675E5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DC5E6B" w14:textId="62D31A6E" w:rsidR="004B2057" w:rsidRPr="000675E5" w:rsidRDefault="004B2057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Аналізовані твори сучасних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українських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прозаїків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репрезентують широку палітру вокативних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номінаціи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̆. Класифікуючи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за типами, вдалося об’єднати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найзагальніших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рисах у дві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категріальні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групи: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вокативи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на позначення істот та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вокативи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на позначення неістот. </w:t>
      </w:r>
    </w:p>
    <w:p w14:paraId="351EFAA0" w14:textId="77777777" w:rsidR="004B2057" w:rsidRPr="000675E5" w:rsidRDefault="004B2057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кожніи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із зазначених семантичних груп виділяються семантичні поля. 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семантичніи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групі істот помітним явищем лексикону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мовноі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̈ особистості виступає семантичне поле сакральних онімів. Ця група в прозі представлена широко. У семантичному полі сакральних онімів виділяємо групу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теонімів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. Так,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теонім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«Бог» виступає домінантою у багатьох творах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українських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прозаїків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. Слід одразу наголосити на функціонально-стилістичних відмінностях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його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вживання. 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сучасніи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прозі концепт «Бог» (як концепт християнства) набуває форми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вокатива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і є дуже популярним (висока частотність використання): 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прийми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Господи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душу раби 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Твоєі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̈ Владислави, і прости 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їи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̆ гріхи 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їі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̈ вольні й 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невольніі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̈, – Владислави, як це про 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неі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̈?.. </w:t>
      </w:r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Господи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Влада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proofErr w:type="spellStart"/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Владуська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невже!..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[11, с. 123] – у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цьо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- му реченні є чотири види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вокативів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, два з них –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теоніми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Господи.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Таким чином Оксана Забужко акцентує увагу на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заупокійніи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молитві Владиславі, яку оплакує подруга, повторивши звернення до 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Господа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двічі в одному реченні. </w:t>
      </w:r>
    </w:p>
    <w:p w14:paraId="51BDC279" w14:textId="77777777" w:rsidR="00620DCB" w:rsidRPr="000675E5" w:rsidRDefault="00620DCB" w:rsidP="00067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5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2.2.Особливості застосування кличного відмінка у інтернет-виданнях та періодиці </w:t>
      </w:r>
    </w:p>
    <w:p w14:paraId="0EEA30CA" w14:textId="77777777" w:rsidR="000675E5" w:rsidRDefault="000675E5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DA7D49" w14:textId="2C031FDD" w:rsidR="000A0ECB" w:rsidRPr="000675E5" w:rsidRDefault="000A0ECB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Порушення правописних норм.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Помилки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цієі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̈ групи є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найменш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чисельними (7%). Це пов’язано, по-перше, з тим, що у видання «Рідне Прибужжя» за попередні роки вже сформувався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позитивнии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українськомовнии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імідж і редакція газети намагається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його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підтримувати й тепер, по-друге, з природою власне правописних норм (вони чітко виписані й закріплені), по-третє, з консервативністю правописних норм (порівняно, наприклад, із лексичними), які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тривалии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час лишались незмінними. Тому не випадково орфографічні помилки «оновились» і тепер в основному пов’язані з правилами, що в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останніи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редакціі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0675E5">
        <w:rPr>
          <w:rFonts w:ascii="Times New Roman" w:hAnsi="Times New Roman" w:cs="Times New Roman"/>
          <w:sz w:val="28"/>
          <w:szCs w:val="28"/>
          <w:lang w:eastAsia="ru-RU"/>
        </w:rPr>
        <w:t>українського</w:t>
      </w:r>
      <w:proofErr w:type="spellEnd"/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 правопису 2019 р. зазнали змін: </w:t>
      </w:r>
    </w:p>
    <w:p w14:paraId="140557DA" w14:textId="77777777" w:rsidR="000A0ECB" w:rsidRPr="000675E5" w:rsidRDefault="000A0ECB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− 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прес-група УСБУ в 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Миколаївськіи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̆ області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повідомляє прес-служба прокуратури; прес-анонс соціального конкурсу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під час прес-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конференціі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̈ в Укрінформ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(замість </w:t>
      </w:r>
      <w:proofErr w:type="spellStart"/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прес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група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прес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служба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прес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анонс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прес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конференція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>відповідно до § 35, п. 4.2 [</w:t>
      </w:r>
      <w:r w:rsidR="00631BE9" w:rsidRPr="000675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]); </w:t>
      </w:r>
    </w:p>
    <w:p w14:paraId="2C080343" w14:textId="77777777" w:rsidR="000A0ECB" w:rsidRPr="000675E5" w:rsidRDefault="000A0ECB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− 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</w:t>
      </w:r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 договору; у про</w:t>
      </w:r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кті визначено рівні потужності; про</w:t>
      </w:r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 будівництва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(замість 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</w:t>
      </w:r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є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>відповідно до § 126 [</w:t>
      </w:r>
      <w:r w:rsidR="00631BE9" w:rsidRPr="000675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]); </w:t>
      </w:r>
    </w:p>
    <w:p w14:paraId="4A71FC9A" w14:textId="77777777" w:rsidR="000A0ECB" w:rsidRPr="000675E5" w:rsidRDefault="000A0ECB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офіційна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сторінка у </w:t>
      </w:r>
      <w:proofErr w:type="spellStart"/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ейсбуці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(замість </w:t>
      </w:r>
      <w:proofErr w:type="spellStart"/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ейсбуці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>оскільки слово вжито без видового поняття) відповідно до § 54 п. 7 [</w:t>
      </w:r>
      <w:r w:rsidR="00631BE9" w:rsidRPr="000675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]). </w:t>
      </w:r>
    </w:p>
    <w:p w14:paraId="11F482EE" w14:textId="77777777" w:rsidR="000A0ECB" w:rsidRPr="000675E5" w:rsidRDefault="000A0ECB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− 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віце-губернатор привітав; інтерв’ю з екс-чемпіонка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(замість </w:t>
      </w:r>
      <w:proofErr w:type="spellStart"/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віце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губернатор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67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екс</w:t>
      </w:r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чемпіонка</w:t>
      </w:r>
      <w:proofErr w:type="spellEnd"/>
      <w:r w:rsidRPr="0006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>відповідно до § 35, п. 4.4 [</w:t>
      </w:r>
      <w:r w:rsidR="00631BE9" w:rsidRPr="000675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675E5">
        <w:rPr>
          <w:rFonts w:ascii="Times New Roman" w:hAnsi="Times New Roman" w:cs="Times New Roman"/>
          <w:sz w:val="28"/>
          <w:szCs w:val="28"/>
          <w:lang w:eastAsia="ru-RU"/>
        </w:rPr>
        <w:t xml:space="preserve">]). </w:t>
      </w:r>
    </w:p>
    <w:p w14:paraId="16330FBB" w14:textId="3EF4E854" w:rsidR="00620DCB" w:rsidRDefault="00620DCB" w:rsidP="00067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5E5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32E273F" w14:textId="77777777" w:rsidR="000675E5" w:rsidRPr="000675E5" w:rsidRDefault="000675E5" w:rsidP="00067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EF491B" w14:textId="77777777" w:rsidR="00631BE9" w:rsidRPr="000675E5" w:rsidRDefault="00620DCB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lastRenderedPageBreak/>
        <w:t xml:space="preserve">Підсумовуючи вищевикладене слід зазначити, що </w:t>
      </w:r>
      <w:r w:rsidR="00631BE9" w:rsidRPr="000675E5">
        <w:rPr>
          <w:rFonts w:ascii="Times New Roman" w:hAnsi="Times New Roman" w:cs="Times New Roman"/>
          <w:sz w:val="28"/>
          <w:szCs w:val="28"/>
        </w:rPr>
        <w:t xml:space="preserve">власні особові імена – це слова, функціонування яких, як і усіх власних назв, залежить від різних </w:t>
      </w:r>
      <w:proofErr w:type="spellStart"/>
      <w:r w:rsidR="00631BE9" w:rsidRPr="000675E5">
        <w:rPr>
          <w:rFonts w:ascii="Times New Roman" w:hAnsi="Times New Roman" w:cs="Times New Roman"/>
          <w:sz w:val="28"/>
          <w:szCs w:val="28"/>
        </w:rPr>
        <w:t>лінгвальних</w:t>
      </w:r>
      <w:proofErr w:type="spellEnd"/>
      <w:r w:rsidR="00631BE9" w:rsidRPr="000675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31BE9" w:rsidRPr="000675E5">
        <w:rPr>
          <w:rFonts w:ascii="Times New Roman" w:hAnsi="Times New Roman" w:cs="Times New Roman"/>
          <w:sz w:val="28"/>
          <w:szCs w:val="28"/>
        </w:rPr>
        <w:t>позалінгвальних</w:t>
      </w:r>
      <w:proofErr w:type="spellEnd"/>
      <w:r w:rsidR="00631BE9" w:rsidRPr="000675E5">
        <w:rPr>
          <w:rFonts w:ascii="Times New Roman" w:hAnsi="Times New Roman" w:cs="Times New Roman"/>
          <w:sz w:val="28"/>
          <w:szCs w:val="28"/>
        </w:rPr>
        <w:t xml:space="preserve"> факторів, тому вони підпорядковані як </w:t>
      </w:r>
      <w:proofErr w:type="spellStart"/>
      <w:r w:rsidR="00631BE9" w:rsidRPr="000675E5">
        <w:rPr>
          <w:rFonts w:ascii="Times New Roman" w:hAnsi="Times New Roman" w:cs="Times New Roman"/>
          <w:sz w:val="28"/>
          <w:szCs w:val="28"/>
        </w:rPr>
        <w:t>мовним</w:t>
      </w:r>
      <w:proofErr w:type="spellEnd"/>
      <w:r w:rsidR="00631BE9" w:rsidRPr="000675E5">
        <w:rPr>
          <w:rFonts w:ascii="Times New Roman" w:hAnsi="Times New Roman" w:cs="Times New Roman"/>
          <w:sz w:val="28"/>
          <w:szCs w:val="28"/>
        </w:rPr>
        <w:t xml:space="preserve"> законам, так і соціально-історичним, історико-культурним, юридичним та іншим закономірностям. </w:t>
      </w:r>
    </w:p>
    <w:p w14:paraId="59D47849" w14:textId="77777777" w:rsidR="00631BE9" w:rsidRPr="000675E5" w:rsidRDefault="00631BE9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Особове ім’я – це </w:t>
      </w:r>
      <w:proofErr w:type="spellStart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однопоколінна</w:t>
      </w:r>
      <w:proofErr w:type="spellEnd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індивідуальна назва, яка надається людині при </w:t>
      </w:r>
      <w:proofErr w:type="spellStart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>їі</w:t>
      </w:r>
      <w:proofErr w:type="spellEnd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народженні і під якою вона відома упродовж усього життя в суспільстві. Ім’я не виражає суті денотата, а тільки називає </w:t>
      </w:r>
      <w:proofErr w:type="spellStart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його</w:t>
      </w:r>
      <w:proofErr w:type="spellEnd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виділяючи із групи подібних, виступає своєрідним знаком особи. Воно позначає людину </w:t>
      </w:r>
      <w:proofErr w:type="spellStart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своїм</w:t>
      </w:r>
      <w:proofErr w:type="spellEnd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звучанням, а не змістом того слова, від якого воно походить</w:t>
      </w:r>
      <w:r w:rsidRPr="000675E5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14:paraId="47175C70" w14:textId="77777777" w:rsidR="00631BE9" w:rsidRPr="000675E5" w:rsidRDefault="000A0ECB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У своєму науковому дослідженні ми тлумачимо «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вокатив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, або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кличнии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̆ відмінок», посилаючись на С. Єрмоленко: «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Вокатив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, або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кличнии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̆ відмінок, – форма іменника, що називає особу (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персоніфіковании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предмет), до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якоі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̈ звернена мова. Іменники 1-ї відміни у кличному відмінку мають закінчення –о, –е/–є, –ю. Напр.: жінко, мамо, Насте, земле, Галю, кумцю. Іменники ІІ-ї відміни у кличному відмінку мають закінчення –е, –у/–ю, –и. Напр.: чоловіче, сину, батьку, лікарю, Господи. Основна синтаксична функція – роль звертання, слова-речення».</w:t>
      </w:r>
    </w:p>
    <w:p w14:paraId="57E4168A" w14:textId="5481B1E9" w:rsidR="00620DCB" w:rsidRDefault="00620DCB" w:rsidP="00067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5E5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14:paraId="4F2D390E" w14:textId="77777777" w:rsidR="000675E5" w:rsidRPr="000675E5" w:rsidRDefault="000675E5" w:rsidP="00067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418DFD" w14:textId="3D4BF352" w:rsidR="00620DCB" w:rsidRPr="000675E5" w:rsidRDefault="00620DCB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1.Видайчук Т. Чому в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сучасніи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українськіи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мові існують паралельні відмінкові форми іменників? </w:t>
      </w:r>
      <w:r w:rsidRPr="000675E5">
        <w:rPr>
          <w:rFonts w:ascii="Times New Roman" w:hAnsi="Times New Roman" w:cs="Times New Roman"/>
          <w:i/>
          <w:iCs/>
          <w:sz w:val="28"/>
          <w:szCs w:val="28"/>
        </w:rPr>
        <w:t>Науково-</w:t>
      </w:r>
      <w:proofErr w:type="spellStart"/>
      <w:r w:rsidRPr="000675E5">
        <w:rPr>
          <w:rFonts w:ascii="Times New Roman" w:hAnsi="Times New Roman" w:cs="Times New Roman"/>
          <w:i/>
          <w:iCs/>
          <w:sz w:val="28"/>
          <w:szCs w:val="28"/>
        </w:rPr>
        <w:t>методичнии</w:t>
      </w:r>
      <w:proofErr w:type="spellEnd"/>
      <w:r w:rsidRPr="000675E5">
        <w:rPr>
          <w:rFonts w:ascii="Times New Roman" w:hAnsi="Times New Roman" w:cs="Times New Roman"/>
          <w:i/>
          <w:iCs/>
          <w:sz w:val="28"/>
          <w:szCs w:val="28"/>
        </w:rPr>
        <w:t>̆ журнал</w:t>
      </w:r>
      <w:r w:rsidR="000675E5" w:rsidRPr="000675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675E5">
        <w:rPr>
          <w:rFonts w:ascii="Times New Roman" w:hAnsi="Times New Roman" w:cs="Times New Roman"/>
          <w:i/>
          <w:iCs/>
          <w:sz w:val="28"/>
          <w:szCs w:val="28"/>
        </w:rPr>
        <w:t>Українська</w:t>
      </w:r>
      <w:proofErr w:type="spellEnd"/>
      <w:r w:rsidRPr="000675E5">
        <w:rPr>
          <w:rFonts w:ascii="Times New Roman" w:hAnsi="Times New Roman" w:cs="Times New Roman"/>
          <w:i/>
          <w:iCs/>
          <w:sz w:val="28"/>
          <w:szCs w:val="28"/>
        </w:rPr>
        <w:t xml:space="preserve"> мова і література в школі»</w:t>
      </w:r>
      <w:r w:rsidR="000675E5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2020. № 3. С.39-40.</w:t>
      </w:r>
    </w:p>
    <w:p w14:paraId="41F1054B" w14:textId="77777777" w:rsidR="00620DCB" w:rsidRPr="000675E5" w:rsidRDefault="00620DCB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правопис.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Київ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: Наукова думка, 2019. 391 с. </w:t>
      </w:r>
    </w:p>
    <w:p w14:paraId="5664D4AD" w14:textId="274D0712" w:rsidR="003B7F38" w:rsidRPr="000675E5" w:rsidRDefault="003B7F38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3.Український правопис : проект (для обговорення)</w:t>
      </w:r>
      <w:r w:rsidR="00631BE9" w:rsidRPr="000675E5">
        <w:rPr>
          <w:rFonts w:ascii="Times New Roman" w:hAnsi="Times New Roman" w:cs="Times New Roman"/>
          <w:sz w:val="28"/>
          <w:szCs w:val="28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підготувала робоча група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національноі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комісіі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̈ з питань правопису.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>К., 2018.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216с. </w:t>
      </w:r>
    </w:p>
    <w:p w14:paraId="753FE728" w14:textId="2DFE5AA4" w:rsidR="003B7F38" w:rsidRPr="000675E5" w:rsidRDefault="003B7F38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4.Звіт про громадське обговорення проекту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Українського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правопису в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новіи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редакціі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̈</w:t>
      </w:r>
      <w:r w:rsidR="00631BE9" w:rsidRPr="000675E5">
        <w:rPr>
          <w:rFonts w:ascii="Times New Roman" w:hAnsi="Times New Roman" w:cs="Times New Roman"/>
          <w:sz w:val="28"/>
          <w:szCs w:val="28"/>
        </w:rPr>
        <w:t xml:space="preserve">. </w:t>
      </w:r>
      <w:r w:rsidRPr="000675E5">
        <w:rPr>
          <w:rFonts w:ascii="Times New Roman" w:hAnsi="Times New Roman" w:cs="Times New Roman"/>
          <w:sz w:val="28"/>
          <w:szCs w:val="28"/>
        </w:rPr>
        <w:t>К. : МОН, 2018.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41 с. </w:t>
      </w:r>
    </w:p>
    <w:p w14:paraId="2F93E278" w14:textId="2D734051" w:rsidR="003B7F38" w:rsidRPr="000675E5" w:rsidRDefault="003B7F38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5.Граматика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сучасноі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літературноі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мови. Морфологія </w:t>
      </w:r>
      <w:r w:rsidR="000675E5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0675E5">
        <w:rPr>
          <w:rFonts w:ascii="Times New Roman" w:hAnsi="Times New Roman" w:cs="Times New Roman"/>
          <w:sz w:val="28"/>
          <w:szCs w:val="28"/>
        </w:rPr>
        <w:t xml:space="preserve">автори І. Р. Вихованець, К. Г.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Городенська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Загнітко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, С. О. Соколова.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К. :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Видавничии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дім Дмитра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Бураго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, 2017.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752 с. </w:t>
      </w:r>
    </w:p>
    <w:p w14:paraId="5763CFA9" w14:textId="76FE3133" w:rsidR="003B7F38" w:rsidRPr="000675E5" w:rsidRDefault="003B7F38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lastRenderedPageBreak/>
        <w:t xml:space="preserve">6.Словарь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̈ мови. Упорядкував з додатком власного матеріалу Борис Грінченко : В чотирьох томах</w:t>
      </w:r>
      <w:r w:rsidR="00631BE9" w:rsidRPr="000675E5">
        <w:rPr>
          <w:rFonts w:ascii="Times New Roman" w:hAnsi="Times New Roman" w:cs="Times New Roman"/>
          <w:sz w:val="28"/>
          <w:szCs w:val="28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, Ін-т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̈ мови.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>К. : Наукова думка,</w:t>
      </w:r>
      <w:r w:rsidR="00631BE9" w:rsidRPr="000675E5">
        <w:rPr>
          <w:rFonts w:ascii="Times New Roman" w:hAnsi="Times New Roman" w:cs="Times New Roman"/>
          <w:sz w:val="28"/>
          <w:szCs w:val="28"/>
        </w:rPr>
        <w:t>2012</w:t>
      </w:r>
      <w:r w:rsidRPr="000675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27DD5" w14:textId="7A850E73" w:rsidR="003B7F38" w:rsidRPr="000675E5" w:rsidRDefault="003B7F38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7.Орфоепічний словник</w:t>
      </w:r>
      <w:r w:rsidR="000675E5" w:rsidRPr="00F449A6">
        <w:rPr>
          <w:rFonts w:ascii="Times New Roman" w:hAnsi="Times New Roman" w:cs="Times New Roman"/>
          <w:sz w:val="28"/>
          <w:szCs w:val="28"/>
        </w:rPr>
        <w:t xml:space="preserve"> /</w:t>
      </w:r>
      <w:r w:rsidRPr="000675E5">
        <w:rPr>
          <w:rFonts w:ascii="Times New Roman" w:hAnsi="Times New Roman" w:cs="Times New Roman"/>
          <w:sz w:val="28"/>
          <w:szCs w:val="28"/>
        </w:rPr>
        <w:t xml:space="preserve"> укладач М. І.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Погрібнии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̆.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>К. : Радянська школа, 1984.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629 с. </w:t>
      </w:r>
    </w:p>
    <w:p w14:paraId="65421C62" w14:textId="5278B373" w:rsidR="004173CC" w:rsidRPr="000675E5" w:rsidRDefault="004173CC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8. Турчак О.М.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Вокатив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як елемент українського мовленнєвого етикету (особливості та тенденції в межах новітнього комунікативного дискурсу). </w:t>
      </w:r>
      <w:r w:rsidRPr="000675E5">
        <w:rPr>
          <w:rFonts w:ascii="Times New Roman" w:hAnsi="Times New Roman" w:cs="Times New Roman"/>
          <w:i/>
          <w:sz w:val="28"/>
          <w:szCs w:val="28"/>
        </w:rPr>
        <w:t>Вісник університету Альфреда Нобеля</w:t>
      </w:r>
      <w:r w:rsidR="000675E5" w:rsidRPr="00F449A6">
        <w:rPr>
          <w:rFonts w:ascii="Times New Roman" w:hAnsi="Times New Roman" w:cs="Times New Roman"/>
          <w:sz w:val="28"/>
          <w:szCs w:val="28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2020. № 2 (20). С. 237-243.</w:t>
      </w:r>
    </w:p>
    <w:p w14:paraId="3447CACC" w14:textId="38200255" w:rsidR="004173CC" w:rsidRPr="000675E5" w:rsidRDefault="004173CC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9. Віночок</w:t>
      </w:r>
      <w:r w:rsidR="00631BE9" w:rsidRPr="000675E5">
        <w:rPr>
          <w:rFonts w:ascii="Times New Roman" w:hAnsi="Times New Roman" w:cs="Times New Roman"/>
          <w:sz w:val="28"/>
          <w:szCs w:val="28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Piosenki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Lemkowskie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Ukrainskie</w:t>
      </w:r>
      <w:proofErr w:type="spellEnd"/>
      <w:r w:rsidR="00631BE9" w:rsidRPr="00067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Wojtek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Chemijewski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Akademicki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Klub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Turystyczny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Maluch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», 2001. 137 с. </w:t>
      </w:r>
    </w:p>
    <w:p w14:paraId="413BBCDD" w14:textId="56244AAE" w:rsidR="004173CC" w:rsidRPr="000675E5" w:rsidRDefault="004173CC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гаю,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міи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̆ гаю</w:t>
      </w:r>
      <w:r w:rsidR="00631BE9" w:rsidRPr="000675E5">
        <w:rPr>
          <w:rFonts w:ascii="Times New Roman" w:hAnsi="Times New Roman" w:cs="Times New Roman"/>
          <w:sz w:val="28"/>
          <w:szCs w:val="28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Відлуння лісу</w:t>
      </w:r>
      <w:r w:rsidR="00631BE9" w:rsidRPr="000675E5">
        <w:rPr>
          <w:rFonts w:ascii="Times New Roman" w:hAnsi="Times New Roman" w:cs="Times New Roman"/>
          <w:sz w:val="28"/>
          <w:szCs w:val="28"/>
        </w:rPr>
        <w:t>.</w:t>
      </w:r>
      <w:r w:rsidR="000675E5" w:rsidRPr="00F449A6">
        <w:rPr>
          <w:rFonts w:ascii="Times New Roman" w:hAnsi="Times New Roman" w:cs="Times New Roman"/>
          <w:sz w:val="28"/>
          <w:szCs w:val="28"/>
        </w:rPr>
        <w:t xml:space="preserve"> /</w:t>
      </w:r>
      <w:r w:rsidRPr="0006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. І.О. Голубенко.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>К.: Інститут громадянського суспільства, 2000.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197 с. </w:t>
      </w:r>
    </w:p>
    <w:p w14:paraId="2BC95270" w14:textId="66580B2A" w:rsidR="004173CC" w:rsidRPr="000675E5" w:rsidRDefault="004173CC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̆ вербо, вербо</w:t>
      </w:r>
      <w:r w:rsidR="00631BE9" w:rsidRPr="000675E5">
        <w:rPr>
          <w:rFonts w:ascii="Times New Roman" w:hAnsi="Times New Roman" w:cs="Times New Roman"/>
          <w:sz w:val="28"/>
          <w:szCs w:val="28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Відлуння лісу</w:t>
      </w:r>
      <w:r w:rsidR="00631BE9" w:rsidRPr="000675E5">
        <w:rPr>
          <w:rFonts w:ascii="Times New Roman" w:hAnsi="Times New Roman" w:cs="Times New Roman"/>
          <w:sz w:val="28"/>
          <w:szCs w:val="28"/>
        </w:rPr>
        <w:t xml:space="preserve">. </w:t>
      </w:r>
      <w:r w:rsidR="000675E5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. І.О. Голубенко.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>К.: Інститут громадянського суспільства, 2000.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197 с. </w:t>
      </w:r>
    </w:p>
    <w:p w14:paraId="656C5898" w14:textId="749E4734" w:rsidR="004173CC" w:rsidRPr="000675E5" w:rsidRDefault="004173CC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>12. Шевченко Т. Плач Ярославни</w:t>
      </w:r>
      <w:r w:rsidR="00631BE9" w:rsidRPr="000675E5">
        <w:rPr>
          <w:rFonts w:ascii="Times New Roman" w:hAnsi="Times New Roman" w:cs="Times New Roman"/>
          <w:sz w:val="28"/>
          <w:szCs w:val="28"/>
        </w:rPr>
        <w:t xml:space="preserve">. </w:t>
      </w:r>
      <w:r w:rsidRPr="000675E5">
        <w:rPr>
          <w:rFonts w:ascii="Times New Roman" w:hAnsi="Times New Roman" w:cs="Times New Roman"/>
          <w:sz w:val="28"/>
          <w:szCs w:val="28"/>
        </w:rPr>
        <w:t>Зібрання творів: у 6 т.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>К.: Наукова думка, 2003.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Т. 2: Поезія 1847–1861. 784 с. </w:t>
      </w:r>
    </w:p>
    <w:p w14:paraId="088FAB1F" w14:textId="5A329433" w:rsidR="004173CC" w:rsidRPr="000675E5" w:rsidRDefault="004173CC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Городенська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К.Г. Ілле чи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Іллє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в кличному відмінк</w:t>
      </w:r>
      <w:r w:rsidR="00631BE9" w:rsidRPr="000675E5">
        <w:rPr>
          <w:rFonts w:ascii="Times New Roman" w:hAnsi="Times New Roman" w:cs="Times New Roman"/>
          <w:sz w:val="28"/>
          <w:szCs w:val="28"/>
        </w:rPr>
        <w:t>у.</w:t>
      </w:r>
      <w:r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i/>
          <w:sz w:val="28"/>
          <w:szCs w:val="28"/>
        </w:rPr>
        <w:t>Культура слова</w:t>
      </w:r>
      <w:r w:rsidR="000675E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2015. </w:t>
      </w:r>
      <w:r w:rsidR="00631BE9" w:rsidRPr="000675E5">
        <w:rPr>
          <w:rFonts w:ascii="Times New Roman" w:hAnsi="Times New Roman" w:cs="Times New Roman"/>
          <w:sz w:val="28"/>
          <w:szCs w:val="28"/>
        </w:rPr>
        <w:t>№</w:t>
      </w:r>
      <w:r w:rsidRPr="000675E5">
        <w:rPr>
          <w:rFonts w:ascii="Times New Roman" w:hAnsi="Times New Roman" w:cs="Times New Roman"/>
          <w:sz w:val="28"/>
          <w:szCs w:val="28"/>
        </w:rPr>
        <w:t xml:space="preserve"> 82.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С. 122–123. </w:t>
      </w:r>
    </w:p>
    <w:p w14:paraId="0AA466F5" w14:textId="77777777" w:rsidR="004B2057" w:rsidRPr="000675E5" w:rsidRDefault="004B2057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14. Вихованець І. Р. Теоретична морфологія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мови :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. граматика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. </w:t>
      </w:r>
      <w:r w:rsidR="00631BE9" w:rsidRPr="000675E5">
        <w:rPr>
          <w:rFonts w:ascii="Times New Roman" w:hAnsi="Times New Roman" w:cs="Times New Roman"/>
          <w:sz w:val="28"/>
          <w:szCs w:val="28"/>
        </w:rPr>
        <w:t>М</w:t>
      </w:r>
      <w:r w:rsidRPr="000675E5">
        <w:rPr>
          <w:rFonts w:ascii="Times New Roman" w:hAnsi="Times New Roman" w:cs="Times New Roman"/>
          <w:sz w:val="28"/>
          <w:szCs w:val="28"/>
        </w:rPr>
        <w:t>ови</w:t>
      </w:r>
      <w:r w:rsidR="00631BE9" w:rsidRPr="000675E5">
        <w:rPr>
          <w:rFonts w:ascii="Times New Roman" w:hAnsi="Times New Roman" w:cs="Times New Roman"/>
          <w:sz w:val="28"/>
          <w:szCs w:val="28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К. :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Унів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. вид-во «Пульсари», 2004. 400 с. </w:t>
      </w:r>
    </w:p>
    <w:p w14:paraId="600E7C4D" w14:textId="7B0D28A8" w:rsidR="004B2057" w:rsidRPr="000675E5" w:rsidRDefault="004B2057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Українка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Леся. Зібрання творів у дванадцяти томах. Том 1.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>К. : Наук. думка, 1975.</w:t>
      </w:r>
      <w:r w:rsidR="000675E5" w:rsidRPr="000675E5">
        <w:rPr>
          <w:rFonts w:ascii="Times New Roman" w:hAnsi="Times New Roman" w:cs="Times New Roman"/>
          <w:sz w:val="28"/>
          <w:szCs w:val="28"/>
        </w:rPr>
        <w:t xml:space="preserve"> </w:t>
      </w:r>
      <w:r w:rsidRPr="000675E5">
        <w:rPr>
          <w:rFonts w:ascii="Times New Roman" w:hAnsi="Times New Roman" w:cs="Times New Roman"/>
          <w:sz w:val="28"/>
          <w:szCs w:val="28"/>
        </w:rPr>
        <w:t xml:space="preserve">449 с. </w:t>
      </w:r>
    </w:p>
    <w:p w14:paraId="26C371C3" w14:textId="616C4B82" w:rsidR="004B2057" w:rsidRPr="000675E5" w:rsidRDefault="004B2057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16.Забужко О.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Музеи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покинутих секретів : Роман.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Київ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: Факт, 2009. 832 с. </w:t>
      </w:r>
    </w:p>
    <w:p w14:paraId="32F00CDF" w14:textId="77777777" w:rsidR="004B2057" w:rsidRPr="000675E5" w:rsidRDefault="004B2057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Дашвар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Л. На запах м’яса : роман. Харків :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Книжковии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Клуб «Клуб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Сімейного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Дозвілля», 2013. 368 с. </w:t>
      </w:r>
    </w:p>
    <w:p w14:paraId="3E2AA858" w14:textId="28848557" w:rsidR="00631BE9" w:rsidRPr="000675E5" w:rsidRDefault="000A0ECB" w:rsidP="000675E5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Андрухович Ю.І. </w:t>
      </w:r>
      <w:proofErr w:type="spellStart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Рекреаціі</w:t>
      </w:r>
      <w:proofErr w:type="spellEnd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>̈. Роман. Львів : ЛА «ПІРАМІДА», 2005. 144</w:t>
      </w:r>
      <w:r w:rsidR="000675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з </w:t>
      </w:r>
      <w:proofErr w:type="spellStart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0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URL : https://www.ukrlib.com.ua/books/printit.php?tid=14240. </w:t>
      </w:r>
    </w:p>
    <w:p w14:paraId="05890FF0" w14:textId="2BD0F276" w:rsidR="00631BE9" w:rsidRPr="000675E5" w:rsidRDefault="00631BE9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t xml:space="preserve">19.Гінзбург М. Класифікація значень ся-дієслів в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українських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текстах. </w:t>
      </w:r>
      <w:r w:rsidRPr="000675E5">
        <w:rPr>
          <w:rFonts w:ascii="Times New Roman" w:hAnsi="Times New Roman" w:cs="Times New Roman"/>
          <w:i/>
          <w:sz w:val="28"/>
          <w:szCs w:val="28"/>
        </w:rPr>
        <w:t>Стиль і текст</w:t>
      </w:r>
      <w:r w:rsidR="000675E5" w:rsidRPr="00F449A6">
        <w:rPr>
          <w:rFonts w:ascii="Times New Roman" w:hAnsi="Times New Roman" w:cs="Times New Roman"/>
          <w:i/>
          <w:sz w:val="28"/>
          <w:szCs w:val="28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2015. № 16. С. 34–47. </w:t>
      </w:r>
    </w:p>
    <w:p w14:paraId="7635271A" w14:textId="300E5624" w:rsidR="00631BE9" w:rsidRPr="000675E5" w:rsidRDefault="00631BE9" w:rsidP="000675E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E5">
        <w:rPr>
          <w:rFonts w:ascii="Times New Roman" w:hAnsi="Times New Roman" w:cs="Times New Roman"/>
          <w:sz w:val="28"/>
          <w:szCs w:val="28"/>
        </w:rPr>
        <w:lastRenderedPageBreak/>
        <w:t xml:space="preserve">20.Смеречинський С. Нариси з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українськоі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синтакси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 у зв’язку з фразеологією та стилістикою: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Українськии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0675E5">
        <w:rPr>
          <w:rFonts w:ascii="Times New Roman" w:hAnsi="Times New Roman" w:cs="Times New Roman"/>
          <w:sz w:val="28"/>
          <w:szCs w:val="28"/>
        </w:rPr>
        <w:t>вільнии</w:t>
      </w:r>
      <w:proofErr w:type="spellEnd"/>
      <w:r w:rsidRPr="000675E5">
        <w:rPr>
          <w:rFonts w:ascii="Times New Roman" w:hAnsi="Times New Roman" w:cs="Times New Roman"/>
          <w:sz w:val="28"/>
          <w:szCs w:val="28"/>
        </w:rPr>
        <w:t>̆ університет</w:t>
      </w:r>
      <w:r w:rsidR="000675E5" w:rsidRPr="00F449A6">
        <w:rPr>
          <w:rFonts w:ascii="Times New Roman" w:hAnsi="Times New Roman" w:cs="Times New Roman"/>
          <w:sz w:val="28"/>
          <w:szCs w:val="28"/>
        </w:rPr>
        <w:t>.</w:t>
      </w:r>
      <w:r w:rsidRPr="000675E5">
        <w:rPr>
          <w:rFonts w:ascii="Times New Roman" w:hAnsi="Times New Roman" w:cs="Times New Roman"/>
          <w:sz w:val="28"/>
          <w:szCs w:val="28"/>
        </w:rPr>
        <w:t xml:space="preserve"> 1990. 263 с. </w:t>
      </w:r>
    </w:p>
    <w:sectPr w:rsidR="00631BE9" w:rsidRPr="000675E5" w:rsidSect="00620DCB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3526" w14:textId="77777777" w:rsidR="005D5B7E" w:rsidRDefault="005D5B7E" w:rsidP="00375661">
      <w:pPr>
        <w:spacing w:after="0" w:line="240" w:lineRule="auto"/>
      </w:pPr>
      <w:r>
        <w:separator/>
      </w:r>
    </w:p>
  </w:endnote>
  <w:endnote w:type="continuationSeparator" w:id="0">
    <w:p w14:paraId="77B33585" w14:textId="77777777" w:rsidR="005D5B7E" w:rsidRDefault="005D5B7E" w:rsidP="0037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650E" w14:textId="77777777" w:rsidR="005D5B7E" w:rsidRDefault="005D5B7E" w:rsidP="00375661">
      <w:pPr>
        <w:spacing w:after="0" w:line="240" w:lineRule="auto"/>
      </w:pPr>
      <w:r>
        <w:separator/>
      </w:r>
    </w:p>
  </w:footnote>
  <w:footnote w:type="continuationSeparator" w:id="0">
    <w:p w14:paraId="64298CB6" w14:textId="77777777" w:rsidR="005D5B7E" w:rsidRDefault="005D5B7E" w:rsidP="0037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68476353"/>
      <w:docPartObj>
        <w:docPartGallery w:val="Page Numbers (Top of Page)"/>
        <w:docPartUnique/>
      </w:docPartObj>
    </w:sdtPr>
    <w:sdtContent>
      <w:p w14:paraId="011D8E0F" w14:textId="77777777" w:rsidR="004B2057" w:rsidRDefault="004B2057" w:rsidP="004B205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DF986F" w14:textId="77777777" w:rsidR="004B2057" w:rsidRDefault="004B2057" w:rsidP="003756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97196"/>
      <w:docPartObj>
        <w:docPartGallery w:val="Page Numbers (Top of Page)"/>
        <w:docPartUnique/>
      </w:docPartObj>
    </w:sdtPr>
    <w:sdtContent>
      <w:p w14:paraId="4F30B2C9" w14:textId="77777777" w:rsidR="004B2057" w:rsidRDefault="004B2057" w:rsidP="004B205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A47B66B" w14:textId="77777777" w:rsidR="004B2057" w:rsidRDefault="004B2057" w:rsidP="0037566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D86"/>
    <w:multiLevelType w:val="multilevel"/>
    <w:tmpl w:val="E1B6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46B68"/>
    <w:multiLevelType w:val="multilevel"/>
    <w:tmpl w:val="A99AE5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31BD6"/>
    <w:multiLevelType w:val="multilevel"/>
    <w:tmpl w:val="2948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67100F"/>
    <w:multiLevelType w:val="multilevel"/>
    <w:tmpl w:val="5F20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53D94"/>
    <w:multiLevelType w:val="multilevel"/>
    <w:tmpl w:val="2394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607015">
    <w:abstractNumId w:val="2"/>
  </w:num>
  <w:num w:numId="2" w16cid:durableId="840118836">
    <w:abstractNumId w:val="0"/>
  </w:num>
  <w:num w:numId="3" w16cid:durableId="1486625394">
    <w:abstractNumId w:val="1"/>
  </w:num>
  <w:num w:numId="4" w16cid:durableId="466238593">
    <w:abstractNumId w:val="4"/>
  </w:num>
  <w:num w:numId="5" w16cid:durableId="1407144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1"/>
    <w:rsid w:val="000675E5"/>
    <w:rsid w:val="000A0ECB"/>
    <w:rsid w:val="00135FF1"/>
    <w:rsid w:val="00307130"/>
    <w:rsid w:val="00375661"/>
    <w:rsid w:val="003B7F38"/>
    <w:rsid w:val="003F2459"/>
    <w:rsid w:val="004173CC"/>
    <w:rsid w:val="00480BAE"/>
    <w:rsid w:val="004B2057"/>
    <w:rsid w:val="005D5B7E"/>
    <w:rsid w:val="00620DCB"/>
    <w:rsid w:val="00631BE9"/>
    <w:rsid w:val="00645F8E"/>
    <w:rsid w:val="0088602C"/>
    <w:rsid w:val="00A373FB"/>
    <w:rsid w:val="00A77298"/>
    <w:rsid w:val="00B40369"/>
    <w:rsid w:val="00E11C83"/>
    <w:rsid w:val="00E809FC"/>
    <w:rsid w:val="00EC577A"/>
    <w:rsid w:val="00F449A6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D25B9E"/>
  <w15:chartTrackingRefBased/>
  <w15:docId w15:val="{0C9EE52E-C34B-4D45-A7D2-4E8534F7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6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6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75661"/>
  </w:style>
  <w:style w:type="paragraph" w:styleId="NoSpacing">
    <w:name w:val="No Spacing"/>
    <w:uiPriority w:val="1"/>
    <w:qFormat/>
    <w:rsid w:val="00135FF1"/>
    <w:rPr>
      <w:lang w:val="uk-UA"/>
    </w:rPr>
  </w:style>
  <w:style w:type="paragraph" w:styleId="NormalWeb">
    <w:name w:val="Normal (Web)"/>
    <w:basedOn w:val="Normal"/>
    <w:uiPriority w:val="99"/>
    <w:unhideWhenUsed/>
    <w:rsid w:val="001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Артём Мищенко</cp:lastModifiedBy>
  <cp:revision>8</cp:revision>
  <dcterms:created xsi:type="dcterms:W3CDTF">2021-10-12T07:06:00Z</dcterms:created>
  <dcterms:modified xsi:type="dcterms:W3CDTF">2024-05-29T12:20:00Z</dcterms:modified>
</cp:coreProperties>
</file>