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E30D" w14:textId="77777777" w:rsidR="008D2EF2" w:rsidRP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ЗМІСТ</w:t>
      </w:r>
    </w:p>
    <w:p w14:paraId="508D7251" w14:textId="77777777" w:rsidR="008D2EF2" w:rsidRP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  <w:r w:rsidR="00182231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D676C5C" w14:textId="77777777" w:rsidR="008D2EF2" w:rsidRP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РОЗДІЛ 1. ЗАГАЛЬНІ ПОЛОЖЕННЯ ПЛАНУВАННЯ РОЗСЛІДУВАННЯ: ПОНЯТТЯ, ПРИНЦИПИ, ЗАВДАННЯ</w:t>
      </w:r>
      <w:r w:rsidR="0018223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 5</w:t>
      </w:r>
    </w:p>
    <w:p w14:paraId="63B4E494" w14:textId="77777777" w:rsid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Поняття плануванн</w:t>
      </w:r>
      <w:r w:rsidR="00182231">
        <w:rPr>
          <w:rFonts w:ascii="Times New Roman" w:hAnsi="Times New Roman" w:cs="Times New Roman"/>
          <w:sz w:val="28"/>
          <w:szCs w:val="28"/>
        </w:rPr>
        <w:t>я розслідування………………………………………… 5</w:t>
      </w:r>
    </w:p>
    <w:p w14:paraId="2DB1F5D5" w14:textId="77777777" w:rsid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Принципи планування </w:t>
      </w:r>
      <w:r w:rsidR="00182231">
        <w:rPr>
          <w:rFonts w:ascii="Times New Roman" w:hAnsi="Times New Roman" w:cs="Times New Roman"/>
          <w:sz w:val="28"/>
          <w:szCs w:val="28"/>
        </w:rPr>
        <w:t>розслідування………………………………………10</w:t>
      </w:r>
    </w:p>
    <w:p w14:paraId="1F30ADB8" w14:textId="77777777" w:rsid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Завдання плануван</w:t>
      </w:r>
      <w:r w:rsidR="00182231">
        <w:rPr>
          <w:rFonts w:ascii="Times New Roman" w:hAnsi="Times New Roman" w:cs="Times New Roman"/>
          <w:sz w:val="28"/>
          <w:szCs w:val="28"/>
        </w:rPr>
        <w:t>ня розслідування………………………………………..14</w:t>
      </w:r>
    </w:p>
    <w:p w14:paraId="29852E4F" w14:textId="77777777" w:rsidR="008D2EF2" w:rsidRP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РОЗДІЛ 2. ПОРЯДОК ПЛАНУВАННЯ РОЗСЛІДУВАННЯ</w:t>
      </w:r>
      <w:r w:rsidRPr="008D2E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DF7B72">
        <w:rPr>
          <w:rFonts w:ascii="Times New Roman" w:hAnsi="Times New Roman" w:cs="Times New Roman"/>
          <w:sz w:val="28"/>
          <w:szCs w:val="28"/>
        </w:rPr>
        <w:t>17</w:t>
      </w:r>
    </w:p>
    <w:p w14:paraId="754E4498" w14:textId="77777777" w:rsid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Особливості окремих видів планування розслідування……………………..</w:t>
      </w:r>
      <w:r w:rsidR="00DF7B72">
        <w:rPr>
          <w:rFonts w:ascii="Times New Roman" w:hAnsi="Times New Roman" w:cs="Times New Roman"/>
          <w:sz w:val="28"/>
          <w:szCs w:val="28"/>
        </w:rPr>
        <w:t>17</w:t>
      </w:r>
    </w:p>
    <w:p w14:paraId="56AA6863" w14:textId="77777777" w:rsid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Рівні планування розслідування……</w:t>
      </w:r>
      <w:r w:rsidR="00157419">
        <w:rPr>
          <w:rFonts w:ascii="Times New Roman" w:hAnsi="Times New Roman" w:cs="Times New Roman"/>
          <w:sz w:val="28"/>
          <w:szCs w:val="28"/>
        </w:rPr>
        <w:t>…………………………………………22</w:t>
      </w:r>
    </w:p>
    <w:p w14:paraId="627390D4" w14:textId="77777777" w:rsid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Допоміжні документи, які полегшують планування і облік проведеної роботи</w:t>
      </w:r>
      <w:r w:rsidR="001574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……………………………………………………………………………….26</w:t>
      </w:r>
    </w:p>
    <w:p w14:paraId="06880051" w14:textId="77777777" w:rsidR="008D2EF2" w:rsidRP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1574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………………………………………………………………………30</w:t>
      </w:r>
    </w:p>
    <w:p w14:paraId="2A80DB19" w14:textId="77777777" w:rsidR="008D2EF2" w:rsidRPr="008D2EF2" w:rsidRDefault="008D2EF2" w:rsidP="008D2E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A95FF0">
        <w:rPr>
          <w:rFonts w:ascii="Times New Roman" w:hAnsi="Times New Roman" w:cs="Times New Roman"/>
          <w:sz w:val="28"/>
          <w:szCs w:val="28"/>
        </w:rPr>
        <w:t>………………………………………32</w:t>
      </w:r>
    </w:p>
    <w:p w14:paraId="2C622659" w14:textId="77777777" w:rsid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5FD1F" w14:textId="77777777" w:rsid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C7177" w14:textId="77777777" w:rsid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9CEF4" w14:textId="77777777" w:rsid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52FB2" w14:textId="77777777" w:rsid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39D54" w14:textId="77777777" w:rsidR="008D2EF2" w:rsidRDefault="008D2EF2" w:rsidP="00182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0754F0" w14:textId="77777777" w:rsidR="00182231" w:rsidRDefault="00182231" w:rsidP="00182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526895" w14:textId="77777777" w:rsid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2FD76" w14:textId="77777777" w:rsid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ВСТУП</w:t>
      </w:r>
    </w:p>
    <w:p w14:paraId="2D426FD6" w14:textId="77777777" w:rsidR="002C0F4E" w:rsidRDefault="002C0F4E" w:rsidP="002C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4E">
        <w:rPr>
          <w:rFonts w:ascii="Times New Roman" w:hAnsi="Times New Roman" w:cs="Times New Roman"/>
          <w:b/>
          <w:sz w:val="28"/>
          <w:szCs w:val="28"/>
        </w:rPr>
        <w:t>Актуальність теми</w:t>
      </w:r>
      <w:r>
        <w:rPr>
          <w:rFonts w:ascii="Times New Roman" w:hAnsi="Times New Roman" w:cs="Times New Roman"/>
          <w:sz w:val="28"/>
          <w:szCs w:val="28"/>
        </w:rPr>
        <w:t xml:space="preserve">. Злочинність </w:t>
      </w:r>
      <w:r w:rsidRPr="002C0F4E">
        <w:rPr>
          <w:rFonts w:ascii="Times New Roman" w:hAnsi="Times New Roman" w:cs="Times New Roman"/>
          <w:sz w:val="28"/>
          <w:szCs w:val="28"/>
        </w:rPr>
        <w:t xml:space="preserve"> в останні роки набула організованого, нерідко транснаціонального характеру, з чітко позначеною системою, ієрархією, розподілом функцій серед її учасників, з виділенням і відповідним обладнанням у цій системі «підрозділів», що займаються розвідувальною діяльністю, впровадженням у структури правоохоронних органів, використанням корумпованих чиновників владних структур, що нерідко «зводить нанівець» результати оперативно-розшукових заходів та розслідування кримінальних справ. </w:t>
      </w:r>
    </w:p>
    <w:p w14:paraId="68C921A8" w14:textId="77777777" w:rsidR="002C0F4E" w:rsidRDefault="002C0F4E" w:rsidP="002C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4E">
        <w:rPr>
          <w:rFonts w:ascii="Times New Roman" w:hAnsi="Times New Roman" w:cs="Times New Roman"/>
          <w:sz w:val="28"/>
          <w:szCs w:val="28"/>
        </w:rPr>
        <w:t xml:space="preserve">Зазначене вимагає адекватної реакції слідчих та інших підрозділів правоохоронних органів, підвищення професіоналізму їх працівників. Незважаючи на впровадження ефективних методів розкриття та розслідування злочинів правоохоронні органи стикаються з активною протидією з боку зацікавлених осіб. В силу цього протидії розслідуванню повинна протистояти ефективна система слідчої та оперативно-розшукової діяльності, рівень якої повинен визначатися рівнем і гостротою конфліктності ситуацій, що складаються. </w:t>
      </w:r>
    </w:p>
    <w:p w14:paraId="32BDEE3E" w14:textId="77777777" w:rsidR="00125474" w:rsidRDefault="00125474" w:rsidP="00125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даної курсової є теоретичне вивчення техніки планування розслідування кримінальних правопорушень.</w:t>
      </w:r>
    </w:p>
    <w:p w14:paraId="40436CDB" w14:textId="77777777" w:rsidR="00125474" w:rsidRDefault="00125474" w:rsidP="00125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74">
        <w:rPr>
          <w:rFonts w:ascii="Times New Roman" w:hAnsi="Times New Roman" w:cs="Times New Roman"/>
          <w:b/>
          <w:sz w:val="28"/>
          <w:szCs w:val="28"/>
        </w:rPr>
        <w:t>Об’єктом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у роботі є техніка планування розслідування кримінальних правопорушень.</w:t>
      </w:r>
    </w:p>
    <w:p w14:paraId="75B3F0D6" w14:textId="77777777" w:rsidR="00125474" w:rsidRDefault="00125474" w:rsidP="00125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74">
        <w:rPr>
          <w:rFonts w:ascii="Times New Roman" w:hAnsi="Times New Roman" w:cs="Times New Roman"/>
          <w:b/>
          <w:sz w:val="28"/>
          <w:szCs w:val="28"/>
        </w:rPr>
        <w:t>Предмет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цієї роботи становлять наукові праці щодо вивчення поняття, принципів, завдань планування розслідування.</w:t>
      </w:r>
    </w:p>
    <w:p w14:paraId="7BADA82E" w14:textId="77777777" w:rsidR="00125474" w:rsidRDefault="00125474" w:rsidP="00125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74">
        <w:rPr>
          <w:rFonts w:ascii="Times New Roman" w:hAnsi="Times New Roman" w:cs="Times New Roman"/>
          <w:b/>
          <w:sz w:val="28"/>
          <w:szCs w:val="28"/>
        </w:rPr>
        <w:t>Структура роботи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двома розділами, кожний з яких включає в себе по три підпункти. </w:t>
      </w:r>
    </w:p>
    <w:p w14:paraId="5019EA24" w14:textId="77777777" w:rsidR="00125474" w:rsidRDefault="00125474" w:rsidP="0012547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186051" w14:textId="77777777" w:rsidR="008D2EF2" w:rsidRP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EF2">
        <w:rPr>
          <w:rFonts w:ascii="Times New Roman" w:hAnsi="Times New Roman" w:cs="Times New Roman"/>
          <w:sz w:val="28"/>
          <w:szCs w:val="28"/>
        </w:rPr>
        <w:t>РОЗДІЛ 1</w:t>
      </w:r>
    </w:p>
    <w:p w14:paraId="5433CFA0" w14:textId="77777777" w:rsidR="008D2EF2" w:rsidRDefault="008D2EF2" w:rsidP="00436B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EF2">
        <w:rPr>
          <w:rFonts w:ascii="Times New Roman" w:hAnsi="Times New Roman" w:cs="Times New Roman"/>
          <w:sz w:val="28"/>
          <w:szCs w:val="28"/>
        </w:rPr>
        <w:t>ЗАГАЛЬНІ ПОЛОЖЕННЯ ПЛАНУВАННЯ РОЗСЛІДУВАННЯ: ПОНЯТТЯ, ПРИНЦИПИ, ЗАВДАННЯ</w:t>
      </w:r>
    </w:p>
    <w:p w14:paraId="62B122E9" w14:textId="77777777" w:rsidR="00CF49D0" w:rsidRPr="008D2EF2" w:rsidRDefault="008D2EF2" w:rsidP="00D546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</w:t>
      </w:r>
      <w:r w:rsidR="00CF49D0" w:rsidRPr="008D2EF2">
        <w:rPr>
          <w:rFonts w:ascii="Times New Roman" w:hAnsi="Times New Roman" w:cs="Times New Roman"/>
          <w:b/>
          <w:sz w:val="28"/>
          <w:szCs w:val="28"/>
        </w:rPr>
        <w:t>Поняття планування розслідування</w:t>
      </w:r>
    </w:p>
    <w:p w14:paraId="4095332A" w14:textId="77777777" w:rsidR="00CF49D0" w:rsidRPr="006B3C3B" w:rsidRDefault="00CE3459" w:rsidP="00CF4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D0">
        <w:rPr>
          <w:rFonts w:ascii="Times New Roman" w:hAnsi="Times New Roman" w:cs="Times New Roman"/>
          <w:sz w:val="28"/>
          <w:szCs w:val="28"/>
        </w:rPr>
        <w:t>Планування розслідування – це складна розумова діяльність слідчого, результатом якої є план розслідування, що містить програму роботи з встановлення обставин скоєння злочину. План розслідування складається на основі ретельного вивчення усієї сукупності фактичних даних, які має в розпорядженні слідчий до часу його складання. Він створюється також з урахуванням спеціальних пізнань, професійного досвіду та уяви слідчого, а також його уявлень про характер кримінальної події і шляхи встановлення істини</w:t>
      </w:r>
      <w:r w:rsidR="00CF49D0">
        <w:rPr>
          <w:rFonts w:ascii="Times New Roman" w:hAnsi="Times New Roman" w:cs="Times New Roman"/>
          <w:sz w:val="28"/>
          <w:szCs w:val="28"/>
        </w:rPr>
        <w:t xml:space="preserve"> </w:t>
      </w:r>
      <w:r w:rsidR="00CF49D0" w:rsidRPr="006B3C3B">
        <w:rPr>
          <w:rFonts w:ascii="Times New Roman" w:hAnsi="Times New Roman" w:cs="Times New Roman"/>
          <w:sz w:val="28"/>
          <w:szCs w:val="28"/>
        </w:rPr>
        <w:t>[1, ст. 30].</w:t>
      </w:r>
    </w:p>
    <w:p w14:paraId="5FE7A8F5" w14:textId="5AA59481" w:rsidR="007C4677" w:rsidRDefault="001E5FD2" w:rsidP="007119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D0">
        <w:rPr>
          <w:rFonts w:ascii="Times New Roman" w:hAnsi="Times New Roman" w:cs="Times New Roman"/>
          <w:sz w:val="28"/>
          <w:szCs w:val="28"/>
        </w:rPr>
        <w:t xml:space="preserve">План розслідування у кримінальному провадженні має бути ретельно продуманий. Намічені планом слідчі (розшукові) дії повинні відображати тактичний задум слідчого, внутрішню логіку слідства. Це означає, що план має передбачати найраціональніше поєднання і послідовність слідчих (розшукових) дій зі встановлення і перевірки доказів. </w:t>
      </w:r>
    </w:p>
    <w:p w14:paraId="55499E76" w14:textId="77777777" w:rsidR="00436BE1" w:rsidRDefault="00436BE1" w:rsidP="00D960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0FE72" w14:textId="77777777" w:rsidR="00D9603F" w:rsidRPr="008D2EF2" w:rsidRDefault="008D2EF2" w:rsidP="00D960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D9603F" w:rsidRPr="008D2EF2">
        <w:rPr>
          <w:rFonts w:ascii="Times New Roman" w:hAnsi="Times New Roman" w:cs="Times New Roman"/>
          <w:b/>
          <w:sz w:val="28"/>
          <w:szCs w:val="28"/>
        </w:rPr>
        <w:t xml:space="preserve">Принципи планування розслідування </w:t>
      </w:r>
    </w:p>
    <w:p w14:paraId="323E0C45" w14:textId="77777777" w:rsidR="0020418F" w:rsidRDefault="00CE4AB9" w:rsidP="00204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B9">
        <w:rPr>
          <w:rFonts w:ascii="Times New Roman" w:hAnsi="Times New Roman" w:cs="Times New Roman"/>
          <w:sz w:val="28"/>
          <w:szCs w:val="28"/>
        </w:rPr>
        <w:t xml:space="preserve">Принципи  є основою, початком, керівними положеннями, які повинні використовуватися та застосовуватися у слідчій діяльності. Ці основні ідеї складають основу планування і мають значення керівних вказівок для слідчого (дізнавача). Саме дотримання принципів забезпечує ефективність та науковість планування розслідування. </w:t>
      </w:r>
    </w:p>
    <w:p w14:paraId="11697708" w14:textId="77777777" w:rsidR="000D3766" w:rsidRDefault="0020418F" w:rsidP="00204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 глибоку та змістовну характеристику принципів планування розслідування здійснив О.О.</w:t>
      </w:r>
      <w:r w:rsidR="000D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Хань</w:t>
      </w:r>
      <w:r w:rsidR="000D3766">
        <w:rPr>
          <w:rFonts w:ascii="Times New Roman" w:hAnsi="Times New Roman" w:cs="Times New Roman"/>
          <w:sz w:val="28"/>
          <w:szCs w:val="28"/>
        </w:rPr>
        <w:t xml:space="preserve"> у власній монографії, так автор виділяє наступні принципи:</w:t>
      </w:r>
    </w:p>
    <w:p w14:paraId="01CD7D86" w14:textId="77777777" w:rsidR="00BE4AC1" w:rsidRPr="008D2EF2" w:rsidRDefault="008D2EF2" w:rsidP="00BE4A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BE4AC1" w:rsidRPr="008D2EF2">
        <w:rPr>
          <w:rFonts w:ascii="Times New Roman" w:hAnsi="Times New Roman" w:cs="Times New Roman"/>
          <w:b/>
          <w:sz w:val="28"/>
          <w:szCs w:val="28"/>
        </w:rPr>
        <w:t>Завдання планування розслідування</w:t>
      </w:r>
    </w:p>
    <w:p w14:paraId="43552EAF" w14:textId="77777777" w:rsidR="007040BC" w:rsidRDefault="00556C74" w:rsidP="00556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C74">
        <w:rPr>
          <w:rFonts w:ascii="Times New Roman" w:hAnsi="Times New Roman" w:cs="Times New Roman"/>
          <w:sz w:val="28"/>
          <w:szCs w:val="28"/>
        </w:rPr>
        <w:t xml:space="preserve">Як і кожен складний процес, розслідування злочинів потребує чіткої організації та складання власного алгоритму дій. Для кожної кримінально-релевантної події обирається методика розслідування, яка має привести до вирішення завдання кримінального провадження, передбаченого ст. 2 Кримінального процесуального кодексу України. </w:t>
      </w:r>
    </w:p>
    <w:p w14:paraId="35ECC179" w14:textId="77777777" w:rsidR="00436BE1" w:rsidRDefault="00556C74" w:rsidP="00556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C74">
        <w:rPr>
          <w:rFonts w:ascii="Times New Roman" w:hAnsi="Times New Roman" w:cs="Times New Roman"/>
          <w:sz w:val="28"/>
          <w:szCs w:val="28"/>
        </w:rPr>
        <w:lastRenderedPageBreak/>
        <w:t>В. В. Тіщенко зазначає, що важливим принципом обрання та побудови методики розслідування будь-якого злочину є «планомірність ходу розслідування», тобто «використання планування для здійснення всіх процесуальних, слідчих (розшукових) та організаційн</w:t>
      </w:r>
      <w:r w:rsidR="007040BC">
        <w:rPr>
          <w:rFonts w:ascii="Times New Roman" w:hAnsi="Times New Roman" w:cs="Times New Roman"/>
          <w:sz w:val="28"/>
          <w:szCs w:val="28"/>
        </w:rPr>
        <w:t xml:space="preserve">их дій в певній послідовності» </w:t>
      </w:r>
      <w:r w:rsidR="007040B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040BC">
        <w:rPr>
          <w:rFonts w:ascii="Times New Roman" w:hAnsi="Times New Roman" w:cs="Times New Roman"/>
          <w:sz w:val="28"/>
          <w:szCs w:val="28"/>
        </w:rPr>
        <w:t>5, с. 33]</w:t>
      </w:r>
      <w:r w:rsidRPr="00556C74">
        <w:rPr>
          <w:rFonts w:ascii="Times New Roman" w:hAnsi="Times New Roman" w:cs="Times New Roman"/>
          <w:sz w:val="28"/>
          <w:szCs w:val="28"/>
        </w:rPr>
        <w:t>. Планування розслідування, на думку М. А. Погорецького, є діяльністю слідчого, «яка полягає у визначенні оптимального переліку слідчих (розшукових) та інших процесуальних дій, строків і послідовності їх проведення з метою швидкого та ефективного розс</w:t>
      </w:r>
      <w:r w:rsidR="007040BC">
        <w:rPr>
          <w:rFonts w:ascii="Times New Roman" w:hAnsi="Times New Roman" w:cs="Times New Roman"/>
          <w:sz w:val="28"/>
          <w:szCs w:val="28"/>
        </w:rPr>
        <w:t xml:space="preserve">лідування конкретного злочину» </w:t>
      </w:r>
      <w:r w:rsidRPr="00556C74">
        <w:rPr>
          <w:rFonts w:ascii="Times New Roman" w:hAnsi="Times New Roman" w:cs="Times New Roman"/>
          <w:sz w:val="28"/>
          <w:szCs w:val="28"/>
        </w:rPr>
        <w:t xml:space="preserve"> </w:t>
      </w:r>
      <w:r w:rsidR="007040BC">
        <w:rPr>
          <w:rFonts w:ascii="Times New Roman" w:hAnsi="Times New Roman" w:cs="Times New Roman"/>
          <w:sz w:val="28"/>
          <w:szCs w:val="28"/>
          <w:lang w:val="en-US"/>
        </w:rPr>
        <w:t xml:space="preserve">[6, </w:t>
      </w:r>
      <w:r w:rsidR="007040BC">
        <w:rPr>
          <w:rFonts w:ascii="Times New Roman" w:hAnsi="Times New Roman" w:cs="Times New Roman"/>
          <w:sz w:val="28"/>
          <w:szCs w:val="28"/>
        </w:rPr>
        <w:t>с. 43]</w:t>
      </w:r>
      <w:r w:rsidRPr="00556C74">
        <w:rPr>
          <w:rFonts w:ascii="Times New Roman" w:hAnsi="Times New Roman" w:cs="Times New Roman"/>
          <w:sz w:val="28"/>
          <w:szCs w:val="28"/>
        </w:rPr>
        <w:t>.</w:t>
      </w:r>
    </w:p>
    <w:p w14:paraId="1E9972E1" w14:textId="77777777" w:rsidR="00DF7B72" w:rsidRDefault="00DF7B72" w:rsidP="008D2E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D8EA31" w14:textId="77777777" w:rsidR="008D2EF2" w:rsidRDefault="008D2EF2" w:rsidP="008D2E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2 </w:t>
      </w:r>
    </w:p>
    <w:p w14:paraId="3F9D4C71" w14:textId="77777777" w:rsidR="008D2EF2" w:rsidRPr="008D2EF2" w:rsidRDefault="008D2EF2" w:rsidP="008D2E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EF2">
        <w:rPr>
          <w:rFonts w:ascii="Times New Roman" w:hAnsi="Times New Roman" w:cs="Times New Roman"/>
          <w:sz w:val="28"/>
          <w:szCs w:val="28"/>
        </w:rPr>
        <w:t>ПОРЯДОК ПЛАНУВАННЯ РОЗСЛІДУВАННЯ</w:t>
      </w:r>
    </w:p>
    <w:p w14:paraId="108A6199" w14:textId="77777777" w:rsidR="008D2EF2" w:rsidRDefault="008D2EF2" w:rsidP="008D2E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2.1 Особливості окремих видів планування розслідування</w:t>
      </w:r>
    </w:p>
    <w:p w14:paraId="27CED631" w14:textId="77777777" w:rsidR="00A24D90" w:rsidRDefault="00A24D90" w:rsidP="00A24D90">
      <w:pPr>
        <w:spacing w:after="0" w:line="360" w:lineRule="auto"/>
        <w:ind w:firstLine="709"/>
        <w:jc w:val="both"/>
        <w:rPr>
          <w:rFonts w:ascii="Helvetica" w:hAnsi="Helvetica"/>
          <w:color w:val="000000"/>
          <w:sz w:val="27"/>
          <w:szCs w:val="27"/>
          <w:shd w:val="clear" w:color="auto" w:fill="D2E3FC"/>
        </w:rPr>
      </w:pPr>
      <w:r>
        <w:rPr>
          <w:rFonts w:ascii="Times New Roman" w:hAnsi="Times New Roman" w:cs="Times New Roman"/>
          <w:sz w:val="28"/>
          <w:szCs w:val="28"/>
        </w:rPr>
        <w:t>Традиційно в науковій літературі специфіка планування розслідування розглядається в залежності від багатьох факторів.</w:t>
      </w:r>
      <w:r>
        <w:rPr>
          <w:rFonts w:ascii="Helvetica" w:hAnsi="Helvetica"/>
          <w:color w:val="000000"/>
          <w:sz w:val="27"/>
          <w:szCs w:val="27"/>
          <w:shd w:val="clear" w:color="auto" w:fill="D2E3FC"/>
        </w:rPr>
        <w:t xml:space="preserve"> </w:t>
      </w:r>
    </w:p>
    <w:p w14:paraId="44FBE4B3" w14:textId="77777777" w:rsidR="00A24D90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4D90">
        <w:rPr>
          <w:rFonts w:ascii="Times New Roman" w:hAnsi="Times New Roman" w:cs="Times New Roman"/>
          <w:sz w:val="28"/>
          <w:szCs w:val="28"/>
        </w:rPr>
        <w:t>Залежно від</w:t>
      </w:r>
      <w:r>
        <w:rPr>
          <w:rFonts w:ascii="Times New Roman" w:hAnsi="Times New Roman" w:cs="Times New Roman"/>
          <w:sz w:val="28"/>
          <w:szCs w:val="28"/>
        </w:rPr>
        <w:t xml:space="preserve"> суб'єкта планування виділяють</w:t>
      </w:r>
      <w:r w:rsidRPr="00A24D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818B23" w14:textId="77777777" w:rsidR="00A24D90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90">
        <w:rPr>
          <w:rFonts w:ascii="Times New Roman" w:hAnsi="Times New Roman" w:cs="Times New Roman"/>
          <w:sz w:val="28"/>
          <w:szCs w:val="28"/>
        </w:rPr>
        <w:t>а) планування у</w:t>
      </w:r>
      <w:r>
        <w:rPr>
          <w:rFonts w:ascii="Times New Roman" w:hAnsi="Times New Roman" w:cs="Times New Roman"/>
          <w:sz w:val="28"/>
          <w:szCs w:val="28"/>
        </w:rPr>
        <w:t xml:space="preserve"> кримінальному провадженні</w:t>
      </w:r>
      <w:r w:rsidRPr="00A24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яке розслідується одним слідчим</w:t>
      </w:r>
      <w:r w:rsidRPr="00A24D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C3649B" w14:textId="77777777" w:rsidR="00A24D90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90">
        <w:rPr>
          <w:rFonts w:ascii="Times New Roman" w:hAnsi="Times New Roman" w:cs="Times New Roman"/>
          <w:sz w:val="28"/>
          <w:szCs w:val="28"/>
        </w:rPr>
        <w:t xml:space="preserve">б) планування розслідування, яке проводиться </w:t>
      </w:r>
      <w:r>
        <w:rPr>
          <w:rFonts w:ascii="Times New Roman" w:hAnsi="Times New Roman" w:cs="Times New Roman"/>
          <w:sz w:val="28"/>
          <w:szCs w:val="28"/>
        </w:rPr>
        <w:t>слідчою групою</w:t>
      </w:r>
      <w:r w:rsidRPr="00A24D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74C33" w14:textId="77777777" w:rsidR="00A24D90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90">
        <w:rPr>
          <w:rFonts w:ascii="Times New Roman" w:hAnsi="Times New Roman" w:cs="Times New Roman"/>
          <w:sz w:val="28"/>
          <w:szCs w:val="28"/>
        </w:rPr>
        <w:t xml:space="preserve">2. Залежно від </w:t>
      </w:r>
      <w:r>
        <w:rPr>
          <w:rFonts w:ascii="Times New Roman" w:hAnsi="Times New Roman" w:cs="Times New Roman"/>
          <w:sz w:val="28"/>
          <w:szCs w:val="28"/>
        </w:rPr>
        <w:t xml:space="preserve">змісту планування виділяється </w:t>
      </w:r>
      <w:r w:rsidRPr="00A24D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331BB7" w14:textId="77777777" w:rsidR="00A24D90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одному кримінальному провадженню</w:t>
      </w:r>
      <w:r w:rsidRPr="00A24D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BB177D" w14:textId="77777777" w:rsidR="00A24D90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90">
        <w:rPr>
          <w:rFonts w:ascii="Times New Roman" w:hAnsi="Times New Roman" w:cs="Times New Roman"/>
          <w:sz w:val="28"/>
          <w:szCs w:val="28"/>
        </w:rPr>
        <w:t xml:space="preserve">б) по групі </w:t>
      </w:r>
      <w:r>
        <w:rPr>
          <w:rFonts w:ascii="Times New Roman" w:hAnsi="Times New Roman" w:cs="Times New Roman"/>
          <w:sz w:val="28"/>
          <w:szCs w:val="28"/>
        </w:rPr>
        <w:t>кримінальних проваджень (зведене або календарне пла</w:t>
      </w:r>
      <w:r w:rsidRPr="00A24D90">
        <w:rPr>
          <w:rFonts w:ascii="Times New Roman" w:hAnsi="Times New Roman" w:cs="Times New Roman"/>
          <w:sz w:val="28"/>
          <w:szCs w:val="28"/>
        </w:rPr>
        <w:t xml:space="preserve">нування); </w:t>
      </w:r>
    </w:p>
    <w:p w14:paraId="198118B7" w14:textId="77777777" w:rsidR="00A24D90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90">
        <w:rPr>
          <w:rFonts w:ascii="Times New Roman" w:hAnsi="Times New Roman" w:cs="Times New Roman"/>
          <w:sz w:val="28"/>
          <w:szCs w:val="28"/>
        </w:rPr>
        <w:t xml:space="preserve">в) окремих слідчих дій; </w:t>
      </w:r>
    </w:p>
    <w:p w14:paraId="089DD32A" w14:textId="77777777" w:rsidR="00A24D90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тактичних операцій; </w:t>
      </w:r>
    </w:p>
    <w:p w14:paraId="29BAABF4" w14:textId="77777777" w:rsidR="001915AD" w:rsidRPr="00965DAF" w:rsidRDefault="00A24D90" w:rsidP="00A2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4D90">
        <w:rPr>
          <w:rFonts w:ascii="Times New Roman" w:hAnsi="Times New Roman" w:cs="Times New Roman"/>
          <w:sz w:val="28"/>
          <w:szCs w:val="28"/>
        </w:rPr>
        <w:t>д) п</w:t>
      </w:r>
      <w:r>
        <w:rPr>
          <w:rFonts w:ascii="Times New Roman" w:hAnsi="Times New Roman" w:cs="Times New Roman"/>
          <w:sz w:val="28"/>
          <w:szCs w:val="28"/>
        </w:rPr>
        <w:t>ланування роботи слідчого на один</w:t>
      </w:r>
      <w:r w:rsidR="00965DAF">
        <w:rPr>
          <w:rFonts w:ascii="Times New Roman" w:hAnsi="Times New Roman" w:cs="Times New Roman"/>
          <w:sz w:val="28"/>
          <w:szCs w:val="28"/>
        </w:rPr>
        <w:t xml:space="preserve"> день [9, c.</w:t>
      </w:r>
      <w:r w:rsidR="00965D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501E">
        <w:rPr>
          <w:rFonts w:ascii="Times New Roman" w:hAnsi="Times New Roman" w:cs="Times New Roman"/>
          <w:sz w:val="28"/>
          <w:szCs w:val="28"/>
          <w:lang w:val="en-US"/>
        </w:rPr>
        <w:t>110].</w:t>
      </w:r>
    </w:p>
    <w:p w14:paraId="46A9ED30" w14:textId="77777777" w:rsidR="002C0F4E" w:rsidRDefault="002C0F4E" w:rsidP="008D2E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D1C68" w14:textId="77777777" w:rsidR="008D2EF2" w:rsidRDefault="008D2EF2" w:rsidP="008D2E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2.2 Рівні планування розслідування</w:t>
      </w:r>
    </w:p>
    <w:p w14:paraId="2C37B70C" w14:textId="77777777" w:rsidR="00E4331D" w:rsidRDefault="00E4331D" w:rsidP="00E433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Будь-яка система чи явище потребує чіткої організації та планування, для ефективної роботи та отримання бажаного результату. Планування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використовується слідчим, як творчий інструмент, який допомагає організувати і спланувати розслідування, так аби досягти бажаній цілі. Планування розслідування, здійснюється з першого моменту розслідування і до закриття провадження. </w:t>
      </w:r>
    </w:p>
    <w:p w14:paraId="2F2C8B2D" w14:textId="77777777" w:rsidR="008B6C45" w:rsidRPr="008D2EF2" w:rsidRDefault="008B6C45" w:rsidP="008D2E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41204" w14:textId="77777777" w:rsidR="008D2EF2" w:rsidRDefault="008D2EF2" w:rsidP="00436B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2.3 Допоміжні документи, які полегшують планування і облік проведеної роботи</w:t>
      </w:r>
    </w:p>
    <w:p w14:paraId="7A940708" w14:textId="77777777" w:rsidR="00436BE1" w:rsidRDefault="00436BE1" w:rsidP="00436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E1">
        <w:rPr>
          <w:rFonts w:ascii="Times New Roman" w:hAnsi="Times New Roman" w:cs="Times New Roman"/>
          <w:sz w:val="28"/>
          <w:szCs w:val="28"/>
        </w:rPr>
        <w:t xml:space="preserve">Під технікою планування (технікою складання плану) розуміється складання робочих записів, планів, графіків, схем, умовних позначень та ін., за допомогою яких планування, як розумовий процес, стає робочою </w:t>
      </w:r>
      <w:r>
        <w:rPr>
          <w:rFonts w:ascii="Times New Roman" w:hAnsi="Times New Roman" w:cs="Times New Roman"/>
          <w:sz w:val="28"/>
          <w:szCs w:val="28"/>
        </w:rPr>
        <w:t>програмою розслідування</w:t>
      </w:r>
      <w:r w:rsidRPr="00436BE1">
        <w:rPr>
          <w:rFonts w:ascii="Times New Roman" w:hAnsi="Times New Roman" w:cs="Times New Roman"/>
          <w:sz w:val="28"/>
          <w:szCs w:val="28"/>
        </w:rPr>
        <w:t>. Усі складені документи нази</w:t>
      </w:r>
      <w:r>
        <w:rPr>
          <w:rFonts w:ascii="Times New Roman" w:hAnsi="Times New Roman" w:cs="Times New Roman"/>
          <w:sz w:val="28"/>
          <w:szCs w:val="28"/>
        </w:rPr>
        <w:t>ваються документами планування.</w:t>
      </w:r>
    </w:p>
    <w:p w14:paraId="1BDEA71C" w14:textId="77777777" w:rsidR="00436BE1" w:rsidRDefault="00436BE1" w:rsidP="00436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E1">
        <w:rPr>
          <w:rFonts w:ascii="Times New Roman" w:hAnsi="Times New Roman" w:cs="Times New Roman"/>
          <w:sz w:val="28"/>
          <w:szCs w:val="28"/>
        </w:rPr>
        <w:t>Основним документом планування є</w:t>
      </w:r>
      <w:r>
        <w:rPr>
          <w:rFonts w:ascii="Times New Roman" w:hAnsi="Times New Roman" w:cs="Times New Roman"/>
          <w:sz w:val="28"/>
          <w:szCs w:val="28"/>
        </w:rPr>
        <w:t xml:space="preserve"> план розслідування у конкретному кримінальному провадженні</w:t>
      </w:r>
      <w:r w:rsidRPr="00436BE1">
        <w:rPr>
          <w:rFonts w:ascii="Times New Roman" w:hAnsi="Times New Roman" w:cs="Times New Roman"/>
          <w:sz w:val="28"/>
          <w:szCs w:val="28"/>
        </w:rPr>
        <w:t>. На його основі складаються й інші види планів. План розслідування складається у письмовій формі слідчим, у</w:t>
      </w:r>
      <w:r>
        <w:rPr>
          <w:rFonts w:ascii="Times New Roman" w:hAnsi="Times New Roman" w:cs="Times New Roman"/>
          <w:sz w:val="28"/>
          <w:szCs w:val="28"/>
        </w:rPr>
        <w:t xml:space="preserve"> якого перебуває кримінальне провадження</w:t>
      </w:r>
      <w:r w:rsidRPr="00436BE1">
        <w:rPr>
          <w:rFonts w:ascii="Times New Roman" w:hAnsi="Times New Roman" w:cs="Times New Roman"/>
          <w:sz w:val="28"/>
          <w:szCs w:val="28"/>
        </w:rPr>
        <w:t xml:space="preserve">. Ні тверджень, ні погоджень (за винятком узгодженого плану розслідування) з ким би там не було він не вимагає. Єдиної форми плану, а також загальнообов'язкових правил його складання, немає. </w:t>
      </w:r>
    </w:p>
    <w:p w14:paraId="47BD918C" w14:textId="77777777" w:rsidR="00436BE1" w:rsidRDefault="00436BE1" w:rsidP="00436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E1">
        <w:rPr>
          <w:rFonts w:ascii="Times New Roman" w:hAnsi="Times New Roman" w:cs="Times New Roman"/>
          <w:sz w:val="28"/>
          <w:szCs w:val="28"/>
        </w:rPr>
        <w:t>У практиці використовуються різні форми плану. Але в будь-якому випадку план, будучи концентрованим виразом уявного процесу планування, виконує певні функції, повинен відпов</w:t>
      </w:r>
      <w:r>
        <w:rPr>
          <w:rFonts w:ascii="Times New Roman" w:hAnsi="Times New Roman" w:cs="Times New Roman"/>
          <w:sz w:val="28"/>
          <w:szCs w:val="28"/>
        </w:rPr>
        <w:t>ідати його принципам та умовам.</w:t>
      </w:r>
    </w:p>
    <w:p w14:paraId="717FB87C" w14:textId="77777777" w:rsidR="008B6C45" w:rsidRDefault="008B6C45" w:rsidP="00DF7B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D55186" w14:textId="77777777" w:rsidR="00BE4AC1" w:rsidRPr="008D2EF2" w:rsidRDefault="008D2EF2" w:rsidP="00436B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F2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51A571D9" w14:textId="77777777" w:rsidR="00A95FF0" w:rsidRDefault="00157419" w:rsidP="00A9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Планування розслідування – це складна розумова діяльність слідчого, результатом якої є план розслідування, що містить програму роботи з встановлення обставин скоєння злочину. План розслідування складається на основі ретельного вивчення усієї сукупності фактичних даних, які має в розпорядженні слідчий до часу його складання. Він створюється також з урахуванням спеціальних пізнань, професійного досвіду та уяви слідчого, а також його уявлень про характер кримінальної події і шляхи встановлення істини.</w:t>
      </w:r>
    </w:p>
    <w:p w14:paraId="3440F48A" w14:textId="77777777" w:rsidR="00E84EB1" w:rsidRPr="008D2EF2" w:rsidRDefault="00CF49D0" w:rsidP="00CF49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EF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ВИКОРИСТАНИХ ДЖЕРЕЛ</w:t>
      </w:r>
    </w:p>
    <w:p w14:paraId="3AF230EB" w14:textId="77777777" w:rsidR="00CF49D0" w:rsidRPr="00965DAF" w:rsidRDefault="00CF49D0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965DAF">
        <w:rPr>
          <w:rFonts w:ascii="Times New Roman" w:hAnsi="Times New Roman" w:cs="Times New Roman"/>
          <w:sz w:val="28"/>
          <w:szCs w:val="28"/>
        </w:rPr>
        <w:t>Експертиза у судочинстві України: наук.-практ. посіб. / за заг. ред. В. Г. Гончаренка, І. В. Гора. – К.: Юрінком Інтер, 2015. – 504 с.</w:t>
      </w:r>
    </w:p>
    <w:p w14:paraId="784B7897" w14:textId="77777777" w:rsidR="00D9603F" w:rsidRPr="00965DAF" w:rsidRDefault="00D9603F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</w:rPr>
        <w:t>2. Алєксєєва О. О. Розслідування окремих видів злочинів: навч. посіб. 2-ге вид. перероб. та доп. / О. О. Алєксєєв, В. В. Веселовський, В. В. Пясецький. – К.: Центр навчальної літератури, 2014. – 320 с.</w:t>
      </w:r>
    </w:p>
    <w:p w14:paraId="025E352A" w14:textId="77777777" w:rsidR="00D54645" w:rsidRPr="00965DAF" w:rsidRDefault="00D9603F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54645" w:rsidRPr="00965DAF">
        <w:rPr>
          <w:rFonts w:ascii="Times New Roman" w:hAnsi="Times New Roman" w:cs="Times New Roman"/>
          <w:sz w:val="28"/>
          <w:szCs w:val="28"/>
          <w:lang w:val="ru-RU"/>
        </w:rPr>
        <w:t>. Володимир О</w:t>
      </w:r>
      <w:r w:rsidR="00D54645" w:rsidRPr="00965DAF">
        <w:rPr>
          <w:rFonts w:ascii="Times New Roman" w:hAnsi="Times New Roman" w:cs="Times New Roman"/>
          <w:sz w:val="28"/>
          <w:szCs w:val="28"/>
        </w:rPr>
        <w:t xml:space="preserve">ртинський. Особливості планування розслідування злочинів у сфері економіки. </w:t>
      </w:r>
      <w:hyperlink r:id="rId7" w:history="1">
        <w:r w:rsidR="00D54645" w:rsidRPr="00965D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Вісник Національного університету «Львівська політехніка». Серія: Юридичні науки</w:t>
        </w:r>
      </w:hyperlink>
      <w:r w:rsidR="00D54645" w:rsidRPr="00965DAF">
        <w:rPr>
          <w:rFonts w:ascii="Times New Roman" w:hAnsi="Times New Roman" w:cs="Times New Roman"/>
          <w:color w:val="000000" w:themeColor="text1"/>
          <w:sz w:val="28"/>
          <w:szCs w:val="28"/>
        </w:rPr>
        <w:t>. №861. 2017. С. 4-10</w:t>
      </w:r>
    </w:p>
    <w:p w14:paraId="732A4CEB" w14:textId="77777777" w:rsidR="00C21589" w:rsidRPr="00965DAF" w:rsidRDefault="00C21589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65DAF">
        <w:rPr>
          <w:rFonts w:ascii="Times New Roman" w:hAnsi="Times New Roman" w:cs="Times New Roman"/>
          <w:sz w:val="28"/>
          <w:szCs w:val="28"/>
        </w:rPr>
        <w:t xml:space="preserve">Теоретичні основи планування та програмування провадження слідчих (розшукових) дій : монографія / О. О. Хань ; за заг. ред. В. А. Журавля. — Одеса : Видавничий дім «Гельветика», 2021. — 198 с. </w:t>
      </w:r>
    </w:p>
    <w:p w14:paraId="38D5CA36" w14:textId="77777777" w:rsidR="00A95FF0" w:rsidRPr="00965DAF" w:rsidRDefault="00A95FF0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965DAF">
        <w:rPr>
          <w:rFonts w:ascii="Times New Roman" w:hAnsi="Times New Roman" w:cs="Times New Roman"/>
          <w:sz w:val="28"/>
          <w:szCs w:val="28"/>
        </w:rPr>
        <w:t>Погорецький М. А., Сєргєєва Д. Б. (Eds.). (2017). Криміналістична тактика (2nd-ге вид. ed.). Київ: Алерта</w:t>
      </w:r>
    </w:p>
    <w:p w14:paraId="7CBB4750" w14:textId="77777777" w:rsidR="00A95FF0" w:rsidRPr="00965DAF" w:rsidRDefault="00A95FF0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965DAF">
        <w:rPr>
          <w:rFonts w:ascii="Times New Roman" w:hAnsi="Times New Roman" w:cs="Times New Roman"/>
          <w:sz w:val="28"/>
          <w:szCs w:val="28"/>
        </w:rPr>
        <w:t>Тіщенко В. В. (2017). Криміналістична методика розслідування: теоретичні, методологічні та наукознавчі засади. Криминалистъ Первопечатный, (15), 26–37</w:t>
      </w:r>
    </w:p>
    <w:p w14:paraId="37ABD621" w14:textId="77777777" w:rsidR="008B6C45" w:rsidRPr="00965DAF" w:rsidRDefault="00A95FF0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</w:rPr>
        <w:t>7</w:t>
      </w:r>
      <w:r w:rsidR="008B6C45" w:rsidRPr="00965DAF">
        <w:rPr>
          <w:rFonts w:ascii="Times New Roman" w:hAnsi="Times New Roman" w:cs="Times New Roman"/>
          <w:sz w:val="28"/>
          <w:szCs w:val="28"/>
        </w:rPr>
        <w:t xml:space="preserve">. В. В. Бирюков, О. Б. Мельникова, Р. Н. Шехавцов, И. В. Попов. </w:t>
      </w:r>
      <w:r w:rsidR="008B6C45" w:rsidRPr="00965DAF">
        <w:rPr>
          <w:rFonts w:ascii="Times New Roman" w:hAnsi="Times New Roman" w:cs="Times New Roman"/>
          <w:sz w:val="28"/>
          <w:szCs w:val="28"/>
          <w:lang w:val="ru-RU"/>
        </w:rPr>
        <w:t>Теорія та практика планування розслідування злочинів. Навчальний посібник</w:t>
      </w:r>
      <w:r w:rsidR="008B6C45" w:rsidRPr="00965DAF">
        <w:rPr>
          <w:rFonts w:ascii="Times New Roman" w:hAnsi="Times New Roman" w:cs="Times New Roman"/>
          <w:sz w:val="28"/>
          <w:szCs w:val="28"/>
        </w:rPr>
        <w:t xml:space="preserve">. Л:РИО ЛАВД, 2012. С. 72 </w:t>
      </w:r>
    </w:p>
    <w:p w14:paraId="56427273" w14:textId="77777777" w:rsidR="008B6C45" w:rsidRPr="00965DAF" w:rsidRDefault="00A95FF0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DAF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965DAF">
        <w:rPr>
          <w:rFonts w:ascii="Times New Roman" w:hAnsi="Times New Roman" w:cs="Times New Roman"/>
          <w:sz w:val="28"/>
          <w:szCs w:val="28"/>
        </w:rPr>
        <w:t>Геселев О. В. Сучасні проблеми криміналістики : навч. посіб. / О. В. Геселев, І. І. Присяжнюк, Я. А. Соколова, Г. В. Щербакова. – К. : Національна академія прокуратури України ; Кіровоград : Антураж А, 2012. – 424 с</w:t>
      </w:r>
      <w:r w:rsidRPr="00965D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2D8409" w14:textId="77777777" w:rsidR="00A95FF0" w:rsidRPr="00965DAF" w:rsidRDefault="00A95FF0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DAF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965DAF">
        <w:rPr>
          <w:rFonts w:ascii="Times New Roman" w:hAnsi="Times New Roman" w:cs="Times New Roman"/>
          <w:sz w:val="28"/>
          <w:szCs w:val="28"/>
        </w:rPr>
        <w:t>Журавель В.А. Криміналістичні методики: сучасні наукові концепції : [монографія] / В.А. Журавель. – Х. : Вид. агенція «Апостиль», 2012. – 304 с.</w:t>
      </w:r>
    </w:p>
    <w:p w14:paraId="432F3A71" w14:textId="77777777" w:rsidR="00C21589" w:rsidRPr="00965DAF" w:rsidRDefault="00A95FF0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</w:rPr>
        <w:t>10. Іванчишин І.І Організоване злочинне угрупування як об’єкт криміналістичного дослідження. Науковий вісник Дніпропетровського державного університету внутрішніх справ. 2015. № 3. С. 253-279.</w:t>
      </w:r>
    </w:p>
    <w:p w14:paraId="05E1CD7B" w14:textId="77777777" w:rsidR="00965DAF" w:rsidRPr="00965DAF" w:rsidRDefault="00965DAF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</w:rPr>
        <w:lastRenderedPageBreak/>
        <w:t>11. Ботнаренко, І. А. "Слідча версія як передумова планування розслідування." </w:t>
      </w:r>
      <w:r w:rsidRPr="00965DAF">
        <w:rPr>
          <w:rFonts w:ascii="Times New Roman" w:hAnsi="Times New Roman" w:cs="Times New Roman"/>
          <w:iCs/>
          <w:sz w:val="28"/>
          <w:szCs w:val="28"/>
        </w:rPr>
        <w:t>Науковий вісник Дніпропетровського державного університету внутрішніх справ</w:t>
      </w:r>
      <w:r w:rsidRPr="00965DAF">
        <w:rPr>
          <w:rFonts w:ascii="Times New Roman" w:hAnsi="Times New Roman" w:cs="Times New Roman"/>
          <w:sz w:val="28"/>
          <w:szCs w:val="28"/>
        </w:rPr>
        <w:t> 1 (2016): 283-289.</w:t>
      </w:r>
    </w:p>
    <w:p w14:paraId="4294A5A6" w14:textId="77777777" w:rsidR="00965DAF" w:rsidRPr="00965DAF" w:rsidRDefault="00965DAF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sz w:val="28"/>
          <w:szCs w:val="28"/>
        </w:rPr>
        <w:t>12. Виноградов, Вадим Ігорович, В. І. Виноградов, and Вадим Игоревич Виноградов. "Планування розслідування злочинів у сфері публічних закупівель." (2019): 255-261.</w:t>
      </w:r>
    </w:p>
    <w:p w14:paraId="5BA3B376" w14:textId="77777777" w:rsidR="00965DAF" w:rsidRPr="00965DAF" w:rsidRDefault="00965DAF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65DAF">
        <w:rPr>
          <w:rFonts w:ascii="Times New Roman" w:hAnsi="Times New Roman" w:cs="Times New Roman"/>
          <w:sz w:val="28"/>
          <w:szCs w:val="28"/>
        </w:rPr>
        <w:t>13. Ортинський, Володимир. "Особливості планування розслідування злочинів у сфері економіки." </w:t>
      </w:r>
      <w:r w:rsidRPr="00965DAF">
        <w:rPr>
          <w:rFonts w:ascii="Times New Roman" w:hAnsi="Times New Roman" w:cs="Times New Roman"/>
          <w:iCs/>
          <w:sz w:val="28"/>
          <w:szCs w:val="28"/>
        </w:rPr>
        <w:t>Вісник Національного університету «Львівська політехніка». Серія: Юридичні науки</w:t>
      </w:r>
      <w:r w:rsidRPr="00965DAF">
        <w:rPr>
          <w:rFonts w:ascii="Times New Roman" w:hAnsi="Times New Roman" w:cs="Times New Roman"/>
          <w:sz w:val="28"/>
          <w:szCs w:val="28"/>
        </w:rPr>
        <w:t> 861 (13) (2017): 4-10.</w:t>
      </w:r>
      <w:r w:rsidRPr="00965DAF">
        <w:rPr>
          <w:rFonts w:ascii="Times New Roman" w:hAnsi="Times New Roman" w:cs="Times New Roman"/>
          <w:sz w:val="28"/>
          <w:szCs w:val="28"/>
        </w:rPr>
        <w:br/>
        <w:t xml:space="preserve">14. </w:t>
      </w:r>
      <w:r w:rsidRPr="00965D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Заїка, М. В. "Особливості планування розслідування злочинів, вчинених організованими групами." (2015): 168.</w:t>
      </w:r>
    </w:p>
    <w:p w14:paraId="32288DC2" w14:textId="77777777" w:rsidR="00965DAF" w:rsidRPr="00965DAF" w:rsidRDefault="00965DAF" w:rsidP="0096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15. Москаленко, Ганна Вікторівна. </w:t>
      </w:r>
      <w:r w:rsidRPr="00965DA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Етапи розслідування злочинів: криміналістичний аналіз</w:t>
      </w:r>
      <w:r w:rsidRPr="00965D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Diss. Одеса, 2013.</w:t>
      </w:r>
    </w:p>
    <w:p w14:paraId="58D327C9" w14:textId="77777777" w:rsidR="00CF49D0" w:rsidRPr="00CF49D0" w:rsidRDefault="00CF49D0" w:rsidP="00CF49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F49D0" w:rsidRPr="00CF49D0" w:rsidSect="00182231">
      <w:headerReference w:type="default" r:id="rId8"/>
      <w:pgSz w:w="11906" w:h="16838"/>
      <w:pgMar w:top="850" w:right="850" w:bottom="850" w:left="141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C823" w14:textId="77777777" w:rsidR="00D054F5" w:rsidRDefault="00D054F5" w:rsidP="00182231">
      <w:pPr>
        <w:spacing w:after="0" w:line="240" w:lineRule="auto"/>
      </w:pPr>
      <w:r>
        <w:separator/>
      </w:r>
    </w:p>
  </w:endnote>
  <w:endnote w:type="continuationSeparator" w:id="0">
    <w:p w14:paraId="66888651" w14:textId="77777777" w:rsidR="00D054F5" w:rsidRDefault="00D054F5" w:rsidP="0018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48D2" w14:textId="77777777" w:rsidR="00D054F5" w:rsidRDefault="00D054F5" w:rsidP="00182231">
      <w:pPr>
        <w:spacing w:after="0" w:line="240" w:lineRule="auto"/>
      </w:pPr>
      <w:r>
        <w:separator/>
      </w:r>
    </w:p>
  </w:footnote>
  <w:footnote w:type="continuationSeparator" w:id="0">
    <w:p w14:paraId="76A89D9B" w14:textId="77777777" w:rsidR="00D054F5" w:rsidRDefault="00D054F5" w:rsidP="0018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032972"/>
      <w:docPartObj>
        <w:docPartGallery w:val="Page Numbers (Top of Page)"/>
        <w:docPartUnique/>
      </w:docPartObj>
    </w:sdtPr>
    <w:sdtEndPr/>
    <w:sdtContent>
      <w:p w14:paraId="0DBA990F" w14:textId="77777777" w:rsidR="00182231" w:rsidRDefault="001822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D5">
          <w:rPr>
            <w:noProof/>
          </w:rPr>
          <w:t>2</w:t>
        </w:r>
        <w:r>
          <w:fldChar w:fldCharType="end"/>
        </w:r>
      </w:p>
    </w:sdtContent>
  </w:sdt>
  <w:p w14:paraId="4A8E8BBF" w14:textId="77777777" w:rsidR="00182231" w:rsidRDefault="001822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F2A"/>
    <w:multiLevelType w:val="hybridMultilevel"/>
    <w:tmpl w:val="E420355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16537"/>
    <w:multiLevelType w:val="multilevel"/>
    <w:tmpl w:val="7880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D7BC7"/>
    <w:multiLevelType w:val="hybridMultilevel"/>
    <w:tmpl w:val="E9C4C05C"/>
    <w:lvl w:ilvl="0" w:tplc="146CDC2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3D335F"/>
    <w:multiLevelType w:val="hybridMultilevel"/>
    <w:tmpl w:val="E744A84A"/>
    <w:lvl w:ilvl="0" w:tplc="146CDC24">
      <w:start w:val="2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7EE"/>
    <w:rsid w:val="000D3766"/>
    <w:rsid w:val="001032CA"/>
    <w:rsid w:val="00125474"/>
    <w:rsid w:val="0014501E"/>
    <w:rsid w:val="00157419"/>
    <w:rsid w:val="00182231"/>
    <w:rsid w:val="001915AD"/>
    <w:rsid w:val="001C5F48"/>
    <w:rsid w:val="001E5FD2"/>
    <w:rsid w:val="0020418F"/>
    <w:rsid w:val="002C0F4E"/>
    <w:rsid w:val="002C6493"/>
    <w:rsid w:val="003118E9"/>
    <w:rsid w:val="0035008B"/>
    <w:rsid w:val="00436BE1"/>
    <w:rsid w:val="00465056"/>
    <w:rsid w:val="004F7B01"/>
    <w:rsid w:val="005177EE"/>
    <w:rsid w:val="00556C74"/>
    <w:rsid w:val="005F2193"/>
    <w:rsid w:val="00627EDC"/>
    <w:rsid w:val="00675AEA"/>
    <w:rsid w:val="00684A6D"/>
    <w:rsid w:val="006A1DEC"/>
    <w:rsid w:val="006A1EC1"/>
    <w:rsid w:val="006B3C3B"/>
    <w:rsid w:val="007040BC"/>
    <w:rsid w:val="0071195B"/>
    <w:rsid w:val="007728C6"/>
    <w:rsid w:val="007C4677"/>
    <w:rsid w:val="007E262E"/>
    <w:rsid w:val="007E5152"/>
    <w:rsid w:val="0089236C"/>
    <w:rsid w:val="008A241E"/>
    <w:rsid w:val="008B6C45"/>
    <w:rsid w:val="008D2EF2"/>
    <w:rsid w:val="008E36D5"/>
    <w:rsid w:val="00965DAF"/>
    <w:rsid w:val="00A24D90"/>
    <w:rsid w:val="00A95FF0"/>
    <w:rsid w:val="00B17215"/>
    <w:rsid w:val="00BE4AC1"/>
    <w:rsid w:val="00BE56F9"/>
    <w:rsid w:val="00BF4D78"/>
    <w:rsid w:val="00C21589"/>
    <w:rsid w:val="00C44927"/>
    <w:rsid w:val="00CA18E9"/>
    <w:rsid w:val="00CE3459"/>
    <w:rsid w:val="00CE4AB9"/>
    <w:rsid w:val="00CF49D0"/>
    <w:rsid w:val="00D054F5"/>
    <w:rsid w:val="00D43B5C"/>
    <w:rsid w:val="00D54645"/>
    <w:rsid w:val="00D9603F"/>
    <w:rsid w:val="00DE094B"/>
    <w:rsid w:val="00DE0FAD"/>
    <w:rsid w:val="00DF7B72"/>
    <w:rsid w:val="00E02325"/>
    <w:rsid w:val="00E4331D"/>
    <w:rsid w:val="00E84EB1"/>
    <w:rsid w:val="00EB5334"/>
    <w:rsid w:val="00EF525E"/>
    <w:rsid w:val="00F6752E"/>
    <w:rsid w:val="00F83B85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8A01"/>
  <w15:docId w15:val="{2F88F50B-C5B6-40A1-946E-19C7B22C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64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E4A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4AB9"/>
    <w:rPr>
      <w:rFonts w:ascii="Consolas" w:hAnsi="Consolas" w:cs="Consolas"/>
      <w:sz w:val="20"/>
      <w:szCs w:val="20"/>
    </w:rPr>
  </w:style>
  <w:style w:type="paragraph" w:styleId="a4">
    <w:name w:val="List Paragraph"/>
    <w:basedOn w:val="a"/>
    <w:uiPriority w:val="34"/>
    <w:qFormat/>
    <w:rsid w:val="000D37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2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231"/>
  </w:style>
  <w:style w:type="paragraph" w:styleId="a7">
    <w:name w:val="footer"/>
    <w:basedOn w:val="a"/>
    <w:link w:val="a8"/>
    <w:uiPriority w:val="99"/>
    <w:unhideWhenUsed/>
    <w:rsid w:val="00182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visnik-natsionalnogo-universitetu-lvivska-politehnika-seriya-yuridichni-nau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Viktoriia</cp:lastModifiedBy>
  <cp:revision>8</cp:revision>
  <dcterms:created xsi:type="dcterms:W3CDTF">2022-01-24T15:40:00Z</dcterms:created>
  <dcterms:modified xsi:type="dcterms:W3CDTF">2022-01-28T18:11:00Z</dcterms:modified>
</cp:coreProperties>
</file>