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F1B1" w14:textId="77777777" w:rsidR="0034785C" w:rsidRPr="0033697D" w:rsidRDefault="0034785C" w:rsidP="0033697D">
      <w:pPr>
        <w:spacing w:before="0" w:beforeAutospacing="0" w:after="0" w:afterAutospacing="0"/>
        <w:ind w:firstLine="709"/>
        <w:jc w:val="center"/>
        <w:rPr>
          <w:rFonts w:cs="Times New Roman"/>
          <w:b/>
          <w:bCs/>
          <w:szCs w:val="28"/>
          <w:lang w:val="uk-UA"/>
        </w:rPr>
      </w:pPr>
    </w:p>
    <w:p w14:paraId="1AA84356" w14:textId="77777777" w:rsidR="0034785C" w:rsidRPr="0033697D" w:rsidRDefault="0034785C" w:rsidP="0033697D">
      <w:pPr>
        <w:spacing w:before="0" w:beforeAutospacing="0" w:after="0" w:afterAutospacing="0"/>
        <w:ind w:firstLine="709"/>
        <w:jc w:val="center"/>
        <w:rPr>
          <w:rFonts w:cs="Times New Roman"/>
          <w:b/>
          <w:bCs/>
          <w:szCs w:val="28"/>
          <w:lang w:val="uk-UA"/>
        </w:rPr>
      </w:pPr>
    </w:p>
    <w:p w14:paraId="682E10C4" w14:textId="77777777" w:rsidR="0034785C" w:rsidRPr="0033697D" w:rsidRDefault="0034785C" w:rsidP="0033697D">
      <w:pPr>
        <w:spacing w:before="0" w:beforeAutospacing="0" w:after="0" w:afterAutospacing="0"/>
        <w:ind w:firstLine="709"/>
        <w:jc w:val="center"/>
        <w:rPr>
          <w:rFonts w:cs="Times New Roman"/>
          <w:b/>
          <w:bCs/>
          <w:szCs w:val="28"/>
          <w:lang w:val="uk-UA"/>
        </w:rPr>
      </w:pPr>
    </w:p>
    <w:p w14:paraId="008D065B" w14:textId="77777777" w:rsidR="0034785C" w:rsidRPr="0033697D" w:rsidRDefault="0034785C" w:rsidP="0033697D">
      <w:pPr>
        <w:spacing w:before="0" w:beforeAutospacing="0" w:after="0" w:afterAutospacing="0"/>
        <w:ind w:firstLine="709"/>
        <w:jc w:val="center"/>
        <w:rPr>
          <w:rFonts w:cs="Times New Roman"/>
          <w:b/>
          <w:bCs/>
          <w:szCs w:val="28"/>
          <w:lang w:val="uk-UA"/>
        </w:rPr>
      </w:pPr>
    </w:p>
    <w:p w14:paraId="61E095FA" w14:textId="77777777" w:rsidR="0034785C" w:rsidRPr="0033697D" w:rsidRDefault="0034785C" w:rsidP="0033697D">
      <w:pPr>
        <w:spacing w:before="0" w:beforeAutospacing="0" w:after="0" w:afterAutospacing="0"/>
        <w:ind w:firstLine="709"/>
        <w:jc w:val="center"/>
        <w:rPr>
          <w:rFonts w:cs="Times New Roman"/>
          <w:b/>
          <w:bCs/>
          <w:szCs w:val="28"/>
          <w:lang w:val="uk-UA"/>
        </w:rPr>
      </w:pPr>
    </w:p>
    <w:p w14:paraId="48CDF91B" w14:textId="77777777" w:rsidR="0034785C" w:rsidRPr="0033697D" w:rsidRDefault="0034785C" w:rsidP="0033697D">
      <w:pPr>
        <w:spacing w:before="0" w:beforeAutospacing="0" w:after="0" w:afterAutospacing="0"/>
        <w:ind w:firstLine="709"/>
        <w:jc w:val="center"/>
        <w:rPr>
          <w:rFonts w:cs="Times New Roman"/>
          <w:b/>
          <w:bCs/>
          <w:szCs w:val="28"/>
          <w:lang w:val="uk-UA"/>
        </w:rPr>
      </w:pPr>
    </w:p>
    <w:p w14:paraId="754FD2E7" w14:textId="77777777" w:rsidR="0034785C" w:rsidRPr="0033697D" w:rsidRDefault="0034785C" w:rsidP="0033697D">
      <w:pPr>
        <w:spacing w:before="0" w:beforeAutospacing="0" w:after="0" w:afterAutospacing="0"/>
        <w:ind w:firstLine="709"/>
        <w:jc w:val="center"/>
        <w:rPr>
          <w:rFonts w:cs="Times New Roman"/>
          <w:b/>
          <w:bCs/>
          <w:szCs w:val="28"/>
          <w:lang w:val="uk-UA"/>
        </w:rPr>
      </w:pPr>
    </w:p>
    <w:p w14:paraId="436E0BAF" w14:textId="77777777" w:rsidR="0034785C" w:rsidRPr="0033697D" w:rsidRDefault="0034785C" w:rsidP="0033697D">
      <w:pPr>
        <w:spacing w:before="0" w:beforeAutospacing="0" w:after="0" w:afterAutospacing="0"/>
        <w:ind w:firstLine="709"/>
        <w:jc w:val="center"/>
        <w:rPr>
          <w:rFonts w:cs="Times New Roman"/>
          <w:b/>
          <w:bCs/>
          <w:szCs w:val="28"/>
          <w:lang w:val="uk-UA"/>
        </w:rPr>
      </w:pPr>
    </w:p>
    <w:p w14:paraId="27E8B23A" w14:textId="77777777" w:rsidR="0034785C" w:rsidRPr="0033697D" w:rsidRDefault="0034785C" w:rsidP="0033697D">
      <w:pPr>
        <w:spacing w:before="0" w:beforeAutospacing="0" w:after="0" w:afterAutospacing="0"/>
        <w:ind w:firstLine="709"/>
        <w:jc w:val="center"/>
        <w:rPr>
          <w:rFonts w:cs="Times New Roman"/>
          <w:b/>
          <w:bCs/>
          <w:szCs w:val="28"/>
          <w:lang w:val="uk-UA"/>
        </w:rPr>
      </w:pPr>
    </w:p>
    <w:p w14:paraId="118BB81E" w14:textId="77777777" w:rsidR="0034785C" w:rsidRPr="0033697D" w:rsidRDefault="0034785C" w:rsidP="0033697D">
      <w:pPr>
        <w:spacing w:before="0" w:beforeAutospacing="0" w:after="0" w:afterAutospacing="0"/>
        <w:ind w:firstLine="709"/>
        <w:jc w:val="center"/>
        <w:rPr>
          <w:rFonts w:cs="Times New Roman"/>
          <w:b/>
          <w:bCs/>
          <w:szCs w:val="28"/>
          <w:lang w:val="uk-UA"/>
        </w:rPr>
      </w:pPr>
    </w:p>
    <w:p w14:paraId="59CE148D" w14:textId="3C87F5ED" w:rsidR="0034785C" w:rsidRPr="0033697D" w:rsidRDefault="0034785C" w:rsidP="0033697D">
      <w:pPr>
        <w:spacing w:before="0" w:beforeAutospacing="0" w:after="0" w:afterAutospacing="0"/>
        <w:ind w:firstLine="709"/>
        <w:jc w:val="center"/>
        <w:rPr>
          <w:rFonts w:cs="Times New Roman"/>
          <w:b/>
          <w:bCs/>
          <w:szCs w:val="28"/>
          <w:lang w:val="uk-UA"/>
        </w:rPr>
      </w:pPr>
      <w:r w:rsidRPr="0033697D">
        <w:rPr>
          <w:rFonts w:cs="Times New Roman"/>
          <w:b/>
          <w:bCs/>
          <w:szCs w:val="28"/>
          <w:lang w:val="uk-UA"/>
        </w:rPr>
        <w:t>ВПЛИВ РУНІЧНОЇ ПИСЕМНОСТІ НА ПІВНІЧНУ ЧАСТИНУ ЄВРОПИ: ІСТОРІОГРАФІЯ</w:t>
      </w:r>
    </w:p>
    <w:p w14:paraId="46F26694" w14:textId="77777777" w:rsidR="0034785C" w:rsidRPr="0033697D" w:rsidRDefault="0034785C" w:rsidP="0033697D">
      <w:pPr>
        <w:spacing w:before="0" w:beforeAutospacing="0" w:after="0" w:afterAutospacing="0"/>
        <w:ind w:firstLine="709"/>
        <w:rPr>
          <w:rFonts w:cs="Times New Roman"/>
          <w:b/>
          <w:bCs/>
          <w:szCs w:val="28"/>
          <w:lang w:val="uk-UA"/>
        </w:rPr>
      </w:pPr>
      <w:r w:rsidRPr="0033697D">
        <w:rPr>
          <w:rFonts w:cs="Times New Roman"/>
          <w:b/>
          <w:bCs/>
          <w:szCs w:val="28"/>
          <w:lang w:val="uk-UA"/>
        </w:rPr>
        <w:br w:type="page"/>
      </w:r>
    </w:p>
    <w:sdt>
      <w:sdtPr>
        <w:rPr>
          <w:rFonts w:ascii="Times New Roman" w:eastAsiaTheme="minorHAnsi" w:hAnsi="Times New Roman" w:cs="Times New Roman"/>
          <w:color w:val="auto"/>
          <w:sz w:val="28"/>
          <w:szCs w:val="28"/>
          <w:lang w:eastAsia="en-US"/>
        </w:rPr>
        <w:id w:val="635455129"/>
        <w:docPartObj>
          <w:docPartGallery w:val="Table of Contents"/>
          <w:docPartUnique/>
        </w:docPartObj>
      </w:sdtPr>
      <w:sdtEndPr>
        <w:rPr>
          <w:b/>
          <w:bCs/>
        </w:rPr>
      </w:sdtEndPr>
      <w:sdtContent>
        <w:p w14:paraId="4190A98E" w14:textId="06634E9D" w:rsidR="00D03509" w:rsidRPr="0033697D" w:rsidRDefault="00D03509" w:rsidP="0033697D">
          <w:pPr>
            <w:pStyle w:val="a7"/>
            <w:spacing w:before="0" w:line="360" w:lineRule="auto"/>
            <w:ind w:firstLine="709"/>
            <w:jc w:val="center"/>
            <w:rPr>
              <w:rFonts w:ascii="Times New Roman" w:hAnsi="Times New Roman" w:cs="Times New Roman"/>
              <w:b/>
              <w:bCs/>
              <w:color w:val="000000" w:themeColor="text1"/>
              <w:sz w:val="28"/>
              <w:szCs w:val="28"/>
              <w:lang w:val="uk-UA"/>
            </w:rPr>
          </w:pPr>
          <w:r w:rsidRPr="0033697D">
            <w:rPr>
              <w:rFonts w:ascii="Times New Roman" w:hAnsi="Times New Roman" w:cs="Times New Roman"/>
              <w:b/>
              <w:bCs/>
              <w:color w:val="000000" w:themeColor="text1"/>
              <w:sz w:val="28"/>
              <w:szCs w:val="28"/>
              <w:lang w:val="uk-UA"/>
            </w:rPr>
            <w:t>ЗМІСТ</w:t>
          </w:r>
        </w:p>
        <w:p w14:paraId="2ACB7FBB" w14:textId="77777777" w:rsidR="0033697D" w:rsidRPr="0033697D" w:rsidRDefault="0033697D" w:rsidP="0033697D">
          <w:pPr>
            <w:spacing w:before="0" w:beforeAutospacing="0" w:after="0" w:afterAutospacing="0"/>
            <w:ind w:firstLine="709"/>
            <w:rPr>
              <w:rFonts w:cs="Times New Roman"/>
              <w:szCs w:val="28"/>
              <w:lang w:val="uk-UA" w:eastAsia="ru-RU"/>
            </w:rPr>
          </w:pPr>
        </w:p>
        <w:p w14:paraId="2B0B247F" w14:textId="2E9FAF04" w:rsidR="00D03509" w:rsidRPr="0033697D" w:rsidRDefault="00D03509" w:rsidP="0033697D">
          <w:pPr>
            <w:pStyle w:val="11"/>
            <w:spacing w:before="0" w:beforeAutospacing="0" w:after="0" w:afterAutospacing="0"/>
            <w:ind w:firstLine="709"/>
            <w:rPr>
              <w:rFonts w:cs="Times New Roman"/>
              <w:noProof/>
              <w:szCs w:val="28"/>
            </w:rPr>
          </w:pPr>
          <w:r w:rsidRPr="0033697D">
            <w:rPr>
              <w:rFonts w:cs="Times New Roman"/>
              <w:szCs w:val="28"/>
            </w:rPr>
            <w:fldChar w:fldCharType="begin"/>
          </w:r>
          <w:r w:rsidRPr="0033697D">
            <w:rPr>
              <w:rFonts w:cs="Times New Roman"/>
              <w:szCs w:val="28"/>
            </w:rPr>
            <w:instrText xml:space="preserve"> TOC \o "1-3" \h \z \u </w:instrText>
          </w:r>
          <w:r w:rsidRPr="0033697D">
            <w:rPr>
              <w:rFonts w:cs="Times New Roman"/>
              <w:szCs w:val="28"/>
            </w:rPr>
            <w:fldChar w:fldCharType="separate"/>
          </w:r>
          <w:hyperlink w:anchor="_Toc89874373" w:history="1">
            <w:r w:rsidRPr="0033697D">
              <w:rPr>
                <w:rStyle w:val="a3"/>
                <w:rFonts w:cs="Times New Roman"/>
                <w:noProof/>
                <w:szCs w:val="28"/>
                <w:lang w:val="uk-UA"/>
              </w:rPr>
              <w:t>ВСТУП</w:t>
            </w:r>
            <w:r w:rsidRPr="0033697D">
              <w:rPr>
                <w:rFonts w:cs="Times New Roman"/>
                <w:noProof/>
                <w:webHidden/>
                <w:szCs w:val="28"/>
              </w:rPr>
              <w:tab/>
            </w:r>
            <w:r w:rsidRPr="0033697D">
              <w:rPr>
                <w:rFonts w:cs="Times New Roman"/>
                <w:noProof/>
                <w:webHidden/>
                <w:szCs w:val="28"/>
              </w:rPr>
              <w:fldChar w:fldCharType="begin"/>
            </w:r>
            <w:r w:rsidRPr="0033697D">
              <w:rPr>
                <w:rFonts w:cs="Times New Roman"/>
                <w:noProof/>
                <w:webHidden/>
                <w:szCs w:val="28"/>
              </w:rPr>
              <w:instrText xml:space="preserve"> PAGEREF _Toc89874373 \h </w:instrText>
            </w:r>
            <w:r w:rsidRPr="0033697D">
              <w:rPr>
                <w:rFonts w:cs="Times New Roman"/>
                <w:noProof/>
                <w:webHidden/>
                <w:szCs w:val="28"/>
              </w:rPr>
            </w:r>
            <w:r w:rsidRPr="0033697D">
              <w:rPr>
                <w:rFonts w:cs="Times New Roman"/>
                <w:noProof/>
                <w:webHidden/>
                <w:szCs w:val="28"/>
              </w:rPr>
              <w:fldChar w:fldCharType="separate"/>
            </w:r>
            <w:r w:rsidRPr="0033697D">
              <w:rPr>
                <w:rFonts w:cs="Times New Roman"/>
                <w:noProof/>
                <w:webHidden/>
                <w:szCs w:val="28"/>
              </w:rPr>
              <w:t>3</w:t>
            </w:r>
            <w:r w:rsidRPr="0033697D">
              <w:rPr>
                <w:rFonts w:cs="Times New Roman"/>
                <w:noProof/>
                <w:webHidden/>
                <w:szCs w:val="28"/>
              </w:rPr>
              <w:fldChar w:fldCharType="end"/>
            </w:r>
          </w:hyperlink>
        </w:p>
        <w:p w14:paraId="6583ED48" w14:textId="4025DAF9" w:rsidR="00D03509" w:rsidRPr="0033697D" w:rsidRDefault="00D03509" w:rsidP="0033697D">
          <w:pPr>
            <w:pStyle w:val="11"/>
            <w:spacing w:before="0" w:beforeAutospacing="0" w:after="0" w:afterAutospacing="0"/>
            <w:ind w:firstLine="709"/>
            <w:rPr>
              <w:rFonts w:cs="Times New Roman"/>
              <w:noProof/>
              <w:szCs w:val="28"/>
            </w:rPr>
          </w:pPr>
          <w:r w:rsidRPr="0033697D">
            <w:rPr>
              <w:rStyle w:val="a3"/>
              <w:rFonts w:cs="Times New Roman"/>
              <w:noProof/>
              <w:color w:val="000000" w:themeColor="text1"/>
              <w:szCs w:val="28"/>
              <w:u w:val="none"/>
              <w:lang w:val="uk-UA"/>
            </w:rPr>
            <w:t xml:space="preserve">РОЗДІЛ 1. </w:t>
          </w:r>
          <w:hyperlink w:anchor="_Toc89874374" w:history="1">
            <w:r w:rsidRPr="0033697D">
              <w:rPr>
                <w:rStyle w:val="a3"/>
                <w:rFonts w:cs="Times New Roman"/>
                <w:noProof/>
                <w:szCs w:val="28"/>
                <w:lang w:val="uk-UA"/>
              </w:rPr>
              <w:t>ВИНИКНЕННЯ ТА СТАНОВЛЕННЯ РУНІЧНОЇ ПИСЕМНОСТІ В ПІВНІЧНІЙ ЄВРОПІ.</w:t>
            </w:r>
            <w:r w:rsidRPr="0033697D">
              <w:rPr>
                <w:rFonts w:cs="Times New Roman"/>
                <w:noProof/>
                <w:webHidden/>
                <w:szCs w:val="28"/>
              </w:rPr>
              <w:tab/>
            </w:r>
            <w:r w:rsidRPr="0033697D">
              <w:rPr>
                <w:rFonts w:cs="Times New Roman"/>
                <w:noProof/>
                <w:webHidden/>
                <w:szCs w:val="28"/>
              </w:rPr>
              <w:fldChar w:fldCharType="begin"/>
            </w:r>
            <w:r w:rsidRPr="0033697D">
              <w:rPr>
                <w:rFonts w:cs="Times New Roman"/>
                <w:noProof/>
                <w:webHidden/>
                <w:szCs w:val="28"/>
              </w:rPr>
              <w:instrText xml:space="preserve"> PAGEREF _Toc89874374 \h </w:instrText>
            </w:r>
            <w:r w:rsidRPr="0033697D">
              <w:rPr>
                <w:rFonts w:cs="Times New Roman"/>
                <w:noProof/>
                <w:webHidden/>
                <w:szCs w:val="28"/>
              </w:rPr>
            </w:r>
            <w:r w:rsidRPr="0033697D">
              <w:rPr>
                <w:rFonts w:cs="Times New Roman"/>
                <w:noProof/>
                <w:webHidden/>
                <w:szCs w:val="28"/>
              </w:rPr>
              <w:fldChar w:fldCharType="separate"/>
            </w:r>
            <w:r w:rsidRPr="0033697D">
              <w:rPr>
                <w:rFonts w:cs="Times New Roman"/>
                <w:noProof/>
                <w:webHidden/>
                <w:szCs w:val="28"/>
              </w:rPr>
              <w:t>5</w:t>
            </w:r>
            <w:r w:rsidRPr="0033697D">
              <w:rPr>
                <w:rFonts w:cs="Times New Roman"/>
                <w:noProof/>
                <w:webHidden/>
                <w:szCs w:val="28"/>
              </w:rPr>
              <w:fldChar w:fldCharType="end"/>
            </w:r>
          </w:hyperlink>
        </w:p>
        <w:p w14:paraId="1132D87F" w14:textId="4241E682" w:rsidR="00D03509" w:rsidRPr="0033697D" w:rsidRDefault="00043A49" w:rsidP="0033697D">
          <w:pPr>
            <w:pStyle w:val="21"/>
            <w:ind w:firstLine="709"/>
            <w:rPr>
              <w:rFonts w:cs="Times New Roman"/>
              <w:noProof/>
              <w:szCs w:val="28"/>
            </w:rPr>
          </w:pPr>
          <w:hyperlink w:anchor="_Toc89874375" w:history="1">
            <w:r w:rsidR="00D03509" w:rsidRPr="0033697D">
              <w:rPr>
                <w:rStyle w:val="a3"/>
                <w:rFonts w:cs="Times New Roman"/>
                <w:noProof/>
                <w:szCs w:val="28"/>
                <w:lang w:val="uk-UA"/>
              </w:rPr>
              <w:t>1.1.</w:t>
            </w:r>
            <w:r w:rsidR="00D03509" w:rsidRPr="0033697D">
              <w:rPr>
                <w:rFonts w:cs="Times New Roman"/>
                <w:noProof/>
                <w:szCs w:val="28"/>
              </w:rPr>
              <w:tab/>
            </w:r>
            <w:r w:rsidR="00D03509" w:rsidRPr="0033697D">
              <w:rPr>
                <w:rStyle w:val="a3"/>
                <w:rFonts w:cs="Times New Roman"/>
                <w:noProof/>
                <w:szCs w:val="28"/>
                <w:lang w:val="uk-UA"/>
              </w:rPr>
              <w:t>Теорії виникнення скандинавських рун</w:t>
            </w:r>
            <w:r w:rsidR="00D03509" w:rsidRPr="0033697D">
              <w:rPr>
                <w:rFonts w:cs="Times New Roman"/>
                <w:noProof/>
                <w:webHidden/>
                <w:szCs w:val="28"/>
              </w:rPr>
              <w:tab/>
            </w:r>
            <w:r w:rsidR="00D03509" w:rsidRPr="0033697D">
              <w:rPr>
                <w:rFonts w:cs="Times New Roman"/>
                <w:noProof/>
                <w:webHidden/>
                <w:szCs w:val="28"/>
              </w:rPr>
              <w:fldChar w:fldCharType="begin"/>
            </w:r>
            <w:r w:rsidR="00D03509" w:rsidRPr="0033697D">
              <w:rPr>
                <w:rFonts w:cs="Times New Roman"/>
                <w:noProof/>
                <w:webHidden/>
                <w:szCs w:val="28"/>
              </w:rPr>
              <w:instrText xml:space="preserve"> PAGEREF _Toc89874375 \h </w:instrText>
            </w:r>
            <w:r w:rsidR="00D03509" w:rsidRPr="0033697D">
              <w:rPr>
                <w:rFonts w:cs="Times New Roman"/>
                <w:noProof/>
                <w:webHidden/>
                <w:szCs w:val="28"/>
              </w:rPr>
            </w:r>
            <w:r w:rsidR="00D03509" w:rsidRPr="0033697D">
              <w:rPr>
                <w:rFonts w:cs="Times New Roman"/>
                <w:noProof/>
                <w:webHidden/>
                <w:szCs w:val="28"/>
              </w:rPr>
              <w:fldChar w:fldCharType="separate"/>
            </w:r>
            <w:r w:rsidR="00D03509" w:rsidRPr="0033697D">
              <w:rPr>
                <w:rFonts w:cs="Times New Roman"/>
                <w:noProof/>
                <w:webHidden/>
                <w:szCs w:val="28"/>
              </w:rPr>
              <w:t>5</w:t>
            </w:r>
            <w:r w:rsidR="00D03509" w:rsidRPr="0033697D">
              <w:rPr>
                <w:rFonts w:cs="Times New Roman"/>
                <w:noProof/>
                <w:webHidden/>
                <w:szCs w:val="28"/>
              </w:rPr>
              <w:fldChar w:fldCharType="end"/>
            </w:r>
          </w:hyperlink>
        </w:p>
        <w:p w14:paraId="66A844D8" w14:textId="6424696B" w:rsidR="00D03509" w:rsidRPr="0033697D" w:rsidRDefault="00043A49" w:rsidP="0033697D">
          <w:pPr>
            <w:pStyle w:val="21"/>
            <w:ind w:firstLine="709"/>
            <w:rPr>
              <w:rFonts w:cs="Times New Roman"/>
              <w:noProof/>
              <w:szCs w:val="28"/>
            </w:rPr>
          </w:pPr>
          <w:hyperlink w:anchor="_Toc89874376" w:history="1">
            <w:r w:rsidR="00D03509" w:rsidRPr="0033697D">
              <w:rPr>
                <w:rStyle w:val="a3"/>
                <w:rFonts w:cs="Times New Roman"/>
                <w:noProof/>
                <w:szCs w:val="28"/>
                <w:lang w:val="uk-UA"/>
              </w:rPr>
              <w:t>1.2.</w:t>
            </w:r>
            <w:r w:rsidR="00D03509" w:rsidRPr="0033697D">
              <w:rPr>
                <w:rFonts w:cs="Times New Roman"/>
                <w:noProof/>
                <w:szCs w:val="28"/>
              </w:rPr>
              <w:tab/>
            </w:r>
            <w:r w:rsidR="00D03509" w:rsidRPr="0033697D">
              <w:rPr>
                <w:rStyle w:val="a3"/>
                <w:rFonts w:cs="Times New Roman"/>
                <w:noProof/>
                <w:szCs w:val="28"/>
                <w:lang w:val="uk-UA"/>
              </w:rPr>
              <w:t>Розвиток рунічного письма та рунічного алфавіту як мови народностей в Північній частині Європи</w:t>
            </w:r>
            <w:r w:rsidR="00D03509" w:rsidRPr="0033697D">
              <w:rPr>
                <w:rFonts w:cs="Times New Roman"/>
                <w:noProof/>
                <w:webHidden/>
                <w:szCs w:val="28"/>
              </w:rPr>
              <w:tab/>
            </w:r>
            <w:r w:rsidR="00D03509" w:rsidRPr="0033697D">
              <w:rPr>
                <w:rFonts w:cs="Times New Roman"/>
                <w:noProof/>
                <w:webHidden/>
                <w:szCs w:val="28"/>
              </w:rPr>
              <w:fldChar w:fldCharType="begin"/>
            </w:r>
            <w:r w:rsidR="00D03509" w:rsidRPr="0033697D">
              <w:rPr>
                <w:rFonts w:cs="Times New Roman"/>
                <w:noProof/>
                <w:webHidden/>
                <w:szCs w:val="28"/>
              </w:rPr>
              <w:instrText xml:space="preserve"> PAGEREF _Toc89874376 \h </w:instrText>
            </w:r>
            <w:r w:rsidR="00D03509" w:rsidRPr="0033697D">
              <w:rPr>
                <w:rFonts w:cs="Times New Roman"/>
                <w:noProof/>
                <w:webHidden/>
                <w:szCs w:val="28"/>
              </w:rPr>
            </w:r>
            <w:r w:rsidR="00D03509" w:rsidRPr="0033697D">
              <w:rPr>
                <w:rFonts w:cs="Times New Roman"/>
                <w:noProof/>
                <w:webHidden/>
                <w:szCs w:val="28"/>
              </w:rPr>
              <w:fldChar w:fldCharType="separate"/>
            </w:r>
            <w:r w:rsidR="00D03509" w:rsidRPr="0033697D">
              <w:rPr>
                <w:rFonts w:cs="Times New Roman"/>
                <w:noProof/>
                <w:webHidden/>
                <w:szCs w:val="28"/>
              </w:rPr>
              <w:t>9</w:t>
            </w:r>
            <w:r w:rsidR="00D03509" w:rsidRPr="0033697D">
              <w:rPr>
                <w:rFonts w:cs="Times New Roman"/>
                <w:noProof/>
                <w:webHidden/>
                <w:szCs w:val="28"/>
              </w:rPr>
              <w:fldChar w:fldCharType="end"/>
            </w:r>
          </w:hyperlink>
        </w:p>
        <w:p w14:paraId="606601F6" w14:textId="5D77EB71" w:rsidR="00D03509" w:rsidRPr="0033697D" w:rsidRDefault="00D03509" w:rsidP="0033697D">
          <w:pPr>
            <w:pStyle w:val="11"/>
            <w:spacing w:before="0" w:beforeAutospacing="0" w:after="0" w:afterAutospacing="0"/>
            <w:ind w:firstLine="709"/>
            <w:rPr>
              <w:rFonts w:cs="Times New Roman"/>
              <w:noProof/>
              <w:szCs w:val="28"/>
            </w:rPr>
          </w:pPr>
          <w:r w:rsidRPr="0033697D">
            <w:rPr>
              <w:rStyle w:val="a3"/>
              <w:rFonts w:cs="Times New Roman"/>
              <w:noProof/>
              <w:color w:val="000000" w:themeColor="text1"/>
              <w:szCs w:val="28"/>
              <w:u w:val="none"/>
              <w:lang w:val="uk-UA"/>
            </w:rPr>
            <w:t xml:space="preserve">РОЗДІЛ 2. </w:t>
          </w:r>
          <w:hyperlink w:anchor="_Toc89874377" w:history="1">
            <w:r w:rsidRPr="0033697D">
              <w:rPr>
                <w:rStyle w:val="a3"/>
                <w:rFonts w:cs="Times New Roman"/>
                <w:noProof/>
                <w:szCs w:val="28"/>
                <w:lang w:val="uk-UA"/>
              </w:rPr>
              <w:t>ВИКОРИСТАННЯ ТА ВПЛИВ РУНІЧНОГО ПИСЬМА НА РІЗНИХ ЕТАПАХ РОЗВИТКУ ПІВНІЧНОЇ ЄВРОПИ</w:t>
            </w:r>
            <w:r w:rsidRPr="0033697D">
              <w:rPr>
                <w:rFonts w:cs="Times New Roman"/>
                <w:noProof/>
                <w:webHidden/>
                <w:szCs w:val="28"/>
              </w:rPr>
              <w:tab/>
            </w:r>
            <w:r w:rsidRPr="0033697D">
              <w:rPr>
                <w:rFonts w:cs="Times New Roman"/>
                <w:noProof/>
                <w:webHidden/>
                <w:szCs w:val="28"/>
              </w:rPr>
              <w:fldChar w:fldCharType="begin"/>
            </w:r>
            <w:r w:rsidRPr="0033697D">
              <w:rPr>
                <w:rFonts w:cs="Times New Roman"/>
                <w:noProof/>
                <w:webHidden/>
                <w:szCs w:val="28"/>
              </w:rPr>
              <w:instrText xml:space="preserve"> PAGEREF _Toc89874377 \h </w:instrText>
            </w:r>
            <w:r w:rsidRPr="0033697D">
              <w:rPr>
                <w:rFonts w:cs="Times New Roman"/>
                <w:noProof/>
                <w:webHidden/>
                <w:szCs w:val="28"/>
              </w:rPr>
            </w:r>
            <w:r w:rsidRPr="0033697D">
              <w:rPr>
                <w:rFonts w:cs="Times New Roman"/>
                <w:noProof/>
                <w:webHidden/>
                <w:szCs w:val="28"/>
              </w:rPr>
              <w:fldChar w:fldCharType="separate"/>
            </w:r>
            <w:r w:rsidRPr="0033697D">
              <w:rPr>
                <w:rFonts w:cs="Times New Roman"/>
                <w:noProof/>
                <w:webHidden/>
                <w:szCs w:val="28"/>
              </w:rPr>
              <w:t>14</w:t>
            </w:r>
            <w:r w:rsidRPr="0033697D">
              <w:rPr>
                <w:rFonts w:cs="Times New Roman"/>
                <w:noProof/>
                <w:webHidden/>
                <w:szCs w:val="28"/>
              </w:rPr>
              <w:fldChar w:fldCharType="end"/>
            </w:r>
          </w:hyperlink>
        </w:p>
        <w:p w14:paraId="44661EFF" w14:textId="0054B41B" w:rsidR="00D03509" w:rsidRPr="0033697D" w:rsidRDefault="00043A49" w:rsidP="0033697D">
          <w:pPr>
            <w:pStyle w:val="21"/>
            <w:ind w:firstLine="709"/>
            <w:rPr>
              <w:rFonts w:cs="Times New Roman"/>
              <w:noProof/>
              <w:szCs w:val="28"/>
            </w:rPr>
          </w:pPr>
          <w:hyperlink w:anchor="_Toc89874378" w:history="1">
            <w:r w:rsidR="00D03509" w:rsidRPr="0033697D">
              <w:rPr>
                <w:rStyle w:val="a3"/>
                <w:rFonts w:cs="Times New Roman"/>
                <w:noProof/>
                <w:szCs w:val="28"/>
                <w:lang w:val="uk-UA"/>
              </w:rPr>
              <w:t>2.1. Становлення рунічного письма та його важливість у визначенні прав володіння та розподілу спадщини</w:t>
            </w:r>
            <w:r w:rsidR="00D03509" w:rsidRPr="0033697D">
              <w:rPr>
                <w:rFonts w:cs="Times New Roman"/>
                <w:noProof/>
                <w:webHidden/>
                <w:szCs w:val="28"/>
              </w:rPr>
              <w:tab/>
            </w:r>
            <w:r w:rsidR="00D03509" w:rsidRPr="0033697D">
              <w:rPr>
                <w:rFonts w:cs="Times New Roman"/>
                <w:noProof/>
                <w:webHidden/>
                <w:szCs w:val="28"/>
              </w:rPr>
              <w:fldChar w:fldCharType="begin"/>
            </w:r>
            <w:r w:rsidR="00D03509" w:rsidRPr="0033697D">
              <w:rPr>
                <w:rFonts w:cs="Times New Roman"/>
                <w:noProof/>
                <w:webHidden/>
                <w:szCs w:val="28"/>
              </w:rPr>
              <w:instrText xml:space="preserve"> PAGEREF _Toc89874378 \h </w:instrText>
            </w:r>
            <w:r w:rsidR="00D03509" w:rsidRPr="0033697D">
              <w:rPr>
                <w:rFonts w:cs="Times New Roman"/>
                <w:noProof/>
                <w:webHidden/>
                <w:szCs w:val="28"/>
              </w:rPr>
            </w:r>
            <w:r w:rsidR="00D03509" w:rsidRPr="0033697D">
              <w:rPr>
                <w:rFonts w:cs="Times New Roman"/>
                <w:noProof/>
                <w:webHidden/>
                <w:szCs w:val="28"/>
              </w:rPr>
              <w:fldChar w:fldCharType="separate"/>
            </w:r>
            <w:r w:rsidR="00D03509" w:rsidRPr="0033697D">
              <w:rPr>
                <w:rFonts w:cs="Times New Roman"/>
                <w:noProof/>
                <w:webHidden/>
                <w:szCs w:val="28"/>
              </w:rPr>
              <w:t>14</w:t>
            </w:r>
            <w:r w:rsidR="00D03509" w:rsidRPr="0033697D">
              <w:rPr>
                <w:rFonts w:cs="Times New Roman"/>
                <w:noProof/>
                <w:webHidden/>
                <w:szCs w:val="28"/>
              </w:rPr>
              <w:fldChar w:fldCharType="end"/>
            </w:r>
          </w:hyperlink>
        </w:p>
        <w:p w14:paraId="1CBFF44E" w14:textId="446A5F47" w:rsidR="00D03509" w:rsidRPr="0033697D" w:rsidRDefault="00043A49" w:rsidP="0033697D">
          <w:pPr>
            <w:pStyle w:val="21"/>
            <w:ind w:firstLine="709"/>
            <w:rPr>
              <w:rFonts w:cs="Times New Roman"/>
              <w:noProof/>
              <w:szCs w:val="28"/>
            </w:rPr>
          </w:pPr>
          <w:hyperlink w:anchor="_Toc89874379" w:history="1">
            <w:r w:rsidR="00D03509" w:rsidRPr="0033697D">
              <w:rPr>
                <w:rStyle w:val="a3"/>
                <w:rFonts w:cs="Times New Roman"/>
                <w:noProof/>
                <w:szCs w:val="28"/>
                <w:lang w:val="uk-UA"/>
              </w:rPr>
              <w:t>2.2.</w:t>
            </w:r>
            <w:r w:rsidR="00D03509" w:rsidRPr="0033697D">
              <w:rPr>
                <w:rFonts w:cs="Times New Roman"/>
                <w:noProof/>
                <w:szCs w:val="28"/>
              </w:rPr>
              <w:tab/>
            </w:r>
            <w:r w:rsidR="00D03509" w:rsidRPr="0033697D">
              <w:rPr>
                <w:rStyle w:val="a3"/>
                <w:rFonts w:cs="Times New Roman"/>
                <w:noProof/>
                <w:szCs w:val="28"/>
                <w:lang w:val="uk-UA"/>
              </w:rPr>
              <w:t>Руни в сучасності та їх вплив на населення Північної Європи</w:t>
            </w:r>
            <w:r w:rsidR="00D03509" w:rsidRPr="0033697D">
              <w:rPr>
                <w:rFonts w:cs="Times New Roman"/>
                <w:noProof/>
                <w:webHidden/>
                <w:szCs w:val="28"/>
              </w:rPr>
              <w:tab/>
            </w:r>
            <w:r w:rsidR="00D03509" w:rsidRPr="0033697D">
              <w:rPr>
                <w:rFonts w:cs="Times New Roman"/>
                <w:noProof/>
                <w:webHidden/>
                <w:szCs w:val="28"/>
              </w:rPr>
              <w:fldChar w:fldCharType="begin"/>
            </w:r>
            <w:r w:rsidR="00D03509" w:rsidRPr="0033697D">
              <w:rPr>
                <w:rFonts w:cs="Times New Roman"/>
                <w:noProof/>
                <w:webHidden/>
                <w:szCs w:val="28"/>
              </w:rPr>
              <w:instrText xml:space="preserve"> PAGEREF _Toc89874379 \h </w:instrText>
            </w:r>
            <w:r w:rsidR="00D03509" w:rsidRPr="0033697D">
              <w:rPr>
                <w:rFonts w:cs="Times New Roman"/>
                <w:noProof/>
                <w:webHidden/>
                <w:szCs w:val="28"/>
              </w:rPr>
            </w:r>
            <w:r w:rsidR="00D03509" w:rsidRPr="0033697D">
              <w:rPr>
                <w:rFonts w:cs="Times New Roman"/>
                <w:noProof/>
                <w:webHidden/>
                <w:szCs w:val="28"/>
              </w:rPr>
              <w:fldChar w:fldCharType="separate"/>
            </w:r>
            <w:r w:rsidR="00D03509" w:rsidRPr="0033697D">
              <w:rPr>
                <w:rFonts w:cs="Times New Roman"/>
                <w:noProof/>
                <w:webHidden/>
                <w:szCs w:val="28"/>
              </w:rPr>
              <w:t>17</w:t>
            </w:r>
            <w:r w:rsidR="00D03509" w:rsidRPr="0033697D">
              <w:rPr>
                <w:rFonts w:cs="Times New Roman"/>
                <w:noProof/>
                <w:webHidden/>
                <w:szCs w:val="28"/>
              </w:rPr>
              <w:fldChar w:fldCharType="end"/>
            </w:r>
          </w:hyperlink>
        </w:p>
        <w:p w14:paraId="0B0C1BBF" w14:textId="0EB035CE" w:rsidR="00D03509" w:rsidRPr="0033697D" w:rsidRDefault="00043A49" w:rsidP="0033697D">
          <w:pPr>
            <w:pStyle w:val="11"/>
            <w:spacing w:before="0" w:beforeAutospacing="0" w:after="0" w:afterAutospacing="0"/>
            <w:ind w:firstLine="709"/>
            <w:rPr>
              <w:rFonts w:cs="Times New Roman"/>
              <w:noProof/>
              <w:szCs w:val="28"/>
            </w:rPr>
          </w:pPr>
          <w:hyperlink w:anchor="_Toc89874380" w:history="1">
            <w:r w:rsidR="00D03509" w:rsidRPr="0033697D">
              <w:rPr>
                <w:rStyle w:val="a3"/>
                <w:rFonts w:cs="Times New Roman"/>
                <w:noProof/>
                <w:szCs w:val="28"/>
                <w:lang w:val="uk-UA"/>
              </w:rPr>
              <w:t>ВИСНОВКИ</w:t>
            </w:r>
            <w:r w:rsidR="00D03509" w:rsidRPr="0033697D">
              <w:rPr>
                <w:rFonts w:cs="Times New Roman"/>
                <w:noProof/>
                <w:webHidden/>
                <w:szCs w:val="28"/>
              </w:rPr>
              <w:tab/>
            </w:r>
            <w:r w:rsidR="00D03509" w:rsidRPr="0033697D">
              <w:rPr>
                <w:rFonts w:cs="Times New Roman"/>
                <w:noProof/>
                <w:webHidden/>
                <w:szCs w:val="28"/>
              </w:rPr>
              <w:fldChar w:fldCharType="begin"/>
            </w:r>
            <w:r w:rsidR="00D03509" w:rsidRPr="0033697D">
              <w:rPr>
                <w:rFonts w:cs="Times New Roman"/>
                <w:noProof/>
                <w:webHidden/>
                <w:szCs w:val="28"/>
              </w:rPr>
              <w:instrText xml:space="preserve"> PAGEREF _Toc89874380 \h </w:instrText>
            </w:r>
            <w:r w:rsidR="00D03509" w:rsidRPr="0033697D">
              <w:rPr>
                <w:rFonts w:cs="Times New Roman"/>
                <w:noProof/>
                <w:webHidden/>
                <w:szCs w:val="28"/>
              </w:rPr>
            </w:r>
            <w:r w:rsidR="00D03509" w:rsidRPr="0033697D">
              <w:rPr>
                <w:rFonts w:cs="Times New Roman"/>
                <w:noProof/>
                <w:webHidden/>
                <w:szCs w:val="28"/>
              </w:rPr>
              <w:fldChar w:fldCharType="separate"/>
            </w:r>
            <w:r w:rsidR="00D03509" w:rsidRPr="0033697D">
              <w:rPr>
                <w:rFonts w:cs="Times New Roman"/>
                <w:noProof/>
                <w:webHidden/>
                <w:szCs w:val="28"/>
              </w:rPr>
              <w:t>22</w:t>
            </w:r>
            <w:r w:rsidR="00D03509" w:rsidRPr="0033697D">
              <w:rPr>
                <w:rFonts w:cs="Times New Roman"/>
                <w:noProof/>
                <w:webHidden/>
                <w:szCs w:val="28"/>
              </w:rPr>
              <w:fldChar w:fldCharType="end"/>
            </w:r>
          </w:hyperlink>
        </w:p>
        <w:p w14:paraId="6A9125D5" w14:textId="2FBDD228" w:rsidR="00D03509" w:rsidRPr="0033697D" w:rsidRDefault="00043A49" w:rsidP="0033697D">
          <w:pPr>
            <w:pStyle w:val="11"/>
            <w:spacing w:before="0" w:beforeAutospacing="0" w:after="0" w:afterAutospacing="0"/>
            <w:ind w:firstLine="709"/>
            <w:rPr>
              <w:rFonts w:cs="Times New Roman"/>
              <w:noProof/>
              <w:szCs w:val="28"/>
            </w:rPr>
          </w:pPr>
          <w:hyperlink w:anchor="_Toc89874381" w:history="1">
            <w:r w:rsidR="00D03509" w:rsidRPr="0033697D">
              <w:rPr>
                <w:rStyle w:val="a3"/>
                <w:rFonts w:cs="Times New Roman"/>
                <w:noProof/>
                <w:szCs w:val="28"/>
                <w:lang w:val="uk-UA"/>
              </w:rPr>
              <w:t>СПИСОК ВИКОРИСТАНИХ ДЖЕРЕЛ</w:t>
            </w:r>
            <w:r w:rsidR="00D03509" w:rsidRPr="0033697D">
              <w:rPr>
                <w:rFonts w:cs="Times New Roman"/>
                <w:noProof/>
                <w:webHidden/>
                <w:szCs w:val="28"/>
              </w:rPr>
              <w:tab/>
            </w:r>
            <w:r w:rsidR="00D03509" w:rsidRPr="0033697D">
              <w:rPr>
                <w:rFonts w:cs="Times New Roman"/>
                <w:noProof/>
                <w:webHidden/>
                <w:szCs w:val="28"/>
              </w:rPr>
              <w:fldChar w:fldCharType="begin"/>
            </w:r>
            <w:r w:rsidR="00D03509" w:rsidRPr="0033697D">
              <w:rPr>
                <w:rFonts w:cs="Times New Roman"/>
                <w:noProof/>
                <w:webHidden/>
                <w:szCs w:val="28"/>
              </w:rPr>
              <w:instrText xml:space="preserve"> PAGEREF _Toc89874381 \h </w:instrText>
            </w:r>
            <w:r w:rsidR="00D03509" w:rsidRPr="0033697D">
              <w:rPr>
                <w:rFonts w:cs="Times New Roman"/>
                <w:noProof/>
                <w:webHidden/>
                <w:szCs w:val="28"/>
              </w:rPr>
            </w:r>
            <w:r w:rsidR="00D03509" w:rsidRPr="0033697D">
              <w:rPr>
                <w:rFonts w:cs="Times New Roman"/>
                <w:noProof/>
                <w:webHidden/>
                <w:szCs w:val="28"/>
              </w:rPr>
              <w:fldChar w:fldCharType="separate"/>
            </w:r>
            <w:r w:rsidR="00D03509" w:rsidRPr="0033697D">
              <w:rPr>
                <w:rFonts w:cs="Times New Roman"/>
                <w:noProof/>
                <w:webHidden/>
                <w:szCs w:val="28"/>
              </w:rPr>
              <w:t>24</w:t>
            </w:r>
            <w:r w:rsidR="00D03509" w:rsidRPr="0033697D">
              <w:rPr>
                <w:rFonts w:cs="Times New Roman"/>
                <w:noProof/>
                <w:webHidden/>
                <w:szCs w:val="28"/>
              </w:rPr>
              <w:fldChar w:fldCharType="end"/>
            </w:r>
          </w:hyperlink>
        </w:p>
        <w:p w14:paraId="65C5933D" w14:textId="20341064" w:rsidR="00D03509" w:rsidRPr="0033697D" w:rsidRDefault="00D03509" w:rsidP="0033697D">
          <w:pPr>
            <w:spacing w:before="0" w:beforeAutospacing="0" w:after="0" w:afterAutospacing="0"/>
            <w:ind w:firstLine="709"/>
            <w:rPr>
              <w:rFonts w:cs="Times New Roman"/>
              <w:szCs w:val="28"/>
            </w:rPr>
          </w:pPr>
          <w:r w:rsidRPr="0033697D">
            <w:rPr>
              <w:rFonts w:cs="Times New Roman"/>
              <w:b/>
              <w:bCs/>
              <w:szCs w:val="28"/>
            </w:rPr>
            <w:fldChar w:fldCharType="end"/>
          </w:r>
        </w:p>
      </w:sdtContent>
    </w:sdt>
    <w:p w14:paraId="58D63A6E" w14:textId="77777777" w:rsidR="00D03509" w:rsidRPr="0033697D" w:rsidRDefault="00D03509" w:rsidP="0033697D">
      <w:pPr>
        <w:spacing w:before="0" w:beforeAutospacing="0" w:after="0" w:afterAutospacing="0"/>
        <w:ind w:firstLine="709"/>
        <w:contextualSpacing w:val="0"/>
        <w:jc w:val="left"/>
        <w:rPr>
          <w:rFonts w:cs="Times New Roman"/>
          <w:b/>
          <w:bCs/>
          <w:szCs w:val="28"/>
          <w:lang w:val="uk-UA"/>
        </w:rPr>
      </w:pPr>
    </w:p>
    <w:p w14:paraId="02598867" w14:textId="77777777" w:rsidR="00D03509" w:rsidRPr="0033697D" w:rsidRDefault="00D03509" w:rsidP="0033697D">
      <w:pPr>
        <w:spacing w:before="0" w:beforeAutospacing="0" w:after="0" w:afterAutospacing="0"/>
        <w:ind w:firstLine="709"/>
        <w:contextualSpacing w:val="0"/>
        <w:jc w:val="left"/>
        <w:rPr>
          <w:rFonts w:cs="Times New Roman"/>
          <w:b/>
          <w:bCs/>
          <w:szCs w:val="28"/>
          <w:lang w:val="uk-UA"/>
        </w:rPr>
      </w:pPr>
    </w:p>
    <w:p w14:paraId="0A1ED0C4" w14:textId="77777777" w:rsidR="00D03509" w:rsidRPr="0033697D" w:rsidRDefault="00D03509" w:rsidP="0033697D">
      <w:pPr>
        <w:spacing w:before="0" w:beforeAutospacing="0" w:after="0" w:afterAutospacing="0"/>
        <w:ind w:firstLine="709"/>
        <w:contextualSpacing w:val="0"/>
        <w:jc w:val="left"/>
        <w:rPr>
          <w:rFonts w:cs="Times New Roman"/>
          <w:b/>
          <w:bCs/>
          <w:szCs w:val="28"/>
          <w:lang w:val="uk-UA"/>
        </w:rPr>
      </w:pPr>
    </w:p>
    <w:p w14:paraId="7EC5C8F9" w14:textId="3FD28400" w:rsidR="00066FAF" w:rsidRPr="0033697D" w:rsidRDefault="00632ADC" w:rsidP="0033697D">
      <w:pPr>
        <w:spacing w:before="0" w:beforeAutospacing="0" w:after="0" w:afterAutospacing="0"/>
        <w:ind w:firstLine="709"/>
        <w:contextualSpacing w:val="0"/>
        <w:jc w:val="left"/>
        <w:rPr>
          <w:rFonts w:cs="Times New Roman"/>
          <w:b/>
          <w:bCs/>
          <w:szCs w:val="28"/>
          <w:lang w:val="uk-UA"/>
        </w:rPr>
      </w:pPr>
      <w:r w:rsidRPr="0033697D">
        <w:rPr>
          <w:rFonts w:cs="Times New Roman"/>
          <w:b/>
          <w:bCs/>
          <w:szCs w:val="28"/>
          <w:lang w:val="uk-UA"/>
        </w:rPr>
        <w:br w:type="page"/>
      </w:r>
    </w:p>
    <w:p w14:paraId="20843897" w14:textId="7173B4F0" w:rsidR="007E3ED6" w:rsidRDefault="00632ADC" w:rsidP="0033697D">
      <w:pPr>
        <w:pStyle w:val="1"/>
        <w:spacing w:before="0" w:beforeAutospacing="0" w:afterAutospacing="0"/>
        <w:ind w:firstLine="709"/>
        <w:rPr>
          <w:rFonts w:cs="Times New Roman"/>
          <w:szCs w:val="28"/>
          <w:lang w:val="uk-UA"/>
        </w:rPr>
      </w:pPr>
      <w:bookmarkStart w:id="0" w:name="_Toc89874373"/>
      <w:r w:rsidRPr="0033697D">
        <w:rPr>
          <w:rFonts w:cs="Times New Roman"/>
          <w:szCs w:val="28"/>
          <w:lang w:val="uk-UA"/>
        </w:rPr>
        <w:lastRenderedPageBreak/>
        <w:t>ВСТУП</w:t>
      </w:r>
      <w:bookmarkEnd w:id="0"/>
    </w:p>
    <w:p w14:paraId="7EF1468E" w14:textId="77777777" w:rsidR="0033697D" w:rsidRPr="0033697D" w:rsidRDefault="0033697D" w:rsidP="0033697D">
      <w:pPr>
        <w:spacing w:before="0" w:beforeAutospacing="0" w:after="0" w:afterAutospacing="0"/>
        <w:ind w:firstLine="709"/>
        <w:rPr>
          <w:lang w:val="uk-UA"/>
        </w:rPr>
      </w:pPr>
    </w:p>
    <w:p w14:paraId="209D1370" w14:textId="14F604BC" w:rsidR="0084533C" w:rsidRPr="0033697D" w:rsidRDefault="00632ADC" w:rsidP="0033697D">
      <w:pPr>
        <w:spacing w:before="0" w:beforeAutospacing="0" w:after="0" w:afterAutospacing="0"/>
        <w:ind w:firstLine="709"/>
        <w:rPr>
          <w:rFonts w:cs="Times New Roman"/>
          <w:szCs w:val="28"/>
          <w:lang w:val="uk-UA"/>
        </w:rPr>
      </w:pPr>
      <w:r w:rsidRPr="0033697D">
        <w:rPr>
          <w:rFonts w:cs="Times New Roman"/>
          <w:b/>
          <w:szCs w:val="28"/>
          <w:lang w:val="uk-UA"/>
        </w:rPr>
        <w:t>Актуальність теми</w:t>
      </w:r>
      <w:r w:rsidRPr="0033697D">
        <w:rPr>
          <w:rFonts w:cs="Times New Roman"/>
          <w:szCs w:val="28"/>
          <w:lang w:val="uk-UA"/>
        </w:rPr>
        <w:t>. Рунічна писемність – дуже цікава та маловивчена тема. Про руни нам відомо не багато, через невелику кількість джерел та свідчень самих германців. Ми маємо величезну кількість археологічних та письмових пам’ятників. Ми маємо епічний культурний пласт германських народів, котрий сформувався скоріш за все до появи рун, як письмової системи. Через велику кількість запитань, на котрі просто не має відповіді, а є лише припущення, котрі зазвичай не відповідають на поставленні запитання, на рунах як на об’єкті культурної та історичної спадщини починають паразитувати. Актуальність теми дослідження полягає у спробі встановити, яким чином з’явилася рунічна пис</w:t>
      </w:r>
      <w:r w:rsidR="0033697D">
        <w:rPr>
          <w:rFonts w:cs="Times New Roman"/>
          <w:szCs w:val="28"/>
          <w:lang w:val="uk-UA"/>
        </w:rPr>
        <w:t>е</w:t>
      </w:r>
      <w:r w:rsidRPr="0033697D">
        <w:rPr>
          <w:rFonts w:cs="Times New Roman"/>
          <w:szCs w:val="28"/>
          <w:lang w:val="uk-UA"/>
        </w:rPr>
        <w:t>мність, також звідки походять руни та які історичні процеси на це вплинули, враховуючи вже відомі нам академічні теорії та гіпотези.</w:t>
      </w:r>
      <w:r w:rsidR="0084533C" w:rsidRPr="0033697D">
        <w:rPr>
          <w:rFonts w:cs="Times New Roman"/>
          <w:szCs w:val="28"/>
          <w:lang w:val="uk-UA"/>
        </w:rPr>
        <w:t xml:space="preserve"> </w:t>
      </w:r>
    </w:p>
    <w:p w14:paraId="4D3C74EF" w14:textId="768DFD61" w:rsidR="00004B8D" w:rsidRPr="0033697D" w:rsidRDefault="00BA1353" w:rsidP="00043A49">
      <w:pPr>
        <w:spacing w:before="0" w:beforeAutospacing="0" w:after="0" w:afterAutospacing="0"/>
        <w:ind w:firstLine="709"/>
        <w:rPr>
          <w:rFonts w:cs="Times New Roman"/>
          <w:b/>
          <w:bCs/>
          <w:szCs w:val="28"/>
          <w:lang w:val="uk-UA"/>
        </w:rPr>
      </w:pPr>
      <w:r w:rsidRPr="0033697D">
        <w:rPr>
          <w:rFonts w:cs="Times New Roman"/>
          <w:szCs w:val="28"/>
          <w:lang w:val="uk-UA"/>
        </w:rPr>
        <w:t>Рунічне письмо використовувалося з I-II по XII сто</w:t>
      </w:r>
      <w:r w:rsidR="0033697D">
        <w:rPr>
          <w:rFonts w:cs="Times New Roman"/>
          <w:szCs w:val="28"/>
          <w:lang w:val="uk-UA"/>
        </w:rPr>
        <w:t>ліття</w:t>
      </w:r>
      <w:r w:rsidRPr="0033697D">
        <w:rPr>
          <w:rFonts w:cs="Times New Roman"/>
          <w:szCs w:val="28"/>
          <w:lang w:val="uk-UA"/>
        </w:rPr>
        <w:t xml:space="preserve"> на території </w:t>
      </w:r>
    </w:p>
    <w:p w14:paraId="61E62BB7" w14:textId="61B70951" w:rsidR="00004B8D" w:rsidRPr="0033697D" w:rsidRDefault="00004B8D" w:rsidP="0033697D">
      <w:pPr>
        <w:spacing w:before="0" w:beforeAutospacing="0" w:after="0" w:afterAutospacing="0"/>
        <w:ind w:firstLine="709"/>
        <w:rPr>
          <w:rFonts w:cs="Times New Roman"/>
          <w:szCs w:val="28"/>
          <w:lang w:val="uk-UA"/>
        </w:rPr>
      </w:pPr>
      <w:r w:rsidRPr="0033697D">
        <w:rPr>
          <w:rFonts w:cs="Times New Roman"/>
          <w:b/>
          <w:bCs/>
          <w:szCs w:val="28"/>
          <w:lang w:val="uk-UA"/>
        </w:rPr>
        <w:t xml:space="preserve">Об’єктом дослідження </w:t>
      </w:r>
      <w:r w:rsidRPr="0033697D">
        <w:rPr>
          <w:rFonts w:cs="Times New Roman"/>
          <w:szCs w:val="28"/>
          <w:lang w:val="uk-UA"/>
        </w:rPr>
        <w:t>виступають руни як письмова система.</w:t>
      </w:r>
    </w:p>
    <w:p w14:paraId="45ED590B" w14:textId="4BFE88BA" w:rsidR="00004B8D" w:rsidRPr="0033697D" w:rsidRDefault="00004B8D" w:rsidP="0033697D">
      <w:pPr>
        <w:spacing w:before="0" w:beforeAutospacing="0" w:after="0" w:afterAutospacing="0"/>
        <w:ind w:firstLine="709"/>
        <w:rPr>
          <w:rFonts w:cs="Times New Roman"/>
          <w:szCs w:val="28"/>
          <w:lang w:val="uk-UA"/>
        </w:rPr>
      </w:pPr>
      <w:r w:rsidRPr="0033697D">
        <w:rPr>
          <w:rFonts w:cs="Times New Roman"/>
          <w:b/>
          <w:bCs/>
          <w:szCs w:val="28"/>
          <w:lang w:val="uk-UA"/>
        </w:rPr>
        <w:t>Предметом дослідження</w:t>
      </w:r>
      <w:r w:rsidRPr="0033697D">
        <w:rPr>
          <w:rFonts w:cs="Times New Roman"/>
          <w:szCs w:val="28"/>
          <w:lang w:val="uk-UA"/>
        </w:rPr>
        <w:t xml:space="preserve"> є вплив рунічної писемності на культуру та розвиток народів Північної Європи</w:t>
      </w:r>
      <w:r w:rsidR="0084533C" w:rsidRPr="0033697D">
        <w:rPr>
          <w:rFonts w:cs="Times New Roman"/>
          <w:szCs w:val="28"/>
          <w:lang w:val="uk-UA"/>
        </w:rPr>
        <w:t>.</w:t>
      </w:r>
    </w:p>
    <w:p w14:paraId="20603C7D" w14:textId="4B41A005" w:rsidR="0084533C" w:rsidRPr="0033697D" w:rsidRDefault="0084533C" w:rsidP="0033697D">
      <w:pPr>
        <w:spacing w:before="0" w:beforeAutospacing="0" w:after="0" w:afterAutospacing="0"/>
        <w:ind w:firstLine="709"/>
        <w:rPr>
          <w:rFonts w:cs="Times New Roman"/>
          <w:color w:val="000000" w:themeColor="text1"/>
          <w:szCs w:val="28"/>
          <w:lang w:val="uk-UA"/>
        </w:rPr>
      </w:pPr>
      <w:r w:rsidRPr="0033697D">
        <w:rPr>
          <w:rFonts w:cs="Times New Roman"/>
          <w:b/>
          <w:bCs/>
          <w:szCs w:val="28"/>
          <w:lang w:val="uk-UA"/>
        </w:rPr>
        <w:t>За</w:t>
      </w:r>
      <w:r w:rsidRPr="0033697D">
        <w:rPr>
          <w:rFonts w:cs="Times New Roman"/>
          <w:szCs w:val="28"/>
          <w:lang w:val="uk-UA"/>
        </w:rPr>
        <w:t xml:space="preserve"> </w:t>
      </w:r>
      <w:r w:rsidRPr="0033697D">
        <w:rPr>
          <w:rFonts w:cs="Times New Roman"/>
          <w:b/>
          <w:szCs w:val="28"/>
          <w:lang w:val="uk-UA"/>
        </w:rPr>
        <w:t>структурою робота</w:t>
      </w:r>
      <w:r w:rsidRPr="0033697D">
        <w:rPr>
          <w:rFonts w:cs="Times New Roman"/>
          <w:szCs w:val="28"/>
          <w:lang w:val="uk-UA"/>
        </w:rPr>
        <w:t xml:space="preserve"> складається зі вступу, двох основних розділів, які розділено на чотири підрозділи, що логічно взаємопов’язані між собою, висновку та списку використаних джерел. Загальний обсяг роботи складається з </w:t>
      </w:r>
      <w:r w:rsidR="00573148" w:rsidRPr="0033697D">
        <w:rPr>
          <w:rFonts w:cs="Times New Roman"/>
          <w:szCs w:val="28"/>
        </w:rPr>
        <w:t xml:space="preserve">26 </w:t>
      </w:r>
      <w:r w:rsidRPr="0033697D">
        <w:rPr>
          <w:rFonts w:cs="Times New Roman"/>
          <w:color w:val="000000" w:themeColor="text1"/>
          <w:szCs w:val="28"/>
          <w:lang w:val="uk-UA"/>
        </w:rPr>
        <w:t xml:space="preserve">сторінок. Список використаних джерел має </w:t>
      </w:r>
      <w:r w:rsidR="00573148" w:rsidRPr="0033697D">
        <w:rPr>
          <w:rFonts w:cs="Times New Roman"/>
          <w:color w:val="000000" w:themeColor="text1"/>
          <w:szCs w:val="28"/>
        </w:rPr>
        <w:t xml:space="preserve">25 </w:t>
      </w:r>
      <w:r w:rsidRPr="0033697D">
        <w:rPr>
          <w:rFonts w:cs="Times New Roman"/>
          <w:color w:val="000000" w:themeColor="text1"/>
          <w:szCs w:val="28"/>
          <w:lang w:val="uk-UA"/>
        </w:rPr>
        <w:t>найменувань.</w:t>
      </w:r>
    </w:p>
    <w:p w14:paraId="7ED02394" w14:textId="57B3A85E" w:rsidR="00EE2413" w:rsidRPr="0033697D" w:rsidRDefault="00EE2413" w:rsidP="0033697D">
      <w:pPr>
        <w:spacing w:before="0" w:beforeAutospacing="0" w:after="0" w:afterAutospacing="0"/>
        <w:ind w:firstLine="709"/>
        <w:contextualSpacing w:val="0"/>
        <w:jc w:val="left"/>
        <w:rPr>
          <w:rFonts w:cs="Times New Roman"/>
          <w:szCs w:val="28"/>
          <w:lang w:val="uk-UA"/>
        </w:rPr>
      </w:pPr>
      <w:r w:rsidRPr="0033697D">
        <w:rPr>
          <w:rFonts w:cs="Times New Roman"/>
          <w:szCs w:val="28"/>
          <w:lang w:val="uk-UA"/>
        </w:rPr>
        <w:br w:type="page"/>
      </w:r>
    </w:p>
    <w:p w14:paraId="227C5F8D" w14:textId="77777777" w:rsidR="00EE2413" w:rsidRPr="0033697D" w:rsidRDefault="00EE2413" w:rsidP="0033697D">
      <w:pPr>
        <w:spacing w:before="0" w:beforeAutospacing="0" w:after="0" w:afterAutospacing="0"/>
        <w:ind w:firstLine="709"/>
        <w:jc w:val="center"/>
        <w:rPr>
          <w:rFonts w:cs="Times New Roman"/>
          <w:szCs w:val="28"/>
          <w:lang w:val="uk-UA"/>
        </w:rPr>
      </w:pPr>
      <w:r w:rsidRPr="0033697D">
        <w:rPr>
          <w:rFonts w:cs="Times New Roman"/>
          <w:b/>
          <w:bCs/>
          <w:szCs w:val="28"/>
          <w:lang w:val="uk-UA"/>
        </w:rPr>
        <w:lastRenderedPageBreak/>
        <w:t>РОЗДІЛ 1</w:t>
      </w:r>
    </w:p>
    <w:p w14:paraId="11E01CCC" w14:textId="461FC9B6" w:rsidR="00EE2413" w:rsidRDefault="00EE2413" w:rsidP="0033697D">
      <w:pPr>
        <w:pStyle w:val="1"/>
        <w:spacing w:before="0" w:beforeAutospacing="0" w:afterAutospacing="0"/>
        <w:ind w:firstLine="709"/>
        <w:rPr>
          <w:rFonts w:cs="Times New Roman"/>
          <w:szCs w:val="28"/>
          <w:lang w:val="uk-UA"/>
        </w:rPr>
      </w:pPr>
      <w:bookmarkStart w:id="1" w:name="_Toc89874374"/>
      <w:r w:rsidRPr="0033697D">
        <w:rPr>
          <w:rFonts w:cs="Times New Roman"/>
          <w:szCs w:val="28"/>
          <w:lang w:val="uk-UA"/>
        </w:rPr>
        <w:t>ВИНИКНЕННЯ ТА СТАНОВЛЕННЯ РУНІЧНОЇ ПИСЕМНОСТІ В ПІВНІЧНІЙ ЄВРОПІ</w:t>
      </w:r>
      <w:bookmarkEnd w:id="1"/>
    </w:p>
    <w:p w14:paraId="4C8A33A4" w14:textId="77777777" w:rsidR="0033697D" w:rsidRPr="0033697D" w:rsidRDefault="0033697D" w:rsidP="0033697D">
      <w:pPr>
        <w:spacing w:before="0" w:beforeAutospacing="0" w:after="0" w:afterAutospacing="0"/>
        <w:ind w:firstLine="709"/>
        <w:rPr>
          <w:lang w:val="uk-UA"/>
        </w:rPr>
      </w:pPr>
    </w:p>
    <w:p w14:paraId="5DBD87C3" w14:textId="25B2886F" w:rsidR="00EE2413" w:rsidRPr="0033697D" w:rsidRDefault="00EE2413" w:rsidP="0033697D">
      <w:pPr>
        <w:pStyle w:val="2"/>
        <w:numPr>
          <w:ilvl w:val="1"/>
          <w:numId w:val="4"/>
        </w:numPr>
        <w:spacing w:before="0" w:beforeAutospacing="0" w:afterAutospacing="0"/>
        <w:ind w:left="0" w:firstLine="709"/>
        <w:rPr>
          <w:rFonts w:cs="Times New Roman"/>
          <w:szCs w:val="28"/>
          <w:lang w:val="uk-UA"/>
        </w:rPr>
      </w:pPr>
      <w:bookmarkStart w:id="2" w:name="_Toc89874375"/>
      <w:r w:rsidRPr="0033697D">
        <w:rPr>
          <w:rFonts w:cs="Times New Roman"/>
          <w:szCs w:val="28"/>
          <w:lang w:val="uk-UA"/>
        </w:rPr>
        <w:t>Теорії виникнення скандинавських рун</w:t>
      </w:r>
      <w:bookmarkEnd w:id="2"/>
    </w:p>
    <w:p w14:paraId="67DFFE42" w14:textId="77777777" w:rsidR="0033697D" w:rsidRDefault="0033697D" w:rsidP="0033697D">
      <w:pPr>
        <w:spacing w:before="0" w:beforeAutospacing="0" w:after="0" w:afterAutospacing="0"/>
        <w:ind w:firstLine="709"/>
        <w:rPr>
          <w:rFonts w:cs="Times New Roman"/>
          <w:szCs w:val="28"/>
          <w:lang w:val="uk-UA"/>
        </w:rPr>
      </w:pPr>
    </w:p>
    <w:p w14:paraId="55F9362B" w14:textId="64569005" w:rsidR="00EE2413" w:rsidRPr="0033697D" w:rsidRDefault="00EE2413" w:rsidP="0033697D">
      <w:pPr>
        <w:spacing w:before="0" w:beforeAutospacing="0" w:after="0" w:afterAutospacing="0"/>
        <w:ind w:firstLine="709"/>
        <w:rPr>
          <w:rFonts w:cs="Times New Roman"/>
          <w:szCs w:val="28"/>
          <w:lang w:val="uk-UA"/>
        </w:rPr>
      </w:pPr>
      <w:r w:rsidRPr="0033697D">
        <w:rPr>
          <w:rFonts w:cs="Times New Roman"/>
          <w:szCs w:val="28"/>
          <w:lang w:val="uk-UA"/>
        </w:rPr>
        <w:t>Про найдавніші витоки рунічної системи як писемного та магічного алфавіту практично нічого не відомо. Протягом XX ст. щодо цього висувалися різні гіпотези, але брак історичних свідчень не дозволяє привести в підтримку якої-небудь із них переконливі аргументи. Люті дискусії виникали, чк між філологами, які вивчали давньогерманські мови, так і між істориками та дослідниками давньоєвропейської культури. В наш час існують дві найголовніші теорії походження рунічних знаків. Прихильники першої стверджують, що рунічне письмо виникло на основі латинського алфавіту. Друга теорія, яка знаходить все більше прихильників, бачить витоки рунічних знаків як алфавіту в северонталійському, або трансальпійському письмі, яким зокрема користувалися етруски</w:t>
      </w:r>
      <w:r w:rsidR="00E34D3B" w:rsidRPr="0033697D">
        <w:rPr>
          <w:rFonts w:cs="Times New Roman"/>
          <w:szCs w:val="28"/>
          <w:lang w:val="uk-UA"/>
        </w:rPr>
        <w:t xml:space="preserve"> [1, </w:t>
      </w:r>
      <w:r w:rsidR="00E34D3B" w:rsidRPr="0033697D">
        <w:rPr>
          <w:rFonts w:cs="Times New Roman"/>
          <w:szCs w:val="28"/>
          <w:lang w:val="en-US"/>
        </w:rPr>
        <w:t>c</w:t>
      </w:r>
      <w:r w:rsidR="00E34D3B" w:rsidRPr="0033697D">
        <w:rPr>
          <w:rFonts w:cs="Times New Roman"/>
          <w:szCs w:val="28"/>
          <w:lang w:val="uk-UA"/>
        </w:rPr>
        <w:t>.</w:t>
      </w:r>
      <w:r w:rsidR="00E34D3B" w:rsidRPr="0033697D">
        <w:rPr>
          <w:rFonts w:cs="Times New Roman"/>
          <w:szCs w:val="28"/>
        </w:rPr>
        <w:t>4]</w:t>
      </w:r>
      <w:r w:rsidRPr="0033697D">
        <w:rPr>
          <w:rFonts w:cs="Times New Roman"/>
          <w:szCs w:val="28"/>
          <w:lang w:val="uk-UA"/>
        </w:rPr>
        <w:t>.</w:t>
      </w:r>
    </w:p>
    <w:p w14:paraId="549FF78C" w14:textId="375EEBDE" w:rsidR="00EE2413" w:rsidRPr="0033697D" w:rsidRDefault="00EE2413" w:rsidP="0033697D">
      <w:pPr>
        <w:spacing w:before="0" w:beforeAutospacing="0" w:after="0" w:afterAutospacing="0"/>
        <w:ind w:firstLine="709"/>
        <w:rPr>
          <w:rFonts w:cs="Times New Roman"/>
          <w:szCs w:val="28"/>
          <w:lang w:val="uk-UA"/>
        </w:rPr>
      </w:pPr>
      <w:r w:rsidRPr="0033697D">
        <w:rPr>
          <w:rFonts w:cs="Times New Roman"/>
          <w:szCs w:val="28"/>
          <w:lang w:val="uk-UA"/>
        </w:rPr>
        <w:t>Існує велика кількість історичних свідчень, що рунами, або схожими на руни знаками, користувалися етруські торгівці бурштином. Скоріш за все, саме вони завезли це письмо з Італії, через Європу. до берегів Балтійського моря. Дані археологічних розкопок також підтверджують зв'язок рун із северонталійським письмом. Однак, не дивлячись на ці докази, деякі дослідники вважають, що рунічний алфавіт являє собою модифікацію латинського письма, що виникла у візі готів у тій формі, в якій була в Стародавньому Римі.</w:t>
      </w:r>
    </w:p>
    <w:p w14:paraId="1C4C5386" w14:textId="08A45163" w:rsidR="00251EE7" w:rsidRPr="0033697D" w:rsidRDefault="00251EE7" w:rsidP="0033697D">
      <w:pPr>
        <w:pStyle w:val="2"/>
        <w:numPr>
          <w:ilvl w:val="1"/>
          <w:numId w:val="4"/>
        </w:numPr>
        <w:spacing w:before="0" w:beforeAutospacing="0" w:afterAutospacing="0"/>
        <w:ind w:left="0" w:firstLine="709"/>
        <w:rPr>
          <w:rFonts w:cs="Times New Roman"/>
          <w:szCs w:val="28"/>
          <w:lang w:val="uk-UA"/>
        </w:rPr>
      </w:pPr>
      <w:bookmarkStart w:id="3" w:name="_Toc89874376"/>
      <w:r w:rsidRPr="0033697D">
        <w:rPr>
          <w:rFonts w:cs="Times New Roman"/>
          <w:szCs w:val="28"/>
          <w:lang w:val="uk-UA"/>
        </w:rPr>
        <w:t>Розвиток рунічного письма та рунічного алфавіту як мови народностей в Північній частині Європи</w:t>
      </w:r>
      <w:bookmarkEnd w:id="3"/>
    </w:p>
    <w:p w14:paraId="354884CF" w14:textId="77777777" w:rsidR="0033697D" w:rsidRDefault="0033697D" w:rsidP="0033697D">
      <w:pPr>
        <w:spacing w:before="0" w:beforeAutospacing="0" w:after="0" w:afterAutospacing="0"/>
        <w:ind w:firstLine="709"/>
        <w:rPr>
          <w:rFonts w:cs="Times New Roman"/>
          <w:szCs w:val="28"/>
          <w:lang w:val="uk-UA"/>
        </w:rPr>
      </w:pPr>
    </w:p>
    <w:p w14:paraId="0ABA726C" w14:textId="6CEC0353" w:rsidR="001E2D6A" w:rsidRPr="0033697D" w:rsidRDefault="001E2D6A" w:rsidP="0033697D">
      <w:pPr>
        <w:spacing w:before="0" w:beforeAutospacing="0" w:after="0" w:afterAutospacing="0"/>
        <w:ind w:firstLine="709"/>
        <w:rPr>
          <w:rFonts w:cs="Times New Roman"/>
          <w:szCs w:val="28"/>
          <w:lang w:val="uk-UA"/>
        </w:rPr>
      </w:pPr>
      <w:r w:rsidRPr="0033697D">
        <w:rPr>
          <w:rFonts w:cs="Times New Roman"/>
          <w:szCs w:val="28"/>
          <w:lang w:val="uk-UA"/>
        </w:rPr>
        <w:t xml:space="preserve">Найдавнішим видом писемності германців було рунічне письмо. Рунічний алфавіт був поширеним серед усіх германців до прийняття ними </w:t>
      </w:r>
      <w:r w:rsidRPr="0033697D">
        <w:rPr>
          <w:rFonts w:cs="Times New Roman"/>
          <w:szCs w:val="28"/>
          <w:lang w:val="uk-UA"/>
        </w:rPr>
        <w:lastRenderedPageBreak/>
        <w:t>латинського або грецького алфавіту. Питання щодо його походження й досі лишається дискусійним. В ісландських писемних пам’ятках виникнення рун пов’язують з ім’ям бога Одіна. Сучасні рунологи простежують зв’язки рун з системами письма освіченого населення Європи: греками або римлянами. Більшість вчених схиляється до думки про близькість рун та північноіталійського алфавіту (етруського). Прихильники теорії грецької основи рунічного алфавіту вважають, що його поширило плем’я готів. Згідно з іншою версією, цю функцію приписують кімврам, маркоманам та герулам.</w:t>
      </w:r>
    </w:p>
    <w:p w14:paraId="2DC44452" w14:textId="589EDCAB" w:rsidR="001E2D6A" w:rsidRPr="0033697D" w:rsidRDefault="001E2D6A" w:rsidP="0033697D">
      <w:pPr>
        <w:spacing w:before="0" w:beforeAutospacing="0" w:after="0" w:afterAutospacing="0"/>
        <w:ind w:firstLine="709"/>
        <w:rPr>
          <w:rFonts w:cs="Times New Roman"/>
          <w:szCs w:val="28"/>
          <w:lang w:val="uk-UA"/>
        </w:rPr>
      </w:pPr>
      <w:r w:rsidRPr="0033697D">
        <w:rPr>
          <w:rFonts w:cs="Times New Roman"/>
          <w:szCs w:val="28"/>
          <w:lang w:val="uk-UA"/>
        </w:rPr>
        <w:t>Назва букв ‘руни’ утворена від основи, що мала значення ‘таємниця’ (</w:t>
      </w:r>
      <w:r w:rsidRPr="0033697D">
        <w:rPr>
          <w:rFonts w:cs="Times New Roman"/>
          <w:i/>
          <w:iCs/>
          <w:szCs w:val="28"/>
          <w:lang w:val="uk-UA"/>
        </w:rPr>
        <w:t>*rūnō</w:t>
      </w:r>
      <w:r w:rsidRPr="0033697D">
        <w:rPr>
          <w:rFonts w:cs="Times New Roman"/>
          <w:szCs w:val="28"/>
          <w:lang w:val="uk-UA"/>
        </w:rPr>
        <w:t>, пор. також гот. </w:t>
      </w:r>
      <w:r w:rsidRPr="0033697D">
        <w:rPr>
          <w:rFonts w:cs="Times New Roman"/>
          <w:i/>
          <w:iCs/>
          <w:szCs w:val="28"/>
          <w:lang w:val="uk-UA"/>
        </w:rPr>
        <w:t>rūna</w:t>
      </w:r>
      <w:r w:rsidRPr="0033697D">
        <w:rPr>
          <w:rFonts w:cs="Times New Roman"/>
          <w:szCs w:val="28"/>
          <w:lang w:val="uk-UA"/>
        </w:rPr>
        <w:t> ‘таємниця’). Згідно з іншою гіпотезою, слово </w:t>
      </w:r>
      <w:r w:rsidRPr="0033697D">
        <w:rPr>
          <w:rFonts w:cs="Times New Roman"/>
          <w:i/>
          <w:iCs/>
          <w:szCs w:val="28"/>
          <w:lang w:val="uk-UA"/>
        </w:rPr>
        <w:t>*rūnō</w:t>
      </w:r>
      <w:r w:rsidRPr="0033697D">
        <w:rPr>
          <w:rFonts w:cs="Times New Roman"/>
          <w:szCs w:val="28"/>
          <w:lang w:val="uk-UA"/>
        </w:rPr>
        <w:t> тлумачать як ‘вирізаний знак’</w:t>
      </w:r>
      <w:r w:rsidR="00CA17C2" w:rsidRPr="0033697D">
        <w:rPr>
          <w:rFonts w:cs="Times New Roman"/>
          <w:szCs w:val="28"/>
          <w:lang w:val="uk-UA"/>
        </w:rPr>
        <w:t xml:space="preserve"> [7, </w:t>
      </w:r>
      <w:r w:rsidR="00CA17C2" w:rsidRPr="0033697D">
        <w:rPr>
          <w:rFonts w:cs="Times New Roman"/>
          <w:szCs w:val="28"/>
          <w:lang w:val="en-US"/>
        </w:rPr>
        <w:t>c</w:t>
      </w:r>
      <w:r w:rsidR="00CA17C2" w:rsidRPr="0033697D">
        <w:rPr>
          <w:rFonts w:cs="Times New Roman"/>
          <w:szCs w:val="28"/>
          <w:lang w:val="uk-UA"/>
        </w:rPr>
        <w:t>.44]</w:t>
      </w:r>
      <w:r w:rsidRPr="0033697D">
        <w:rPr>
          <w:rFonts w:cs="Times New Roman"/>
          <w:szCs w:val="28"/>
          <w:lang w:val="uk-UA"/>
        </w:rPr>
        <w:t>.</w:t>
      </w:r>
    </w:p>
    <w:p w14:paraId="40C9CE5A" w14:textId="18FE1D54" w:rsidR="00965173" w:rsidRPr="0033697D" w:rsidRDefault="00965173" w:rsidP="0033697D">
      <w:pPr>
        <w:spacing w:before="0" w:beforeAutospacing="0" w:after="0" w:afterAutospacing="0"/>
        <w:ind w:firstLine="709"/>
        <w:jc w:val="center"/>
        <w:rPr>
          <w:rFonts w:cs="Times New Roman"/>
          <w:b/>
          <w:bCs/>
          <w:szCs w:val="28"/>
          <w:lang w:val="uk-UA"/>
        </w:rPr>
      </w:pPr>
      <w:r w:rsidRPr="0033697D">
        <w:rPr>
          <w:rFonts w:cs="Times New Roman"/>
          <w:b/>
          <w:bCs/>
          <w:szCs w:val="28"/>
          <w:lang w:val="uk-UA"/>
        </w:rPr>
        <w:t>РОЗДІЛ 2</w:t>
      </w:r>
    </w:p>
    <w:p w14:paraId="7A21E998" w14:textId="5C7BBB5F" w:rsidR="00965173" w:rsidRDefault="00965173" w:rsidP="0033697D">
      <w:pPr>
        <w:pStyle w:val="1"/>
        <w:spacing w:before="0" w:beforeAutospacing="0" w:afterAutospacing="0"/>
        <w:ind w:firstLine="709"/>
        <w:rPr>
          <w:rFonts w:cs="Times New Roman"/>
          <w:szCs w:val="28"/>
          <w:lang w:val="uk-UA"/>
        </w:rPr>
      </w:pPr>
      <w:bookmarkStart w:id="4" w:name="_Toc89874377"/>
      <w:r w:rsidRPr="0033697D">
        <w:rPr>
          <w:rFonts w:cs="Times New Roman"/>
          <w:szCs w:val="28"/>
          <w:lang w:val="uk-UA"/>
        </w:rPr>
        <w:t>ВИКОРИСТАННЯ ТА ВПЛИВ РУНІЧНОГО ПИСЬМА НА РІЗНИХ ЕТАПАХ РОЗВИТКУ ПІВНІЧНОЇ ЄВРОПИ</w:t>
      </w:r>
      <w:bookmarkEnd w:id="4"/>
    </w:p>
    <w:p w14:paraId="11D022A7" w14:textId="77777777" w:rsidR="0033697D" w:rsidRPr="0033697D" w:rsidRDefault="0033697D" w:rsidP="0033697D">
      <w:pPr>
        <w:spacing w:before="0" w:beforeAutospacing="0" w:after="0" w:afterAutospacing="0"/>
        <w:ind w:firstLine="709"/>
        <w:rPr>
          <w:lang w:val="uk-UA"/>
        </w:rPr>
      </w:pPr>
    </w:p>
    <w:p w14:paraId="020B7365" w14:textId="4EB68BAF" w:rsidR="00965173" w:rsidRPr="0033697D" w:rsidRDefault="00965173" w:rsidP="0033697D">
      <w:pPr>
        <w:pStyle w:val="2"/>
        <w:spacing w:before="0" w:beforeAutospacing="0" w:afterAutospacing="0"/>
        <w:ind w:firstLine="709"/>
        <w:rPr>
          <w:rFonts w:cs="Times New Roman"/>
          <w:szCs w:val="28"/>
          <w:lang w:val="uk-UA"/>
        </w:rPr>
      </w:pPr>
      <w:bookmarkStart w:id="5" w:name="_Toc89874378"/>
      <w:r w:rsidRPr="0033697D">
        <w:rPr>
          <w:rFonts w:cs="Times New Roman"/>
          <w:szCs w:val="28"/>
          <w:lang w:val="uk-UA"/>
        </w:rPr>
        <w:t>2.1. Становлення рунічного письма та його важливість у визначенні прав володіння та розподілу спадщини</w:t>
      </w:r>
      <w:bookmarkEnd w:id="5"/>
    </w:p>
    <w:p w14:paraId="5642D1E9" w14:textId="77777777" w:rsidR="0033697D" w:rsidRDefault="0033697D" w:rsidP="0033697D">
      <w:pPr>
        <w:spacing w:before="0" w:beforeAutospacing="0" w:after="0" w:afterAutospacing="0"/>
        <w:ind w:firstLine="709"/>
        <w:rPr>
          <w:rFonts w:cs="Times New Roman"/>
          <w:szCs w:val="28"/>
          <w:lang w:val="uk-UA"/>
        </w:rPr>
      </w:pPr>
    </w:p>
    <w:p w14:paraId="1A751423" w14:textId="3A1BC434" w:rsidR="004B065D" w:rsidRPr="0033697D" w:rsidRDefault="004B065D" w:rsidP="0033697D">
      <w:pPr>
        <w:spacing w:before="0" w:beforeAutospacing="0" w:after="0" w:afterAutospacing="0"/>
        <w:ind w:firstLine="709"/>
        <w:rPr>
          <w:rFonts w:cs="Times New Roman"/>
          <w:szCs w:val="28"/>
          <w:lang w:val="uk-UA"/>
        </w:rPr>
      </w:pPr>
      <w:r w:rsidRPr="0033697D">
        <w:rPr>
          <w:rFonts w:cs="Times New Roman"/>
          <w:szCs w:val="28"/>
          <w:lang w:val="uk-UA"/>
        </w:rPr>
        <w:t xml:space="preserve">Працюючи зі скандинавськими рунічними написами, знаходимо цікаві відомості щодо соціальної історії, приміром, основних тенденцій родинних відносин, прагматичних причин встановлення рунічних каменів, серед яких можна виокремити соціальний статус, успадкування, комунікацію, меморіальність тощо. Зокрема, досліджуючи проблему закріплення права успадкування, рунологи розглядають цей мотив, як один із провідних для зведення рунічних стел, в основному звертаючись до вивчення каменів, споруджених за дорученнями представників майнової частини суспільства, соціальних верхів: воїнів, що брали участь у походах вікінгів і збагатилися за рахунок грабежу, дані і найманства; купців, що торгували з сусідніми країнами; конунгів і членів королівських сімей, явно надаючи перевагу чоловічій складовій. Адже більше половини пам’ятників встановлено саме </w:t>
      </w:r>
      <w:r w:rsidRPr="0033697D">
        <w:rPr>
          <w:rFonts w:cs="Times New Roman"/>
          <w:szCs w:val="28"/>
          <w:lang w:val="uk-UA"/>
        </w:rPr>
        <w:lastRenderedPageBreak/>
        <w:t>чоловіками. Проте третина рунічних монументів містить надзвичайно цікавий масив відомостей щодо переліку імен дружин, матерів, дочок, сестер, які брали активну участь у спорудженні стел, позначаючи їхні родинно-спадкові взаємовідносини з померлими батьками, чоловіками, синами, братами, цим самим, сприяючи глибинному вивченню рунічних написів із позиції жіночого виміру</w:t>
      </w:r>
      <w:r w:rsidR="002A668E" w:rsidRPr="0033697D">
        <w:rPr>
          <w:rFonts w:cs="Times New Roman"/>
          <w:szCs w:val="28"/>
          <w:lang w:val="uk-UA"/>
        </w:rPr>
        <w:t xml:space="preserve"> [15, </w:t>
      </w:r>
      <w:r w:rsidR="002A668E" w:rsidRPr="0033697D">
        <w:rPr>
          <w:rFonts w:cs="Times New Roman"/>
          <w:szCs w:val="28"/>
          <w:lang w:val="en-US"/>
        </w:rPr>
        <w:t>c</w:t>
      </w:r>
      <w:r w:rsidR="002A668E" w:rsidRPr="0033697D">
        <w:rPr>
          <w:rFonts w:cs="Times New Roman"/>
          <w:szCs w:val="28"/>
          <w:lang w:val="uk-UA"/>
        </w:rPr>
        <w:t>.166-176]</w:t>
      </w:r>
      <w:r w:rsidRPr="0033697D">
        <w:rPr>
          <w:rFonts w:cs="Times New Roman"/>
          <w:szCs w:val="28"/>
          <w:lang w:val="uk-UA"/>
        </w:rPr>
        <w:t xml:space="preserve">. </w:t>
      </w:r>
    </w:p>
    <w:p w14:paraId="22B52532" w14:textId="696A9857" w:rsidR="005748A8" w:rsidRPr="0033697D" w:rsidRDefault="005748A8" w:rsidP="0033697D">
      <w:pPr>
        <w:spacing w:before="0" w:beforeAutospacing="0" w:after="0" w:afterAutospacing="0"/>
        <w:ind w:firstLine="709"/>
        <w:rPr>
          <w:rFonts w:cs="Times New Roman"/>
          <w:szCs w:val="28"/>
          <w:lang w:val="uk-UA"/>
        </w:rPr>
      </w:pPr>
    </w:p>
    <w:p w14:paraId="0E929EA8" w14:textId="68D833D9" w:rsidR="007E4C59" w:rsidRPr="0033697D" w:rsidRDefault="007E4C59" w:rsidP="0033697D">
      <w:pPr>
        <w:pStyle w:val="2"/>
        <w:numPr>
          <w:ilvl w:val="1"/>
          <w:numId w:val="5"/>
        </w:numPr>
        <w:spacing w:before="0" w:beforeAutospacing="0" w:afterAutospacing="0"/>
        <w:ind w:left="0" w:firstLine="709"/>
        <w:rPr>
          <w:rFonts w:cs="Times New Roman"/>
          <w:szCs w:val="28"/>
          <w:lang w:val="uk-UA"/>
        </w:rPr>
      </w:pPr>
      <w:bookmarkStart w:id="6" w:name="_Toc89874379"/>
      <w:r w:rsidRPr="0033697D">
        <w:rPr>
          <w:rFonts w:cs="Times New Roman"/>
          <w:szCs w:val="28"/>
          <w:lang w:val="uk-UA"/>
        </w:rPr>
        <w:t>Руни в сучасності та їх вплив на населення Північної Європи</w:t>
      </w:r>
      <w:bookmarkEnd w:id="6"/>
    </w:p>
    <w:p w14:paraId="13CDEDCA" w14:textId="77777777" w:rsidR="0033697D" w:rsidRDefault="0033697D" w:rsidP="0033697D">
      <w:pPr>
        <w:spacing w:before="0" w:beforeAutospacing="0" w:after="0" w:afterAutospacing="0"/>
        <w:ind w:firstLine="709"/>
        <w:rPr>
          <w:rFonts w:cs="Times New Roman"/>
          <w:szCs w:val="28"/>
          <w:lang w:val="uk-UA"/>
        </w:rPr>
      </w:pPr>
    </w:p>
    <w:p w14:paraId="39D11F74" w14:textId="78CE0CCC" w:rsidR="007E4C59" w:rsidRPr="0033697D" w:rsidRDefault="007E4C59" w:rsidP="0033697D">
      <w:pPr>
        <w:spacing w:before="0" w:beforeAutospacing="0" w:after="0" w:afterAutospacing="0"/>
        <w:ind w:firstLine="709"/>
        <w:rPr>
          <w:rFonts w:cs="Times New Roman"/>
          <w:szCs w:val="28"/>
          <w:lang w:val="uk-UA"/>
        </w:rPr>
      </w:pPr>
      <w:r w:rsidRPr="0033697D">
        <w:rPr>
          <w:rFonts w:cs="Times New Roman"/>
          <w:szCs w:val="28"/>
          <w:lang w:val="uk-UA"/>
        </w:rPr>
        <w:t>Руни — це сукупність знаків, призначених не лише для передачі інформації, але й для магічних ритуалів. Інтерес до рун посилився в перших століттях нашої ери, хоча основи рунічного мистецтва значно давніші. Значення поняття «руна» близьке за змістом до слова «шепотіння» мовами Північної Європи. . Незважаючи на те, що рунічна символіка зародилася в стародавні часи, об’єктом мистецтва руни стали лише в перших століттях нашої ери. Протягом століть змінилося кілька рунічних алфавітів, але найбільшого поширення набув скандинавський варіант, «Старший Футарк», названий за першими шістьма літерами: F, U, Th, A, R і K. Він складається з 24 знаків і ділиться на три групи</w:t>
      </w:r>
      <w:r w:rsidR="002A668E" w:rsidRPr="0033697D">
        <w:rPr>
          <w:rFonts w:cs="Times New Roman"/>
          <w:szCs w:val="28"/>
          <w:lang w:val="uk-UA"/>
        </w:rPr>
        <w:t xml:space="preserve"> [20, </w:t>
      </w:r>
      <w:r w:rsidR="002A668E" w:rsidRPr="0033697D">
        <w:rPr>
          <w:rFonts w:cs="Times New Roman"/>
          <w:szCs w:val="28"/>
          <w:lang w:val="en-US"/>
        </w:rPr>
        <w:t>c</w:t>
      </w:r>
      <w:r w:rsidR="002A668E" w:rsidRPr="0033697D">
        <w:rPr>
          <w:rFonts w:cs="Times New Roman"/>
          <w:szCs w:val="28"/>
          <w:lang w:val="uk-UA"/>
        </w:rPr>
        <w:t>.82]</w:t>
      </w:r>
      <w:r w:rsidRPr="0033697D">
        <w:rPr>
          <w:rFonts w:cs="Times New Roman"/>
          <w:szCs w:val="28"/>
          <w:lang w:val="uk-UA"/>
        </w:rPr>
        <w:t xml:space="preserve">. </w:t>
      </w:r>
    </w:p>
    <w:p w14:paraId="39633CA3" w14:textId="360D63BA" w:rsidR="007E4C59" w:rsidRPr="0033697D" w:rsidRDefault="007E4C59" w:rsidP="0033697D">
      <w:pPr>
        <w:spacing w:before="0" w:beforeAutospacing="0" w:after="0" w:afterAutospacing="0"/>
        <w:ind w:firstLine="709"/>
        <w:rPr>
          <w:rFonts w:cs="Times New Roman"/>
          <w:szCs w:val="28"/>
          <w:lang w:val="uk-UA"/>
        </w:rPr>
      </w:pPr>
      <w:r w:rsidRPr="0033697D">
        <w:rPr>
          <w:rFonts w:cs="Times New Roman"/>
          <w:szCs w:val="28"/>
          <w:lang w:val="uk-UA"/>
        </w:rPr>
        <w:t>Рунічну культуру слід розуміти набагато ширше, ніж елементарні навички писемності — це цілий культурний пласт, який охоплює міфологію, релігію й певні аспекти магічного мистецтва. Уже в Етрурії та Венеції (землях етрусків і венедів) до алфавіту ставилися як до об’єкта, що має сакральне походження та здатний магічно впливати. Про це свідчать, наприклад, знайдені в етруських похованнях таблички з переліком алфавітних знаків. Це — найпростіший вид рунічної магії, поширений і на північному заході Європи.</w:t>
      </w:r>
    </w:p>
    <w:p w14:paraId="05B1F34C" w14:textId="5E2825A3" w:rsidR="00AF7E02" w:rsidRDefault="001C5E36" w:rsidP="0033697D">
      <w:pPr>
        <w:pStyle w:val="1"/>
        <w:spacing w:before="0" w:beforeAutospacing="0" w:afterAutospacing="0"/>
        <w:ind w:firstLine="709"/>
        <w:rPr>
          <w:rFonts w:cs="Times New Roman"/>
          <w:szCs w:val="28"/>
          <w:lang w:val="uk-UA"/>
        </w:rPr>
      </w:pPr>
      <w:bookmarkStart w:id="7" w:name="_Toc89874380"/>
      <w:r w:rsidRPr="0033697D">
        <w:rPr>
          <w:rFonts w:cs="Times New Roman"/>
          <w:szCs w:val="28"/>
          <w:lang w:val="uk-UA"/>
        </w:rPr>
        <w:t>ВИСНОВКИ</w:t>
      </w:r>
      <w:bookmarkEnd w:id="7"/>
    </w:p>
    <w:p w14:paraId="4538D474" w14:textId="77777777" w:rsidR="0033697D" w:rsidRPr="0033697D" w:rsidRDefault="0033697D" w:rsidP="0033697D">
      <w:pPr>
        <w:spacing w:before="0" w:beforeAutospacing="0" w:after="0" w:afterAutospacing="0"/>
        <w:ind w:firstLine="709"/>
        <w:rPr>
          <w:lang w:val="uk-UA"/>
        </w:rPr>
      </w:pPr>
    </w:p>
    <w:p w14:paraId="57FEABAF" w14:textId="4E8A6FE5" w:rsidR="001C5E36" w:rsidRPr="0033697D" w:rsidRDefault="001C5E36" w:rsidP="0033697D">
      <w:pPr>
        <w:spacing w:before="0" w:beforeAutospacing="0" w:after="0" w:afterAutospacing="0"/>
        <w:ind w:firstLine="709"/>
        <w:rPr>
          <w:rFonts w:cs="Times New Roman"/>
          <w:szCs w:val="28"/>
          <w:lang w:val="uk-UA"/>
        </w:rPr>
      </w:pPr>
      <w:r w:rsidRPr="0033697D">
        <w:rPr>
          <w:rFonts w:cs="Times New Roman"/>
          <w:szCs w:val="28"/>
          <w:lang w:val="uk-UA"/>
        </w:rPr>
        <w:t>Отже, в результаті виконання даної роботи, метою написання якої було</w:t>
      </w:r>
      <w:r w:rsidRPr="0033697D">
        <w:rPr>
          <w:rFonts w:cs="Times New Roman"/>
          <w:b/>
          <w:bCs/>
          <w:szCs w:val="28"/>
          <w:lang w:val="uk-UA"/>
        </w:rPr>
        <w:t xml:space="preserve"> </w:t>
      </w:r>
      <w:r w:rsidRPr="0033697D">
        <w:rPr>
          <w:rFonts w:cs="Times New Roman"/>
          <w:szCs w:val="28"/>
          <w:lang w:val="uk-UA"/>
        </w:rPr>
        <w:t xml:space="preserve">визначення, що ж являє собою рунічне письмо, його походження, визначити </w:t>
      </w:r>
      <w:r w:rsidRPr="0033697D">
        <w:rPr>
          <w:rFonts w:cs="Times New Roman"/>
          <w:szCs w:val="28"/>
          <w:lang w:val="uk-UA"/>
        </w:rPr>
        <w:lastRenderedPageBreak/>
        <w:t>різновиди рунічних алфавітів та їх розвиток, прослідкувати використання рунічного письма протягом історії та в наш час в Північній частині Європи, можна зробити такі висновки.</w:t>
      </w:r>
    </w:p>
    <w:p w14:paraId="6A5608CB" w14:textId="4DDBD19D" w:rsidR="000508A9" w:rsidRPr="0033697D" w:rsidRDefault="008E727F" w:rsidP="0033697D">
      <w:pPr>
        <w:spacing w:before="0" w:beforeAutospacing="0" w:after="0" w:afterAutospacing="0"/>
        <w:ind w:firstLine="709"/>
        <w:rPr>
          <w:rFonts w:cs="Times New Roman"/>
          <w:szCs w:val="28"/>
          <w:lang w:val="uk-UA"/>
        </w:rPr>
      </w:pPr>
      <w:r w:rsidRPr="0033697D">
        <w:rPr>
          <w:rFonts w:cs="Times New Roman"/>
          <w:szCs w:val="28"/>
          <w:lang w:val="uk-UA"/>
        </w:rPr>
        <w:t>Рунічне письмо – це письмо, яке набуло розповсюдження в усіх народах Північної Європи та функціонувало аж до XV, а в деяких регіонах і до XIX століття. Немає єдиної теорії, яка б з точністю визначала походження рун. Серед безлічі припущень можна виділити</w:t>
      </w:r>
      <w:r w:rsidR="000508A9" w:rsidRPr="0033697D">
        <w:rPr>
          <w:rFonts w:cs="Times New Roman"/>
          <w:szCs w:val="28"/>
          <w:lang w:val="uk-UA"/>
        </w:rPr>
        <w:t>:</w:t>
      </w:r>
      <w:r w:rsidRPr="0033697D">
        <w:rPr>
          <w:rFonts w:cs="Times New Roman"/>
          <w:szCs w:val="28"/>
          <w:lang w:val="uk-UA"/>
        </w:rPr>
        <w:t xml:space="preserve"> </w:t>
      </w:r>
      <w:r w:rsidR="000508A9" w:rsidRPr="0033697D">
        <w:rPr>
          <w:rFonts w:cs="Times New Roman"/>
          <w:szCs w:val="28"/>
          <w:lang w:val="uk-UA"/>
        </w:rPr>
        <w:t>греко-латинську версія, північно-труську версія, семітську версія, нетрадиційні та міфологічні версії. Звісно прихильників у кожної версії є безліч, і складно прослідити автентичність всіх досліджень, що можливе лише шляхом детального порівняльного аналізу.</w:t>
      </w:r>
    </w:p>
    <w:p w14:paraId="200B5559" w14:textId="403E61A8" w:rsidR="00E64DE5" w:rsidRDefault="00E64DE5" w:rsidP="0033697D">
      <w:pPr>
        <w:pStyle w:val="1"/>
        <w:spacing w:before="0" w:beforeAutospacing="0" w:afterAutospacing="0"/>
        <w:ind w:firstLine="709"/>
        <w:rPr>
          <w:rFonts w:cs="Times New Roman"/>
          <w:szCs w:val="28"/>
          <w:lang w:val="uk-UA"/>
        </w:rPr>
      </w:pPr>
      <w:bookmarkStart w:id="8" w:name="_Toc89874381"/>
      <w:r w:rsidRPr="0033697D">
        <w:rPr>
          <w:rFonts w:cs="Times New Roman"/>
          <w:szCs w:val="28"/>
          <w:lang w:val="uk-UA"/>
        </w:rPr>
        <w:t>СПИСОК ВИКОРИСТАНИХ ДЖЕРЕЛ</w:t>
      </w:r>
      <w:bookmarkEnd w:id="8"/>
    </w:p>
    <w:p w14:paraId="3D9880B9" w14:textId="77777777" w:rsidR="0033697D" w:rsidRPr="0033697D" w:rsidRDefault="0033697D" w:rsidP="0033697D">
      <w:pPr>
        <w:spacing w:before="0" w:beforeAutospacing="0" w:after="0" w:afterAutospacing="0"/>
        <w:ind w:firstLine="709"/>
        <w:rPr>
          <w:lang w:val="uk-UA"/>
        </w:rPr>
      </w:pPr>
    </w:p>
    <w:p w14:paraId="035A5858" w14:textId="2F500C3D" w:rsidR="00D17BF2" w:rsidRPr="0033697D" w:rsidRDefault="00D17BF2"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Курзенкова А. А.</w:t>
      </w:r>
      <w:r w:rsidR="00EC66B3" w:rsidRPr="0033697D">
        <w:rPr>
          <w:rFonts w:cs="Times New Roman"/>
          <w:szCs w:val="28"/>
          <w:shd w:val="clear" w:color="auto" w:fill="FFFFFF"/>
          <w:lang w:val="uk-UA"/>
        </w:rPr>
        <w:t xml:space="preserve"> Інтерпретація теорій походження скандинавських рун. </w:t>
      </w:r>
      <w:r w:rsidRPr="0033697D">
        <w:rPr>
          <w:rFonts w:cs="Times New Roman"/>
          <w:i/>
          <w:iCs/>
          <w:szCs w:val="28"/>
          <w:shd w:val="clear" w:color="auto" w:fill="FFFFFF"/>
          <w:lang w:val="uk-UA"/>
        </w:rPr>
        <w:t>Вісник Маріупольського державного університету</w:t>
      </w:r>
      <w:r w:rsidRPr="0033697D">
        <w:rPr>
          <w:rFonts w:cs="Times New Roman"/>
          <w:szCs w:val="28"/>
          <w:shd w:val="clear" w:color="auto" w:fill="FFFFFF"/>
          <w:lang w:val="uk-UA"/>
        </w:rPr>
        <w:t>. Сер</w:t>
      </w:r>
      <w:r w:rsidR="00EC66B3" w:rsidRPr="0033697D">
        <w:rPr>
          <w:rFonts w:cs="Times New Roman"/>
          <w:szCs w:val="28"/>
          <w:shd w:val="clear" w:color="auto" w:fill="FFFFFF"/>
          <w:lang w:val="uk-UA"/>
        </w:rPr>
        <w:t>ія</w:t>
      </w:r>
      <w:r w:rsidRPr="0033697D">
        <w:rPr>
          <w:rFonts w:cs="Times New Roman"/>
          <w:szCs w:val="28"/>
          <w:shd w:val="clear" w:color="auto" w:fill="FFFFFF"/>
          <w:lang w:val="uk-UA"/>
        </w:rPr>
        <w:t>: Історія. Політологія. 2013. №. 6.</w:t>
      </w:r>
      <w:r w:rsidR="00EC66B3" w:rsidRPr="0033697D">
        <w:rPr>
          <w:rFonts w:cs="Times New Roman"/>
          <w:szCs w:val="28"/>
          <w:shd w:val="clear" w:color="auto" w:fill="FFFFFF"/>
          <w:lang w:val="uk-UA"/>
        </w:rPr>
        <w:t xml:space="preserve"> 16 с.</w:t>
      </w:r>
    </w:p>
    <w:p w14:paraId="205C97BE" w14:textId="04729C72" w:rsidR="00D17BF2" w:rsidRPr="0033697D" w:rsidRDefault="00D17BF2"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Шкуркіна В. Теоретичні засади розвитку символьної комунікації: від знака до символа (на прикладі рун)</w:t>
      </w:r>
      <w:r w:rsidR="00EC66B3" w:rsidRPr="0033697D">
        <w:rPr>
          <w:rFonts w:cs="Times New Roman"/>
          <w:szCs w:val="28"/>
          <w:shd w:val="clear" w:color="auto" w:fill="FFFFFF"/>
          <w:lang w:val="uk-UA"/>
        </w:rPr>
        <w:t xml:space="preserve">. </w:t>
      </w:r>
      <w:r w:rsidRPr="0033697D">
        <w:rPr>
          <w:rFonts w:cs="Times New Roman"/>
          <w:i/>
          <w:iCs/>
          <w:szCs w:val="28"/>
          <w:shd w:val="clear" w:color="auto" w:fill="FFFFFF"/>
          <w:lang w:val="uk-UA"/>
        </w:rPr>
        <w:t>Вісник Книжкової палати</w:t>
      </w:r>
      <w:r w:rsidRPr="0033697D">
        <w:rPr>
          <w:rFonts w:cs="Times New Roman"/>
          <w:szCs w:val="28"/>
          <w:shd w:val="clear" w:color="auto" w:fill="FFFFFF"/>
          <w:lang w:val="uk-UA"/>
        </w:rPr>
        <w:t>. 2013.</w:t>
      </w:r>
      <w:r w:rsidR="0033697D" w:rsidRPr="0033697D">
        <w:rPr>
          <w:rFonts w:cs="Times New Roman"/>
          <w:szCs w:val="28"/>
          <w:shd w:val="clear" w:color="auto" w:fill="FFFFFF"/>
          <w:lang w:val="uk-UA"/>
        </w:rPr>
        <w:t xml:space="preserve"> </w:t>
      </w:r>
      <w:r w:rsidRPr="0033697D">
        <w:rPr>
          <w:rFonts w:cs="Times New Roman"/>
          <w:szCs w:val="28"/>
          <w:shd w:val="clear" w:color="auto" w:fill="FFFFFF"/>
          <w:lang w:val="uk-UA"/>
        </w:rPr>
        <w:t>№. 5. С. 37-40.</w:t>
      </w:r>
    </w:p>
    <w:p w14:paraId="1DE8F0C0" w14:textId="614F20F1" w:rsidR="00D17BF2" w:rsidRPr="0033697D" w:rsidRDefault="00D17BF2"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Шкуркіна В. М. Сакральна інформація як контент символьної комунікації</w:t>
      </w:r>
      <w:r w:rsidR="00EC66B3" w:rsidRPr="0033697D">
        <w:rPr>
          <w:rFonts w:cs="Times New Roman"/>
          <w:szCs w:val="28"/>
          <w:shd w:val="clear" w:color="auto" w:fill="FFFFFF"/>
          <w:lang w:val="uk-UA"/>
        </w:rPr>
        <w:t xml:space="preserve">. </w:t>
      </w:r>
      <w:r w:rsidRPr="0033697D">
        <w:rPr>
          <w:rFonts w:cs="Times New Roman"/>
          <w:i/>
          <w:iCs/>
          <w:szCs w:val="28"/>
          <w:shd w:val="clear" w:color="auto" w:fill="FFFFFF"/>
          <w:lang w:val="uk-UA"/>
        </w:rPr>
        <w:t>Вісник Харківської державної академії культури</w:t>
      </w:r>
      <w:r w:rsidRPr="0033697D">
        <w:rPr>
          <w:rFonts w:cs="Times New Roman"/>
          <w:szCs w:val="28"/>
          <w:shd w:val="clear" w:color="auto" w:fill="FFFFFF"/>
          <w:lang w:val="uk-UA"/>
        </w:rPr>
        <w:t>. 2013.</w:t>
      </w:r>
      <w:r w:rsidR="0033697D" w:rsidRPr="0033697D">
        <w:rPr>
          <w:rFonts w:cs="Times New Roman"/>
          <w:szCs w:val="28"/>
          <w:shd w:val="clear" w:color="auto" w:fill="FFFFFF"/>
          <w:lang w:val="uk-UA"/>
        </w:rPr>
        <w:t xml:space="preserve"> </w:t>
      </w:r>
      <w:r w:rsidRPr="0033697D">
        <w:rPr>
          <w:rFonts w:cs="Times New Roman"/>
          <w:szCs w:val="28"/>
          <w:shd w:val="clear" w:color="auto" w:fill="FFFFFF"/>
          <w:lang w:val="uk-UA"/>
        </w:rPr>
        <w:t>№. 41. С.</w:t>
      </w:r>
      <w:r w:rsidR="0033697D">
        <w:rPr>
          <w:rFonts w:cs="Times New Roman"/>
          <w:szCs w:val="28"/>
          <w:shd w:val="clear" w:color="auto" w:fill="FFFFFF"/>
          <w:lang w:val="uk-UA"/>
        </w:rPr>
        <w:t> </w:t>
      </w:r>
      <w:r w:rsidRPr="0033697D">
        <w:rPr>
          <w:rFonts w:cs="Times New Roman"/>
          <w:szCs w:val="28"/>
          <w:shd w:val="clear" w:color="auto" w:fill="FFFFFF"/>
          <w:lang w:val="uk-UA"/>
        </w:rPr>
        <w:t>181-187.</w:t>
      </w:r>
    </w:p>
    <w:p w14:paraId="47D7250F" w14:textId="12327755" w:rsidR="00D17BF2" w:rsidRPr="0033697D" w:rsidRDefault="00D17BF2"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Чекштуріна В. М. Рунічний футарк як знаково-символьна система: соціокомунікативний аспек</w:t>
      </w:r>
      <w:r w:rsidR="00EC66B3" w:rsidRPr="0033697D">
        <w:rPr>
          <w:rFonts w:cs="Times New Roman"/>
          <w:szCs w:val="28"/>
          <w:shd w:val="clear" w:color="auto" w:fill="FFFFFF"/>
          <w:lang w:val="uk-UA"/>
        </w:rPr>
        <w:t xml:space="preserve">т. </w:t>
      </w:r>
      <w:r w:rsidRPr="0033697D">
        <w:rPr>
          <w:rFonts w:cs="Times New Roman"/>
          <w:i/>
          <w:iCs/>
          <w:szCs w:val="28"/>
          <w:shd w:val="clear" w:color="auto" w:fill="FFFFFF"/>
          <w:lang w:val="uk-UA"/>
        </w:rPr>
        <w:t>Держава та регіони</w:t>
      </w:r>
      <w:r w:rsidRPr="0033697D">
        <w:rPr>
          <w:rFonts w:cs="Times New Roman"/>
          <w:szCs w:val="28"/>
          <w:shd w:val="clear" w:color="auto" w:fill="FFFFFF"/>
          <w:lang w:val="uk-UA"/>
        </w:rPr>
        <w:t>. Серія: Соціальні комунікації.</w:t>
      </w:r>
      <w:r w:rsidR="0033697D" w:rsidRPr="0033697D">
        <w:rPr>
          <w:rFonts w:cs="Times New Roman"/>
          <w:szCs w:val="28"/>
          <w:shd w:val="clear" w:color="auto" w:fill="FFFFFF"/>
          <w:lang w:val="uk-UA"/>
        </w:rPr>
        <w:t xml:space="preserve"> </w:t>
      </w:r>
      <w:r w:rsidRPr="0033697D">
        <w:rPr>
          <w:rFonts w:cs="Times New Roman"/>
          <w:szCs w:val="28"/>
          <w:shd w:val="clear" w:color="auto" w:fill="FFFFFF"/>
          <w:lang w:val="uk-UA"/>
        </w:rPr>
        <w:t>2014. №. 4. С. 37-41.</w:t>
      </w:r>
    </w:p>
    <w:p w14:paraId="428738AB" w14:textId="74C80C8C" w:rsidR="00E64DE5" w:rsidRPr="0033697D" w:rsidRDefault="0062148E"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Шкуркіна В. М. Рунічна культура як елемент сучасної символьної комунікації</w:t>
      </w:r>
      <w:r w:rsidR="00315A3A" w:rsidRPr="0033697D">
        <w:rPr>
          <w:rFonts w:cs="Times New Roman"/>
          <w:szCs w:val="28"/>
          <w:shd w:val="clear" w:color="auto" w:fill="FFFFFF"/>
          <w:lang w:val="uk-UA"/>
        </w:rPr>
        <w:t xml:space="preserve">. </w:t>
      </w:r>
      <w:r w:rsidRPr="0033697D">
        <w:rPr>
          <w:rFonts w:cs="Times New Roman"/>
          <w:i/>
          <w:iCs/>
          <w:szCs w:val="28"/>
          <w:shd w:val="clear" w:color="auto" w:fill="FFFFFF"/>
          <w:lang w:val="uk-UA"/>
        </w:rPr>
        <w:t>Вісник Харківської державної академії культури</w:t>
      </w:r>
      <w:r w:rsidRPr="0033697D">
        <w:rPr>
          <w:rFonts w:cs="Times New Roman"/>
          <w:szCs w:val="28"/>
          <w:shd w:val="clear" w:color="auto" w:fill="FFFFFF"/>
          <w:lang w:val="uk-UA"/>
        </w:rPr>
        <w:t>. 2012.</w:t>
      </w:r>
      <w:r w:rsidR="0033697D" w:rsidRPr="0033697D">
        <w:rPr>
          <w:rFonts w:cs="Times New Roman"/>
          <w:szCs w:val="28"/>
          <w:shd w:val="clear" w:color="auto" w:fill="FFFFFF"/>
          <w:lang w:val="uk-UA"/>
        </w:rPr>
        <w:t xml:space="preserve"> </w:t>
      </w:r>
      <w:r w:rsidRPr="0033697D">
        <w:rPr>
          <w:rFonts w:cs="Times New Roman"/>
          <w:szCs w:val="28"/>
          <w:shd w:val="clear" w:color="auto" w:fill="FFFFFF"/>
          <w:lang w:val="uk-UA"/>
        </w:rPr>
        <w:t>№. 36. С.</w:t>
      </w:r>
      <w:r w:rsidR="0033697D">
        <w:rPr>
          <w:rFonts w:cs="Times New Roman"/>
          <w:szCs w:val="28"/>
          <w:shd w:val="clear" w:color="auto" w:fill="FFFFFF"/>
          <w:lang w:val="uk-UA"/>
        </w:rPr>
        <w:t> </w:t>
      </w:r>
      <w:r w:rsidRPr="0033697D">
        <w:rPr>
          <w:rFonts w:cs="Times New Roman"/>
          <w:szCs w:val="28"/>
          <w:shd w:val="clear" w:color="auto" w:fill="FFFFFF"/>
          <w:lang w:val="uk-UA"/>
        </w:rPr>
        <w:t>30-38.</w:t>
      </w:r>
    </w:p>
    <w:p w14:paraId="3003D4B8" w14:textId="7E494CA5" w:rsidR="0062148E" w:rsidRPr="0033697D" w:rsidRDefault="0062148E"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Костенко А. Рунічний камінь з гори Опук як візуальне джерело з історії Східної Європи</w:t>
      </w:r>
      <w:r w:rsidR="00315A3A" w:rsidRPr="0033697D">
        <w:rPr>
          <w:rFonts w:cs="Times New Roman"/>
          <w:szCs w:val="28"/>
          <w:shd w:val="clear" w:color="auto" w:fill="FFFFFF"/>
          <w:lang w:val="uk-UA"/>
        </w:rPr>
        <w:t xml:space="preserve">. </w:t>
      </w:r>
      <w:r w:rsidRPr="0033697D">
        <w:rPr>
          <w:rFonts w:cs="Times New Roman"/>
          <w:i/>
          <w:iCs/>
          <w:szCs w:val="28"/>
          <w:shd w:val="clear" w:color="auto" w:fill="FFFFFF"/>
          <w:lang w:val="uk-UA"/>
        </w:rPr>
        <w:t>Наш Крим</w:t>
      </w:r>
      <w:r w:rsidRPr="0033697D">
        <w:rPr>
          <w:rFonts w:cs="Times New Roman"/>
          <w:szCs w:val="28"/>
          <w:shd w:val="clear" w:color="auto" w:fill="FFFFFF"/>
          <w:lang w:val="uk-UA"/>
        </w:rPr>
        <w:t>. 2015. №. 1. С. 46-53.</w:t>
      </w:r>
    </w:p>
    <w:p w14:paraId="0840B0FB" w14:textId="725D6B6F" w:rsidR="0062148E" w:rsidRPr="0033697D" w:rsidRDefault="0062148E"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lastRenderedPageBreak/>
        <w:t>Курзенкова А. Наукове опрацювання скандинавських рун як історичного джерела на межі ХХ–ХХІ ст. 2014.</w:t>
      </w:r>
      <w:r w:rsidR="00315A3A" w:rsidRPr="0033697D">
        <w:rPr>
          <w:rFonts w:cs="Times New Roman"/>
          <w:szCs w:val="28"/>
          <w:shd w:val="clear" w:color="auto" w:fill="FFFFFF"/>
          <w:lang w:val="uk-UA"/>
        </w:rPr>
        <w:t xml:space="preserve"> 82 с.</w:t>
      </w:r>
    </w:p>
    <w:p w14:paraId="5795CE36" w14:textId="6BE3A581" w:rsidR="0062148E" w:rsidRPr="0033697D" w:rsidRDefault="0062148E"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Королік І. О., Марко Ю. І., Бабенко О. В. Вплив рунічного письма на розвиток алфавіту Давньоанглійської Мови</w:t>
      </w:r>
      <w:r w:rsidR="002828C8" w:rsidRPr="0033697D">
        <w:rPr>
          <w:rFonts w:cs="Times New Roman"/>
          <w:szCs w:val="28"/>
          <w:shd w:val="clear" w:color="auto" w:fill="FFFFFF"/>
          <w:lang w:val="uk-UA"/>
        </w:rPr>
        <w:t xml:space="preserve">. </w:t>
      </w:r>
      <w:r w:rsidRPr="0033697D">
        <w:rPr>
          <w:rFonts w:cs="Times New Roman"/>
          <w:i/>
          <w:iCs/>
          <w:szCs w:val="28"/>
          <w:shd w:val="clear" w:color="auto" w:fill="FFFFFF"/>
          <w:lang w:val="uk-UA"/>
        </w:rPr>
        <w:t>Современная наука. Новые перспективы</w:t>
      </w:r>
      <w:r w:rsidRPr="0033697D">
        <w:rPr>
          <w:rFonts w:cs="Times New Roman"/>
          <w:szCs w:val="28"/>
          <w:shd w:val="clear" w:color="auto" w:fill="FFFFFF"/>
          <w:lang w:val="uk-UA"/>
        </w:rPr>
        <w:t>. 2014. С. 41-43.</w:t>
      </w:r>
    </w:p>
    <w:p w14:paraId="12D2EE30" w14:textId="3224EDC2" w:rsidR="0062148E" w:rsidRPr="0033697D" w:rsidRDefault="0062148E"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Жиряков К. Методологічні засади дослідження «епохи вікінгів» в історіографії ХХ століття</w:t>
      </w:r>
      <w:r w:rsidR="004D6C85" w:rsidRPr="0033697D">
        <w:rPr>
          <w:rFonts w:cs="Times New Roman"/>
          <w:szCs w:val="28"/>
          <w:shd w:val="clear" w:color="auto" w:fill="FFFFFF"/>
          <w:lang w:val="uk-UA"/>
        </w:rPr>
        <w:t xml:space="preserve">. </w:t>
      </w:r>
      <w:r w:rsidRPr="0033697D">
        <w:rPr>
          <w:rFonts w:cs="Times New Roman"/>
          <w:i/>
          <w:iCs/>
          <w:szCs w:val="28"/>
          <w:shd w:val="clear" w:color="auto" w:fill="FFFFFF"/>
          <w:lang w:val="uk-UA"/>
        </w:rPr>
        <w:t>Аркасівські читання: гуманітарні дослідження в Європі на сучасному етапі розвитку науки</w:t>
      </w:r>
      <w:r w:rsidR="004D6C85" w:rsidRPr="0033697D">
        <w:rPr>
          <w:rFonts w:cs="Times New Roman"/>
          <w:szCs w:val="28"/>
          <w:shd w:val="clear" w:color="auto" w:fill="FFFFFF"/>
          <w:lang w:val="uk-UA"/>
        </w:rPr>
        <w:t>.</w:t>
      </w:r>
      <w:r w:rsidRPr="0033697D">
        <w:rPr>
          <w:rFonts w:cs="Times New Roman"/>
          <w:szCs w:val="28"/>
          <w:shd w:val="clear" w:color="auto" w:fill="FFFFFF"/>
          <w:lang w:val="uk-UA"/>
        </w:rPr>
        <w:t xml:space="preserve"> Миколаїв, 2020. С. 71-73.</w:t>
      </w:r>
    </w:p>
    <w:p w14:paraId="4731AC4F" w14:textId="67BAA362" w:rsidR="0062148E" w:rsidRPr="0033697D" w:rsidRDefault="0062148E"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Аброскін К. С. Функції рунічної писемності у ранньосередньовічних германців та скандинавів. 2020.</w:t>
      </w:r>
      <w:r w:rsidR="004D6C85" w:rsidRPr="0033697D">
        <w:rPr>
          <w:rFonts w:cs="Times New Roman"/>
          <w:szCs w:val="28"/>
          <w:shd w:val="clear" w:color="auto" w:fill="FFFFFF"/>
          <w:lang w:val="uk-UA"/>
        </w:rPr>
        <w:t xml:space="preserve"> 42 с.</w:t>
      </w:r>
    </w:p>
    <w:p w14:paraId="36BE3565" w14:textId="32EEEBD7" w:rsidR="0062148E" w:rsidRPr="0033697D" w:rsidRDefault="0062148E"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 xml:space="preserve">Журба М. А. </w:t>
      </w:r>
      <w:r w:rsidR="004D6C85" w:rsidRPr="0033697D">
        <w:rPr>
          <w:rFonts w:cs="Times New Roman"/>
          <w:szCs w:val="28"/>
          <w:shd w:val="clear" w:color="auto" w:fill="FFFFFF"/>
          <w:lang w:val="uk-UA"/>
        </w:rPr>
        <w:t>Давня Русь і Скандинавія: політичні і соціокультурні відносини.</w:t>
      </w:r>
      <w:r w:rsidRPr="0033697D">
        <w:rPr>
          <w:rFonts w:cs="Times New Roman"/>
          <w:szCs w:val="28"/>
          <w:shd w:val="clear" w:color="auto" w:fill="FFFFFF"/>
          <w:lang w:val="uk-UA"/>
        </w:rPr>
        <w:t xml:space="preserve"> 2015.</w:t>
      </w:r>
      <w:r w:rsidR="004D6C85" w:rsidRPr="0033697D">
        <w:rPr>
          <w:rFonts w:cs="Times New Roman"/>
          <w:szCs w:val="28"/>
          <w:shd w:val="clear" w:color="auto" w:fill="FFFFFF"/>
          <w:lang w:val="uk-UA"/>
        </w:rPr>
        <w:t xml:space="preserve"> 289 с.</w:t>
      </w:r>
    </w:p>
    <w:p w14:paraId="0E21081C" w14:textId="3729F471" w:rsidR="0062148E" w:rsidRPr="0033697D" w:rsidRDefault="0062148E"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Курзенкова А. О. Інформаційні можливості скандинавських рунічних написів як протокниг</w:t>
      </w:r>
      <w:r w:rsidR="004D6C85" w:rsidRPr="0033697D">
        <w:rPr>
          <w:rFonts w:cs="Times New Roman"/>
          <w:szCs w:val="28"/>
          <w:shd w:val="clear" w:color="auto" w:fill="FFFFFF"/>
          <w:lang w:val="uk-UA"/>
        </w:rPr>
        <w:t xml:space="preserve">. </w:t>
      </w:r>
      <w:r w:rsidRPr="0033697D">
        <w:rPr>
          <w:rFonts w:cs="Times New Roman"/>
          <w:i/>
          <w:iCs/>
          <w:szCs w:val="28"/>
          <w:shd w:val="clear" w:color="auto" w:fill="FFFFFF"/>
          <w:lang w:val="uk-UA"/>
        </w:rPr>
        <w:t>Вісник Дніпропетровського університету</w:t>
      </w:r>
      <w:r w:rsidRPr="0033697D">
        <w:rPr>
          <w:rFonts w:cs="Times New Roman"/>
          <w:szCs w:val="28"/>
          <w:shd w:val="clear" w:color="auto" w:fill="FFFFFF"/>
          <w:lang w:val="uk-UA"/>
        </w:rPr>
        <w:t>. Серія: Історія та археологія. 2014. №. 22</w:t>
      </w:r>
      <w:r w:rsidR="0033697D" w:rsidRPr="0033697D">
        <w:rPr>
          <w:rFonts w:cs="Times New Roman"/>
          <w:szCs w:val="28"/>
          <w:shd w:val="clear" w:color="auto" w:fill="FFFFFF"/>
          <w:lang w:val="uk-UA"/>
        </w:rPr>
        <w:t xml:space="preserve"> </w:t>
      </w:r>
      <w:r w:rsidRPr="0033697D">
        <w:rPr>
          <w:rFonts w:cs="Times New Roman"/>
          <w:szCs w:val="28"/>
          <w:shd w:val="clear" w:color="auto" w:fill="FFFFFF"/>
          <w:lang w:val="uk-UA"/>
        </w:rPr>
        <w:t>С. 121-129.</w:t>
      </w:r>
    </w:p>
    <w:p w14:paraId="64FE8C66" w14:textId="1D3DF26E" w:rsidR="0062148E" w:rsidRPr="0033697D" w:rsidRDefault="0062148E"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Король Д. Стосовно етнокультурних моделей формування давньоскандинавського світогляду. 2013.</w:t>
      </w:r>
      <w:r w:rsidR="004D6C85" w:rsidRPr="0033697D">
        <w:rPr>
          <w:rFonts w:cs="Times New Roman"/>
          <w:szCs w:val="28"/>
          <w:shd w:val="clear" w:color="auto" w:fill="FFFFFF"/>
          <w:lang w:val="uk-UA"/>
        </w:rPr>
        <w:t xml:space="preserve"> 95 с.</w:t>
      </w:r>
    </w:p>
    <w:p w14:paraId="4FA57D9C" w14:textId="71BD8B31" w:rsidR="0062148E" w:rsidRPr="0033697D" w:rsidRDefault="0062148E"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Чекштуріна В. М. Семіогенез рунічного знака-символу</w:t>
      </w:r>
      <w:r w:rsidR="004D6C85" w:rsidRPr="0033697D">
        <w:rPr>
          <w:rFonts w:cs="Times New Roman"/>
          <w:szCs w:val="28"/>
          <w:shd w:val="clear" w:color="auto" w:fill="FFFFFF"/>
          <w:lang w:val="uk-UA"/>
        </w:rPr>
        <w:t xml:space="preserve">. </w:t>
      </w:r>
      <w:r w:rsidRPr="0033697D">
        <w:rPr>
          <w:rFonts w:cs="Times New Roman"/>
          <w:i/>
          <w:iCs/>
          <w:szCs w:val="28"/>
          <w:shd w:val="clear" w:color="auto" w:fill="FFFFFF"/>
          <w:lang w:val="uk-UA"/>
        </w:rPr>
        <w:t>Держава та регіони</w:t>
      </w:r>
      <w:r w:rsidRPr="0033697D">
        <w:rPr>
          <w:rFonts w:cs="Times New Roman"/>
          <w:szCs w:val="28"/>
          <w:shd w:val="clear" w:color="auto" w:fill="FFFFFF"/>
          <w:lang w:val="uk-UA"/>
        </w:rPr>
        <w:t>. Серія: Гуманітарні науки. 2014. №. 3. С. 119-122.</w:t>
      </w:r>
    </w:p>
    <w:p w14:paraId="54CF5FB6" w14:textId="097974C4" w:rsidR="0062148E" w:rsidRPr="0033697D" w:rsidRDefault="0062148E"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Половинська В. В. Контакти та взаємовпливи Скандинавії і Східнослов’янського світу ХІ–І-ї пол. ХІІ ст. в сфері матеріальної культури і мистецтва</w:t>
      </w:r>
      <w:r w:rsidR="004D6C85" w:rsidRPr="0033697D">
        <w:rPr>
          <w:rFonts w:cs="Times New Roman"/>
          <w:i/>
          <w:iCs/>
          <w:szCs w:val="28"/>
          <w:shd w:val="clear" w:color="auto" w:fill="FFFFFF"/>
          <w:lang w:val="uk-UA"/>
        </w:rPr>
        <w:t xml:space="preserve">. </w:t>
      </w:r>
      <w:r w:rsidRPr="0033697D">
        <w:rPr>
          <w:rFonts w:cs="Times New Roman"/>
          <w:i/>
          <w:iCs/>
          <w:szCs w:val="28"/>
          <w:shd w:val="clear" w:color="auto" w:fill="FFFFFF"/>
          <w:lang w:val="uk-UA"/>
        </w:rPr>
        <w:t>Вісник аграрної історії.</w:t>
      </w:r>
      <w:r w:rsidRPr="0033697D">
        <w:rPr>
          <w:rFonts w:cs="Times New Roman"/>
          <w:szCs w:val="28"/>
          <w:shd w:val="clear" w:color="auto" w:fill="FFFFFF"/>
          <w:lang w:val="uk-UA"/>
        </w:rPr>
        <w:t xml:space="preserve"> 2013. №. 6-7. С. 166-176.</w:t>
      </w:r>
    </w:p>
    <w:p w14:paraId="6BDD002E" w14:textId="7961DF89" w:rsidR="0062148E" w:rsidRPr="0033697D" w:rsidRDefault="0062148E"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Курзенкова А. Особливості скандинавських рунічних написів у закріпленні права на володіння та розпорядження спадщиною. 2013.</w:t>
      </w:r>
      <w:r w:rsidR="004D6C85" w:rsidRPr="0033697D">
        <w:rPr>
          <w:rFonts w:cs="Times New Roman"/>
          <w:szCs w:val="28"/>
          <w:shd w:val="clear" w:color="auto" w:fill="FFFFFF"/>
          <w:lang w:val="uk-UA"/>
        </w:rPr>
        <w:t xml:space="preserve"> 18 с.</w:t>
      </w:r>
    </w:p>
    <w:p w14:paraId="2200BA91" w14:textId="390B98B5" w:rsidR="0062148E" w:rsidRPr="0033697D" w:rsidRDefault="0062148E"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Половинська В. В.</w:t>
      </w:r>
      <w:r w:rsidR="004D6C85" w:rsidRPr="0033697D">
        <w:rPr>
          <w:rFonts w:cs="Times New Roman"/>
          <w:szCs w:val="28"/>
          <w:shd w:val="clear" w:color="auto" w:fill="FFFFFF"/>
          <w:lang w:val="uk-UA"/>
        </w:rPr>
        <w:t xml:space="preserve"> Російсько- скандинавські воєнні контакти першої половини ХІІ. </w:t>
      </w:r>
      <w:r w:rsidRPr="0033697D">
        <w:rPr>
          <w:rFonts w:cs="Times New Roman"/>
          <w:i/>
          <w:iCs/>
          <w:szCs w:val="28"/>
          <w:shd w:val="clear" w:color="auto" w:fill="FFFFFF"/>
          <w:lang w:val="uk-UA"/>
        </w:rPr>
        <w:t>Наукові праці історичного факультету Запорізького національного університету.</w:t>
      </w:r>
      <w:r w:rsidRPr="0033697D">
        <w:rPr>
          <w:rFonts w:cs="Times New Roman"/>
          <w:szCs w:val="28"/>
          <w:shd w:val="clear" w:color="auto" w:fill="FFFFFF"/>
          <w:lang w:val="uk-UA"/>
        </w:rPr>
        <w:t xml:space="preserve"> 2013. №. 37. С. 18-21.</w:t>
      </w:r>
    </w:p>
    <w:p w14:paraId="22FAA4BB" w14:textId="50770FF8" w:rsidR="0062148E" w:rsidRPr="0033697D" w:rsidRDefault="0062148E"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Чекштуріна В. Еволюція графічних засобів символьної комунікації</w:t>
      </w:r>
      <w:r w:rsidR="004D6C85" w:rsidRPr="0033697D">
        <w:rPr>
          <w:rFonts w:cs="Times New Roman"/>
          <w:szCs w:val="28"/>
          <w:shd w:val="clear" w:color="auto" w:fill="FFFFFF"/>
          <w:lang w:val="uk-UA"/>
        </w:rPr>
        <w:t xml:space="preserve">. </w:t>
      </w:r>
      <w:r w:rsidRPr="0033697D">
        <w:rPr>
          <w:rFonts w:cs="Times New Roman"/>
          <w:i/>
          <w:iCs/>
          <w:szCs w:val="28"/>
          <w:shd w:val="clear" w:color="auto" w:fill="FFFFFF"/>
          <w:lang w:val="uk-UA"/>
        </w:rPr>
        <w:t>Вісник Книжкової палати</w:t>
      </w:r>
      <w:r w:rsidRPr="0033697D">
        <w:rPr>
          <w:rFonts w:cs="Times New Roman"/>
          <w:szCs w:val="28"/>
          <w:shd w:val="clear" w:color="auto" w:fill="FFFFFF"/>
          <w:lang w:val="uk-UA"/>
        </w:rPr>
        <w:t>. 2015. №. 2. С. 45-49.</w:t>
      </w:r>
    </w:p>
    <w:p w14:paraId="253D4854" w14:textId="7746B64C" w:rsidR="0062148E" w:rsidRPr="0033697D" w:rsidRDefault="0062148E"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lastRenderedPageBreak/>
        <w:t>Шкуркіна В. Особливості виникнення огамічної та рунічної знакових систем як засобів символьної комунікації</w:t>
      </w:r>
      <w:r w:rsidR="004D6C85" w:rsidRPr="0033697D">
        <w:rPr>
          <w:rFonts w:cs="Times New Roman"/>
          <w:szCs w:val="28"/>
          <w:shd w:val="clear" w:color="auto" w:fill="FFFFFF"/>
          <w:lang w:val="uk-UA"/>
        </w:rPr>
        <w:t xml:space="preserve">. </w:t>
      </w:r>
      <w:r w:rsidRPr="0033697D">
        <w:rPr>
          <w:rFonts w:cs="Times New Roman"/>
          <w:i/>
          <w:iCs/>
          <w:szCs w:val="28"/>
          <w:shd w:val="clear" w:color="auto" w:fill="FFFFFF"/>
          <w:lang w:val="uk-UA"/>
        </w:rPr>
        <w:t>Вісник Книжкової палати</w:t>
      </w:r>
      <w:r w:rsidRPr="0033697D">
        <w:rPr>
          <w:rFonts w:cs="Times New Roman"/>
          <w:szCs w:val="28"/>
          <w:shd w:val="clear" w:color="auto" w:fill="FFFFFF"/>
          <w:lang w:val="uk-UA"/>
        </w:rPr>
        <w:t>. 2014. №. 3. С. 45-48.</w:t>
      </w:r>
    </w:p>
    <w:p w14:paraId="53EE5CDF" w14:textId="2A4C8DDD" w:rsidR="0062148E" w:rsidRPr="0033697D" w:rsidRDefault="00D17BF2"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Аброскін К. С. Функції рунічної писемності у ранньосередньовічних германців та скандинавів. 2020.</w:t>
      </w:r>
      <w:r w:rsidR="004D6C85" w:rsidRPr="0033697D">
        <w:rPr>
          <w:rFonts w:cs="Times New Roman"/>
          <w:szCs w:val="28"/>
          <w:shd w:val="clear" w:color="auto" w:fill="FFFFFF"/>
          <w:lang w:val="uk-UA"/>
        </w:rPr>
        <w:t xml:space="preserve"> 118 с.</w:t>
      </w:r>
    </w:p>
    <w:p w14:paraId="35C72D04" w14:textId="77DAED0F" w:rsidR="00D17BF2" w:rsidRPr="0033697D" w:rsidRDefault="00D17BF2"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 xml:space="preserve">Хоменко Т. А. </w:t>
      </w:r>
      <w:r w:rsidR="004D6C85" w:rsidRPr="0033697D">
        <w:rPr>
          <w:rFonts w:cs="Times New Roman"/>
          <w:szCs w:val="28"/>
          <w:shd w:val="clear" w:color="auto" w:fill="FFFFFF"/>
          <w:lang w:val="uk-UA"/>
        </w:rPr>
        <w:t xml:space="preserve">Руни в мовній картині світу давніх германців. </w:t>
      </w:r>
      <w:r w:rsidRPr="0033697D">
        <w:rPr>
          <w:rFonts w:cs="Times New Roman"/>
          <w:i/>
          <w:iCs/>
          <w:szCs w:val="28"/>
          <w:shd w:val="clear" w:color="auto" w:fill="FFFFFF"/>
          <w:lang w:val="uk-UA"/>
        </w:rPr>
        <w:t>The 6th International scientific and practical conference “World science: problems, prospects and innovations”</w:t>
      </w:r>
      <w:r w:rsidR="004D6C85" w:rsidRPr="0033697D">
        <w:rPr>
          <w:rFonts w:cs="Times New Roman"/>
          <w:szCs w:val="28"/>
          <w:shd w:val="clear" w:color="auto" w:fill="FFFFFF"/>
          <w:lang w:val="uk-UA"/>
        </w:rPr>
        <w:t>.</w:t>
      </w:r>
      <w:r w:rsidRPr="0033697D">
        <w:rPr>
          <w:rFonts w:cs="Times New Roman"/>
          <w:szCs w:val="28"/>
          <w:shd w:val="clear" w:color="auto" w:fill="FFFFFF"/>
          <w:lang w:val="uk-UA"/>
        </w:rPr>
        <w:t xml:space="preserve"> Toronto, Canada. 2021. 792 p. 2021. С. 706.</w:t>
      </w:r>
    </w:p>
    <w:p w14:paraId="46438F72" w14:textId="61E2521F" w:rsidR="00D17BF2" w:rsidRPr="0033697D" w:rsidRDefault="00D259C3" w:rsidP="0033697D">
      <w:pPr>
        <w:pStyle w:val="a5"/>
        <w:numPr>
          <w:ilvl w:val="1"/>
          <w:numId w:val="6"/>
        </w:numPr>
        <w:spacing w:before="0" w:beforeAutospacing="0" w:after="0" w:afterAutospacing="0"/>
        <w:ind w:left="0" w:firstLine="709"/>
        <w:rPr>
          <w:rFonts w:cs="Times New Roman"/>
          <w:szCs w:val="28"/>
          <w:shd w:val="clear" w:color="auto" w:fill="FFFFFF"/>
          <w:lang w:val="uk-UA"/>
        </w:rPr>
      </w:pPr>
      <w:r w:rsidRPr="0033697D">
        <w:rPr>
          <w:rFonts w:cs="Times New Roman"/>
          <w:szCs w:val="28"/>
          <w:shd w:val="clear" w:color="auto" w:fill="FFFFFF"/>
          <w:lang w:val="uk-UA"/>
        </w:rPr>
        <w:t>Чекштуріна В. М. Онтологія рунічного знаку-символу в соціокомунікативному просторі</w:t>
      </w:r>
      <w:r w:rsidR="00FE70BA" w:rsidRPr="0033697D">
        <w:rPr>
          <w:rFonts w:cs="Times New Roman"/>
          <w:szCs w:val="28"/>
          <w:shd w:val="clear" w:color="auto" w:fill="FFFFFF"/>
          <w:lang w:val="uk-UA"/>
        </w:rPr>
        <w:t xml:space="preserve">. </w:t>
      </w:r>
      <w:r w:rsidRPr="0033697D">
        <w:rPr>
          <w:rFonts w:cs="Times New Roman"/>
          <w:i/>
          <w:iCs/>
          <w:szCs w:val="28"/>
          <w:shd w:val="clear" w:color="auto" w:fill="FFFFFF"/>
          <w:lang w:val="uk-UA"/>
        </w:rPr>
        <w:t>Держава та регіони</w:t>
      </w:r>
      <w:r w:rsidRPr="0033697D">
        <w:rPr>
          <w:rFonts w:cs="Times New Roman"/>
          <w:szCs w:val="28"/>
          <w:shd w:val="clear" w:color="auto" w:fill="FFFFFF"/>
          <w:lang w:val="uk-UA"/>
        </w:rPr>
        <w:t>. Серія: Соціальні комунікації. 2014. №. 3. С. 36-41.</w:t>
      </w:r>
    </w:p>
    <w:p w14:paraId="219BD9F8" w14:textId="59822215" w:rsidR="00D17BF2" w:rsidRPr="0033697D" w:rsidRDefault="00D17BF2" w:rsidP="0033697D">
      <w:pPr>
        <w:pStyle w:val="a5"/>
        <w:numPr>
          <w:ilvl w:val="1"/>
          <w:numId w:val="6"/>
        </w:numPr>
        <w:spacing w:before="0" w:beforeAutospacing="0" w:after="0" w:afterAutospacing="0"/>
        <w:ind w:left="0" w:firstLine="709"/>
        <w:rPr>
          <w:rFonts w:cs="Times New Roman"/>
          <w:szCs w:val="28"/>
          <w:lang w:val="uk-UA"/>
        </w:rPr>
      </w:pPr>
      <w:r w:rsidRPr="0033697D">
        <w:rPr>
          <w:rFonts w:cs="Times New Roman"/>
          <w:szCs w:val="28"/>
          <w:shd w:val="clear" w:color="auto" w:fill="FFFFFF"/>
          <w:lang w:val="uk-UA"/>
        </w:rPr>
        <w:t>Чекштуріна В. М. Сакральний зміст рунічних знаків у бренд-комунікаціях</w:t>
      </w:r>
      <w:r w:rsidR="00FE70BA" w:rsidRPr="0033697D">
        <w:rPr>
          <w:rFonts w:cs="Times New Roman"/>
          <w:szCs w:val="28"/>
          <w:shd w:val="clear" w:color="auto" w:fill="FFFFFF"/>
          <w:lang w:val="uk-UA"/>
        </w:rPr>
        <w:t xml:space="preserve">. </w:t>
      </w:r>
      <w:r w:rsidRPr="0033697D">
        <w:rPr>
          <w:rFonts w:cs="Times New Roman"/>
          <w:i/>
          <w:iCs/>
          <w:szCs w:val="28"/>
          <w:shd w:val="clear" w:color="auto" w:fill="FFFFFF"/>
          <w:lang w:val="uk-UA"/>
        </w:rPr>
        <w:t>Наукові записки Інституту журналістики</w:t>
      </w:r>
      <w:r w:rsidRPr="0033697D">
        <w:rPr>
          <w:rFonts w:cs="Times New Roman"/>
          <w:szCs w:val="28"/>
          <w:shd w:val="clear" w:color="auto" w:fill="FFFFFF"/>
          <w:lang w:val="uk-UA"/>
        </w:rPr>
        <w:t>. 2014. №. 57. С. 252-255.</w:t>
      </w:r>
    </w:p>
    <w:p w14:paraId="0F25DC3F" w14:textId="36A991AE" w:rsidR="00D259C3" w:rsidRPr="0033697D" w:rsidRDefault="00D259C3" w:rsidP="0033697D">
      <w:pPr>
        <w:pStyle w:val="a5"/>
        <w:numPr>
          <w:ilvl w:val="1"/>
          <w:numId w:val="6"/>
        </w:numPr>
        <w:spacing w:before="0" w:beforeAutospacing="0" w:after="0" w:afterAutospacing="0"/>
        <w:ind w:left="0" w:firstLine="709"/>
        <w:rPr>
          <w:rFonts w:cs="Times New Roman"/>
          <w:szCs w:val="28"/>
          <w:lang w:val="uk-UA"/>
        </w:rPr>
      </w:pPr>
      <w:r w:rsidRPr="0033697D">
        <w:rPr>
          <w:rFonts w:cs="Times New Roman"/>
          <w:szCs w:val="28"/>
          <w:shd w:val="clear" w:color="auto" w:fill="FFFFFF"/>
          <w:lang w:val="uk-UA"/>
        </w:rPr>
        <w:t xml:space="preserve">Дядюх-Богатько Н. Й. </w:t>
      </w:r>
      <w:r w:rsidR="00FE70BA" w:rsidRPr="0033697D">
        <w:rPr>
          <w:rFonts w:cs="Times New Roman"/>
          <w:szCs w:val="28"/>
          <w:shd w:val="clear" w:color="auto" w:fill="FFFFFF"/>
          <w:lang w:val="uk-UA"/>
        </w:rPr>
        <w:t xml:space="preserve">Знак і символ-піктограми крізь століття: соціокультурне та прикладне значення. </w:t>
      </w:r>
      <w:r w:rsidRPr="0033697D">
        <w:rPr>
          <w:rFonts w:cs="Times New Roman"/>
          <w:i/>
          <w:iCs/>
          <w:szCs w:val="28"/>
          <w:shd w:val="clear" w:color="auto" w:fill="FFFFFF"/>
          <w:lang w:val="uk-UA"/>
        </w:rPr>
        <w:t>Publishing House “Baltija Publishing”</w:t>
      </w:r>
      <w:r w:rsidRPr="0033697D">
        <w:rPr>
          <w:rFonts w:cs="Times New Roman"/>
          <w:szCs w:val="28"/>
          <w:shd w:val="clear" w:color="auto" w:fill="FFFFFF"/>
          <w:lang w:val="uk-UA"/>
        </w:rPr>
        <w:t>. 2020.</w:t>
      </w:r>
      <w:r w:rsidR="00FE70BA" w:rsidRPr="0033697D">
        <w:rPr>
          <w:rFonts w:cs="Times New Roman"/>
          <w:szCs w:val="28"/>
          <w:shd w:val="clear" w:color="auto" w:fill="FFFFFF"/>
          <w:lang w:val="uk-UA"/>
        </w:rPr>
        <w:t xml:space="preserve"> С. 3-8.</w:t>
      </w:r>
    </w:p>
    <w:p w14:paraId="571A1763" w14:textId="73FFC806" w:rsidR="00D259C3" w:rsidRPr="0033697D" w:rsidRDefault="00D259C3" w:rsidP="0033697D">
      <w:pPr>
        <w:pStyle w:val="a5"/>
        <w:numPr>
          <w:ilvl w:val="1"/>
          <w:numId w:val="6"/>
        </w:numPr>
        <w:spacing w:before="0" w:beforeAutospacing="0" w:after="0" w:afterAutospacing="0"/>
        <w:ind w:left="0" w:firstLine="709"/>
        <w:rPr>
          <w:rFonts w:cs="Times New Roman"/>
          <w:szCs w:val="28"/>
          <w:lang w:val="uk-UA"/>
        </w:rPr>
      </w:pPr>
      <w:r w:rsidRPr="0033697D">
        <w:rPr>
          <w:rFonts w:cs="Times New Roman"/>
          <w:szCs w:val="28"/>
          <w:shd w:val="clear" w:color="auto" w:fill="FFFFFF"/>
          <w:lang w:val="uk-UA"/>
        </w:rPr>
        <w:t>Мельник Я. Г., Лазарович О. М. Церковнослов</w:t>
      </w:r>
      <w:r w:rsidR="00FE70BA" w:rsidRPr="0033697D">
        <w:rPr>
          <w:rFonts w:cs="Times New Roman"/>
          <w:szCs w:val="28"/>
          <w:shd w:val="clear" w:color="auto" w:fill="FFFFFF"/>
          <w:lang w:val="uk-UA"/>
        </w:rPr>
        <w:t>:</w:t>
      </w:r>
      <w:r w:rsidRPr="0033697D">
        <w:rPr>
          <w:rFonts w:cs="Times New Roman"/>
          <w:szCs w:val="28"/>
          <w:shd w:val="clear" w:color="auto" w:fill="FFFFFF"/>
          <w:lang w:val="uk-UA"/>
        </w:rPr>
        <w:t xml:space="preserve"> янська мова. 2016.</w:t>
      </w:r>
      <w:r w:rsidR="00FE70BA" w:rsidRPr="0033697D">
        <w:rPr>
          <w:rFonts w:cs="Times New Roman"/>
          <w:szCs w:val="28"/>
          <w:shd w:val="clear" w:color="auto" w:fill="FFFFFF"/>
          <w:lang w:val="uk-UA"/>
        </w:rPr>
        <w:t xml:space="preserve"> 56 с.</w:t>
      </w:r>
    </w:p>
    <w:sectPr w:rsidR="00D259C3" w:rsidRPr="00336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9AC"/>
    <w:multiLevelType w:val="multilevel"/>
    <w:tmpl w:val="ECD8A66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B23791"/>
    <w:multiLevelType w:val="multilevel"/>
    <w:tmpl w:val="D90AF29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FE0342"/>
    <w:multiLevelType w:val="multilevel"/>
    <w:tmpl w:val="4AD88E5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DC0E11"/>
    <w:multiLevelType w:val="multilevel"/>
    <w:tmpl w:val="A106DD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69C3E0B"/>
    <w:multiLevelType w:val="multilevel"/>
    <w:tmpl w:val="CE369CFE"/>
    <w:lvl w:ilvl="0">
      <w:start w:val="2"/>
      <w:numFmt w:val="decimal"/>
      <w:lvlText w:val="%1."/>
      <w:lvlJc w:val="left"/>
      <w:pPr>
        <w:ind w:left="450" w:hanging="45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D28323B"/>
    <w:multiLevelType w:val="multilevel"/>
    <w:tmpl w:val="9D1CCEF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CA"/>
    <w:rsid w:val="00004B8D"/>
    <w:rsid w:val="00043A49"/>
    <w:rsid w:val="000508A9"/>
    <w:rsid w:val="00066FAF"/>
    <w:rsid w:val="001C5E36"/>
    <w:rsid w:val="001E2D6A"/>
    <w:rsid w:val="00251EE7"/>
    <w:rsid w:val="0025429C"/>
    <w:rsid w:val="002828C8"/>
    <w:rsid w:val="002A668E"/>
    <w:rsid w:val="00315A3A"/>
    <w:rsid w:val="0033697D"/>
    <w:rsid w:val="0034785C"/>
    <w:rsid w:val="00370853"/>
    <w:rsid w:val="004857E4"/>
    <w:rsid w:val="004B065D"/>
    <w:rsid w:val="004D6C85"/>
    <w:rsid w:val="004F2367"/>
    <w:rsid w:val="00573148"/>
    <w:rsid w:val="005748A8"/>
    <w:rsid w:val="0062148E"/>
    <w:rsid w:val="00632ADC"/>
    <w:rsid w:val="007E3ED6"/>
    <w:rsid w:val="007E4C59"/>
    <w:rsid w:val="007E5DE1"/>
    <w:rsid w:val="0084533C"/>
    <w:rsid w:val="008704F6"/>
    <w:rsid w:val="008E727F"/>
    <w:rsid w:val="00965173"/>
    <w:rsid w:val="00AF1076"/>
    <w:rsid w:val="00AF7E02"/>
    <w:rsid w:val="00B645F4"/>
    <w:rsid w:val="00BA1353"/>
    <w:rsid w:val="00CA17C2"/>
    <w:rsid w:val="00CD3304"/>
    <w:rsid w:val="00D03509"/>
    <w:rsid w:val="00D17BF2"/>
    <w:rsid w:val="00D259C3"/>
    <w:rsid w:val="00DF6B5A"/>
    <w:rsid w:val="00E34D3B"/>
    <w:rsid w:val="00E64DE5"/>
    <w:rsid w:val="00EC66B3"/>
    <w:rsid w:val="00EE2413"/>
    <w:rsid w:val="00EF6414"/>
    <w:rsid w:val="00F038BD"/>
    <w:rsid w:val="00F615CA"/>
    <w:rsid w:val="00FE21A3"/>
    <w:rsid w:val="00FE7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DF78"/>
  <w15:chartTrackingRefBased/>
  <w15:docId w15:val="{3243F19D-AF0D-4E09-8AF6-CE7AA9B4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ADC"/>
    <w:pPr>
      <w:spacing w:before="100" w:beforeAutospacing="1" w:after="100" w:afterAutospacing="1" w:line="360" w:lineRule="auto"/>
      <w:ind w:firstLine="720"/>
      <w:contextualSpacing/>
      <w:jc w:val="both"/>
    </w:pPr>
    <w:rPr>
      <w:rFonts w:ascii="Times New Roman" w:hAnsi="Times New Roman"/>
      <w:sz w:val="28"/>
    </w:rPr>
  </w:style>
  <w:style w:type="paragraph" w:styleId="1">
    <w:name w:val="heading 1"/>
    <w:basedOn w:val="a"/>
    <w:next w:val="a"/>
    <w:link w:val="10"/>
    <w:uiPriority w:val="9"/>
    <w:qFormat/>
    <w:rsid w:val="00632ADC"/>
    <w:pPr>
      <w:keepNext/>
      <w:keepLines/>
      <w:spacing w:before="240" w:after="0"/>
      <w:jc w:val="center"/>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EE2413"/>
    <w:pPr>
      <w:keepNext/>
      <w:keepLines/>
      <w:spacing w:before="40" w:after="0"/>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785C"/>
    <w:rPr>
      <w:color w:val="0563C1" w:themeColor="hyperlink"/>
      <w:u w:val="single"/>
    </w:rPr>
  </w:style>
  <w:style w:type="character" w:styleId="a4">
    <w:name w:val="Unresolved Mention"/>
    <w:basedOn w:val="a0"/>
    <w:uiPriority w:val="99"/>
    <w:semiHidden/>
    <w:unhideWhenUsed/>
    <w:rsid w:val="0034785C"/>
    <w:rPr>
      <w:color w:val="605E5C"/>
      <w:shd w:val="clear" w:color="auto" w:fill="E1DFDD"/>
    </w:rPr>
  </w:style>
  <w:style w:type="paragraph" w:styleId="a5">
    <w:name w:val="List Paragraph"/>
    <w:basedOn w:val="a"/>
    <w:uiPriority w:val="34"/>
    <w:qFormat/>
    <w:rsid w:val="00AF1076"/>
    <w:pPr>
      <w:ind w:left="720"/>
    </w:pPr>
  </w:style>
  <w:style w:type="character" w:customStyle="1" w:styleId="10">
    <w:name w:val="Заголовок 1 Знак"/>
    <w:basedOn w:val="a0"/>
    <w:link w:val="1"/>
    <w:uiPriority w:val="9"/>
    <w:rsid w:val="00632ADC"/>
    <w:rPr>
      <w:rFonts w:ascii="Times New Roman" w:eastAsiaTheme="majorEastAsia" w:hAnsi="Times New Roman" w:cstheme="majorBidi"/>
      <w:b/>
      <w:color w:val="000000" w:themeColor="text1"/>
      <w:sz w:val="28"/>
      <w:szCs w:val="32"/>
    </w:rPr>
  </w:style>
  <w:style w:type="paragraph" w:styleId="a6">
    <w:name w:val="Normal (Web)"/>
    <w:basedOn w:val="a"/>
    <w:uiPriority w:val="99"/>
    <w:semiHidden/>
    <w:unhideWhenUsed/>
    <w:rsid w:val="00BA1353"/>
    <w:pPr>
      <w:spacing w:line="240" w:lineRule="auto"/>
      <w:ind w:firstLine="0"/>
      <w:contextualSpacing w:val="0"/>
      <w:jc w:val="left"/>
    </w:pPr>
    <w:rPr>
      <w:rFonts w:eastAsia="Times New Roman" w:cs="Times New Roman"/>
      <w:sz w:val="24"/>
      <w:szCs w:val="24"/>
      <w:lang w:eastAsia="ru-RU"/>
    </w:rPr>
  </w:style>
  <w:style w:type="character" w:customStyle="1" w:styleId="20">
    <w:name w:val="Заголовок 2 Знак"/>
    <w:basedOn w:val="a0"/>
    <w:link w:val="2"/>
    <w:uiPriority w:val="9"/>
    <w:rsid w:val="00EE2413"/>
    <w:rPr>
      <w:rFonts w:ascii="Times New Roman" w:eastAsiaTheme="majorEastAsia" w:hAnsi="Times New Roman" w:cstheme="majorBidi"/>
      <w:b/>
      <w:color w:val="000000" w:themeColor="text1"/>
      <w:sz w:val="28"/>
      <w:szCs w:val="26"/>
    </w:rPr>
  </w:style>
  <w:style w:type="paragraph" w:styleId="a7">
    <w:name w:val="TOC Heading"/>
    <w:basedOn w:val="1"/>
    <w:next w:val="a"/>
    <w:uiPriority w:val="39"/>
    <w:unhideWhenUsed/>
    <w:qFormat/>
    <w:rsid w:val="00D03509"/>
    <w:pPr>
      <w:spacing w:beforeAutospacing="0" w:afterAutospacing="0" w:line="259" w:lineRule="auto"/>
      <w:ind w:firstLine="0"/>
      <w:contextualSpacing w:val="0"/>
      <w:jc w:val="left"/>
      <w:outlineLvl w:val="9"/>
    </w:pPr>
    <w:rPr>
      <w:rFonts w:asciiTheme="majorHAnsi" w:hAnsiTheme="majorHAnsi"/>
      <w:b w:val="0"/>
      <w:color w:val="2F5496" w:themeColor="accent1" w:themeShade="BF"/>
      <w:sz w:val="32"/>
      <w:lang w:eastAsia="ru-RU"/>
    </w:rPr>
  </w:style>
  <w:style w:type="paragraph" w:styleId="11">
    <w:name w:val="toc 1"/>
    <w:basedOn w:val="a"/>
    <w:next w:val="a"/>
    <w:autoRedefine/>
    <w:uiPriority w:val="39"/>
    <w:unhideWhenUsed/>
    <w:rsid w:val="00D03509"/>
    <w:pPr>
      <w:tabs>
        <w:tab w:val="right" w:leader="dot" w:pos="9345"/>
      </w:tabs>
      <w:ind w:firstLine="0"/>
    </w:pPr>
  </w:style>
  <w:style w:type="paragraph" w:styleId="21">
    <w:name w:val="toc 2"/>
    <w:basedOn w:val="a"/>
    <w:next w:val="a"/>
    <w:autoRedefine/>
    <w:uiPriority w:val="39"/>
    <w:unhideWhenUsed/>
    <w:rsid w:val="00D03509"/>
    <w:pPr>
      <w:tabs>
        <w:tab w:val="left" w:pos="880"/>
        <w:tab w:val="right" w:leader="dot" w:pos="9345"/>
      </w:tabs>
      <w:spacing w:before="0" w:beforeAutospacing="0" w:after="0" w:afterAutospacing="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0950">
      <w:bodyDiv w:val="1"/>
      <w:marLeft w:val="0"/>
      <w:marRight w:val="0"/>
      <w:marTop w:val="0"/>
      <w:marBottom w:val="0"/>
      <w:divBdr>
        <w:top w:val="none" w:sz="0" w:space="0" w:color="auto"/>
        <w:left w:val="none" w:sz="0" w:space="0" w:color="auto"/>
        <w:bottom w:val="none" w:sz="0" w:space="0" w:color="auto"/>
        <w:right w:val="none" w:sz="0" w:space="0" w:color="auto"/>
      </w:divBdr>
    </w:div>
    <w:div w:id="709065125">
      <w:bodyDiv w:val="1"/>
      <w:marLeft w:val="0"/>
      <w:marRight w:val="0"/>
      <w:marTop w:val="0"/>
      <w:marBottom w:val="0"/>
      <w:divBdr>
        <w:top w:val="none" w:sz="0" w:space="0" w:color="auto"/>
        <w:left w:val="none" w:sz="0" w:space="0" w:color="auto"/>
        <w:bottom w:val="none" w:sz="0" w:space="0" w:color="auto"/>
        <w:right w:val="none" w:sz="0" w:space="0" w:color="auto"/>
      </w:divBdr>
    </w:div>
    <w:div w:id="770466327">
      <w:bodyDiv w:val="1"/>
      <w:marLeft w:val="0"/>
      <w:marRight w:val="0"/>
      <w:marTop w:val="0"/>
      <w:marBottom w:val="0"/>
      <w:divBdr>
        <w:top w:val="none" w:sz="0" w:space="0" w:color="auto"/>
        <w:left w:val="none" w:sz="0" w:space="0" w:color="auto"/>
        <w:bottom w:val="none" w:sz="0" w:space="0" w:color="auto"/>
        <w:right w:val="none" w:sz="0" w:space="0" w:color="auto"/>
      </w:divBdr>
    </w:div>
    <w:div w:id="866679150">
      <w:bodyDiv w:val="1"/>
      <w:marLeft w:val="0"/>
      <w:marRight w:val="0"/>
      <w:marTop w:val="0"/>
      <w:marBottom w:val="0"/>
      <w:divBdr>
        <w:top w:val="none" w:sz="0" w:space="0" w:color="auto"/>
        <w:left w:val="none" w:sz="0" w:space="0" w:color="auto"/>
        <w:bottom w:val="none" w:sz="0" w:space="0" w:color="auto"/>
        <w:right w:val="none" w:sz="0" w:space="0" w:color="auto"/>
      </w:divBdr>
    </w:div>
    <w:div w:id="976030690">
      <w:bodyDiv w:val="1"/>
      <w:marLeft w:val="0"/>
      <w:marRight w:val="0"/>
      <w:marTop w:val="0"/>
      <w:marBottom w:val="0"/>
      <w:divBdr>
        <w:top w:val="none" w:sz="0" w:space="0" w:color="auto"/>
        <w:left w:val="none" w:sz="0" w:space="0" w:color="auto"/>
        <w:bottom w:val="none" w:sz="0" w:space="0" w:color="auto"/>
        <w:right w:val="none" w:sz="0" w:space="0" w:color="auto"/>
      </w:divBdr>
    </w:div>
    <w:div w:id="1123307699">
      <w:bodyDiv w:val="1"/>
      <w:marLeft w:val="0"/>
      <w:marRight w:val="0"/>
      <w:marTop w:val="0"/>
      <w:marBottom w:val="0"/>
      <w:divBdr>
        <w:top w:val="none" w:sz="0" w:space="0" w:color="auto"/>
        <w:left w:val="none" w:sz="0" w:space="0" w:color="auto"/>
        <w:bottom w:val="none" w:sz="0" w:space="0" w:color="auto"/>
        <w:right w:val="none" w:sz="0" w:space="0" w:color="auto"/>
      </w:divBdr>
    </w:div>
    <w:div w:id="1265646737">
      <w:bodyDiv w:val="1"/>
      <w:marLeft w:val="0"/>
      <w:marRight w:val="0"/>
      <w:marTop w:val="0"/>
      <w:marBottom w:val="0"/>
      <w:divBdr>
        <w:top w:val="none" w:sz="0" w:space="0" w:color="auto"/>
        <w:left w:val="none" w:sz="0" w:space="0" w:color="auto"/>
        <w:bottom w:val="none" w:sz="0" w:space="0" w:color="auto"/>
        <w:right w:val="none" w:sz="0" w:space="0" w:color="auto"/>
      </w:divBdr>
    </w:div>
    <w:div w:id="1703703738">
      <w:bodyDiv w:val="1"/>
      <w:marLeft w:val="0"/>
      <w:marRight w:val="0"/>
      <w:marTop w:val="0"/>
      <w:marBottom w:val="0"/>
      <w:divBdr>
        <w:top w:val="none" w:sz="0" w:space="0" w:color="auto"/>
        <w:left w:val="none" w:sz="0" w:space="0" w:color="auto"/>
        <w:bottom w:val="none" w:sz="0" w:space="0" w:color="auto"/>
        <w:right w:val="none" w:sz="0" w:space="0" w:color="auto"/>
      </w:divBdr>
    </w:div>
    <w:div w:id="176549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F4F74-81DC-48B6-8A78-747AC0A1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1792</Words>
  <Characters>10220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tutova</dc:creator>
  <cp:keywords/>
  <dc:description/>
  <cp:lastModifiedBy>Viktoriia</cp:lastModifiedBy>
  <cp:revision>23</cp:revision>
  <cp:lastPrinted>2021-12-08T12:19:00Z</cp:lastPrinted>
  <dcterms:created xsi:type="dcterms:W3CDTF">2021-12-06T15:12:00Z</dcterms:created>
  <dcterms:modified xsi:type="dcterms:W3CDTF">2021-12-11T08:49:00Z</dcterms:modified>
</cp:coreProperties>
</file>