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7E04" w14:textId="6F995C01" w:rsidR="00192110" w:rsidRPr="00A160B1" w:rsidRDefault="00192110"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ЗМІСТ</w:t>
      </w:r>
    </w:p>
    <w:p w14:paraId="696B800E"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p>
    <w:p w14:paraId="162B1302" w14:textId="0139F219" w:rsidR="001C5E0B"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ВСТУП</w:t>
      </w:r>
      <w:r w:rsidRPr="00A160B1">
        <w:rPr>
          <w:rFonts w:ascii="Times New Roman" w:hAnsi="Times New Roman" w:cs="Times New Roman"/>
          <w:color w:val="000000" w:themeColor="text1"/>
          <w:sz w:val="28"/>
          <w:szCs w:val="28"/>
          <w:lang w:val="uk-UA"/>
        </w:rPr>
        <w:t>……………………………………………………………………….3</w:t>
      </w:r>
    </w:p>
    <w:p w14:paraId="0D84E602" w14:textId="45890561" w:rsidR="0013183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РОЗДІЛ 1. ПРАВА НА ЧУЖІ ЗЕМЕЛЬНІ ДІЛЯНКИ В СИСТЕМІ ПРАВ НА ЗЕМЛЮ В УКРАЇНІ</w:t>
      </w:r>
      <w:r w:rsidRPr="00A160B1">
        <w:rPr>
          <w:rFonts w:ascii="Times New Roman" w:hAnsi="Times New Roman" w:cs="Times New Roman"/>
          <w:color w:val="000000" w:themeColor="text1"/>
          <w:sz w:val="28"/>
          <w:szCs w:val="28"/>
          <w:lang w:val="uk-UA"/>
        </w:rPr>
        <w:t>………………………………………..………..5</w:t>
      </w:r>
    </w:p>
    <w:p w14:paraId="3E7889A2" w14:textId="27094E2C" w:rsidR="005F7661" w:rsidRPr="00A160B1" w:rsidRDefault="00924CFD"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1.1.</w:t>
      </w:r>
      <w:r w:rsidR="00131831" w:rsidRPr="00A160B1">
        <w:rPr>
          <w:rFonts w:ascii="Times New Roman" w:hAnsi="Times New Roman" w:cs="Times New Roman"/>
          <w:bCs/>
          <w:color w:val="000000" w:themeColor="text1"/>
          <w:sz w:val="28"/>
          <w:szCs w:val="28"/>
          <w:lang w:val="uk-UA"/>
        </w:rPr>
        <w:t>Поняття та сутність прав на чужі земельні ділянки</w:t>
      </w:r>
      <w:r w:rsidR="00192110" w:rsidRPr="00A160B1">
        <w:rPr>
          <w:rFonts w:ascii="Times New Roman" w:hAnsi="Times New Roman" w:cs="Times New Roman"/>
          <w:bCs/>
          <w:color w:val="000000" w:themeColor="text1"/>
          <w:sz w:val="28"/>
          <w:szCs w:val="28"/>
          <w:lang w:val="uk-UA"/>
        </w:rPr>
        <w:t>…………………</w:t>
      </w:r>
      <w:r w:rsidR="00A160B1"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..5</w:t>
      </w:r>
    </w:p>
    <w:p w14:paraId="3144DA74" w14:textId="77777777" w:rsidR="00131831" w:rsidRPr="00A160B1" w:rsidRDefault="00924CFD"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1.2.</w:t>
      </w:r>
      <w:r w:rsidR="00201D56" w:rsidRPr="00A160B1">
        <w:rPr>
          <w:rFonts w:ascii="Times New Roman" w:hAnsi="Times New Roman" w:cs="Times New Roman"/>
          <w:bCs/>
          <w:color w:val="000000" w:themeColor="text1"/>
          <w:sz w:val="28"/>
          <w:szCs w:val="28"/>
          <w:lang w:val="uk-UA"/>
        </w:rPr>
        <w:t xml:space="preserve"> Особливості реалізації права власності на земельну ділянку</w:t>
      </w:r>
      <w:r w:rsidR="00192110" w:rsidRPr="00A160B1">
        <w:rPr>
          <w:rFonts w:ascii="Times New Roman" w:hAnsi="Times New Roman" w:cs="Times New Roman"/>
          <w:bCs/>
          <w:color w:val="000000" w:themeColor="text1"/>
          <w:sz w:val="28"/>
          <w:szCs w:val="28"/>
          <w:lang w:val="uk-UA"/>
        </w:rPr>
        <w:t>…………9</w:t>
      </w:r>
    </w:p>
    <w:p w14:paraId="397D5C5F" w14:textId="7FD5F98D" w:rsidR="0013183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РОЗДІЛ 2. КЛАСИФІКАЦІЯ МАЙНОВИХ ПРАВ НА ЧУЖІ ЗЕМЕЛЬНІ ДІЛЯНКИ…………………………………………………………..</w:t>
      </w:r>
      <w:r w:rsidRPr="00A160B1">
        <w:rPr>
          <w:rFonts w:ascii="Times New Roman" w:hAnsi="Times New Roman" w:cs="Times New Roman"/>
          <w:color w:val="000000" w:themeColor="text1"/>
          <w:sz w:val="28"/>
          <w:szCs w:val="28"/>
          <w:lang w:val="uk-UA"/>
        </w:rPr>
        <w:t>12</w:t>
      </w:r>
    </w:p>
    <w:p w14:paraId="194D8640" w14:textId="4ED3856A" w:rsidR="00131831" w:rsidRPr="00A160B1" w:rsidRDefault="00131831"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2.1. Право</w:t>
      </w:r>
      <w:r w:rsidR="00A160B1" w:rsidRPr="00A160B1">
        <w:rPr>
          <w:rFonts w:ascii="Times New Roman" w:hAnsi="Times New Roman" w:cs="Times New Roman"/>
          <w:bCs/>
          <w:color w:val="000000" w:themeColor="text1"/>
          <w:sz w:val="28"/>
          <w:szCs w:val="28"/>
          <w:lang w:val="uk-UA"/>
        </w:rPr>
        <w:t xml:space="preserve"> </w:t>
      </w:r>
      <w:r w:rsidRPr="00A160B1">
        <w:rPr>
          <w:rFonts w:ascii="Times New Roman" w:hAnsi="Times New Roman" w:cs="Times New Roman"/>
          <w:bCs/>
          <w:color w:val="000000" w:themeColor="text1"/>
          <w:sz w:val="28"/>
          <w:szCs w:val="28"/>
          <w:lang w:val="uk-UA"/>
        </w:rPr>
        <w:t>на забудову земельної ділянки (</w:t>
      </w:r>
      <w:proofErr w:type="spellStart"/>
      <w:r w:rsidRPr="00A160B1">
        <w:rPr>
          <w:rFonts w:ascii="Times New Roman" w:hAnsi="Times New Roman" w:cs="Times New Roman"/>
          <w:bCs/>
          <w:color w:val="000000" w:themeColor="text1"/>
          <w:sz w:val="28"/>
          <w:szCs w:val="28"/>
          <w:lang w:val="uk-UA"/>
        </w:rPr>
        <w:t>суперфіцій</w:t>
      </w:r>
      <w:proofErr w:type="spellEnd"/>
      <w:r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w:t>
      </w:r>
      <w:r w:rsidR="00A160B1"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...12</w:t>
      </w:r>
    </w:p>
    <w:p w14:paraId="4E2401A4" w14:textId="55CD17C7" w:rsidR="00131831" w:rsidRPr="00A160B1" w:rsidRDefault="00131831"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2.2.Право користування земельною ділянкою для сільськогосподарських потреб(емфітевзис)</w:t>
      </w:r>
      <w:r w:rsidR="00192110" w:rsidRPr="00A160B1">
        <w:rPr>
          <w:rFonts w:ascii="Times New Roman" w:hAnsi="Times New Roman" w:cs="Times New Roman"/>
          <w:bCs/>
          <w:color w:val="000000" w:themeColor="text1"/>
          <w:sz w:val="28"/>
          <w:szCs w:val="28"/>
          <w:lang w:val="uk-UA"/>
        </w:rPr>
        <w:t>……………………………………………………………</w:t>
      </w:r>
      <w:r w:rsidR="00A160B1"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…..14</w:t>
      </w:r>
    </w:p>
    <w:p w14:paraId="565FD9DA" w14:textId="06E3374C" w:rsidR="00924CFD" w:rsidRPr="00A160B1" w:rsidRDefault="00131831"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2.3.Право сервітуту</w:t>
      </w:r>
      <w:r w:rsidR="00192110" w:rsidRPr="00A160B1">
        <w:rPr>
          <w:rFonts w:ascii="Times New Roman" w:hAnsi="Times New Roman" w:cs="Times New Roman"/>
          <w:bCs/>
          <w:color w:val="000000" w:themeColor="text1"/>
          <w:sz w:val="28"/>
          <w:szCs w:val="28"/>
          <w:lang w:val="uk-UA"/>
        </w:rPr>
        <w:t>……………………………………………..…</w:t>
      </w:r>
      <w:r w:rsidR="00A160B1"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……….19</w:t>
      </w:r>
    </w:p>
    <w:p w14:paraId="363561E7" w14:textId="49BECDFB" w:rsidR="00924CFD"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РОЗДІЛ 3. ПРАВОВІ ПІДСТАВИ ВИНИКНЕННЯ ТА ПРИПИНЕННЯ ПРАВ НА ЧУЖІ ЗЕМЕЛЬНІ ДІЛЯНКИ</w:t>
      </w:r>
      <w:r w:rsidRPr="00A160B1">
        <w:rPr>
          <w:rFonts w:ascii="Times New Roman" w:hAnsi="Times New Roman" w:cs="Times New Roman"/>
          <w:color w:val="000000" w:themeColor="text1"/>
          <w:sz w:val="28"/>
          <w:szCs w:val="28"/>
          <w:lang w:val="uk-UA"/>
        </w:rPr>
        <w:t>………………….23</w:t>
      </w:r>
    </w:p>
    <w:p w14:paraId="38F9AF5D" w14:textId="77777777" w:rsidR="00131831" w:rsidRPr="00A160B1" w:rsidRDefault="00924CFD"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3.1.Правові підстави виникнення прав на чужі земельні ділянки</w:t>
      </w:r>
      <w:r w:rsidR="00192110" w:rsidRPr="00A160B1">
        <w:rPr>
          <w:rFonts w:ascii="Times New Roman" w:hAnsi="Times New Roman" w:cs="Times New Roman"/>
          <w:bCs/>
          <w:color w:val="000000" w:themeColor="text1"/>
          <w:sz w:val="28"/>
          <w:szCs w:val="28"/>
          <w:lang w:val="uk-UA"/>
        </w:rPr>
        <w:t>………..23</w:t>
      </w:r>
    </w:p>
    <w:p w14:paraId="5DC95175" w14:textId="42471F35" w:rsidR="00924CFD" w:rsidRPr="00A160B1" w:rsidRDefault="00924CFD" w:rsidP="00A160B1">
      <w:pPr>
        <w:spacing w:after="0" w:line="360" w:lineRule="auto"/>
        <w:ind w:firstLine="709"/>
        <w:jc w:val="both"/>
        <w:rPr>
          <w:rFonts w:ascii="Times New Roman" w:hAnsi="Times New Roman" w:cs="Times New Roman"/>
          <w:bCs/>
          <w:color w:val="000000" w:themeColor="text1"/>
          <w:sz w:val="28"/>
          <w:szCs w:val="28"/>
          <w:lang w:val="uk-UA"/>
        </w:rPr>
      </w:pPr>
      <w:r w:rsidRPr="00A160B1">
        <w:rPr>
          <w:rFonts w:ascii="Times New Roman" w:hAnsi="Times New Roman" w:cs="Times New Roman"/>
          <w:bCs/>
          <w:color w:val="000000" w:themeColor="text1"/>
          <w:sz w:val="28"/>
          <w:szCs w:val="28"/>
          <w:lang w:val="uk-UA"/>
        </w:rPr>
        <w:t>3.2.Припинення прав на чужі земельні ділянки</w:t>
      </w:r>
      <w:r w:rsidR="00192110" w:rsidRPr="00A160B1">
        <w:rPr>
          <w:rFonts w:ascii="Times New Roman" w:hAnsi="Times New Roman" w:cs="Times New Roman"/>
          <w:bCs/>
          <w:color w:val="000000" w:themeColor="text1"/>
          <w:sz w:val="28"/>
          <w:szCs w:val="28"/>
          <w:lang w:val="uk-UA"/>
        </w:rPr>
        <w:t>………………………</w:t>
      </w:r>
      <w:r w:rsidR="00A160B1" w:rsidRPr="00A160B1">
        <w:rPr>
          <w:rFonts w:ascii="Times New Roman" w:hAnsi="Times New Roman" w:cs="Times New Roman"/>
          <w:bCs/>
          <w:color w:val="000000" w:themeColor="text1"/>
          <w:sz w:val="28"/>
          <w:szCs w:val="28"/>
          <w:lang w:val="uk-UA"/>
        </w:rPr>
        <w:t>..</w:t>
      </w:r>
      <w:r w:rsidR="00192110" w:rsidRPr="00A160B1">
        <w:rPr>
          <w:rFonts w:ascii="Times New Roman" w:hAnsi="Times New Roman" w:cs="Times New Roman"/>
          <w:bCs/>
          <w:color w:val="000000" w:themeColor="text1"/>
          <w:sz w:val="28"/>
          <w:szCs w:val="28"/>
          <w:lang w:val="uk-UA"/>
        </w:rPr>
        <w:t>….26</w:t>
      </w:r>
    </w:p>
    <w:p w14:paraId="0F46EB12" w14:textId="2369A62B" w:rsidR="005C2173" w:rsidRPr="00A160B1" w:rsidRDefault="005C2173"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ВИСНОВКИ</w:t>
      </w:r>
      <w:r w:rsidRPr="00A160B1">
        <w:rPr>
          <w:rFonts w:ascii="Times New Roman" w:hAnsi="Times New Roman" w:cs="Times New Roman"/>
          <w:color w:val="000000" w:themeColor="text1"/>
          <w:sz w:val="28"/>
          <w:szCs w:val="28"/>
          <w:lang w:val="uk-UA"/>
        </w:rPr>
        <w:t>……………………………………………………………</w:t>
      </w:r>
      <w:r w:rsidR="00A160B1" w:rsidRPr="00A160B1">
        <w:rPr>
          <w:rFonts w:ascii="Times New Roman" w:hAnsi="Times New Roman" w:cs="Times New Roman"/>
          <w:color w:val="000000" w:themeColor="text1"/>
          <w:sz w:val="28"/>
          <w:szCs w:val="28"/>
          <w:lang w:val="uk-UA"/>
        </w:rPr>
        <w:t>...</w:t>
      </w:r>
      <w:r w:rsidRPr="00A160B1">
        <w:rPr>
          <w:rFonts w:ascii="Times New Roman" w:hAnsi="Times New Roman" w:cs="Times New Roman"/>
          <w:color w:val="000000" w:themeColor="text1"/>
          <w:sz w:val="28"/>
          <w:szCs w:val="28"/>
          <w:lang w:val="uk-UA"/>
        </w:rPr>
        <w:t>…35</w:t>
      </w:r>
    </w:p>
    <w:p w14:paraId="2EB4C4CB" w14:textId="7FFC18E4" w:rsidR="00EC075C" w:rsidRPr="00A160B1" w:rsidRDefault="005C2173"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СПИСОК ВИКОРИСТАНИХ ДЖЕРЕЛ</w:t>
      </w:r>
      <w:r w:rsidRPr="00A160B1">
        <w:rPr>
          <w:rFonts w:ascii="Times New Roman" w:hAnsi="Times New Roman" w:cs="Times New Roman"/>
          <w:color w:val="000000" w:themeColor="text1"/>
          <w:sz w:val="28"/>
          <w:szCs w:val="28"/>
          <w:lang w:val="uk-UA"/>
        </w:rPr>
        <w:t>………………………………..38</w:t>
      </w:r>
    </w:p>
    <w:p w14:paraId="41239B55" w14:textId="2B08C474" w:rsidR="00A438D7"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br w:type="column"/>
      </w:r>
      <w:r w:rsidR="00A438D7" w:rsidRPr="00A160B1">
        <w:rPr>
          <w:rFonts w:ascii="Times New Roman" w:hAnsi="Times New Roman" w:cs="Times New Roman"/>
          <w:b/>
          <w:color w:val="000000" w:themeColor="text1"/>
          <w:sz w:val="28"/>
          <w:szCs w:val="28"/>
          <w:lang w:val="uk-UA"/>
        </w:rPr>
        <w:lastRenderedPageBreak/>
        <w:t>ВСТУП</w:t>
      </w:r>
    </w:p>
    <w:p w14:paraId="0A656CA6"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p>
    <w:p w14:paraId="0E0AD11E" w14:textId="77777777" w:rsidR="00A438D7" w:rsidRPr="00A160B1" w:rsidRDefault="00A438D7"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Актуальність теми.</w:t>
      </w:r>
      <w:r w:rsidRPr="00A160B1">
        <w:rPr>
          <w:rFonts w:ascii="Times New Roman" w:hAnsi="Times New Roman" w:cs="Times New Roman"/>
          <w:color w:val="000000" w:themeColor="text1"/>
          <w:sz w:val="28"/>
          <w:szCs w:val="28"/>
          <w:lang w:val="uk-UA"/>
        </w:rPr>
        <w:t xml:space="preserve"> На сучасному етапі розвитку ринкової економіки України, основним національним багатством якої виступає земля, значної уваги потребує питання вдосконалення правового механізму реалізації суб’єктами господарювання майнових прав на земельну ділянку. Повнота та досконалість законодавчої бази у сфері реалізації майнових прав на земельну ділянку суб’єктами господарювання є однією з перших необхідних умов для забезпечення розвитку господарської діяльності, реалізації державної земельної політики та поліпшення економічної ситуації в Україні. Одним із правових факторів, що стримує розвиток ринку землі в Україні, вважаємо, є нечіткість визначення правової природи і місця прав на земельну ділянку серед об’єктів господарських відносин, що зумовлено міжгалузевим регулюванням відносин, що складаються щодо земельної ділянки. </w:t>
      </w:r>
    </w:p>
    <w:p w14:paraId="6EA00268" w14:textId="06C19298" w:rsidR="00A438D7" w:rsidRPr="00A160B1" w:rsidRDefault="00A438D7"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Мета роботи</w:t>
      </w:r>
      <w:r w:rsidRPr="00A160B1">
        <w:rPr>
          <w:rFonts w:ascii="Times New Roman" w:hAnsi="Times New Roman" w:cs="Times New Roman"/>
          <w:color w:val="000000" w:themeColor="text1"/>
          <w:sz w:val="28"/>
          <w:szCs w:val="28"/>
          <w:lang w:val="uk-UA"/>
        </w:rPr>
        <w:t xml:space="preserve"> полягає у визначенні сутності майнових прав на земельні ділянки в України.</w:t>
      </w:r>
    </w:p>
    <w:p w14:paraId="415F78DC" w14:textId="1E9E3192" w:rsidR="00A438D7" w:rsidRPr="00A160B1" w:rsidRDefault="00A438D7"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Об'єктом дослідження</w:t>
      </w:r>
      <w:r w:rsidRPr="00A160B1">
        <w:rPr>
          <w:rFonts w:ascii="Times New Roman" w:hAnsi="Times New Roman" w:cs="Times New Roman"/>
          <w:color w:val="000000" w:themeColor="text1"/>
          <w:sz w:val="28"/>
          <w:szCs w:val="28"/>
          <w:lang w:val="uk-UA"/>
        </w:rPr>
        <w:t xml:space="preserve"> є суспільні відносини, які виникають у сфері реалізації майнових прав на чужу</w:t>
      </w:r>
      <w:r w:rsidR="00A160B1" w:rsidRPr="00A160B1">
        <w:rPr>
          <w:rFonts w:ascii="Times New Roman" w:hAnsi="Times New Roman" w:cs="Times New Roman"/>
          <w:color w:val="000000" w:themeColor="text1"/>
          <w:sz w:val="28"/>
          <w:szCs w:val="28"/>
          <w:lang w:val="uk-UA"/>
        </w:rPr>
        <w:t xml:space="preserve"> </w:t>
      </w:r>
      <w:r w:rsidRPr="00A160B1">
        <w:rPr>
          <w:rFonts w:ascii="Times New Roman" w:hAnsi="Times New Roman" w:cs="Times New Roman"/>
          <w:color w:val="000000" w:themeColor="text1"/>
          <w:sz w:val="28"/>
          <w:szCs w:val="28"/>
          <w:lang w:val="uk-UA"/>
        </w:rPr>
        <w:t>земельну ділянку.</w:t>
      </w:r>
    </w:p>
    <w:p w14:paraId="06AC602D" w14:textId="77777777" w:rsidR="00A438D7" w:rsidRPr="00A160B1" w:rsidRDefault="00A438D7"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b/>
          <w:color w:val="000000" w:themeColor="text1"/>
          <w:sz w:val="28"/>
          <w:szCs w:val="28"/>
          <w:lang w:val="uk-UA"/>
        </w:rPr>
        <w:t>Предметом роботи</w:t>
      </w:r>
      <w:r w:rsidRPr="00A160B1">
        <w:rPr>
          <w:rFonts w:ascii="Times New Roman" w:hAnsi="Times New Roman" w:cs="Times New Roman"/>
          <w:color w:val="000000" w:themeColor="text1"/>
          <w:sz w:val="28"/>
          <w:szCs w:val="28"/>
          <w:lang w:val="uk-UA"/>
        </w:rPr>
        <w:t xml:space="preserve"> є права на чужі земельні ділянки..</w:t>
      </w:r>
    </w:p>
    <w:p w14:paraId="71909BF9" w14:textId="62BDF1E0" w:rsidR="00A438D7" w:rsidRPr="00A160B1" w:rsidRDefault="00A438D7" w:rsidP="00A160B1">
      <w:pPr>
        <w:spacing w:after="0" w:line="360" w:lineRule="auto"/>
        <w:ind w:firstLine="709"/>
        <w:jc w:val="both"/>
        <w:rPr>
          <w:rFonts w:ascii="Times New Roman" w:hAnsi="Times New Roman" w:cs="Times New Roman"/>
          <w:bCs/>
          <w:color w:val="000000" w:themeColor="text1"/>
          <w:sz w:val="28"/>
          <w:szCs w:val="28"/>
          <w:lang w:val="uk-UA" w:bidi="uk-UA"/>
        </w:rPr>
      </w:pPr>
      <w:r w:rsidRPr="00A160B1">
        <w:rPr>
          <w:rFonts w:ascii="Times New Roman" w:hAnsi="Times New Roman" w:cs="Times New Roman"/>
          <w:b/>
          <w:bCs/>
          <w:color w:val="000000" w:themeColor="text1"/>
          <w:sz w:val="28"/>
          <w:szCs w:val="28"/>
          <w:lang w:val="uk-UA" w:bidi="uk-UA"/>
        </w:rPr>
        <w:t>Структура роботи</w:t>
      </w:r>
      <w:r w:rsidRPr="00A160B1">
        <w:rPr>
          <w:rFonts w:ascii="Times New Roman" w:hAnsi="Times New Roman" w:cs="Times New Roman"/>
          <w:bCs/>
          <w:color w:val="000000" w:themeColor="text1"/>
          <w:sz w:val="28"/>
          <w:szCs w:val="28"/>
          <w:lang w:val="uk-UA" w:bidi="uk-UA"/>
        </w:rPr>
        <w:t>. Курсова роб</w:t>
      </w:r>
      <w:r w:rsidR="005C2173" w:rsidRPr="00A160B1">
        <w:rPr>
          <w:rFonts w:ascii="Times New Roman" w:hAnsi="Times New Roman" w:cs="Times New Roman"/>
          <w:bCs/>
          <w:color w:val="000000" w:themeColor="text1"/>
          <w:sz w:val="28"/>
          <w:szCs w:val="28"/>
          <w:lang w:val="uk-UA" w:bidi="uk-UA"/>
        </w:rPr>
        <w:t>ота складається зі вступу, 3</w:t>
      </w:r>
      <w:r w:rsidRPr="00A160B1">
        <w:rPr>
          <w:rFonts w:ascii="Times New Roman" w:hAnsi="Times New Roman" w:cs="Times New Roman"/>
          <w:bCs/>
          <w:color w:val="000000" w:themeColor="text1"/>
          <w:sz w:val="28"/>
          <w:szCs w:val="28"/>
          <w:lang w:val="uk-UA" w:bidi="uk-UA"/>
        </w:rPr>
        <w:t xml:space="preserve"> розділів, висновків та списку використаних джерел. Заг</w:t>
      </w:r>
      <w:r w:rsidR="005C2173" w:rsidRPr="00A160B1">
        <w:rPr>
          <w:rFonts w:ascii="Times New Roman" w:hAnsi="Times New Roman" w:cs="Times New Roman"/>
          <w:bCs/>
          <w:color w:val="000000" w:themeColor="text1"/>
          <w:sz w:val="28"/>
          <w:szCs w:val="28"/>
          <w:lang w:val="uk-UA" w:bidi="uk-UA"/>
        </w:rPr>
        <w:t>альний обсяг роботи становить 39</w:t>
      </w:r>
      <w:r w:rsidRPr="00A160B1">
        <w:rPr>
          <w:rFonts w:ascii="Times New Roman" w:hAnsi="Times New Roman" w:cs="Times New Roman"/>
          <w:bCs/>
          <w:color w:val="000000" w:themeColor="text1"/>
          <w:sz w:val="28"/>
          <w:szCs w:val="28"/>
          <w:lang w:val="uk-UA" w:bidi="uk-UA"/>
        </w:rPr>
        <w:t xml:space="preserve"> сторінок.</w:t>
      </w:r>
    </w:p>
    <w:p w14:paraId="23E1B9D1" w14:textId="552EF9A8" w:rsidR="00EC075C"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color w:val="000000" w:themeColor="text1"/>
          <w:sz w:val="28"/>
          <w:szCs w:val="28"/>
          <w:lang w:val="uk-UA"/>
        </w:rPr>
        <w:br w:type="column"/>
      </w:r>
      <w:r w:rsidRPr="00A160B1">
        <w:rPr>
          <w:rFonts w:ascii="Times New Roman" w:hAnsi="Times New Roman" w:cs="Times New Roman"/>
          <w:b/>
          <w:color w:val="000000" w:themeColor="text1"/>
          <w:sz w:val="28"/>
          <w:szCs w:val="28"/>
          <w:lang w:val="uk-UA"/>
        </w:rPr>
        <w:lastRenderedPageBreak/>
        <w:t xml:space="preserve">РОЗДІЛ 1 </w:t>
      </w:r>
    </w:p>
    <w:p w14:paraId="25A24DE3" w14:textId="730C1205" w:rsidR="00EC075C"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ПРАВА НА ЧУЖІ ЗЕМЕЛЬНІ ДІЛЯНКИ В СИСТЕМІ ПРАВ НА ЗЕМЛЮ В УКРАЇНІ</w:t>
      </w:r>
    </w:p>
    <w:p w14:paraId="700885F8"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p>
    <w:p w14:paraId="5E92B177" w14:textId="77777777" w:rsidR="00EC075C" w:rsidRPr="00A160B1" w:rsidRDefault="00EC075C" w:rsidP="00A160B1">
      <w:pPr>
        <w:spacing w:after="0" w:line="360" w:lineRule="auto"/>
        <w:ind w:firstLine="709"/>
        <w:jc w:val="both"/>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1.1.Поняття та сутність прав на чужі земельні ділянки</w:t>
      </w:r>
    </w:p>
    <w:p w14:paraId="68161F75"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p>
    <w:p w14:paraId="3CAEFE51" w14:textId="12086BA4" w:rsidR="00EC075C" w:rsidRPr="00A160B1" w:rsidRDefault="00EC075C"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Тривалий час питання речових прав на землю не досліджувались ані в науці цивільного, ані в теорії земельного права, оскільки інститут речових прав за радянських часів був вилучений із законодавства і правової системи як такий, що не відповідав змісту концепції права виключної державної власності на землю. Тому юридичну природу поняття «права на чужі земельні ділянки» слід розглядати крізь призму тих наукових ідей, поглядів, визначень таких понять і категорій, як право на річ, право на чужу річ, речове право, обмежене речове право, обмеження права тощо, які зроблені у науці цивільного права, оскільки у ретроспективному плані поява та еволюція речових прав з часів Стародавнього Риму до їх сучасного розуміння поєднується з використанням земельних ділянок на праві власності та інших речових прав для задоволення потреб та інтересів окремо взятих суб’єктів.</w:t>
      </w:r>
    </w:p>
    <w:p w14:paraId="205F4C55" w14:textId="77777777" w:rsidR="00EC075C" w:rsidRPr="00A160B1" w:rsidRDefault="00EC075C"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 xml:space="preserve">Та обставина, що поява і розвиток речових прав як самостійного соціального і державно-правового явища поєднується насамперед із землею і земельними ділянками пояснюється, на наш погляд, особливостями функціонального призначення землі у природі, економіці, суспільстві як основи існування всіх інших природних ресурсів, просторового територіального базису для місць розселення людей та їх діяльності, головного засобу виробництва у сільському і лісовому господарстві, які об’єктивно детермінують розробку і законодавче вираження у суспільстві таких правил поведінки, які б забезпечували кожному можливості вільного, рівного і справедливого доступу кожному члену суспільства до використання корисних властивостей землі разом з іншими природними ресурсами на основі забезпечення балансу </w:t>
      </w:r>
      <w:r w:rsidRPr="00A160B1">
        <w:rPr>
          <w:rFonts w:ascii="Times New Roman" w:hAnsi="Times New Roman" w:cs="Times New Roman"/>
          <w:color w:val="000000" w:themeColor="text1"/>
          <w:sz w:val="28"/>
          <w:szCs w:val="28"/>
          <w:lang w:val="uk-UA"/>
        </w:rPr>
        <w:lastRenderedPageBreak/>
        <w:t>приватних, державних, суспільних інтересів у використанні та охороні землі</w:t>
      </w:r>
      <w:r w:rsidR="00C91627" w:rsidRPr="00A160B1">
        <w:rPr>
          <w:rFonts w:ascii="Times New Roman" w:hAnsi="Times New Roman" w:cs="Times New Roman"/>
          <w:color w:val="000000" w:themeColor="text1"/>
          <w:sz w:val="28"/>
          <w:szCs w:val="28"/>
          <w:lang w:val="uk-UA"/>
        </w:rPr>
        <w:t>[22, с. 531]</w:t>
      </w:r>
      <w:r w:rsidRPr="00A160B1">
        <w:rPr>
          <w:rFonts w:ascii="Times New Roman" w:hAnsi="Times New Roman" w:cs="Times New Roman"/>
          <w:color w:val="000000" w:themeColor="text1"/>
          <w:sz w:val="28"/>
          <w:szCs w:val="28"/>
          <w:lang w:val="uk-UA"/>
        </w:rPr>
        <w:t>.</w:t>
      </w:r>
    </w:p>
    <w:p w14:paraId="16281B07" w14:textId="77777777" w:rsidR="000E58F5" w:rsidRPr="00A160B1" w:rsidRDefault="000E58F5" w:rsidP="00A160B1">
      <w:pPr>
        <w:spacing w:after="0" w:line="360" w:lineRule="auto"/>
        <w:ind w:firstLine="709"/>
        <w:jc w:val="both"/>
        <w:rPr>
          <w:rFonts w:ascii="Times New Roman" w:hAnsi="Times New Roman" w:cs="Times New Roman"/>
          <w:color w:val="000000" w:themeColor="text1"/>
          <w:sz w:val="28"/>
          <w:szCs w:val="28"/>
          <w:lang w:val="uk-UA"/>
        </w:rPr>
      </w:pPr>
    </w:p>
    <w:p w14:paraId="1BA18C66" w14:textId="7E377D88" w:rsidR="00201D56" w:rsidRPr="00A160B1" w:rsidRDefault="00201D56" w:rsidP="00A160B1">
      <w:pPr>
        <w:spacing w:after="0" w:line="360" w:lineRule="auto"/>
        <w:ind w:firstLine="709"/>
        <w:jc w:val="both"/>
        <w:rPr>
          <w:rFonts w:ascii="Times New Roman" w:hAnsi="Times New Roman" w:cs="Times New Roman"/>
          <w:b/>
          <w:color w:val="000000" w:themeColor="text1"/>
          <w:sz w:val="28"/>
          <w:szCs w:val="28"/>
          <w:lang w:val="uk-UA" w:bidi="uk-UA"/>
        </w:rPr>
      </w:pPr>
      <w:r w:rsidRPr="00A160B1">
        <w:rPr>
          <w:rFonts w:ascii="Times New Roman" w:hAnsi="Times New Roman" w:cs="Times New Roman"/>
          <w:b/>
          <w:color w:val="000000" w:themeColor="text1"/>
          <w:sz w:val="28"/>
          <w:szCs w:val="28"/>
          <w:lang w:val="uk-UA" w:bidi="uk-UA"/>
        </w:rPr>
        <w:t>1.2.</w:t>
      </w:r>
      <w:r w:rsidR="00A160B1" w:rsidRPr="00A160B1">
        <w:rPr>
          <w:rFonts w:ascii="Times New Roman" w:hAnsi="Times New Roman" w:cs="Times New Roman"/>
          <w:b/>
          <w:color w:val="000000" w:themeColor="text1"/>
          <w:sz w:val="28"/>
          <w:szCs w:val="28"/>
          <w:lang w:val="uk-UA" w:bidi="uk-UA"/>
        </w:rPr>
        <w:t xml:space="preserve"> </w:t>
      </w:r>
      <w:r w:rsidRPr="00A160B1">
        <w:rPr>
          <w:rFonts w:ascii="Times New Roman" w:hAnsi="Times New Roman" w:cs="Times New Roman"/>
          <w:b/>
          <w:color w:val="000000" w:themeColor="text1"/>
          <w:sz w:val="28"/>
          <w:szCs w:val="28"/>
          <w:lang w:val="uk-UA" w:bidi="uk-UA"/>
        </w:rPr>
        <w:t>Особливості реалізації права власності на земельну ділянку</w:t>
      </w:r>
    </w:p>
    <w:p w14:paraId="21038506"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bidi="uk-UA"/>
        </w:rPr>
      </w:pPr>
    </w:p>
    <w:p w14:paraId="1F93E904" w14:textId="311C2D53" w:rsidR="00201D56" w:rsidRPr="00A160B1" w:rsidRDefault="00201D56"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 xml:space="preserve">У процесі реалізації права нації (народу) на самовизначення через проголошення Декларації про державний суверенітет та </w:t>
      </w:r>
      <w:proofErr w:type="spellStart"/>
      <w:r w:rsidRPr="00A160B1">
        <w:rPr>
          <w:rFonts w:ascii="Times New Roman" w:hAnsi="Times New Roman" w:cs="Times New Roman"/>
          <w:color w:val="000000" w:themeColor="text1"/>
          <w:sz w:val="28"/>
          <w:szCs w:val="28"/>
          <w:lang w:val="uk-UA" w:bidi="uk-UA"/>
        </w:rPr>
        <w:t>Акта</w:t>
      </w:r>
      <w:proofErr w:type="spellEnd"/>
      <w:r w:rsidRPr="00A160B1">
        <w:rPr>
          <w:rFonts w:ascii="Times New Roman" w:hAnsi="Times New Roman" w:cs="Times New Roman"/>
          <w:color w:val="000000" w:themeColor="text1"/>
          <w:sz w:val="28"/>
          <w:szCs w:val="28"/>
          <w:lang w:val="uk-UA" w:bidi="uk-UA"/>
        </w:rPr>
        <w:t xml:space="preserve"> державної незалежності, які набули чинності за результатами Всеукраїнського референдуму, Українським народом були привласнені всі землі в межах державного кордону України. Декларація про державний суверенітет України від 16 липня 1990 р. у ч. 3 </w:t>
      </w:r>
      <w:proofErr w:type="spellStart"/>
      <w:r w:rsidRPr="00A160B1">
        <w:rPr>
          <w:rFonts w:ascii="Times New Roman" w:hAnsi="Times New Roman" w:cs="Times New Roman"/>
          <w:color w:val="000000" w:themeColor="text1"/>
          <w:sz w:val="28"/>
          <w:szCs w:val="28"/>
          <w:lang w:val="uk-UA" w:bidi="uk-UA"/>
        </w:rPr>
        <w:t>розд</w:t>
      </w:r>
      <w:proofErr w:type="spellEnd"/>
      <w:r w:rsidRPr="00A160B1">
        <w:rPr>
          <w:rFonts w:ascii="Times New Roman" w:hAnsi="Times New Roman" w:cs="Times New Roman"/>
          <w:color w:val="000000" w:themeColor="text1"/>
          <w:sz w:val="28"/>
          <w:szCs w:val="28"/>
          <w:lang w:val="uk-UA" w:bidi="uk-UA"/>
        </w:rPr>
        <w:t>. VІ визнає землю власністю її народу, матеріальною основою суверенітету держави, закріплюючи у ч. 2 цього ж розділу виключне право народу України володіти, користуватися та розпоряджатися національним багатством України [</w:t>
      </w:r>
      <w:r w:rsidR="00C91627" w:rsidRPr="00A160B1">
        <w:rPr>
          <w:rFonts w:ascii="Times New Roman" w:hAnsi="Times New Roman" w:cs="Times New Roman"/>
          <w:color w:val="000000" w:themeColor="text1"/>
          <w:sz w:val="28"/>
          <w:szCs w:val="28"/>
          <w:lang w:val="uk-UA" w:bidi="uk-UA"/>
        </w:rPr>
        <w:t>1</w:t>
      </w:r>
      <w:r w:rsidRPr="00A160B1">
        <w:rPr>
          <w:rFonts w:ascii="Times New Roman" w:hAnsi="Times New Roman" w:cs="Times New Roman"/>
          <w:color w:val="000000" w:themeColor="text1"/>
          <w:sz w:val="28"/>
          <w:szCs w:val="28"/>
          <w:lang w:val="uk-UA" w:bidi="uk-UA"/>
        </w:rPr>
        <w:t>]. Аналогічні за змістом приписи містяться у ч. 1 ст. 4 Закону УРСР «Про економічну самостійність Української РСР» від 3 серпня 1990 р. [</w:t>
      </w:r>
      <w:r w:rsidR="00C91627" w:rsidRPr="00A160B1">
        <w:rPr>
          <w:rFonts w:ascii="Times New Roman" w:hAnsi="Times New Roman" w:cs="Times New Roman"/>
          <w:color w:val="000000" w:themeColor="text1"/>
          <w:sz w:val="28"/>
          <w:szCs w:val="28"/>
          <w:lang w:val="uk-UA" w:bidi="uk-UA"/>
        </w:rPr>
        <w:t>6</w:t>
      </w:r>
      <w:r w:rsidRPr="00A160B1">
        <w:rPr>
          <w:rFonts w:ascii="Times New Roman" w:hAnsi="Times New Roman" w:cs="Times New Roman"/>
          <w:color w:val="000000" w:themeColor="text1"/>
          <w:sz w:val="28"/>
          <w:szCs w:val="28"/>
          <w:lang w:val="uk-UA" w:bidi="uk-UA"/>
        </w:rPr>
        <w:t>]. Відповідні законодавчі норми потребують реалізації через здійснення власності в інтересах усього народу, що визначає основи правового забезпечення соціальної функції права власності на землю, у процесі використання земель Українського народу, виділення та регламентації окремих форм власності на землю.</w:t>
      </w:r>
    </w:p>
    <w:p w14:paraId="4D01FD43" w14:textId="35D93533" w:rsidR="000E58F5"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РОЗДІЛ 2</w:t>
      </w:r>
    </w:p>
    <w:p w14:paraId="605DD8CB" w14:textId="0D5E15BD" w:rsidR="000E58F5"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МАЙНОВІ ПРАВА НА ЗЕМЕЛЬНУ ДІЛЯНКУ</w:t>
      </w:r>
    </w:p>
    <w:p w14:paraId="3E534D28"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p>
    <w:p w14:paraId="0B52BB57" w14:textId="736D2C8F" w:rsidR="000E58F5" w:rsidRPr="00A160B1" w:rsidRDefault="000E58F5" w:rsidP="00A160B1">
      <w:pPr>
        <w:spacing w:after="0" w:line="360" w:lineRule="auto"/>
        <w:ind w:firstLine="709"/>
        <w:jc w:val="both"/>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2.1. Право</w:t>
      </w:r>
      <w:r w:rsidR="00A160B1" w:rsidRPr="00A160B1">
        <w:rPr>
          <w:rFonts w:ascii="Times New Roman" w:hAnsi="Times New Roman" w:cs="Times New Roman"/>
          <w:b/>
          <w:color w:val="000000" w:themeColor="text1"/>
          <w:sz w:val="28"/>
          <w:szCs w:val="28"/>
          <w:lang w:val="uk-UA"/>
        </w:rPr>
        <w:t xml:space="preserve"> </w:t>
      </w:r>
      <w:r w:rsidRPr="00A160B1">
        <w:rPr>
          <w:rFonts w:ascii="Times New Roman" w:hAnsi="Times New Roman" w:cs="Times New Roman"/>
          <w:b/>
          <w:color w:val="000000" w:themeColor="text1"/>
          <w:sz w:val="28"/>
          <w:szCs w:val="28"/>
          <w:lang w:val="uk-UA"/>
        </w:rPr>
        <w:t>на забудову земельної ділянки (</w:t>
      </w:r>
      <w:proofErr w:type="spellStart"/>
      <w:r w:rsidRPr="00A160B1">
        <w:rPr>
          <w:rFonts w:ascii="Times New Roman" w:hAnsi="Times New Roman" w:cs="Times New Roman"/>
          <w:b/>
          <w:color w:val="000000" w:themeColor="text1"/>
          <w:sz w:val="28"/>
          <w:szCs w:val="28"/>
          <w:lang w:val="uk-UA"/>
        </w:rPr>
        <w:t>суперфіцій</w:t>
      </w:r>
      <w:proofErr w:type="spellEnd"/>
      <w:r w:rsidRPr="00A160B1">
        <w:rPr>
          <w:rFonts w:ascii="Times New Roman" w:hAnsi="Times New Roman" w:cs="Times New Roman"/>
          <w:b/>
          <w:color w:val="000000" w:themeColor="text1"/>
          <w:sz w:val="28"/>
          <w:szCs w:val="28"/>
          <w:lang w:val="uk-UA"/>
        </w:rPr>
        <w:t>)</w:t>
      </w:r>
    </w:p>
    <w:p w14:paraId="3BA63C89"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p>
    <w:p w14:paraId="7FE9B90A" w14:textId="1E01870A" w:rsidR="000E58F5" w:rsidRPr="00A160B1" w:rsidRDefault="000E58F5"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 xml:space="preserve">Згідно ч. 1 ст. 375 ЦК України власник земельної ділянки має право зводити на ній будівлі та споруди, створювати закриті водойми, здійснювати перебудову, а також дозволяти будівництво на своїй ділянці іншим особам. Частина 1 ст. 413 ЦК України встановлює, що власник земельної ділянки має право надати її в користування іншій особі для будівництва промислових, </w:t>
      </w:r>
      <w:r w:rsidRPr="00A160B1">
        <w:rPr>
          <w:rFonts w:ascii="Times New Roman" w:hAnsi="Times New Roman" w:cs="Times New Roman"/>
          <w:color w:val="000000" w:themeColor="text1"/>
          <w:sz w:val="28"/>
          <w:szCs w:val="28"/>
          <w:lang w:val="uk-UA"/>
        </w:rPr>
        <w:lastRenderedPageBreak/>
        <w:t>побутових, соціально-культурних, житлових та інших споруд і будівель (</w:t>
      </w:r>
      <w:proofErr w:type="spellStart"/>
      <w:r w:rsidRPr="00A160B1">
        <w:rPr>
          <w:rFonts w:ascii="Times New Roman" w:hAnsi="Times New Roman" w:cs="Times New Roman"/>
          <w:color w:val="000000" w:themeColor="text1"/>
          <w:sz w:val="28"/>
          <w:szCs w:val="28"/>
          <w:lang w:val="uk-UA"/>
        </w:rPr>
        <w:t>суперфіцій</w:t>
      </w:r>
      <w:proofErr w:type="spellEnd"/>
      <w:r w:rsidRPr="00A160B1">
        <w:rPr>
          <w:rFonts w:ascii="Times New Roman" w:hAnsi="Times New Roman" w:cs="Times New Roman"/>
          <w:color w:val="000000" w:themeColor="text1"/>
          <w:sz w:val="28"/>
          <w:szCs w:val="28"/>
          <w:lang w:val="uk-UA"/>
        </w:rPr>
        <w:t xml:space="preserve">) </w:t>
      </w:r>
      <w:r w:rsidR="00C91627" w:rsidRPr="00A160B1">
        <w:rPr>
          <w:rFonts w:ascii="Times New Roman" w:hAnsi="Times New Roman" w:cs="Times New Roman"/>
          <w:color w:val="000000" w:themeColor="text1"/>
          <w:sz w:val="28"/>
          <w:szCs w:val="28"/>
          <w:lang w:val="uk-UA"/>
        </w:rPr>
        <w:t>[3</w:t>
      </w:r>
      <w:r w:rsidRPr="00A160B1">
        <w:rPr>
          <w:rFonts w:ascii="Times New Roman" w:hAnsi="Times New Roman" w:cs="Times New Roman"/>
          <w:color w:val="000000" w:themeColor="text1"/>
          <w:sz w:val="28"/>
          <w:szCs w:val="28"/>
          <w:lang w:val="uk-UA"/>
        </w:rPr>
        <w:t>].</w:t>
      </w:r>
    </w:p>
    <w:p w14:paraId="446CBCED" w14:textId="77777777" w:rsidR="000E58F5" w:rsidRPr="00A160B1" w:rsidRDefault="000E58F5"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 xml:space="preserve">Зауважимо, що право власника надавати своє майно в користування для забудови не є </w:t>
      </w:r>
      <w:proofErr w:type="spellStart"/>
      <w:r w:rsidRPr="00A160B1">
        <w:rPr>
          <w:rFonts w:ascii="Times New Roman" w:hAnsi="Times New Roman" w:cs="Times New Roman"/>
          <w:color w:val="000000" w:themeColor="text1"/>
          <w:sz w:val="28"/>
          <w:szCs w:val="28"/>
          <w:lang w:val="uk-UA"/>
        </w:rPr>
        <w:t>суперфіцієм</w:t>
      </w:r>
      <w:proofErr w:type="spellEnd"/>
      <w:r w:rsidRPr="00A160B1">
        <w:rPr>
          <w:rFonts w:ascii="Times New Roman" w:hAnsi="Times New Roman" w:cs="Times New Roman"/>
          <w:color w:val="000000" w:themeColor="text1"/>
          <w:sz w:val="28"/>
          <w:szCs w:val="28"/>
          <w:lang w:val="uk-UA"/>
        </w:rPr>
        <w:t>, а лише передумовою його виникнення. Таке право виникає на підставі договору або заповіту [</w:t>
      </w:r>
      <w:r w:rsidR="00A0228F" w:rsidRPr="00A160B1">
        <w:rPr>
          <w:rFonts w:ascii="Times New Roman" w:hAnsi="Times New Roman" w:cs="Times New Roman"/>
          <w:color w:val="000000" w:themeColor="text1"/>
          <w:sz w:val="28"/>
          <w:szCs w:val="28"/>
          <w:lang w:val="uk-UA"/>
        </w:rPr>
        <w:t>8</w:t>
      </w:r>
      <w:r w:rsidRPr="00A160B1">
        <w:rPr>
          <w:rFonts w:ascii="Times New Roman" w:hAnsi="Times New Roman" w:cs="Times New Roman"/>
          <w:color w:val="000000" w:themeColor="text1"/>
          <w:sz w:val="28"/>
          <w:szCs w:val="28"/>
          <w:lang w:val="uk-UA"/>
        </w:rPr>
        <w:t xml:space="preserve">]. В той час як </w:t>
      </w:r>
      <w:proofErr w:type="spellStart"/>
      <w:r w:rsidRPr="00A160B1">
        <w:rPr>
          <w:rFonts w:ascii="Times New Roman" w:hAnsi="Times New Roman" w:cs="Times New Roman"/>
          <w:color w:val="000000" w:themeColor="text1"/>
          <w:sz w:val="28"/>
          <w:szCs w:val="28"/>
          <w:lang w:val="uk-UA"/>
        </w:rPr>
        <w:t>суперфіцій</w:t>
      </w:r>
      <w:proofErr w:type="spellEnd"/>
      <w:r w:rsidRPr="00A160B1">
        <w:rPr>
          <w:rFonts w:ascii="Times New Roman" w:hAnsi="Times New Roman" w:cs="Times New Roman"/>
          <w:color w:val="000000" w:themeColor="text1"/>
          <w:sz w:val="28"/>
          <w:szCs w:val="28"/>
          <w:lang w:val="uk-UA"/>
        </w:rPr>
        <w:t xml:space="preserve"> за своїм змістом не є тотожним із правом на забудову.</w:t>
      </w:r>
    </w:p>
    <w:p w14:paraId="2126694A" w14:textId="77777777" w:rsidR="000E58F5" w:rsidRPr="00A160B1" w:rsidRDefault="000E58F5" w:rsidP="00A160B1">
      <w:pPr>
        <w:spacing w:after="0" w:line="360" w:lineRule="auto"/>
        <w:ind w:firstLine="709"/>
        <w:jc w:val="center"/>
        <w:rPr>
          <w:rFonts w:ascii="Times New Roman" w:hAnsi="Times New Roman" w:cs="Times New Roman"/>
          <w:b/>
          <w:color w:val="000000" w:themeColor="text1"/>
          <w:sz w:val="28"/>
          <w:szCs w:val="28"/>
          <w:lang w:val="uk-UA"/>
        </w:rPr>
      </w:pPr>
    </w:p>
    <w:p w14:paraId="59A1FD25" w14:textId="0E578284" w:rsidR="000E58F5" w:rsidRPr="00A160B1" w:rsidRDefault="000E58F5" w:rsidP="00A160B1">
      <w:pPr>
        <w:spacing w:after="0" w:line="360" w:lineRule="auto"/>
        <w:ind w:firstLine="709"/>
        <w:jc w:val="both"/>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2.2.Право користування земельною ділянкою для сільськогосподарських потреб</w:t>
      </w:r>
      <w:r w:rsidR="00A160B1" w:rsidRPr="00A160B1">
        <w:rPr>
          <w:rFonts w:ascii="Times New Roman" w:hAnsi="Times New Roman" w:cs="Times New Roman"/>
          <w:b/>
          <w:color w:val="000000" w:themeColor="text1"/>
          <w:sz w:val="28"/>
          <w:szCs w:val="28"/>
          <w:lang w:val="uk-UA"/>
        </w:rPr>
        <w:t xml:space="preserve"> </w:t>
      </w:r>
      <w:r w:rsidRPr="00A160B1">
        <w:rPr>
          <w:rFonts w:ascii="Times New Roman" w:hAnsi="Times New Roman" w:cs="Times New Roman"/>
          <w:b/>
          <w:color w:val="000000" w:themeColor="text1"/>
          <w:sz w:val="28"/>
          <w:szCs w:val="28"/>
          <w:lang w:val="uk-UA"/>
        </w:rPr>
        <w:t>(емфітевзис)</w:t>
      </w:r>
    </w:p>
    <w:p w14:paraId="321C9A48" w14:textId="77777777" w:rsidR="00A160B1" w:rsidRPr="00A160B1" w:rsidRDefault="00A160B1" w:rsidP="00A160B1">
      <w:pPr>
        <w:tabs>
          <w:tab w:val="left" w:pos="1125"/>
        </w:tabs>
        <w:spacing w:after="0" w:line="360" w:lineRule="auto"/>
        <w:ind w:firstLine="709"/>
        <w:jc w:val="both"/>
        <w:rPr>
          <w:rFonts w:ascii="Times New Roman" w:hAnsi="Times New Roman" w:cs="Times New Roman"/>
          <w:color w:val="000000" w:themeColor="text1"/>
          <w:sz w:val="28"/>
          <w:szCs w:val="28"/>
          <w:lang w:val="uk-UA"/>
        </w:rPr>
      </w:pPr>
    </w:p>
    <w:p w14:paraId="3679564C" w14:textId="6D74BA51" w:rsidR="000E58F5" w:rsidRPr="00A160B1" w:rsidRDefault="000E58F5" w:rsidP="00A160B1">
      <w:pPr>
        <w:tabs>
          <w:tab w:val="left" w:pos="1125"/>
        </w:tabs>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Відносини з приводу користування чужою земельною ділянкою для сільськогосподарських потреб регулюються нормами речового та зобов’язального права, що є інститутами цивільного законодавства України. Право емфітевзису визначене Цивільним кодексом України (далі – ЦК) у главі 33[</w:t>
      </w:r>
      <w:r w:rsidR="00A0228F" w:rsidRPr="00A160B1">
        <w:rPr>
          <w:rFonts w:ascii="Times New Roman" w:hAnsi="Times New Roman" w:cs="Times New Roman"/>
          <w:color w:val="000000" w:themeColor="text1"/>
          <w:sz w:val="28"/>
          <w:szCs w:val="28"/>
          <w:lang w:val="uk-UA"/>
        </w:rPr>
        <w:t>3</w:t>
      </w:r>
      <w:r w:rsidRPr="00A160B1">
        <w:rPr>
          <w:rFonts w:ascii="Times New Roman" w:hAnsi="Times New Roman" w:cs="Times New Roman"/>
          <w:color w:val="000000" w:themeColor="text1"/>
          <w:sz w:val="28"/>
          <w:szCs w:val="28"/>
          <w:lang w:val="uk-UA"/>
        </w:rPr>
        <w:t>] та Земельним кодексом України (далі – ЗК) у ст. 102-1[</w:t>
      </w:r>
      <w:r w:rsidR="00A0228F" w:rsidRPr="00A160B1">
        <w:rPr>
          <w:rFonts w:ascii="Times New Roman" w:hAnsi="Times New Roman" w:cs="Times New Roman"/>
          <w:color w:val="000000" w:themeColor="text1"/>
          <w:sz w:val="28"/>
          <w:szCs w:val="28"/>
          <w:lang w:val="uk-UA"/>
        </w:rPr>
        <w:t>4</w:t>
      </w:r>
      <w:r w:rsidRPr="00A160B1">
        <w:rPr>
          <w:rFonts w:ascii="Times New Roman" w:hAnsi="Times New Roman" w:cs="Times New Roman"/>
          <w:color w:val="000000" w:themeColor="text1"/>
          <w:sz w:val="28"/>
          <w:szCs w:val="28"/>
          <w:lang w:val="uk-UA"/>
        </w:rPr>
        <w:t>]. Укладення договору про надання права користування земельною ділянкою для сільськогосподарських потреб здійснюється відповідно до норм цивільного законодавства з урахуванням норм земельного, попри те, що договір емфітевзису укладається стосовно земель сільськогосподарського призначення. Зазначене спонукає до дослідження права емфітевзису з точки зору різних за своєю природою правовідносин.</w:t>
      </w:r>
    </w:p>
    <w:p w14:paraId="27140985" w14:textId="77777777" w:rsidR="00A160B1" w:rsidRPr="00A160B1" w:rsidRDefault="00A160B1" w:rsidP="00A160B1">
      <w:pPr>
        <w:tabs>
          <w:tab w:val="left" w:pos="1125"/>
        </w:tabs>
        <w:spacing w:after="0" w:line="360" w:lineRule="auto"/>
        <w:ind w:firstLine="709"/>
        <w:jc w:val="center"/>
        <w:rPr>
          <w:rFonts w:ascii="Times New Roman" w:hAnsi="Times New Roman" w:cs="Times New Roman"/>
          <w:b/>
          <w:color w:val="000000" w:themeColor="text1"/>
          <w:sz w:val="28"/>
          <w:szCs w:val="28"/>
          <w:lang w:val="uk-UA"/>
        </w:rPr>
      </w:pPr>
    </w:p>
    <w:p w14:paraId="3BCE7F4A" w14:textId="4E36CAEF" w:rsidR="000E58F5" w:rsidRPr="00A160B1" w:rsidRDefault="000E58F5" w:rsidP="00A160B1">
      <w:pPr>
        <w:tabs>
          <w:tab w:val="left" w:pos="1125"/>
        </w:tabs>
        <w:spacing w:after="0" w:line="360" w:lineRule="auto"/>
        <w:ind w:firstLine="709"/>
        <w:jc w:val="both"/>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2.3.Право сервітуту</w:t>
      </w:r>
    </w:p>
    <w:p w14:paraId="7F34A0F0"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rPr>
      </w:pPr>
    </w:p>
    <w:p w14:paraId="7BF61644" w14:textId="46BDECDC" w:rsidR="000E58F5" w:rsidRPr="00A160B1" w:rsidRDefault="000E58F5"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Законодавець визначає сервітут як право користування чужим майном (ч. 1 ст. 401 ЦК). Як різновид сервітуту лісовий сервітут визначається як право на обмежене платне або безоплатне користування чужою земельною лісовою ділянкою. Проте в цих дефініціях залишається поза увагою речовий характер сервітуту.</w:t>
      </w:r>
    </w:p>
    <w:p w14:paraId="2AC12D7C" w14:textId="77777777" w:rsidR="000E58F5" w:rsidRPr="00A160B1" w:rsidRDefault="000E58F5"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lastRenderedPageBreak/>
        <w:t>Аналіз глави 32 ЦК України «Право користування чужим майном» свідчить, що більшість сервітутів належать до сервітутів земельних. Проте законодавець спеціально виокремлює і наявність сервітутів особистих, коли сервітут може належати конкретно визначеній особі. Як приклад особистого сервітуту можна навести і право довічного проживання в будинку, яке може бути надано в силу заповідального відказу. Таким чином, сервітутне право не лише надає власнику можливість ефективно використовувати свою річ, а і передбачає задоволення інтересів, у тому числі і немайнових, будь-яких осіб (наприклад, здійснювати право проходу через чужу земельну ділянку).</w:t>
      </w:r>
    </w:p>
    <w:p w14:paraId="5E58E4C0" w14:textId="68DAA3F1" w:rsidR="00FD7417"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РОЗДІЛ 3</w:t>
      </w:r>
    </w:p>
    <w:p w14:paraId="134C880C" w14:textId="48CE5745" w:rsidR="00FD7417"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ОСОБЛИВОСТІ РЕАЛІЗАЦІЇ ТА ПРИПИНЕННЯ ПРАВ НА ЧУЖІ ЗЕМЕЛЬНІ ДІЛЯНКИ</w:t>
      </w:r>
    </w:p>
    <w:p w14:paraId="3DF86D88"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rPr>
      </w:pPr>
    </w:p>
    <w:p w14:paraId="7A0BF638" w14:textId="77742691" w:rsidR="00FD7417" w:rsidRPr="00A160B1" w:rsidRDefault="00FD7417" w:rsidP="00A160B1">
      <w:pPr>
        <w:spacing w:after="0" w:line="360" w:lineRule="auto"/>
        <w:ind w:firstLine="709"/>
        <w:jc w:val="both"/>
        <w:rPr>
          <w:rFonts w:ascii="Times New Roman" w:hAnsi="Times New Roman" w:cs="Times New Roman"/>
          <w:b/>
          <w:color w:val="000000" w:themeColor="text1"/>
          <w:sz w:val="28"/>
          <w:szCs w:val="28"/>
          <w:lang w:val="uk-UA"/>
        </w:rPr>
      </w:pPr>
      <w:r w:rsidRPr="00A160B1">
        <w:rPr>
          <w:rFonts w:ascii="Times New Roman" w:hAnsi="Times New Roman" w:cs="Times New Roman"/>
          <w:b/>
          <w:color w:val="000000" w:themeColor="text1"/>
          <w:sz w:val="28"/>
          <w:szCs w:val="28"/>
          <w:lang w:val="uk-UA"/>
        </w:rPr>
        <w:t>3.1.Правові підстави виникнення прав на чужі земельні ділянки</w:t>
      </w:r>
    </w:p>
    <w:p w14:paraId="4585E82F"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bidi="uk-UA"/>
        </w:rPr>
      </w:pPr>
    </w:p>
    <w:p w14:paraId="37F1B596" w14:textId="7E8EC0C3" w:rsidR="00FD7417" w:rsidRPr="00A160B1" w:rsidRDefault="00FD741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Згідно зі ст. 206 Земельного кодексу використання землі в Україні є платним. Підпунктом «в» ст. 96 цього Кодексу передбачено, що землекористувачі зобов’язані своєчасно сплачувати земельний податок або орендну плату</w:t>
      </w:r>
      <w:r w:rsidR="00A0228F" w:rsidRPr="00A160B1">
        <w:rPr>
          <w:rFonts w:ascii="Times New Roman" w:hAnsi="Times New Roman" w:cs="Times New Roman"/>
          <w:color w:val="000000" w:themeColor="text1"/>
          <w:sz w:val="28"/>
          <w:szCs w:val="28"/>
          <w:lang w:val="uk-UA" w:bidi="uk-UA"/>
        </w:rPr>
        <w:t>[4</w:t>
      </w:r>
      <w:r w:rsidRPr="00A160B1">
        <w:rPr>
          <w:rFonts w:ascii="Times New Roman" w:hAnsi="Times New Roman" w:cs="Times New Roman"/>
          <w:color w:val="000000" w:themeColor="text1"/>
          <w:sz w:val="28"/>
          <w:szCs w:val="28"/>
          <w:lang w:val="uk-UA" w:bidi="uk-UA"/>
        </w:rPr>
        <w:t>].</w:t>
      </w:r>
    </w:p>
    <w:p w14:paraId="4ECFFD0E" w14:textId="77777777" w:rsidR="00FD7417" w:rsidRPr="00A160B1" w:rsidRDefault="00FD741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Набуття права власності та права користування земельними ділянками із земель державної і комунальної власності громадянами та юридичними особами здійснюється за рішеннями органів виконавчої влади або органів місцевого самоврядування в межах їх повноважень, визначених Земельним кодексом.</w:t>
      </w:r>
    </w:p>
    <w:p w14:paraId="1C2BD974" w14:textId="77777777" w:rsidR="00FD7417" w:rsidRPr="00A160B1" w:rsidRDefault="00FD741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Відповідно до ст. 81 цього Кодексу громадяни України набувають права власності на земельні ділянки на підставі: придбання за договором купівлі-продажу, ренти, дарування, міни, іншими цивільно-правовими угодами; безоплатної передачі із земель державної і комунальної власності; приватизації земельних ділянок, що були раніше надані їм у користування;</w:t>
      </w:r>
    </w:p>
    <w:p w14:paraId="59AEA289" w14:textId="77777777" w:rsidR="00FD7417" w:rsidRPr="00A160B1" w:rsidRDefault="00FD7417" w:rsidP="00A160B1">
      <w:pPr>
        <w:spacing w:after="0" w:line="360" w:lineRule="auto"/>
        <w:ind w:firstLine="709"/>
        <w:jc w:val="both"/>
        <w:rPr>
          <w:rFonts w:ascii="Times New Roman" w:hAnsi="Times New Roman" w:cs="Times New Roman"/>
          <w:color w:val="000000" w:themeColor="text1"/>
          <w:sz w:val="28"/>
          <w:szCs w:val="28"/>
          <w:lang w:val="uk-UA" w:bidi="uk-UA"/>
        </w:rPr>
      </w:pPr>
    </w:p>
    <w:p w14:paraId="1B9E3864" w14:textId="77777777" w:rsidR="00B12EF7" w:rsidRPr="00A160B1" w:rsidRDefault="00B12EF7" w:rsidP="00A160B1">
      <w:pPr>
        <w:spacing w:after="0" w:line="360" w:lineRule="auto"/>
        <w:ind w:firstLine="709"/>
        <w:jc w:val="both"/>
        <w:rPr>
          <w:rFonts w:ascii="Times New Roman" w:hAnsi="Times New Roman" w:cs="Times New Roman"/>
          <w:b/>
          <w:color w:val="000000" w:themeColor="text1"/>
          <w:sz w:val="28"/>
          <w:szCs w:val="28"/>
          <w:lang w:val="uk-UA" w:bidi="uk-UA"/>
        </w:rPr>
      </w:pPr>
      <w:r w:rsidRPr="00A160B1">
        <w:rPr>
          <w:rFonts w:ascii="Times New Roman" w:hAnsi="Times New Roman" w:cs="Times New Roman"/>
          <w:b/>
          <w:color w:val="000000" w:themeColor="text1"/>
          <w:sz w:val="28"/>
          <w:szCs w:val="28"/>
          <w:lang w:val="uk-UA" w:bidi="uk-UA"/>
        </w:rPr>
        <w:lastRenderedPageBreak/>
        <w:t>3.2.Припинення прав на чужі земельні ділянки</w:t>
      </w:r>
    </w:p>
    <w:p w14:paraId="61B5458C" w14:textId="77777777" w:rsidR="00A160B1" w:rsidRPr="00A160B1" w:rsidRDefault="00A160B1" w:rsidP="00A160B1">
      <w:pPr>
        <w:spacing w:after="0" w:line="360" w:lineRule="auto"/>
        <w:ind w:firstLine="709"/>
        <w:jc w:val="both"/>
        <w:rPr>
          <w:rFonts w:ascii="Times New Roman" w:hAnsi="Times New Roman" w:cs="Times New Roman"/>
          <w:color w:val="000000" w:themeColor="text1"/>
          <w:sz w:val="28"/>
          <w:szCs w:val="28"/>
          <w:lang w:val="uk-UA" w:bidi="uk-UA"/>
        </w:rPr>
      </w:pPr>
    </w:p>
    <w:p w14:paraId="1FE606E8" w14:textId="575E8F88" w:rsidR="00B12EF7" w:rsidRPr="00A160B1" w:rsidRDefault="00B12EF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Як вбачається в ч.1 ст.78</w:t>
      </w:r>
      <w:r w:rsidR="00A160B1" w:rsidRPr="00A160B1">
        <w:rPr>
          <w:rFonts w:ascii="Times New Roman" w:hAnsi="Times New Roman" w:cs="Times New Roman"/>
          <w:color w:val="000000" w:themeColor="text1"/>
          <w:sz w:val="28"/>
          <w:szCs w:val="28"/>
          <w:lang w:val="uk-UA" w:bidi="uk-UA"/>
        </w:rPr>
        <w:t xml:space="preserve"> </w:t>
      </w:r>
      <w:hyperlink r:id="rId7" w:tgtFrame="_blank" w:history="1">
        <w:r w:rsidRPr="00A160B1">
          <w:rPr>
            <w:rStyle w:val="a6"/>
            <w:rFonts w:ascii="Times New Roman" w:hAnsi="Times New Roman" w:cs="Times New Roman"/>
            <w:color w:val="000000" w:themeColor="text1"/>
            <w:sz w:val="28"/>
            <w:szCs w:val="28"/>
            <w:u w:val="none"/>
            <w:lang w:val="uk-UA" w:bidi="uk-UA"/>
          </w:rPr>
          <w:t>Земельного кодексу України</w:t>
        </w:r>
      </w:hyperlink>
      <w:r w:rsidR="00A160B1" w:rsidRPr="00A160B1">
        <w:rPr>
          <w:rFonts w:ascii="Times New Roman" w:hAnsi="Times New Roman" w:cs="Times New Roman"/>
          <w:color w:val="000000" w:themeColor="text1"/>
          <w:sz w:val="28"/>
          <w:szCs w:val="28"/>
          <w:lang w:val="uk-UA" w:bidi="uk-UA"/>
        </w:rPr>
        <w:t xml:space="preserve"> </w:t>
      </w:r>
      <w:r w:rsidRPr="00A160B1">
        <w:rPr>
          <w:rFonts w:ascii="Times New Roman" w:hAnsi="Times New Roman" w:cs="Times New Roman"/>
          <w:color w:val="000000" w:themeColor="text1"/>
          <w:sz w:val="28"/>
          <w:szCs w:val="28"/>
          <w:lang w:val="uk-UA" w:bidi="uk-UA"/>
        </w:rPr>
        <w:t>право на земельну ділянку - це право володіти, користуватися і розпоряджатися земельними ділянками.</w:t>
      </w:r>
    </w:p>
    <w:p w14:paraId="56A3BD0F" w14:textId="15E60684" w:rsidR="00B12EF7" w:rsidRPr="00A160B1" w:rsidRDefault="00B12EF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Користування дає можливість вилучати із землі корисні властивості. Ви, як Власник, можете використовувати землю так, як будете вважати за потрібне, але в межах цільового призначення земельної ділянки. Ви</w:t>
      </w:r>
      <w:r w:rsidR="00A160B1" w:rsidRPr="00A160B1">
        <w:rPr>
          <w:rFonts w:ascii="Times New Roman" w:hAnsi="Times New Roman" w:cs="Times New Roman"/>
          <w:color w:val="000000" w:themeColor="text1"/>
          <w:sz w:val="28"/>
          <w:szCs w:val="28"/>
          <w:lang w:val="uk-UA" w:bidi="uk-UA"/>
        </w:rPr>
        <w:t xml:space="preserve"> </w:t>
      </w:r>
      <w:r w:rsidRPr="00A160B1">
        <w:rPr>
          <w:rFonts w:ascii="Times New Roman" w:hAnsi="Times New Roman" w:cs="Times New Roman"/>
          <w:color w:val="000000" w:themeColor="text1"/>
          <w:sz w:val="28"/>
          <w:szCs w:val="28"/>
          <w:lang w:val="uk-UA" w:bidi="uk-UA"/>
        </w:rPr>
        <w:t>не маєте права самовільно змінити цільове призначення використання землі і повинні це розуміти!.</w:t>
      </w:r>
    </w:p>
    <w:p w14:paraId="6298CCED" w14:textId="77777777" w:rsidR="00B12EF7" w:rsidRPr="00A160B1" w:rsidRDefault="00B12EF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Правомочність розпорядження проявляється в тому, що Ви, як Власник на свій вибір можете продати, подарувати, обміняти, успадкувати, здати в оренду, закласти земельну ділянку, тобто на основі і в порядку, передбаченому законом, визначити її долю.</w:t>
      </w:r>
    </w:p>
    <w:p w14:paraId="50035353" w14:textId="26D03A28" w:rsidR="00B02372" w:rsidRPr="00A160B1" w:rsidRDefault="00B02372" w:rsidP="00A160B1">
      <w:pPr>
        <w:spacing w:after="0" w:line="360" w:lineRule="auto"/>
        <w:ind w:firstLine="709"/>
        <w:jc w:val="center"/>
        <w:rPr>
          <w:rFonts w:ascii="Times New Roman" w:hAnsi="Times New Roman" w:cs="Times New Roman"/>
          <w:b/>
          <w:color w:val="000000" w:themeColor="text1"/>
          <w:sz w:val="28"/>
          <w:szCs w:val="28"/>
          <w:lang w:val="uk-UA" w:bidi="uk-UA"/>
        </w:rPr>
      </w:pPr>
      <w:r w:rsidRPr="00A160B1">
        <w:rPr>
          <w:rFonts w:ascii="Times New Roman" w:hAnsi="Times New Roman" w:cs="Times New Roman"/>
          <w:b/>
          <w:color w:val="000000" w:themeColor="text1"/>
          <w:sz w:val="28"/>
          <w:szCs w:val="28"/>
          <w:lang w:val="uk-UA" w:bidi="uk-UA"/>
        </w:rPr>
        <w:t>ВИСНОВКИ</w:t>
      </w:r>
    </w:p>
    <w:p w14:paraId="4E9A5AF8" w14:textId="77777777" w:rsidR="00A160B1" w:rsidRDefault="00A160B1" w:rsidP="00A160B1">
      <w:pPr>
        <w:spacing w:after="0" w:line="360" w:lineRule="auto"/>
        <w:ind w:firstLine="709"/>
        <w:jc w:val="both"/>
        <w:rPr>
          <w:rFonts w:ascii="Times New Roman" w:hAnsi="Times New Roman" w:cs="Times New Roman"/>
          <w:color w:val="000000" w:themeColor="text1"/>
          <w:sz w:val="28"/>
          <w:szCs w:val="28"/>
          <w:lang w:val="uk-UA" w:bidi="uk-UA"/>
        </w:rPr>
      </w:pPr>
    </w:p>
    <w:p w14:paraId="2AA06514" w14:textId="46232DA1" w:rsidR="00B02372" w:rsidRPr="00A160B1" w:rsidRDefault="00B02372"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Під час написання даної роботи, і зробили такі висновки:</w:t>
      </w:r>
    </w:p>
    <w:p w14:paraId="66528682" w14:textId="77777777" w:rsidR="00B02372" w:rsidRPr="00A160B1" w:rsidRDefault="00B02372"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 xml:space="preserve">1.Наведені вихідні концептуальні підходи до визначення майнових прав відбиваються й на їх законодавчому закріпленні, що іноді зумовлює можливість неоднозначного розуміння конкретних положень чинного українського законодавства. Перш за все земельна ділянка визнається нерухомим майном, що зумовлює таку її кваліфікацію з точки зору бухгалтерського обліку у складі майна суб’єктів господарювання, як основні фонди. У той же час проведений аналіз надає підстави для висновку, що обіг земельної ділянки неможливий без реєстрації майнових прав на них. Іншими словами, за передачею майнових прав «слідує» сама земельна ділянка, на відміну від інших, рухомих, речей, право власності на які переходить у момент передання речі. Така особливість участі земельної ділянки у цивільному та господарському обороті зумовлює припущення щодо пріоритетності «ідеального» аспекту цього об’єкта цивільних прав над «фізичним» аспектом. «Ідеальний» бік земельної ділянки – </w:t>
      </w:r>
      <w:r w:rsidRPr="00A160B1">
        <w:rPr>
          <w:rFonts w:ascii="Times New Roman" w:hAnsi="Times New Roman" w:cs="Times New Roman"/>
          <w:color w:val="000000" w:themeColor="text1"/>
          <w:sz w:val="28"/>
          <w:szCs w:val="28"/>
          <w:lang w:val="uk-UA" w:bidi="uk-UA"/>
        </w:rPr>
        <w:lastRenderedPageBreak/>
        <w:t>майнових прав на неї – має прояв у відносинах приналежності (статичних відносинах), а «фізичний» її бік – у відносинах динамічних, зобов’язальних.</w:t>
      </w:r>
    </w:p>
    <w:p w14:paraId="47734E30" w14:textId="1D53CFB3" w:rsidR="0024684C" w:rsidRDefault="00B02372" w:rsidP="00A160B1">
      <w:pPr>
        <w:spacing w:after="0" w:line="360" w:lineRule="auto"/>
        <w:ind w:firstLine="709"/>
        <w:jc w:val="center"/>
        <w:rPr>
          <w:rFonts w:ascii="Times New Roman" w:hAnsi="Times New Roman" w:cs="Times New Roman"/>
          <w:b/>
          <w:color w:val="000000" w:themeColor="text1"/>
          <w:sz w:val="28"/>
          <w:szCs w:val="28"/>
          <w:lang w:val="uk-UA" w:bidi="uk-UA"/>
        </w:rPr>
      </w:pPr>
      <w:r w:rsidRPr="00A160B1">
        <w:rPr>
          <w:rFonts w:ascii="Times New Roman" w:hAnsi="Times New Roman" w:cs="Times New Roman"/>
          <w:b/>
          <w:color w:val="000000" w:themeColor="text1"/>
          <w:sz w:val="28"/>
          <w:szCs w:val="28"/>
          <w:lang w:val="uk-UA" w:bidi="uk-UA"/>
        </w:rPr>
        <w:t>СПИСОК ВИКОРИСТАНИХ ДЖЕРЕЛ</w:t>
      </w:r>
    </w:p>
    <w:p w14:paraId="5EEE70EC" w14:textId="77777777" w:rsidR="00A160B1" w:rsidRPr="00A160B1" w:rsidRDefault="00A160B1" w:rsidP="00A160B1">
      <w:pPr>
        <w:spacing w:after="0" w:line="360" w:lineRule="auto"/>
        <w:ind w:firstLine="709"/>
        <w:jc w:val="center"/>
        <w:rPr>
          <w:rFonts w:ascii="Times New Roman" w:hAnsi="Times New Roman" w:cs="Times New Roman"/>
          <w:b/>
          <w:color w:val="000000" w:themeColor="text1"/>
          <w:sz w:val="28"/>
          <w:szCs w:val="28"/>
          <w:lang w:val="uk-UA" w:bidi="uk-UA"/>
        </w:rPr>
      </w:pPr>
    </w:p>
    <w:p w14:paraId="2D8B633A" w14:textId="4743723A" w:rsidR="00B02372"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w:t>
      </w:r>
      <w:r w:rsidR="00B02372" w:rsidRPr="00A160B1">
        <w:rPr>
          <w:rFonts w:ascii="Times New Roman" w:hAnsi="Times New Roman" w:cs="Times New Roman"/>
          <w:color w:val="000000" w:themeColor="text1"/>
          <w:sz w:val="28"/>
          <w:szCs w:val="28"/>
          <w:lang w:val="uk-UA" w:bidi="uk-UA"/>
        </w:rPr>
        <w:t>Декларація про державний суверенітет України від 16.07.1990 р.</w:t>
      </w:r>
      <w:r w:rsidR="00A160B1"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i/>
          <w:color w:val="000000" w:themeColor="text1"/>
          <w:sz w:val="28"/>
          <w:szCs w:val="28"/>
          <w:lang w:val="uk-UA" w:bidi="uk-UA"/>
        </w:rPr>
        <w:t>Відомості Верховної Ради Української РСР</w:t>
      </w:r>
      <w:r w:rsidR="00A160B1">
        <w:rPr>
          <w:rFonts w:ascii="Times New Roman" w:hAnsi="Times New Roman" w:cs="Times New Roman"/>
          <w:color w:val="000000" w:themeColor="text1"/>
          <w:sz w:val="28"/>
          <w:szCs w:val="28"/>
          <w:lang w:val="uk-UA" w:bidi="uk-UA"/>
        </w:rPr>
        <w:t>.</w:t>
      </w:r>
      <w:r w:rsidR="00B02372" w:rsidRPr="00A160B1">
        <w:rPr>
          <w:rFonts w:ascii="Times New Roman" w:hAnsi="Times New Roman" w:cs="Times New Roman"/>
          <w:color w:val="000000" w:themeColor="text1"/>
          <w:sz w:val="28"/>
          <w:szCs w:val="28"/>
          <w:lang w:val="uk-UA" w:bidi="uk-UA"/>
        </w:rPr>
        <w:t xml:space="preserve"> 1990. № 31. Ст. 429.</w:t>
      </w:r>
    </w:p>
    <w:p w14:paraId="576A6F1A" w14:textId="6C9F9BA1"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2.</w:t>
      </w:r>
      <w:r w:rsidR="00EC234C" w:rsidRPr="00A160B1">
        <w:rPr>
          <w:rFonts w:ascii="Times New Roman" w:hAnsi="Times New Roman" w:cs="Times New Roman"/>
          <w:color w:val="000000" w:themeColor="text1"/>
          <w:sz w:val="28"/>
          <w:szCs w:val="28"/>
          <w:lang w:val="uk-UA" w:bidi="uk-UA"/>
        </w:rPr>
        <w:t>Конституція України.</w:t>
      </w:r>
      <w:r w:rsidR="00EC234C" w:rsidRPr="00A160B1">
        <w:rPr>
          <w:rFonts w:ascii="Times New Roman" w:hAnsi="Times New Roman" w:cs="Times New Roman"/>
          <w:iCs/>
          <w:color w:val="000000" w:themeColor="text1"/>
          <w:sz w:val="28"/>
          <w:szCs w:val="28"/>
          <w:lang w:val="uk-UA" w:bidi="uk-UA"/>
        </w:rPr>
        <w:t xml:space="preserve"> </w:t>
      </w:r>
      <w:r w:rsidR="00EC234C" w:rsidRPr="00A160B1">
        <w:rPr>
          <w:rFonts w:ascii="Times New Roman" w:hAnsi="Times New Roman" w:cs="Times New Roman"/>
          <w:i/>
          <w:color w:val="000000" w:themeColor="text1"/>
          <w:sz w:val="28"/>
          <w:szCs w:val="28"/>
          <w:lang w:val="uk-UA" w:bidi="uk-UA"/>
        </w:rPr>
        <w:t>Відомості Верховної Ради України</w:t>
      </w:r>
      <w:r w:rsidR="00A160B1">
        <w:rPr>
          <w:rFonts w:ascii="Times New Roman" w:hAnsi="Times New Roman" w:cs="Times New Roman"/>
          <w:color w:val="000000" w:themeColor="text1"/>
          <w:sz w:val="28"/>
          <w:szCs w:val="28"/>
          <w:lang w:val="uk-UA" w:bidi="uk-UA"/>
        </w:rPr>
        <w:t xml:space="preserve">. </w:t>
      </w:r>
      <w:r w:rsidR="00EC234C" w:rsidRPr="00A160B1">
        <w:rPr>
          <w:rFonts w:ascii="Times New Roman" w:hAnsi="Times New Roman" w:cs="Times New Roman"/>
          <w:color w:val="000000" w:themeColor="text1"/>
          <w:sz w:val="28"/>
          <w:szCs w:val="28"/>
          <w:lang w:val="uk-UA" w:bidi="uk-UA"/>
        </w:rPr>
        <w:t>1996. № 30.</w:t>
      </w:r>
      <w:r w:rsidR="00A160B1" w:rsidRPr="00A160B1">
        <w:rPr>
          <w:rFonts w:ascii="Times New Roman" w:hAnsi="Times New Roman" w:cs="Times New Roman"/>
          <w:color w:val="000000" w:themeColor="text1"/>
          <w:sz w:val="28"/>
          <w:szCs w:val="28"/>
          <w:lang w:val="uk-UA" w:bidi="uk-UA"/>
        </w:rPr>
        <w:t xml:space="preserve"> </w:t>
      </w:r>
      <w:r w:rsidR="00EC234C" w:rsidRPr="00A160B1">
        <w:rPr>
          <w:rFonts w:ascii="Times New Roman" w:hAnsi="Times New Roman" w:cs="Times New Roman"/>
          <w:color w:val="000000" w:themeColor="text1"/>
          <w:sz w:val="28"/>
          <w:szCs w:val="28"/>
          <w:lang w:val="uk-UA" w:bidi="uk-UA"/>
        </w:rPr>
        <w:t>Ст. 141.</w:t>
      </w:r>
    </w:p>
    <w:p w14:paraId="293519C7" w14:textId="21D8494C"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3.</w:t>
      </w:r>
      <w:r w:rsidR="00EC234C" w:rsidRPr="00A160B1">
        <w:rPr>
          <w:rFonts w:ascii="Times New Roman" w:hAnsi="Times New Roman" w:cs="Times New Roman"/>
          <w:color w:val="000000" w:themeColor="text1"/>
          <w:sz w:val="28"/>
          <w:szCs w:val="28"/>
          <w:lang w:val="uk-UA" w:bidi="uk-UA"/>
        </w:rPr>
        <w:t xml:space="preserve">Цивільний кодекс України від 16.01.2003 р. № 435–IV. </w:t>
      </w:r>
      <w:r w:rsidR="00EC234C" w:rsidRPr="00A160B1">
        <w:rPr>
          <w:rFonts w:ascii="Times New Roman" w:hAnsi="Times New Roman" w:cs="Times New Roman"/>
          <w:i/>
          <w:color w:val="000000" w:themeColor="text1"/>
          <w:sz w:val="28"/>
          <w:szCs w:val="28"/>
          <w:lang w:val="uk-UA" w:bidi="uk-UA"/>
        </w:rPr>
        <w:t>Відомості Верховної Ради України</w:t>
      </w:r>
      <w:r w:rsidR="00A160B1">
        <w:rPr>
          <w:rFonts w:ascii="Times New Roman" w:hAnsi="Times New Roman" w:cs="Times New Roman"/>
          <w:color w:val="000000" w:themeColor="text1"/>
          <w:sz w:val="28"/>
          <w:szCs w:val="28"/>
          <w:lang w:val="uk-UA" w:bidi="uk-UA"/>
        </w:rPr>
        <w:t xml:space="preserve">. </w:t>
      </w:r>
      <w:r w:rsidR="00EC234C" w:rsidRPr="00A160B1">
        <w:rPr>
          <w:rFonts w:ascii="Times New Roman" w:hAnsi="Times New Roman" w:cs="Times New Roman"/>
          <w:color w:val="000000" w:themeColor="text1"/>
          <w:sz w:val="28"/>
          <w:szCs w:val="28"/>
          <w:lang w:val="uk-UA" w:bidi="uk-UA"/>
        </w:rPr>
        <w:t>2003. № 11. Ст. 461.</w:t>
      </w:r>
    </w:p>
    <w:p w14:paraId="752ABF42" w14:textId="030FA970"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4</w:t>
      </w:r>
      <w:r w:rsidR="00EC234C" w:rsidRPr="00A160B1">
        <w:rPr>
          <w:rFonts w:ascii="Times New Roman" w:hAnsi="Times New Roman" w:cs="Times New Roman"/>
          <w:color w:val="000000" w:themeColor="text1"/>
          <w:sz w:val="28"/>
          <w:szCs w:val="28"/>
          <w:lang w:val="uk-UA" w:bidi="uk-UA"/>
        </w:rPr>
        <w:t xml:space="preserve">.Земельний кодекс України: Закон України від 25.10.2001 р. № 2768-III. </w:t>
      </w:r>
      <w:r w:rsidR="00EC234C" w:rsidRPr="00A160B1">
        <w:rPr>
          <w:rFonts w:ascii="Times New Roman" w:hAnsi="Times New Roman" w:cs="Times New Roman"/>
          <w:i/>
          <w:color w:val="000000" w:themeColor="text1"/>
          <w:sz w:val="28"/>
          <w:szCs w:val="28"/>
          <w:lang w:val="uk-UA" w:bidi="uk-UA"/>
        </w:rPr>
        <w:t>Відомості Верховної Ради України</w:t>
      </w:r>
      <w:r w:rsidR="00EC234C" w:rsidRPr="00A160B1">
        <w:rPr>
          <w:rFonts w:ascii="Times New Roman" w:hAnsi="Times New Roman" w:cs="Times New Roman"/>
          <w:color w:val="000000" w:themeColor="text1"/>
          <w:sz w:val="28"/>
          <w:szCs w:val="28"/>
          <w:lang w:val="uk-UA" w:bidi="uk-UA"/>
        </w:rPr>
        <w:t>. 2002</w:t>
      </w:r>
      <w:r w:rsidR="00A160B1">
        <w:rPr>
          <w:rFonts w:ascii="Times New Roman" w:hAnsi="Times New Roman" w:cs="Times New Roman"/>
          <w:color w:val="000000" w:themeColor="text1"/>
          <w:sz w:val="28"/>
          <w:szCs w:val="28"/>
          <w:lang w:val="uk-UA" w:bidi="uk-UA"/>
        </w:rPr>
        <w:t xml:space="preserve">. </w:t>
      </w:r>
      <w:r w:rsidR="00EC234C" w:rsidRPr="00A160B1">
        <w:rPr>
          <w:rFonts w:ascii="Times New Roman" w:hAnsi="Times New Roman" w:cs="Times New Roman"/>
          <w:color w:val="000000" w:themeColor="text1"/>
          <w:sz w:val="28"/>
          <w:szCs w:val="28"/>
          <w:lang w:val="uk-UA" w:bidi="uk-UA"/>
        </w:rPr>
        <w:t>№ 34</w:t>
      </w:r>
      <w:r w:rsidR="00A160B1">
        <w:rPr>
          <w:rFonts w:ascii="Times New Roman" w:hAnsi="Times New Roman" w:cs="Times New Roman"/>
          <w:color w:val="000000" w:themeColor="text1"/>
          <w:sz w:val="28"/>
          <w:szCs w:val="28"/>
          <w:lang w:val="uk-UA" w:bidi="uk-UA"/>
        </w:rPr>
        <w:t>.</w:t>
      </w:r>
      <w:r w:rsidR="00EC234C" w:rsidRPr="00A160B1">
        <w:rPr>
          <w:rFonts w:ascii="Times New Roman" w:hAnsi="Times New Roman" w:cs="Times New Roman"/>
          <w:color w:val="000000" w:themeColor="text1"/>
          <w:sz w:val="28"/>
          <w:szCs w:val="28"/>
          <w:lang w:val="uk-UA" w:bidi="uk-UA"/>
        </w:rPr>
        <w:t xml:space="preserve"> Ст. 27.</w:t>
      </w:r>
    </w:p>
    <w:p w14:paraId="03F82A43" w14:textId="77777777"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5</w:t>
      </w:r>
      <w:r w:rsidR="00EC234C" w:rsidRPr="00A160B1">
        <w:rPr>
          <w:rFonts w:ascii="Times New Roman" w:hAnsi="Times New Roman" w:cs="Times New Roman"/>
          <w:color w:val="000000" w:themeColor="text1"/>
          <w:sz w:val="28"/>
          <w:szCs w:val="28"/>
          <w:lang w:val="uk-UA" w:bidi="uk-UA"/>
        </w:rPr>
        <w:t xml:space="preserve">.Про оренду землі: Закон України від 06.10.1998 р. № 161-XIV. </w:t>
      </w:r>
      <w:r w:rsidR="00EC234C" w:rsidRPr="00A160B1">
        <w:rPr>
          <w:rFonts w:ascii="Times New Roman" w:hAnsi="Times New Roman" w:cs="Times New Roman"/>
          <w:i/>
          <w:color w:val="000000" w:themeColor="text1"/>
          <w:sz w:val="28"/>
          <w:szCs w:val="28"/>
          <w:lang w:val="uk-UA" w:bidi="uk-UA"/>
        </w:rPr>
        <w:t>Відомості Верховної Ради України</w:t>
      </w:r>
      <w:r w:rsidR="00EC234C" w:rsidRPr="00A160B1">
        <w:rPr>
          <w:rFonts w:ascii="Times New Roman" w:hAnsi="Times New Roman" w:cs="Times New Roman"/>
          <w:color w:val="000000" w:themeColor="text1"/>
          <w:sz w:val="28"/>
          <w:szCs w:val="28"/>
          <w:lang w:val="uk-UA" w:bidi="uk-UA"/>
        </w:rPr>
        <w:t>. 1998. № 46–47. Ст. 280</w:t>
      </w:r>
    </w:p>
    <w:p w14:paraId="6279F360" w14:textId="6289E235" w:rsidR="00B02372"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6.</w:t>
      </w:r>
      <w:r w:rsidR="00B02372" w:rsidRPr="00A160B1">
        <w:rPr>
          <w:rFonts w:ascii="Times New Roman" w:hAnsi="Times New Roman" w:cs="Times New Roman"/>
          <w:color w:val="000000" w:themeColor="text1"/>
          <w:sz w:val="28"/>
          <w:szCs w:val="28"/>
          <w:lang w:val="uk-UA" w:bidi="uk-UA"/>
        </w:rPr>
        <w:t xml:space="preserve">Про економічну самостійність Української РСР: Закон Української РСР від 03.08.1990 р. № 142–XII. </w:t>
      </w:r>
      <w:r w:rsidR="00B02372" w:rsidRPr="00A160B1">
        <w:rPr>
          <w:rFonts w:ascii="Times New Roman" w:hAnsi="Times New Roman" w:cs="Times New Roman"/>
          <w:i/>
          <w:color w:val="000000" w:themeColor="text1"/>
          <w:sz w:val="28"/>
          <w:szCs w:val="28"/>
          <w:lang w:val="uk-UA" w:bidi="uk-UA"/>
        </w:rPr>
        <w:t>Відомості Верховної Ради Української РСР</w:t>
      </w:r>
      <w:r w:rsidR="00A160B1">
        <w:rPr>
          <w:rFonts w:ascii="Times New Roman" w:hAnsi="Times New Roman" w:cs="Times New Roman"/>
          <w:color w:val="000000" w:themeColor="text1"/>
          <w:sz w:val="28"/>
          <w:szCs w:val="28"/>
          <w:lang w:val="uk-UA" w:bidi="uk-UA"/>
        </w:rPr>
        <w:t>.</w:t>
      </w:r>
      <w:r w:rsidR="00B02372" w:rsidRPr="00A160B1">
        <w:rPr>
          <w:rFonts w:ascii="Times New Roman" w:hAnsi="Times New Roman" w:cs="Times New Roman"/>
          <w:color w:val="000000" w:themeColor="text1"/>
          <w:sz w:val="28"/>
          <w:szCs w:val="28"/>
          <w:lang w:val="uk-UA" w:bidi="uk-UA"/>
        </w:rPr>
        <w:t xml:space="preserve"> 1990. № 34. Ст. 499.</w:t>
      </w:r>
    </w:p>
    <w:p w14:paraId="7B7A9C10"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7.</w:t>
      </w:r>
      <w:r w:rsidR="0024684C" w:rsidRPr="00A160B1">
        <w:rPr>
          <w:rFonts w:ascii="Times New Roman" w:hAnsi="Times New Roman" w:cs="Times New Roman"/>
          <w:color w:val="000000" w:themeColor="text1"/>
          <w:sz w:val="28"/>
          <w:szCs w:val="28"/>
          <w:lang w:val="uk-UA" w:bidi="uk-UA"/>
        </w:rPr>
        <w:t>Про виконавче провадження: Закон України від 02.06.2016 № 1404-VIII. Урядовий кур’єр. 2016. № 134.</w:t>
      </w:r>
    </w:p>
    <w:p w14:paraId="29C20B20" w14:textId="528580BA" w:rsidR="00B02372"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8.</w:t>
      </w:r>
      <w:r w:rsidR="00B02372" w:rsidRPr="00A160B1">
        <w:rPr>
          <w:rFonts w:ascii="Times New Roman" w:hAnsi="Times New Roman" w:cs="Times New Roman"/>
          <w:color w:val="000000" w:themeColor="text1"/>
          <w:sz w:val="28"/>
          <w:szCs w:val="28"/>
          <w:lang w:val="uk-UA" w:bidi="uk-UA"/>
        </w:rPr>
        <w:t>Постанова Касаційного цивільного суду від 07.10.2019 р. у справі №</w:t>
      </w:r>
      <w:r w:rsidR="00A160B1">
        <w:rPr>
          <w:rFonts w:ascii="Times New Roman" w:hAnsi="Times New Roman" w:cs="Times New Roman"/>
          <w:color w:val="000000" w:themeColor="text1"/>
          <w:sz w:val="28"/>
          <w:szCs w:val="28"/>
          <w:lang w:val="uk-UA" w:bidi="uk-UA"/>
        </w:rPr>
        <w:t> </w:t>
      </w:r>
      <w:r w:rsidR="00B02372" w:rsidRPr="00A160B1">
        <w:rPr>
          <w:rFonts w:ascii="Times New Roman" w:hAnsi="Times New Roman" w:cs="Times New Roman"/>
          <w:color w:val="000000" w:themeColor="text1"/>
          <w:sz w:val="28"/>
          <w:szCs w:val="28"/>
          <w:lang w:val="uk-UA" w:bidi="uk-UA"/>
        </w:rPr>
        <w:t xml:space="preserve">359/8381/16-ц. URL: http://www.reyestr.court.gov.ua/ </w:t>
      </w:r>
      <w:proofErr w:type="spellStart"/>
      <w:r w:rsidR="00B02372" w:rsidRPr="00A160B1">
        <w:rPr>
          <w:rFonts w:ascii="Times New Roman" w:hAnsi="Times New Roman" w:cs="Times New Roman"/>
          <w:color w:val="000000" w:themeColor="text1"/>
          <w:sz w:val="28"/>
          <w:szCs w:val="28"/>
          <w:lang w:val="uk-UA" w:bidi="uk-UA"/>
        </w:rPr>
        <w:t>Review</w:t>
      </w:r>
      <w:proofErr w:type="spellEnd"/>
      <w:r w:rsidR="00B02372" w:rsidRPr="00A160B1">
        <w:rPr>
          <w:rFonts w:ascii="Times New Roman" w:hAnsi="Times New Roman" w:cs="Times New Roman"/>
          <w:color w:val="000000" w:themeColor="text1"/>
          <w:sz w:val="28"/>
          <w:szCs w:val="28"/>
          <w:lang w:val="uk-UA" w:bidi="uk-UA"/>
        </w:rPr>
        <w:t>/84788742.</w:t>
      </w:r>
    </w:p>
    <w:p w14:paraId="1431811A"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9.</w:t>
      </w:r>
      <w:r w:rsidR="0024684C" w:rsidRPr="00A160B1">
        <w:rPr>
          <w:rFonts w:ascii="Times New Roman" w:hAnsi="Times New Roman" w:cs="Times New Roman"/>
          <w:color w:val="000000" w:themeColor="text1"/>
          <w:sz w:val="28"/>
          <w:szCs w:val="28"/>
          <w:lang w:val="uk-UA" w:bidi="uk-UA"/>
        </w:rPr>
        <w:t>Аналіз деяких питань застосування судами законодавства про право власності при розгляді цивільних справ: Лист ВСУ від 01.07.2013. URL: http://www.scourt.gov.ua/clients/vsu/vsu.nsf/(documents)/1207B66D24762C1DC2257D0E00</w:t>
      </w:r>
    </w:p>
    <w:p w14:paraId="4A3277F2"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10.</w:t>
      </w:r>
      <w:r w:rsidR="0024684C" w:rsidRPr="00A160B1">
        <w:rPr>
          <w:rFonts w:ascii="Times New Roman" w:hAnsi="Times New Roman" w:cs="Times New Roman"/>
          <w:color w:val="000000" w:themeColor="text1"/>
          <w:sz w:val="28"/>
          <w:szCs w:val="28"/>
          <w:lang w:val="uk-UA" w:bidi="uk-UA"/>
        </w:rPr>
        <w:t xml:space="preserve">Андрейцев В.І. Конституційно-правовий механізм гарантування права власності на землю (продовження). </w:t>
      </w:r>
      <w:r w:rsidR="0024684C" w:rsidRPr="00A160B1">
        <w:rPr>
          <w:rFonts w:ascii="Times New Roman" w:hAnsi="Times New Roman" w:cs="Times New Roman"/>
          <w:i/>
          <w:color w:val="000000" w:themeColor="text1"/>
          <w:sz w:val="28"/>
          <w:szCs w:val="28"/>
          <w:lang w:val="uk-UA" w:bidi="uk-UA"/>
        </w:rPr>
        <w:t>Вісник Київського університету імені Тараса Шевченка.</w:t>
      </w:r>
      <w:r w:rsidR="0024684C" w:rsidRPr="00A160B1">
        <w:rPr>
          <w:rFonts w:ascii="Times New Roman" w:hAnsi="Times New Roman" w:cs="Times New Roman"/>
          <w:color w:val="000000" w:themeColor="text1"/>
          <w:sz w:val="28"/>
          <w:szCs w:val="28"/>
          <w:lang w:val="uk-UA" w:bidi="uk-UA"/>
        </w:rPr>
        <w:t xml:space="preserve"> 2003. Випуск 53. С. 55–59.</w:t>
      </w:r>
    </w:p>
    <w:p w14:paraId="0D304CEB"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lastRenderedPageBreak/>
        <w:t>11.</w:t>
      </w:r>
      <w:r w:rsidR="0024684C" w:rsidRPr="00A160B1">
        <w:rPr>
          <w:rFonts w:ascii="Times New Roman" w:hAnsi="Times New Roman" w:cs="Times New Roman"/>
          <w:color w:val="000000" w:themeColor="text1"/>
          <w:sz w:val="28"/>
          <w:szCs w:val="28"/>
          <w:lang w:val="uk-UA" w:bidi="uk-UA"/>
        </w:rPr>
        <w:t xml:space="preserve">Буракова А.М. Визнання недійсними рішень органів владних повноважень як спосіб захисту земельних прав: </w:t>
      </w:r>
      <w:proofErr w:type="spellStart"/>
      <w:r w:rsidR="0024684C" w:rsidRPr="00A160B1">
        <w:rPr>
          <w:rFonts w:ascii="Times New Roman" w:hAnsi="Times New Roman" w:cs="Times New Roman"/>
          <w:color w:val="000000" w:themeColor="text1"/>
          <w:sz w:val="28"/>
          <w:szCs w:val="28"/>
          <w:lang w:val="uk-UA" w:bidi="uk-UA"/>
        </w:rPr>
        <w:t>дис</w:t>
      </w:r>
      <w:proofErr w:type="spellEnd"/>
      <w:r w:rsidR="0024684C" w:rsidRPr="00A160B1">
        <w:rPr>
          <w:rFonts w:ascii="Times New Roman" w:hAnsi="Times New Roman" w:cs="Times New Roman"/>
          <w:color w:val="000000" w:themeColor="text1"/>
          <w:sz w:val="28"/>
          <w:szCs w:val="28"/>
          <w:lang w:val="uk-UA" w:bidi="uk-UA"/>
        </w:rPr>
        <w:t xml:space="preserve">. … </w:t>
      </w:r>
      <w:proofErr w:type="spellStart"/>
      <w:r w:rsidR="0024684C" w:rsidRPr="00A160B1">
        <w:rPr>
          <w:rFonts w:ascii="Times New Roman" w:hAnsi="Times New Roman" w:cs="Times New Roman"/>
          <w:color w:val="000000" w:themeColor="text1"/>
          <w:sz w:val="28"/>
          <w:szCs w:val="28"/>
          <w:lang w:val="uk-UA" w:bidi="uk-UA"/>
        </w:rPr>
        <w:t>канд</w:t>
      </w:r>
      <w:proofErr w:type="spellEnd"/>
      <w:r w:rsidR="0024684C" w:rsidRPr="00A160B1">
        <w:rPr>
          <w:rFonts w:ascii="Times New Roman" w:hAnsi="Times New Roman" w:cs="Times New Roman"/>
          <w:color w:val="000000" w:themeColor="text1"/>
          <w:sz w:val="28"/>
          <w:szCs w:val="28"/>
          <w:lang w:val="uk-UA" w:bidi="uk-UA"/>
        </w:rPr>
        <w:t xml:space="preserve">. </w:t>
      </w:r>
      <w:proofErr w:type="spellStart"/>
      <w:r w:rsidR="0024684C" w:rsidRPr="00A160B1">
        <w:rPr>
          <w:rFonts w:ascii="Times New Roman" w:hAnsi="Times New Roman" w:cs="Times New Roman"/>
          <w:color w:val="000000" w:themeColor="text1"/>
          <w:sz w:val="28"/>
          <w:szCs w:val="28"/>
          <w:lang w:val="uk-UA" w:bidi="uk-UA"/>
        </w:rPr>
        <w:t>юрид</w:t>
      </w:r>
      <w:proofErr w:type="spellEnd"/>
      <w:r w:rsidR="0024684C" w:rsidRPr="00A160B1">
        <w:rPr>
          <w:rFonts w:ascii="Times New Roman" w:hAnsi="Times New Roman" w:cs="Times New Roman"/>
          <w:color w:val="000000" w:themeColor="text1"/>
          <w:sz w:val="28"/>
          <w:szCs w:val="28"/>
          <w:lang w:val="uk-UA" w:bidi="uk-UA"/>
        </w:rPr>
        <w:t>. наук. Харків, 2018. 188 с.</w:t>
      </w:r>
    </w:p>
    <w:p w14:paraId="11038A39" w14:textId="77777777"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12.</w:t>
      </w:r>
      <w:r w:rsidR="00EC234C" w:rsidRPr="00A160B1">
        <w:rPr>
          <w:rFonts w:ascii="Times New Roman" w:hAnsi="Times New Roman" w:cs="Times New Roman"/>
          <w:color w:val="000000" w:themeColor="text1"/>
          <w:sz w:val="28"/>
          <w:szCs w:val="28"/>
          <w:lang w:val="uk-UA" w:bidi="uk-UA"/>
        </w:rPr>
        <w:t xml:space="preserve">Воробйова Т. Правові форми використання земельних ділянок для вирощування кормів для худоби. </w:t>
      </w:r>
      <w:r w:rsidR="00EC234C" w:rsidRPr="00A160B1">
        <w:rPr>
          <w:rFonts w:ascii="Times New Roman" w:hAnsi="Times New Roman" w:cs="Times New Roman"/>
          <w:i/>
          <w:color w:val="000000" w:themeColor="text1"/>
          <w:sz w:val="28"/>
          <w:szCs w:val="28"/>
          <w:lang w:val="uk-UA" w:bidi="uk-UA"/>
        </w:rPr>
        <w:t xml:space="preserve">Підприємництво, господарство і право. </w:t>
      </w:r>
      <w:r w:rsidR="00EC234C" w:rsidRPr="00A160B1">
        <w:rPr>
          <w:rFonts w:ascii="Times New Roman" w:hAnsi="Times New Roman" w:cs="Times New Roman"/>
          <w:color w:val="000000" w:themeColor="text1"/>
          <w:sz w:val="28"/>
          <w:szCs w:val="28"/>
          <w:lang w:val="uk-UA" w:bidi="uk-UA"/>
        </w:rPr>
        <w:t>2018. № 9. С. 98–102.</w:t>
      </w:r>
    </w:p>
    <w:p w14:paraId="4FDA5EAF" w14:textId="66A84B9D"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13.</w:t>
      </w:r>
      <w:r w:rsidR="0024684C" w:rsidRPr="00A160B1">
        <w:rPr>
          <w:rFonts w:ascii="Times New Roman" w:hAnsi="Times New Roman" w:cs="Times New Roman"/>
          <w:color w:val="000000" w:themeColor="text1"/>
          <w:sz w:val="28"/>
          <w:szCs w:val="28"/>
          <w:lang w:val="uk-UA" w:bidi="uk-UA"/>
        </w:rPr>
        <w:t>Жилінкова І.В. Деякі питання права спільної власності за новим Цивільним кодексом України.</w:t>
      </w:r>
      <w:r w:rsidR="00A160B1">
        <w:rPr>
          <w:rFonts w:ascii="Times New Roman" w:hAnsi="Times New Roman" w:cs="Times New Roman"/>
          <w:color w:val="000000" w:themeColor="text1"/>
          <w:sz w:val="28"/>
          <w:szCs w:val="28"/>
          <w:lang w:val="uk-UA" w:bidi="uk-UA"/>
        </w:rPr>
        <w:t xml:space="preserve"> </w:t>
      </w:r>
      <w:proofErr w:type="spellStart"/>
      <w:r w:rsidR="0024684C" w:rsidRPr="00A160B1">
        <w:rPr>
          <w:rFonts w:ascii="Times New Roman" w:hAnsi="Times New Roman" w:cs="Times New Roman"/>
          <w:i/>
          <w:iCs/>
          <w:color w:val="000000" w:themeColor="text1"/>
          <w:sz w:val="28"/>
          <w:szCs w:val="28"/>
          <w:lang w:val="uk-UA" w:bidi="uk-UA"/>
        </w:rPr>
        <w:t>Укр</w:t>
      </w:r>
      <w:proofErr w:type="spellEnd"/>
      <w:r w:rsidR="0024684C" w:rsidRPr="00A160B1">
        <w:rPr>
          <w:rFonts w:ascii="Times New Roman" w:hAnsi="Times New Roman" w:cs="Times New Roman"/>
          <w:i/>
          <w:iCs/>
          <w:color w:val="000000" w:themeColor="text1"/>
          <w:sz w:val="28"/>
          <w:szCs w:val="28"/>
          <w:lang w:val="uk-UA" w:bidi="uk-UA"/>
        </w:rPr>
        <w:t xml:space="preserve">. </w:t>
      </w:r>
      <w:proofErr w:type="spellStart"/>
      <w:r w:rsidR="0024684C" w:rsidRPr="00A160B1">
        <w:rPr>
          <w:rFonts w:ascii="Times New Roman" w:hAnsi="Times New Roman" w:cs="Times New Roman"/>
          <w:i/>
          <w:iCs/>
          <w:color w:val="000000" w:themeColor="text1"/>
          <w:sz w:val="28"/>
          <w:szCs w:val="28"/>
          <w:lang w:val="uk-UA" w:bidi="uk-UA"/>
        </w:rPr>
        <w:t>комерц</w:t>
      </w:r>
      <w:proofErr w:type="spellEnd"/>
      <w:r w:rsidR="0024684C" w:rsidRPr="00A160B1">
        <w:rPr>
          <w:rFonts w:ascii="Times New Roman" w:hAnsi="Times New Roman" w:cs="Times New Roman"/>
          <w:i/>
          <w:iCs/>
          <w:color w:val="000000" w:themeColor="text1"/>
          <w:sz w:val="28"/>
          <w:szCs w:val="28"/>
          <w:lang w:val="uk-UA" w:bidi="uk-UA"/>
        </w:rPr>
        <w:t>. право.</w:t>
      </w:r>
      <w:r w:rsidR="0024684C" w:rsidRPr="00A160B1">
        <w:rPr>
          <w:rFonts w:ascii="Times New Roman" w:hAnsi="Times New Roman" w:cs="Times New Roman"/>
          <w:color w:val="000000" w:themeColor="text1"/>
          <w:sz w:val="28"/>
          <w:szCs w:val="28"/>
          <w:lang w:val="uk-UA" w:bidi="uk-UA"/>
        </w:rPr>
        <w:t xml:space="preserve"> 2004.</w:t>
      </w:r>
      <w:r w:rsidR="00A160B1" w:rsidRPr="00A160B1">
        <w:rPr>
          <w:rFonts w:ascii="Times New Roman" w:hAnsi="Times New Roman" w:cs="Times New Roman"/>
          <w:color w:val="000000" w:themeColor="text1"/>
          <w:sz w:val="28"/>
          <w:szCs w:val="28"/>
          <w:lang w:val="uk-UA" w:bidi="uk-UA"/>
        </w:rPr>
        <w:t xml:space="preserve"> </w:t>
      </w:r>
      <w:r w:rsidR="0024684C" w:rsidRPr="00A160B1">
        <w:rPr>
          <w:rFonts w:ascii="Times New Roman" w:hAnsi="Times New Roman" w:cs="Times New Roman"/>
          <w:color w:val="000000" w:themeColor="text1"/>
          <w:sz w:val="28"/>
          <w:szCs w:val="28"/>
          <w:lang w:val="uk-UA" w:bidi="uk-UA"/>
        </w:rPr>
        <w:t>№4. С. 66–72.</w:t>
      </w:r>
    </w:p>
    <w:p w14:paraId="076F3F56"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14.</w:t>
      </w:r>
      <w:r w:rsidR="0024684C" w:rsidRPr="00A160B1">
        <w:rPr>
          <w:rFonts w:ascii="Times New Roman" w:hAnsi="Times New Roman" w:cs="Times New Roman"/>
          <w:color w:val="000000" w:themeColor="text1"/>
          <w:sz w:val="28"/>
          <w:szCs w:val="28"/>
          <w:lang w:val="uk-UA" w:bidi="uk-UA"/>
        </w:rPr>
        <w:t xml:space="preserve">Єлісєєва О.В. Припинення права приватної власності на земельну ділянку за законодавством України: </w:t>
      </w:r>
      <w:proofErr w:type="spellStart"/>
      <w:r w:rsidR="0024684C" w:rsidRPr="00A160B1">
        <w:rPr>
          <w:rFonts w:ascii="Times New Roman" w:hAnsi="Times New Roman" w:cs="Times New Roman"/>
          <w:color w:val="000000" w:themeColor="text1"/>
          <w:sz w:val="28"/>
          <w:szCs w:val="28"/>
          <w:lang w:val="uk-UA" w:bidi="uk-UA"/>
        </w:rPr>
        <w:t>дис</w:t>
      </w:r>
      <w:proofErr w:type="spellEnd"/>
      <w:r w:rsidR="0024684C" w:rsidRPr="00A160B1">
        <w:rPr>
          <w:rFonts w:ascii="Times New Roman" w:hAnsi="Times New Roman" w:cs="Times New Roman"/>
          <w:color w:val="000000" w:themeColor="text1"/>
          <w:sz w:val="28"/>
          <w:szCs w:val="28"/>
          <w:lang w:val="uk-UA" w:bidi="uk-UA"/>
        </w:rPr>
        <w:t xml:space="preserve">. … </w:t>
      </w:r>
      <w:proofErr w:type="spellStart"/>
      <w:r w:rsidR="0024684C" w:rsidRPr="00A160B1">
        <w:rPr>
          <w:rFonts w:ascii="Times New Roman" w:hAnsi="Times New Roman" w:cs="Times New Roman"/>
          <w:color w:val="000000" w:themeColor="text1"/>
          <w:sz w:val="28"/>
          <w:szCs w:val="28"/>
          <w:lang w:val="uk-UA" w:bidi="uk-UA"/>
        </w:rPr>
        <w:t>канд</w:t>
      </w:r>
      <w:proofErr w:type="spellEnd"/>
      <w:r w:rsidR="0024684C" w:rsidRPr="00A160B1">
        <w:rPr>
          <w:rFonts w:ascii="Times New Roman" w:hAnsi="Times New Roman" w:cs="Times New Roman"/>
          <w:color w:val="000000" w:themeColor="text1"/>
          <w:sz w:val="28"/>
          <w:szCs w:val="28"/>
          <w:lang w:val="uk-UA" w:bidi="uk-UA"/>
        </w:rPr>
        <w:t xml:space="preserve">. </w:t>
      </w:r>
      <w:proofErr w:type="spellStart"/>
      <w:r w:rsidR="0024684C" w:rsidRPr="00A160B1">
        <w:rPr>
          <w:rFonts w:ascii="Times New Roman" w:hAnsi="Times New Roman" w:cs="Times New Roman"/>
          <w:color w:val="000000" w:themeColor="text1"/>
          <w:sz w:val="28"/>
          <w:szCs w:val="28"/>
          <w:lang w:val="uk-UA" w:bidi="uk-UA"/>
        </w:rPr>
        <w:t>юрид</w:t>
      </w:r>
      <w:proofErr w:type="spellEnd"/>
      <w:r w:rsidR="0024684C" w:rsidRPr="00A160B1">
        <w:rPr>
          <w:rFonts w:ascii="Times New Roman" w:hAnsi="Times New Roman" w:cs="Times New Roman"/>
          <w:color w:val="000000" w:themeColor="text1"/>
          <w:sz w:val="28"/>
          <w:szCs w:val="28"/>
          <w:lang w:val="uk-UA" w:bidi="uk-UA"/>
        </w:rPr>
        <w:t>. наук. Київ, 2006. 240 с.</w:t>
      </w:r>
    </w:p>
    <w:p w14:paraId="51DD7EF6" w14:textId="3179A8BF"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15.</w:t>
      </w:r>
      <w:r w:rsidR="00EC234C" w:rsidRPr="00A160B1">
        <w:rPr>
          <w:rFonts w:ascii="Times New Roman" w:hAnsi="Times New Roman" w:cs="Times New Roman"/>
          <w:color w:val="000000" w:themeColor="text1"/>
          <w:sz w:val="28"/>
          <w:szCs w:val="28"/>
          <w:lang w:val="uk-UA" w:bidi="uk-UA"/>
        </w:rPr>
        <w:t xml:space="preserve">Земельне право України : навчальний посібник / за ред. І.І. </w:t>
      </w:r>
      <w:proofErr w:type="spellStart"/>
      <w:r w:rsidR="00EC234C" w:rsidRPr="00A160B1">
        <w:rPr>
          <w:rFonts w:ascii="Times New Roman" w:hAnsi="Times New Roman" w:cs="Times New Roman"/>
          <w:color w:val="000000" w:themeColor="text1"/>
          <w:sz w:val="28"/>
          <w:szCs w:val="28"/>
          <w:lang w:val="uk-UA" w:bidi="uk-UA"/>
        </w:rPr>
        <w:t>Каракаша</w:t>
      </w:r>
      <w:proofErr w:type="spellEnd"/>
      <w:r w:rsidR="00EC234C" w:rsidRPr="00A160B1">
        <w:rPr>
          <w:rFonts w:ascii="Times New Roman" w:hAnsi="Times New Roman" w:cs="Times New Roman"/>
          <w:color w:val="000000" w:themeColor="text1"/>
          <w:sz w:val="28"/>
          <w:szCs w:val="28"/>
          <w:lang w:val="uk-UA" w:bidi="uk-UA"/>
        </w:rPr>
        <w:t xml:space="preserve"> і Т.Є. Харитонової. Одеса : Юридична література, 2017. 588 с.</w:t>
      </w:r>
    </w:p>
    <w:p w14:paraId="395C9077" w14:textId="77777777"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16.</w:t>
      </w:r>
      <w:r w:rsidR="0024684C" w:rsidRPr="00A160B1">
        <w:rPr>
          <w:rFonts w:ascii="Times New Roman" w:hAnsi="Times New Roman" w:cs="Times New Roman"/>
          <w:color w:val="000000" w:themeColor="text1"/>
          <w:sz w:val="28"/>
          <w:szCs w:val="28"/>
          <w:lang w:val="uk-UA" w:bidi="uk-UA"/>
        </w:rPr>
        <w:t>Калєніченко Л.І. Державно-правовий примус та система його форм. URL: univd.edu.ua/</w:t>
      </w:r>
      <w:proofErr w:type="spellStart"/>
      <w:r w:rsidR="0024684C" w:rsidRPr="00A160B1">
        <w:rPr>
          <w:rFonts w:ascii="Times New Roman" w:hAnsi="Times New Roman" w:cs="Times New Roman"/>
          <w:color w:val="000000" w:themeColor="text1"/>
          <w:sz w:val="28"/>
          <w:szCs w:val="28"/>
          <w:lang w:val="uk-UA" w:bidi="uk-UA"/>
        </w:rPr>
        <w:t>scienceactivity</w:t>
      </w:r>
      <w:proofErr w:type="spellEnd"/>
      <w:r w:rsidR="0024684C" w:rsidRPr="00A160B1">
        <w:rPr>
          <w:rFonts w:ascii="Times New Roman" w:hAnsi="Times New Roman" w:cs="Times New Roman"/>
          <w:color w:val="000000" w:themeColor="text1"/>
          <w:sz w:val="28"/>
          <w:szCs w:val="28"/>
          <w:lang w:val="uk-UA" w:bidi="uk-UA"/>
        </w:rPr>
        <w:t>/</w:t>
      </w:r>
      <w:proofErr w:type="spellStart"/>
      <w:r w:rsidR="0024684C" w:rsidRPr="00A160B1">
        <w:rPr>
          <w:rFonts w:ascii="Times New Roman" w:hAnsi="Times New Roman" w:cs="Times New Roman"/>
          <w:color w:val="000000" w:themeColor="text1"/>
          <w:sz w:val="28"/>
          <w:szCs w:val="28"/>
          <w:lang w:val="uk-UA" w:bidi="uk-UA"/>
        </w:rPr>
        <w:t>index</w:t>
      </w:r>
      <w:proofErr w:type="spellEnd"/>
      <w:r w:rsidR="0024684C" w:rsidRPr="00A160B1">
        <w:rPr>
          <w:rFonts w:ascii="Times New Roman" w:hAnsi="Times New Roman" w:cs="Times New Roman"/>
          <w:color w:val="000000" w:themeColor="text1"/>
          <w:sz w:val="28"/>
          <w:szCs w:val="28"/>
          <w:lang w:val="uk-UA" w:bidi="uk-UA"/>
        </w:rPr>
        <w:t xml:space="preserve">. </w:t>
      </w:r>
      <w:proofErr w:type="spellStart"/>
      <w:r w:rsidR="0024684C" w:rsidRPr="00A160B1">
        <w:rPr>
          <w:rFonts w:ascii="Times New Roman" w:hAnsi="Times New Roman" w:cs="Times New Roman"/>
          <w:color w:val="000000" w:themeColor="text1"/>
          <w:sz w:val="28"/>
          <w:szCs w:val="28"/>
          <w:lang w:val="uk-UA" w:bidi="uk-UA"/>
        </w:rPr>
        <w:t>php?usid</w:t>
      </w:r>
      <w:proofErr w:type="spellEnd"/>
      <w:r w:rsidR="0024684C" w:rsidRPr="00A160B1">
        <w:rPr>
          <w:rFonts w:ascii="Times New Roman" w:hAnsi="Times New Roman" w:cs="Times New Roman"/>
          <w:color w:val="000000" w:themeColor="text1"/>
          <w:sz w:val="28"/>
          <w:szCs w:val="28"/>
          <w:lang w:val="uk-UA" w:bidi="uk-UA"/>
        </w:rPr>
        <w:t>=223&amp;fid=1565</w:t>
      </w:r>
    </w:p>
    <w:p w14:paraId="2F1EEAB1" w14:textId="35255909"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17.</w:t>
      </w:r>
      <w:r w:rsidR="0024684C" w:rsidRPr="00A160B1">
        <w:rPr>
          <w:rFonts w:ascii="Times New Roman" w:hAnsi="Times New Roman" w:cs="Times New Roman"/>
          <w:color w:val="000000" w:themeColor="text1"/>
          <w:sz w:val="28"/>
          <w:szCs w:val="28"/>
          <w:lang w:val="uk-UA" w:bidi="uk-UA"/>
        </w:rPr>
        <w:t>Крупник Р.В. Основні підходи до класифікації підстав</w:t>
      </w:r>
      <w:r w:rsidR="00A160B1" w:rsidRPr="00A160B1">
        <w:rPr>
          <w:rFonts w:ascii="Times New Roman" w:hAnsi="Times New Roman" w:cs="Times New Roman"/>
          <w:color w:val="000000" w:themeColor="text1"/>
          <w:sz w:val="28"/>
          <w:szCs w:val="28"/>
          <w:lang w:val="uk-UA" w:bidi="uk-UA"/>
        </w:rPr>
        <w:t xml:space="preserve"> </w:t>
      </w:r>
      <w:r w:rsidR="0024684C" w:rsidRPr="00A160B1">
        <w:rPr>
          <w:rFonts w:ascii="Times New Roman" w:hAnsi="Times New Roman" w:cs="Times New Roman"/>
          <w:color w:val="000000" w:themeColor="text1"/>
          <w:sz w:val="28"/>
          <w:szCs w:val="28"/>
          <w:lang w:val="uk-UA" w:bidi="uk-UA"/>
        </w:rPr>
        <w:t xml:space="preserve">примусового припинення майнових прав на земельні ділянки. </w:t>
      </w:r>
      <w:r w:rsidR="0024684C" w:rsidRPr="00A160B1">
        <w:rPr>
          <w:rFonts w:ascii="Times New Roman" w:hAnsi="Times New Roman" w:cs="Times New Roman"/>
          <w:i/>
          <w:color w:val="000000" w:themeColor="text1"/>
          <w:sz w:val="28"/>
          <w:szCs w:val="28"/>
          <w:lang w:val="uk-UA" w:bidi="uk-UA"/>
        </w:rPr>
        <w:t>Науковий вісник Ужгородського національного університету</w:t>
      </w:r>
      <w:r w:rsidR="00A160B1">
        <w:rPr>
          <w:rFonts w:ascii="Times New Roman" w:hAnsi="Times New Roman" w:cs="Times New Roman"/>
          <w:color w:val="000000" w:themeColor="text1"/>
          <w:sz w:val="28"/>
          <w:szCs w:val="28"/>
          <w:lang w:val="uk-UA" w:bidi="uk-UA"/>
        </w:rPr>
        <w:t xml:space="preserve">. </w:t>
      </w:r>
      <w:r w:rsidR="0024684C" w:rsidRPr="00A160B1">
        <w:rPr>
          <w:rFonts w:ascii="Times New Roman" w:hAnsi="Times New Roman" w:cs="Times New Roman"/>
          <w:color w:val="000000" w:themeColor="text1"/>
          <w:sz w:val="28"/>
          <w:szCs w:val="28"/>
          <w:lang w:val="uk-UA" w:bidi="uk-UA"/>
        </w:rPr>
        <w:t>2018. № 6.С. 74-78.</w:t>
      </w:r>
    </w:p>
    <w:p w14:paraId="501E4A63" w14:textId="74D56E55"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18.</w:t>
      </w:r>
      <w:r w:rsidR="00EC234C" w:rsidRPr="00A160B1">
        <w:rPr>
          <w:rFonts w:ascii="Times New Roman" w:hAnsi="Times New Roman" w:cs="Times New Roman"/>
          <w:color w:val="000000" w:themeColor="text1"/>
          <w:sz w:val="28"/>
          <w:szCs w:val="28"/>
          <w:lang w:val="uk-UA" w:bidi="uk-UA"/>
        </w:rPr>
        <w:t xml:space="preserve">Корнєєв Ю. В. Земельне право. </w:t>
      </w:r>
      <w:proofErr w:type="spellStart"/>
      <w:r w:rsidR="00EC234C" w:rsidRPr="00A160B1">
        <w:rPr>
          <w:rFonts w:ascii="Times New Roman" w:hAnsi="Times New Roman" w:cs="Times New Roman"/>
          <w:color w:val="000000" w:themeColor="text1"/>
          <w:sz w:val="28"/>
          <w:szCs w:val="28"/>
          <w:lang w:val="uk-UA" w:bidi="uk-UA"/>
        </w:rPr>
        <w:t>Навч</w:t>
      </w:r>
      <w:proofErr w:type="spellEnd"/>
      <w:r w:rsidR="00EC234C" w:rsidRPr="00A160B1">
        <w:rPr>
          <w:rFonts w:ascii="Times New Roman" w:hAnsi="Times New Roman" w:cs="Times New Roman"/>
          <w:color w:val="000000" w:themeColor="text1"/>
          <w:sz w:val="28"/>
          <w:szCs w:val="28"/>
          <w:lang w:val="uk-UA" w:bidi="uk-UA"/>
        </w:rPr>
        <w:t xml:space="preserve">. </w:t>
      </w:r>
      <w:proofErr w:type="spellStart"/>
      <w:r w:rsidR="00EC234C" w:rsidRPr="00A160B1">
        <w:rPr>
          <w:rFonts w:ascii="Times New Roman" w:hAnsi="Times New Roman" w:cs="Times New Roman"/>
          <w:color w:val="000000" w:themeColor="text1"/>
          <w:sz w:val="28"/>
          <w:szCs w:val="28"/>
          <w:lang w:val="uk-UA" w:bidi="uk-UA"/>
        </w:rPr>
        <w:t>посіб</w:t>
      </w:r>
      <w:proofErr w:type="spellEnd"/>
      <w:r w:rsidR="00EC234C" w:rsidRPr="00A160B1">
        <w:rPr>
          <w:rFonts w:ascii="Times New Roman" w:hAnsi="Times New Roman" w:cs="Times New Roman"/>
          <w:color w:val="000000" w:themeColor="text1"/>
          <w:sz w:val="28"/>
          <w:szCs w:val="28"/>
          <w:lang w:val="uk-UA" w:bidi="uk-UA"/>
        </w:rPr>
        <w:t>. К.: Центр учбової літератури, 2011. 248 с.</w:t>
      </w:r>
    </w:p>
    <w:p w14:paraId="351899BF" w14:textId="12571E68" w:rsidR="00C91627"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19.</w:t>
      </w:r>
      <w:r w:rsidR="00B02372" w:rsidRPr="00A160B1">
        <w:rPr>
          <w:rFonts w:ascii="Times New Roman" w:hAnsi="Times New Roman" w:cs="Times New Roman"/>
          <w:color w:val="000000" w:themeColor="text1"/>
          <w:sz w:val="28"/>
          <w:szCs w:val="28"/>
          <w:lang w:val="uk-UA" w:bidi="uk-UA"/>
        </w:rPr>
        <w:t>Мунтян</w:t>
      </w:r>
      <w:r w:rsidR="00A160B1"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color w:val="000000" w:themeColor="text1"/>
          <w:sz w:val="28"/>
          <w:szCs w:val="28"/>
          <w:lang w:val="uk-UA" w:bidi="uk-UA"/>
        </w:rPr>
        <w:t>В.</w:t>
      </w:r>
      <w:r w:rsidR="00A160B1"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color w:val="000000" w:themeColor="text1"/>
          <w:sz w:val="28"/>
          <w:szCs w:val="28"/>
          <w:lang w:val="uk-UA" w:bidi="uk-UA"/>
        </w:rPr>
        <w:t xml:space="preserve">Л. Деякі актуальні проблеми правового регулювання земельних відносин в Україні. </w:t>
      </w:r>
      <w:proofErr w:type="spellStart"/>
      <w:r w:rsidR="00B02372" w:rsidRPr="00A160B1">
        <w:rPr>
          <w:rFonts w:ascii="Times New Roman" w:hAnsi="Times New Roman" w:cs="Times New Roman"/>
          <w:color w:val="000000" w:themeColor="text1"/>
          <w:sz w:val="28"/>
          <w:szCs w:val="28"/>
          <w:lang w:val="uk-UA" w:bidi="uk-UA"/>
        </w:rPr>
        <w:t>Что</w:t>
      </w:r>
      <w:proofErr w:type="spellEnd"/>
      <w:r w:rsidR="00B02372" w:rsidRPr="00A160B1">
        <w:rPr>
          <w:rFonts w:ascii="Times New Roman" w:hAnsi="Times New Roman" w:cs="Times New Roman"/>
          <w:color w:val="000000" w:themeColor="text1"/>
          <w:sz w:val="28"/>
          <w:szCs w:val="28"/>
          <w:lang w:val="uk-UA" w:bidi="uk-UA"/>
        </w:rPr>
        <w:t xml:space="preserve"> </w:t>
      </w:r>
      <w:proofErr w:type="spellStart"/>
      <w:r w:rsidR="00B02372" w:rsidRPr="00A160B1">
        <w:rPr>
          <w:rFonts w:ascii="Times New Roman" w:hAnsi="Times New Roman" w:cs="Times New Roman"/>
          <w:color w:val="000000" w:themeColor="text1"/>
          <w:sz w:val="28"/>
          <w:szCs w:val="28"/>
          <w:lang w:val="uk-UA" w:bidi="uk-UA"/>
        </w:rPr>
        <w:t>делать</w:t>
      </w:r>
      <w:proofErr w:type="spellEnd"/>
      <w:r w:rsidR="00B02372"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i/>
          <w:iCs/>
          <w:color w:val="000000" w:themeColor="text1"/>
          <w:sz w:val="28"/>
          <w:szCs w:val="28"/>
          <w:lang w:val="uk-UA" w:bidi="uk-UA"/>
        </w:rPr>
        <w:t xml:space="preserve">Дайджест </w:t>
      </w:r>
      <w:proofErr w:type="spellStart"/>
      <w:r w:rsidR="00B02372" w:rsidRPr="00A160B1">
        <w:rPr>
          <w:rFonts w:ascii="Times New Roman" w:hAnsi="Times New Roman" w:cs="Times New Roman"/>
          <w:i/>
          <w:iCs/>
          <w:color w:val="000000" w:themeColor="text1"/>
          <w:sz w:val="28"/>
          <w:szCs w:val="28"/>
          <w:lang w:val="uk-UA" w:bidi="uk-UA"/>
        </w:rPr>
        <w:t>левой</w:t>
      </w:r>
      <w:proofErr w:type="spellEnd"/>
      <w:r w:rsidR="00B02372" w:rsidRPr="00A160B1">
        <w:rPr>
          <w:rFonts w:ascii="Times New Roman" w:hAnsi="Times New Roman" w:cs="Times New Roman"/>
          <w:i/>
          <w:iCs/>
          <w:color w:val="000000" w:themeColor="text1"/>
          <w:sz w:val="28"/>
          <w:szCs w:val="28"/>
          <w:lang w:val="uk-UA" w:bidi="uk-UA"/>
        </w:rPr>
        <w:t xml:space="preserve"> </w:t>
      </w:r>
      <w:proofErr w:type="spellStart"/>
      <w:r w:rsidR="00B02372" w:rsidRPr="00A160B1">
        <w:rPr>
          <w:rFonts w:ascii="Times New Roman" w:hAnsi="Times New Roman" w:cs="Times New Roman"/>
          <w:i/>
          <w:iCs/>
          <w:color w:val="000000" w:themeColor="text1"/>
          <w:sz w:val="28"/>
          <w:szCs w:val="28"/>
          <w:lang w:val="uk-UA" w:bidi="uk-UA"/>
        </w:rPr>
        <w:t>оппозиции</w:t>
      </w:r>
      <w:proofErr w:type="spellEnd"/>
      <w:r w:rsidR="00A160B1" w:rsidRPr="00A160B1">
        <w:rPr>
          <w:rFonts w:ascii="Times New Roman" w:hAnsi="Times New Roman" w:cs="Times New Roman"/>
          <w:i/>
          <w:iCs/>
          <w:color w:val="000000" w:themeColor="text1"/>
          <w:sz w:val="28"/>
          <w:szCs w:val="28"/>
          <w:lang w:val="uk-UA" w:bidi="uk-UA"/>
        </w:rPr>
        <w:t>.</w:t>
      </w:r>
      <w:r w:rsidR="00B02372" w:rsidRPr="00A160B1">
        <w:rPr>
          <w:rFonts w:ascii="Times New Roman" w:hAnsi="Times New Roman" w:cs="Times New Roman"/>
          <w:color w:val="000000" w:themeColor="text1"/>
          <w:sz w:val="28"/>
          <w:szCs w:val="28"/>
          <w:lang w:val="uk-UA" w:bidi="uk-UA"/>
        </w:rPr>
        <w:t xml:space="preserve"> 2001. №</w:t>
      </w:r>
      <w:r w:rsidR="00A160B1">
        <w:rPr>
          <w:rFonts w:ascii="Times New Roman" w:hAnsi="Times New Roman" w:cs="Times New Roman"/>
          <w:color w:val="000000" w:themeColor="text1"/>
          <w:sz w:val="28"/>
          <w:szCs w:val="28"/>
          <w:lang w:val="uk-UA" w:bidi="uk-UA"/>
        </w:rPr>
        <w:t> </w:t>
      </w:r>
      <w:r w:rsidR="00B02372" w:rsidRPr="00A160B1">
        <w:rPr>
          <w:rFonts w:ascii="Times New Roman" w:hAnsi="Times New Roman" w:cs="Times New Roman"/>
          <w:color w:val="000000" w:themeColor="text1"/>
          <w:sz w:val="28"/>
          <w:szCs w:val="28"/>
          <w:lang w:val="uk-UA" w:bidi="uk-UA"/>
        </w:rPr>
        <w:t>7–8. С. 77–81.</w:t>
      </w:r>
    </w:p>
    <w:p w14:paraId="0BCF0FCE" w14:textId="4C27B413" w:rsidR="00FD7417"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20.</w:t>
      </w:r>
      <w:r w:rsidR="00B02372" w:rsidRPr="00A160B1">
        <w:rPr>
          <w:rFonts w:ascii="Times New Roman" w:hAnsi="Times New Roman" w:cs="Times New Roman"/>
          <w:color w:val="000000" w:themeColor="text1"/>
          <w:sz w:val="28"/>
          <w:szCs w:val="28"/>
          <w:lang w:val="uk-UA" w:bidi="uk-UA"/>
        </w:rPr>
        <w:t>Третяк</w:t>
      </w:r>
      <w:r w:rsidR="00A160B1"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color w:val="000000" w:themeColor="text1"/>
          <w:sz w:val="28"/>
          <w:szCs w:val="28"/>
          <w:lang w:val="uk-UA" w:bidi="uk-UA"/>
        </w:rPr>
        <w:t>А.</w:t>
      </w:r>
      <w:r w:rsidR="00A160B1" w:rsidRPr="00A160B1">
        <w:rPr>
          <w:rFonts w:ascii="Times New Roman" w:hAnsi="Times New Roman" w:cs="Times New Roman"/>
          <w:color w:val="000000" w:themeColor="text1"/>
          <w:sz w:val="28"/>
          <w:szCs w:val="28"/>
          <w:lang w:val="uk-UA" w:bidi="uk-UA"/>
        </w:rPr>
        <w:t xml:space="preserve"> </w:t>
      </w:r>
      <w:r w:rsidR="00B02372" w:rsidRPr="00A160B1">
        <w:rPr>
          <w:rFonts w:ascii="Times New Roman" w:hAnsi="Times New Roman" w:cs="Times New Roman"/>
          <w:color w:val="000000" w:themeColor="text1"/>
          <w:sz w:val="28"/>
          <w:szCs w:val="28"/>
          <w:lang w:val="uk-UA" w:bidi="uk-UA"/>
        </w:rPr>
        <w:t>М. Земельний капітал: теоретико-методологічні основи формування та функціонування. Львів: СПОЛОМ, 2011. 520 с.</w:t>
      </w:r>
    </w:p>
    <w:p w14:paraId="219DF607" w14:textId="33363F85" w:rsidR="00EC23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21.</w:t>
      </w:r>
      <w:r w:rsidR="00EC234C" w:rsidRPr="00A160B1">
        <w:rPr>
          <w:rFonts w:ascii="Times New Roman" w:hAnsi="Times New Roman" w:cs="Times New Roman"/>
          <w:color w:val="000000" w:themeColor="text1"/>
          <w:sz w:val="28"/>
          <w:szCs w:val="28"/>
          <w:lang w:val="uk-UA" w:bidi="uk-UA"/>
        </w:rPr>
        <w:t xml:space="preserve">Цилюрик Р.А. Правове регулювання використання земельних ділянок для органічного землеробства : </w:t>
      </w:r>
      <w:proofErr w:type="spellStart"/>
      <w:r w:rsidR="00EC234C" w:rsidRPr="00A160B1">
        <w:rPr>
          <w:rFonts w:ascii="Times New Roman" w:hAnsi="Times New Roman" w:cs="Times New Roman"/>
          <w:color w:val="000000" w:themeColor="text1"/>
          <w:sz w:val="28"/>
          <w:szCs w:val="28"/>
          <w:lang w:val="uk-UA" w:bidi="uk-UA"/>
        </w:rPr>
        <w:t>авт</w:t>
      </w:r>
      <w:r w:rsidRPr="00A160B1">
        <w:rPr>
          <w:rFonts w:ascii="Times New Roman" w:hAnsi="Times New Roman" w:cs="Times New Roman"/>
          <w:color w:val="000000" w:themeColor="text1"/>
          <w:sz w:val="28"/>
          <w:szCs w:val="28"/>
          <w:lang w:val="uk-UA" w:bidi="uk-UA"/>
        </w:rPr>
        <w:t>ореф</w:t>
      </w:r>
      <w:proofErr w:type="spellEnd"/>
      <w:r w:rsidRPr="00A160B1">
        <w:rPr>
          <w:rFonts w:ascii="Times New Roman" w:hAnsi="Times New Roman" w:cs="Times New Roman"/>
          <w:color w:val="000000" w:themeColor="text1"/>
          <w:sz w:val="28"/>
          <w:szCs w:val="28"/>
          <w:lang w:val="uk-UA" w:bidi="uk-UA"/>
        </w:rPr>
        <w:t xml:space="preserve">. </w:t>
      </w:r>
      <w:proofErr w:type="spellStart"/>
      <w:r w:rsidRPr="00A160B1">
        <w:rPr>
          <w:rFonts w:ascii="Times New Roman" w:hAnsi="Times New Roman" w:cs="Times New Roman"/>
          <w:color w:val="000000" w:themeColor="text1"/>
          <w:sz w:val="28"/>
          <w:szCs w:val="28"/>
          <w:lang w:val="uk-UA" w:bidi="uk-UA"/>
        </w:rPr>
        <w:t>дис</w:t>
      </w:r>
      <w:proofErr w:type="spellEnd"/>
      <w:r w:rsidRPr="00A160B1">
        <w:rPr>
          <w:rFonts w:ascii="Times New Roman" w:hAnsi="Times New Roman" w:cs="Times New Roman"/>
          <w:color w:val="000000" w:themeColor="text1"/>
          <w:sz w:val="28"/>
          <w:szCs w:val="28"/>
          <w:lang w:val="uk-UA" w:bidi="uk-UA"/>
        </w:rPr>
        <w:t xml:space="preserve">. ... </w:t>
      </w:r>
      <w:proofErr w:type="spellStart"/>
      <w:r w:rsidRPr="00A160B1">
        <w:rPr>
          <w:rFonts w:ascii="Times New Roman" w:hAnsi="Times New Roman" w:cs="Times New Roman"/>
          <w:color w:val="000000" w:themeColor="text1"/>
          <w:sz w:val="28"/>
          <w:szCs w:val="28"/>
          <w:lang w:val="uk-UA" w:bidi="uk-UA"/>
        </w:rPr>
        <w:t>канд</w:t>
      </w:r>
      <w:proofErr w:type="spellEnd"/>
      <w:r w:rsidRPr="00A160B1">
        <w:rPr>
          <w:rFonts w:ascii="Times New Roman" w:hAnsi="Times New Roman" w:cs="Times New Roman"/>
          <w:color w:val="000000" w:themeColor="text1"/>
          <w:sz w:val="28"/>
          <w:szCs w:val="28"/>
          <w:lang w:val="uk-UA" w:bidi="uk-UA"/>
        </w:rPr>
        <w:t>. юрид. наук</w:t>
      </w:r>
      <w:r w:rsidR="00EC234C" w:rsidRPr="00A160B1">
        <w:rPr>
          <w:rFonts w:ascii="Times New Roman" w:hAnsi="Times New Roman" w:cs="Times New Roman"/>
          <w:color w:val="000000" w:themeColor="text1"/>
          <w:sz w:val="28"/>
          <w:szCs w:val="28"/>
          <w:lang w:val="uk-UA" w:bidi="uk-UA"/>
        </w:rPr>
        <w:t>: 12.00.06. Харків, 2019. 20 с</w:t>
      </w:r>
      <w:r w:rsidRPr="00A160B1">
        <w:rPr>
          <w:rFonts w:ascii="Times New Roman" w:hAnsi="Times New Roman" w:cs="Times New Roman"/>
          <w:color w:val="000000" w:themeColor="text1"/>
          <w:sz w:val="28"/>
          <w:szCs w:val="28"/>
          <w:lang w:val="uk-UA" w:bidi="uk-UA"/>
        </w:rPr>
        <w:t>.</w:t>
      </w:r>
    </w:p>
    <w:p w14:paraId="43F43A1E" w14:textId="540F1D3F" w:rsidR="0024684C"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bidi="uk-UA"/>
        </w:rPr>
      </w:pPr>
      <w:r w:rsidRPr="00A160B1">
        <w:rPr>
          <w:rFonts w:ascii="Times New Roman" w:hAnsi="Times New Roman" w:cs="Times New Roman"/>
          <w:color w:val="000000" w:themeColor="text1"/>
          <w:sz w:val="28"/>
          <w:szCs w:val="28"/>
          <w:lang w:val="uk-UA" w:bidi="uk-UA"/>
        </w:rPr>
        <w:t>22.</w:t>
      </w:r>
      <w:r w:rsidR="0024684C" w:rsidRPr="00A160B1">
        <w:rPr>
          <w:rFonts w:ascii="Times New Roman" w:hAnsi="Times New Roman" w:cs="Times New Roman"/>
          <w:color w:val="000000" w:themeColor="text1"/>
          <w:sz w:val="28"/>
          <w:szCs w:val="28"/>
          <w:lang w:val="uk-UA" w:bidi="uk-UA"/>
        </w:rPr>
        <w:t>Харитонова Т. Є. Права на чужі земельні ділянки в системі констит</w:t>
      </w:r>
      <w:r w:rsidRPr="00A160B1">
        <w:rPr>
          <w:rFonts w:ascii="Times New Roman" w:hAnsi="Times New Roman" w:cs="Times New Roman"/>
          <w:color w:val="000000" w:themeColor="text1"/>
          <w:sz w:val="28"/>
          <w:szCs w:val="28"/>
          <w:lang w:val="uk-UA" w:bidi="uk-UA"/>
        </w:rPr>
        <w:t xml:space="preserve">уційних прав на землю в Україні. </w:t>
      </w:r>
      <w:r w:rsidR="0024684C" w:rsidRPr="00A160B1">
        <w:rPr>
          <w:rFonts w:ascii="Times New Roman" w:hAnsi="Times New Roman" w:cs="Times New Roman"/>
          <w:i/>
          <w:color w:val="000000" w:themeColor="text1"/>
          <w:sz w:val="28"/>
          <w:szCs w:val="28"/>
          <w:lang w:val="uk-UA" w:bidi="uk-UA"/>
        </w:rPr>
        <w:t xml:space="preserve">Правові та інституційні механізми забезпечення розвитку України в умовах європейської інтеграції : матеріали </w:t>
      </w:r>
      <w:r w:rsidR="0024684C" w:rsidRPr="00A160B1">
        <w:rPr>
          <w:rFonts w:ascii="Times New Roman" w:hAnsi="Times New Roman" w:cs="Times New Roman"/>
          <w:color w:val="000000" w:themeColor="text1"/>
          <w:sz w:val="28"/>
          <w:szCs w:val="28"/>
          <w:lang w:val="uk-UA" w:bidi="uk-UA"/>
        </w:rPr>
        <w:lastRenderedPageBreak/>
        <w:t>Міжнародної науково-практичної конференції (м. Одеса, 18 травня 2018 р.) У 2-х т. Т. 1</w:t>
      </w:r>
      <w:r w:rsidR="00A160B1">
        <w:rPr>
          <w:rFonts w:ascii="Times New Roman" w:hAnsi="Times New Roman" w:cs="Times New Roman"/>
          <w:color w:val="000000" w:themeColor="text1"/>
          <w:sz w:val="28"/>
          <w:szCs w:val="28"/>
          <w:lang w:val="uk-UA" w:bidi="uk-UA"/>
        </w:rPr>
        <w:t xml:space="preserve">. </w:t>
      </w:r>
      <w:r w:rsidR="0024684C" w:rsidRPr="00A160B1">
        <w:rPr>
          <w:rFonts w:ascii="Times New Roman" w:hAnsi="Times New Roman" w:cs="Times New Roman"/>
          <w:color w:val="000000" w:themeColor="text1"/>
          <w:sz w:val="28"/>
          <w:szCs w:val="28"/>
          <w:lang w:val="uk-UA" w:bidi="uk-UA"/>
        </w:rPr>
        <w:t>Одеса : Видавничий дім «</w:t>
      </w:r>
      <w:proofErr w:type="spellStart"/>
      <w:r w:rsidR="0024684C" w:rsidRPr="00A160B1">
        <w:rPr>
          <w:rFonts w:ascii="Times New Roman" w:hAnsi="Times New Roman" w:cs="Times New Roman"/>
          <w:color w:val="000000" w:themeColor="text1"/>
          <w:sz w:val="28"/>
          <w:szCs w:val="28"/>
          <w:lang w:val="uk-UA" w:bidi="uk-UA"/>
        </w:rPr>
        <w:t>Гельветика</w:t>
      </w:r>
      <w:proofErr w:type="spellEnd"/>
      <w:r w:rsidR="0024684C" w:rsidRPr="00A160B1">
        <w:rPr>
          <w:rFonts w:ascii="Times New Roman" w:hAnsi="Times New Roman" w:cs="Times New Roman"/>
          <w:color w:val="000000" w:themeColor="text1"/>
          <w:sz w:val="28"/>
          <w:szCs w:val="28"/>
          <w:lang w:val="uk-UA" w:bidi="uk-UA"/>
        </w:rPr>
        <w:t>», 2018. С. 531-534.</w:t>
      </w:r>
    </w:p>
    <w:p w14:paraId="0B6666FF" w14:textId="77777777" w:rsidR="000E58F5" w:rsidRPr="00A160B1" w:rsidRDefault="00C91627" w:rsidP="00A160B1">
      <w:pPr>
        <w:spacing w:after="0" w:line="360" w:lineRule="auto"/>
        <w:ind w:firstLine="709"/>
        <w:jc w:val="both"/>
        <w:rPr>
          <w:rFonts w:ascii="Times New Roman" w:hAnsi="Times New Roman" w:cs="Times New Roman"/>
          <w:color w:val="000000" w:themeColor="text1"/>
          <w:sz w:val="28"/>
          <w:szCs w:val="28"/>
          <w:lang w:val="uk-UA"/>
        </w:rPr>
      </w:pPr>
      <w:r w:rsidRPr="00A160B1">
        <w:rPr>
          <w:rFonts w:ascii="Times New Roman" w:hAnsi="Times New Roman" w:cs="Times New Roman"/>
          <w:color w:val="000000" w:themeColor="text1"/>
          <w:sz w:val="28"/>
          <w:szCs w:val="28"/>
          <w:lang w:val="uk-UA"/>
        </w:rPr>
        <w:t>23.</w:t>
      </w:r>
      <w:r w:rsidR="00B02372" w:rsidRPr="00A160B1">
        <w:rPr>
          <w:rFonts w:ascii="Times New Roman" w:hAnsi="Times New Roman" w:cs="Times New Roman"/>
          <w:color w:val="000000" w:themeColor="text1"/>
          <w:sz w:val="28"/>
          <w:szCs w:val="28"/>
          <w:lang w:val="uk-UA"/>
        </w:rPr>
        <w:t xml:space="preserve">Шульга М.В. Актуальні проблеми правового регулювання земельних відносин в сучасних умовах: </w:t>
      </w:r>
      <w:proofErr w:type="spellStart"/>
      <w:r w:rsidR="00B02372" w:rsidRPr="00A160B1">
        <w:rPr>
          <w:rFonts w:ascii="Times New Roman" w:hAnsi="Times New Roman" w:cs="Times New Roman"/>
          <w:color w:val="000000" w:themeColor="text1"/>
          <w:sz w:val="28"/>
          <w:szCs w:val="28"/>
          <w:lang w:val="uk-UA"/>
        </w:rPr>
        <w:t>автореф</w:t>
      </w:r>
      <w:proofErr w:type="spellEnd"/>
      <w:r w:rsidR="00B02372" w:rsidRPr="00A160B1">
        <w:rPr>
          <w:rFonts w:ascii="Times New Roman" w:hAnsi="Times New Roman" w:cs="Times New Roman"/>
          <w:color w:val="000000" w:themeColor="text1"/>
          <w:sz w:val="28"/>
          <w:szCs w:val="28"/>
          <w:lang w:val="uk-UA"/>
        </w:rPr>
        <w:t xml:space="preserve">. </w:t>
      </w:r>
      <w:proofErr w:type="spellStart"/>
      <w:r w:rsidR="00B02372" w:rsidRPr="00A160B1">
        <w:rPr>
          <w:rFonts w:ascii="Times New Roman" w:hAnsi="Times New Roman" w:cs="Times New Roman"/>
          <w:color w:val="000000" w:themeColor="text1"/>
          <w:sz w:val="28"/>
          <w:szCs w:val="28"/>
          <w:lang w:val="uk-UA"/>
        </w:rPr>
        <w:t>дис</w:t>
      </w:r>
      <w:proofErr w:type="spellEnd"/>
      <w:r w:rsidR="00B02372" w:rsidRPr="00A160B1">
        <w:rPr>
          <w:rFonts w:ascii="Times New Roman" w:hAnsi="Times New Roman" w:cs="Times New Roman"/>
          <w:color w:val="000000" w:themeColor="text1"/>
          <w:sz w:val="28"/>
          <w:szCs w:val="28"/>
          <w:lang w:val="uk-UA"/>
        </w:rPr>
        <w:t xml:space="preserve">. ... </w:t>
      </w:r>
      <w:proofErr w:type="spellStart"/>
      <w:r w:rsidR="00B02372" w:rsidRPr="00A160B1">
        <w:rPr>
          <w:rFonts w:ascii="Times New Roman" w:hAnsi="Times New Roman" w:cs="Times New Roman"/>
          <w:color w:val="000000" w:themeColor="text1"/>
          <w:sz w:val="28"/>
          <w:szCs w:val="28"/>
          <w:lang w:val="uk-UA"/>
        </w:rPr>
        <w:t>докт</w:t>
      </w:r>
      <w:proofErr w:type="spellEnd"/>
      <w:r w:rsidR="00B02372" w:rsidRPr="00A160B1">
        <w:rPr>
          <w:rFonts w:ascii="Times New Roman" w:hAnsi="Times New Roman" w:cs="Times New Roman"/>
          <w:color w:val="000000" w:themeColor="text1"/>
          <w:sz w:val="28"/>
          <w:szCs w:val="28"/>
          <w:lang w:val="uk-UA"/>
        </w:rPr>
        <w:t>. юрид. наук. X., 1998. 224с.</w:t>
      </w:r>
    </w:p>
    <w:sectPr w:rsidR="000E58F5" w:rsidRPr="00A160B1" w:rsidSect="00A160B1">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7322" w14:textId="77777777" w:rsidR="008505F1" w:rsidRDefault="008505F1" w:rsidP="000E58F5">
      <w:pPr>
        <w:spacing w:after="0" w:line="240" w:lineRule="auto"/>
      </w:pPr>
      <w:r>
        <w:separator/>
      </w:r>
    </w:p>
  </w:endnote>
  <w:endnote w:type="continuationSeparator" w:id="0">
    <w:p w14:paraId="52A5225A" w14:textId="77777777" w:rsidR="008505F1" w:rsidRDefault="008505F1" w:rsidP="000E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7E67" w14:textId="77777777" w:rsidR="008505F1" w:rsidRDefault="008505F1" w:rsidP="000E58F5">
      <w:pPr>
        <w:spacing w:after="0" w:line="240" w:lineRule="auto"/>
      </w:pPr>
      <w:r>
        <w:separator/>
      </w:r>
    </w:p>
  </w:footnote>
  <w:footnote w:type="continuationSeparator" w:id="0">
    <w:p w14:paraId="0579BFEE" w14:textId="77777777" w:rsidR="008505F1" w:rsidRDefault="008505F1" w:rsidP="000E5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667535"/>
      <w:docPartObj>
        <w:docPartGallery w:val="Page Numbers (Top of Page)"/>
        <w:docPartUnique/>
      </w:docPartObj>
    </w:sdtPr>
    <w:sdtEndPr/>
    <w:sdtContent>
      <w:p w14:paraId="7A6C7D7A" w14:textId="77777777" w:rsidR="00192110" w:rsidRDefault="00192110">
        <w:pPr>
          <w:pStyle w:val="a7"/>
          <w:jc w:val="right"/>
        </w:pPr>
        <w:r>
          <w:fldChar w:fldCharType="begin"/>
        </w:r>
        <w:r>
          <w:instrText>PAGE   \* MERGEFORMAT</w:instrText>
        </w:r>
        <w:r>
          <w:fldChar w:fldCharType="separate"/>
        </w:r>
        <w:r w:rsidR="005C2173">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77C"/>
    <w:rsid w:val="000538DE"/>
    <w:rsid w:val="000E58F5"/>
    <w:rsid w:val="00131831"/>
    <w:rsid w:val="00192110"/>
    <w:rsid w:val="001C5E0B"/>
    <w:rsid w:val="00201D56"/>
    <w:rsid w:val="0024684C"/>
    <w:rsid w:val="00444E69"/>
    <w:rsid w:val="0053694F"/>
    <w:rsid w:val="0059309D"/>
    <w:rsid w:val="005C2173"/>
    <w:rsid w:val="005F7661"/>
    <w:rsid w:val="006D6D0E"/>
    <w:rsid w:val="008505F1"/>
    <w:rsid w:val="0088734E"/>
    <w:rsid w:val="00924CFD"/>
    <w:rsid w:val="009C4215"/>
    <w:rsid w:val="00A0228F"/>
    <w:rsid w:val="00A10F5E"/>
    <w:rsid w:val="00A160B1"/>
    <w:rsid w:val="00A438D7"/>
    <w:rsid w:val="00A9377C"/>
    <w:rsid w:val="00B004EF"/>
    <w:rsid w:val="00B02372"/>
    <w:rsid w:val="00B12EF7"/>
    <w:rsid w:val="00C87AFC"/>
    <w:rsid w:val="00C91627"/>
    <w:rsid w:val="00EC075C"/>
    <w:rsid w:val="00EC234C"/>
    <w:rsid w:val="00F94756"/>
    <w:rsid w:val="00FD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FF1A"/>
  <w15:docId w15:val="{FDC9E177-8A8C-4F4F-8DB7-E8794883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58F5"/>
    <w:pPr>
      <w:spacing w:after="0" w:line="240" w:lineRule="auto"/>
    </w:pPr>
    <w:rPr>
      <w:sz w:val="20"/>
      <w:szCs w:val="20"/>
    </w:rPr>
  </w:style>
  <w:style w:type="character" w:customStyle="1" w:styleId="a4">
    <w:name w:val="Текст сноски Знак"/>
    <w:basedOn w:val="a0"/>
    <w:link w:val="a3"/>
    <w:uiPriority w:val="99"/>
    <w:semiHidden/>
    <w:rsid w:val="000E58F5"/>
    <w:rPr>
      <w:sz w:val="20"/>
      <w:szCs w:val="20"/>
    </w:rPr>
  </w:style>
  <w:style w:type="character" w:styleId="a5">
    <w:name w:val="footnote reference"/>
    <w:basedOn w:val="a0"/>
    <w:uiPriority w:val="99"/>
    <w:semiHidden/>
    <w:unhideWhenUsed/>
    <w:rsid w:val="000E58F5"/>
    <w:rPr>
      <w:vertAlign w:val="superscript"/>
    </w:rPr>
  </w:style>
  <w:style w:type="character" w:styleId="a6">
    <w:name w:val="Hyperlink"/>
    <w:basedOn w:val="a0"/>
    <w:uiPriority w:val="99"/>
    <w:unhideWhenUsed/>
    <w:rsid w:val="00B12EF7"/>
    <w:rPr>
      <w:color w:val="0000FF" w:themeColor="hyperlink"/>
      <w:u w:val="single"/>
    </w:rPr>
  </w:style>
  <w:style w:type="paragraph" w:styleId="a7">
    <w:name w:val="header"/>
    <w:basedOn w:val="a"/>
    <w:link w:val="a8"/>
    <w:uiPriority w:val="99"/>
    <w:unhideWhenUsed/>
    <w:rsid w:val="001921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10"/>
  </w:style>
  <w:style w:type="paragraph" w:styleId="a9">
    <w:name w:val="footer"/>
    <w:basedOn w:val="a"/>
    <w:link w:val="aa"/>
    <w:uiPriority w:val="99"/>
    <w:unhideWhenUsed/>
    <w:rsid w:val="001921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0.rada.gov.ua/laws/show/2768-14?fbclid=IwAR1xZ6AK6pvgacOw5kaNFnBRXtvu40qxlvTd2DpRhtgCwTzPhzyiEJtIH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7237-6849-4B16-B0D7-DE8653A9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Viktoriia</cp:lastModifiedBy>
  <cp:revision>10</cp:revision>
  <dcterms:created xsi:type="dcterms:W3CDTF">2021-12-03T14:26:00Z</dcterms:created>
  <dcterms:modified xsi:type="dcterms:W3CDTF">2021-12-03T20:46:00Z</dcterms:modified>
</cp:coreProperties>
</file>