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DCF9" w14:textId="77777777" w:rsidR="00EF7749" w:rsidRPr="00854AF1" w:rsidRDefault="00EF7749" w:rsidP="00854AF1">
      <w:pPr>
        <w:pStyle w:val="rvps2"/>
        <w:shd w:val="clear" w:color="auto" w:fill="FFFFFF"/>
        <w:spacing w:before="0" w:beforeAutospacing="0" w:after="0" w:afterAutospacing="0" w:line="360" w:lineRule="auto"/>
        <w:ind w:firstLine="709"/>
        <w:jc w:val="center"/>
        <w:textAlignment w:val="baseline"/>
        <w:rPr>
          <w:rFonts w:eastAsia="Andale Sans UI"/>
          <w:b/>
          <w:bCs/>
          <w:kern w:val="1"/>
          <w:sz w:val="28"/>
          <w:szCs w:val="28"/>
        </w:rPr>
      </w:pPr>
      <w:r w:rsidRPr="00854AF1">
        <w:rPr>
          <w:rFonts w:eastAsia="Andale Sans UI"/>
          <w:b/>
          <w:bCs/>
          <w:kern w:val="1"/>
          <w:sz w:val="28"/>
          <w:szCs w:val="28"/>
        </w:rPr>
        <w:t>ЗМІСТ</w:t>
      </w:r>
    </w:p>
    <w:p w14:paraId="4842FCD2" w14:textId="77777777" w:rsidR="00EF7749" w:rsidRPr="00854AF1" w:rsidRDefault="00EF7749" w:rsidP="00854AF1">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p>
    <w:p w14:paraId="4CE9DF40" w14:textId="6B807F7D"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r w:rsidRPr="00854AF1">
        <w:rPr>
          <w:rFonts w:eastAsia="Andale Sans UI"/>
          <w:b/>
          <w:bCs/>
          <w:kern w:val="1"/>
          <w:sz w:val="28"/>
          <w:szCs w:val="28"/>
        </w:rPr>
        <w:t>ВСТУП</w:t>
      </w:r>
      <w:r w:rsidR="00941F19" w:rsidRPr="00854AF1">
        <w:rPr>
          <w:rFonts w:eastAsia="Andale Sans UI"/>
          <w:b/>
          <w:bCs/>
          <w:kern w:val="1"/>
          <w:sz w:val="28"/>
          <w:szCs w:val="28"/>
        </w:rPr>
        <w:t>………………………………………………………………………..3</w:t>
      </w:r>
    </w:p>
    <w:p w14:paraId="432687B8" w14:textId="3BA7C3CA"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r w:rsidRPr="00854AF1">
        <w:rPr>
          <w:rFonts w:eastAsia="Andale Sans UI"/>
          <w:b/>
          <w:bCs/>
          <w:kern w:val="1"/>
          <w:sz w:val="28"/>
          <w:szCs w:val="28"/>
        </w:rPr>
        <w:t>РОЗДІЛ 1. ЗАГАЛЬНІ АСПЕКТИ УПРАВЛІННЯ КОНКУРЕНТОСПРОМОЖНІСТЮ СУБ’ЄКТІВ ГОТЕЛЬНОГО І РЕСТОРАННОГО БІЗНЕСУ</w:t>
      </w:r>
      <w:r w:rsidR="00941F19" w:rsidRPr="00854AF1">
        <w:rPr>
          <w:rFonts w:eastAsia="Andale Sans UI"/>
          <w:b/>
          <w:bCs/>
          <w:kern w:val="1"/>
          <w:sz w:val="28"/>
          <w:szCs w:val="28"/>
        </w:rPr>
        <w:t>……………………………………………….……..5</w:t>
      </w:r>
    </w:p>
    <w:p w14:paraId="38318625"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1.1. Теоретичні засади регіонального ринку готельно-ресторанного бізнесу</w:t>
      </w:r>
      <w:r w:rsidR="00941F19" w:rsidRPr="00854AF1">
        <w:rPr>
          <w:rFonts w:eastAsia="Andale Sans UI"/>
          <w:kern w:val="1"/>
          <w:sz w:val="28"/>
          <w:szCs w:val="28"/>
        </w:rPr>
        <w:t>.5</w:t>
      </w:r>
    </w:p>
    <w:p w14:paraId="5EF40D49"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1.2. Конкуренція як економічна категорія готельно-ресторанного бізнесу</w:t>
      </w:r>
      <w:r w:rsidR="00941F19" w:rsidRPr="00854AF1">
        <w:rPr>
          <w:rFonts w:eastAsia="Andale Sans UI"/>
          <w:kern w:val="1"/>
          <w:sz w:val="28"/>
          <w:szCs w:val="28"/>
        </w:rPr>
        <w:t>…9</w:t>
      </w:r>
    </w:p>
    <w:p w14:paraId="53AE8D2C" w14:textId="4786ADB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1.3. Проблеми та специфіка управління конкурентоспроможністю</w:t>
      </w:r>
      <w:r w:rsidR="00EF7749" w:rsidRPr="00854AF1">
        <w:rPr>
          <w:rFonts w:eastAsia="Andale Sans UI"/>
          <w:kern w:val="1"/>
          <w:sz w:val="28"/>
          <w:szCs w:val="28"/>
        </w:rPr>
        <w:t xml:space="preserve"> </w:t>
      </w:r>
      <w:r w:rsidRPr="00854AF1">
        <w:rPr>
          <w:rFonts w:eastAsia="Andale Sans UI"/>
          <w:kern w:val="1"/>
          <w:sz w:val="28"/>
          <w:szCs w:val="28"/>
        </w:rPr>
        <w:t>підприємства готельної та ресторанної справи в умовах ринкової</w:t>
      </w:r>
      <w:r w:rsidR="00854AF1" w:rsidRPr="00854AF1">
        <w:rPr>
          <w:rFonts w:eastAsia="Andale Sans UI"/>
          <w:kern w:val="1"/>
          <w:sz w:val="28"/>
          <w:szCs w:val="28"/>
        </w:rPr>
        <w:t xml:space="preserve"> </w:t>
      </w:r>
      <w:r w:rsidRPr="00854AF1">
        <w:rPr>
          <w:rFonts w:eastAsia="Andale Sans UI"/>
          <w:kern w:val="1"/>
          <w:sz w:val="28"/>
          <w:szCs w:val="28"/>
        </w:rPr>
        <w:t>економіки</w:t>
      </w:r>
      <w:r w:rsidR="00941F19" w:rsidRPr="00854AF1">
        <w:rPr>
          <w:rFonts w:eastAsia="Andale Sans UI"/>
          <w:kern w:val="1"/>
          <w:sz w:val="28"/>
          <w:szCs w:val="28"/>
        </w:rPr>
        <w:t>….12</w:t>
      </w:r>
    </w:p>
    <w:p w14:paraId="6A6AC126"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1.4. Сучасні тенденції розвитку готельного і ресторанного бізнесу</w:t>
      </w:r>
      <w:r w:rsidR="00941F19" w:rsidRPr="00854AF1">
        <w:rPr>
          <w:rFonts w:eastAsia="Andale Sans UI"/>
          <w:kern w:val="1"/>
          <w:sz w:val="28"/>
          <w:szCs w:val="28"/>
        </w:rPr>
        <w:t>………..18</w:t>
      </w:r>
    </w:p>
    <w:p w14:paraId="1C80CBCA" w14:textId="2E0EED15"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r w:rsidRPr="00854AF1">
        <w:rPr>
          <w:rFonts w:eastAsia="Andale Sans UI"/>
          <w:b/>
          <w:bCs/>
          <w:kern w:val="1"/>
          <w:sz w:val="28"/>
          <w:szCs w:val="28"/>
        </w:rPr>
        <w:t>РОЗДІЛ 2. ЗАГАЛЬНА ХАРАКТЕРИСТИКА КОНКУРЕНТОСПРОМОЖНОСТІ</w:t>
      </w:r>
      <w:r w:rsidR="00EF7749" w:rsidRPr="00854AF1">
        <w:rPr>
          <w:rFonts w:eastAsia="Andale Sans UI"/>
          <w:b/>
          <w:bCs/>
          <w:kern w:val="1"/>
          <w:sz w:val="28"/>
          <w:szCs w:val="28"/>
        </w:rPr>
        <w:t xml:space="preserve"> </w:t>
      </w:r>
      <w:r w:rsidRPr="00854AF1">
        <w:rPr>
          <w:rFonts w:eastAsia="Andale Sans UI"/>
          <w:b/>
          <w:bCs/>
          <w:kern w:val="1"/>
          <w:sz w:val="28"/>
          <w:szCs w:val="28"/>
        </w:rPr>
        <w:t>ПІДПРИЄМСТВА НА ПРИКЛАДІ РЕСТОРАНУ “ТРИ МЕДВЕДІ”</w:t>
      </w:r>
      <w:r w:rsidR="00817AAD" w:rsidRPr="00854AF1">
        <w:rPr>
          <w:rFonts w:eastAsia="Andale Sans UI"/>
          <w:b/>
          <w:bCs/>
          <w:kern w:val="1"/>
          <w:sz w:val="28"/>
          <w:szCs w:val="28"/>
        </w:rPr>
        <w:t>…………………………………………………22</w:t>
      </w:r>
    </w:p>
    <w:p w14:paraId="1416B6F6"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2.1.</w:t>
      </w:r>
      <w:r w:rsidR="005B59C6" w:rsidRPr="00854AF1">
        <w:rPr>
          <w:rFonts w:eastAsia="Andale Sans UI"/>
          <w:kern w:val="1"/>
          <w:sz w:val="28"/>
          <w:szCs w:val="28"/>
        </w:rPr>
        <w:t xml:space="preserve"> </w:t>
      </w:r>
      <w:r w:rsidRPr="00854AF1">
        <w:rPr>
          <w:rFonts w:eastAsia="Andale Sans UI"/>
          <w:kern w:val="1"/>
          <w:sz w:val="28"/>
          <w:szCs w:val="28"/>
        </w:rPr>
        <w:t>Аналіз конкурентного середовища підприємства готельно-ресторанного бізнесу</w:t>
      </w:r>
      <w:r w:rsidR="00817AAD" w:rsidRPr="00854AF1">
        <w:rPr>
          <w:rFonts w:eastAsia="Andale Sans UI"/>
          <w:kern w:val="1"/>
          <w:sz w:val="28"/>
          <w:szCs w:val="28"/>
        </w:rPr>
        <w:t>……………………………………………………………………………….22</w:t>
      </w:r>
    </w:p>
    <w:p w14:paraId="4675C625"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2.2.</w:t>
      </w:r>
      <w:r w:rsidR="005B59C6" w:rsidRPr="00854AF1">
        <w:rPr>
          <w:rFonts w:eastAsia="Andale Sans UI"/>
          <w:kern w:val="1"/>
          <w:sz w:val="28"/>
          <w:szCs w:val="28"/>
        </w:rPr>
        <w:t xml:space="preserve"> </w:t>
      </w:r>
      <w:r w:rsidRPr="00854AF1">
        <w:rPr>
          <w:rFonts w:eastAsia="Andale Sans UI"/>
          <w:kern w:val="1"/>
          <w:sz w:val="28"/>
          <w:szCs w:val="28"/>
        </w:rPr>
        <w:t>Стратегія підвищення конкурентоспроможності ресторану “Три медведі”</w:t>
      </w:r>
      <w:r w:rsidR="00817AAD" w:rsidRPr="00854AF1">
        <w:rPr>
          <w:rFonts w:eastAsia="Andale Sans UI"/>
          <w:kern w:val="1"/>
          <w:sz w:val="28"/>
          <w:szCs w:val="28"/>
        </w:rPr>
        <w:t>……………………………………………………………………………..26</w:t>
      </w:r>
    </w:p>
    <w:p w14:paraId="2F3F5DEC"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2.3. Вплив інноваційного забезпечення процесу обслуговування на</w:t>
      </w:r>
      <w:r w:rsidR="00EF7749" w:rsidRPr="00854AF1">
        <w:rPr>
          <w:rFonts w:eastAsia="Andale Sans UI"/>
          <w:kern w:val="1"/>
          <w:sz w:val="28"/>
          <w:szCs w:val="28"/>
        </w:rPr>
        <w:t xml:space="preserve"> </w:t>
      </w:r>
      <w:r w:rsidRPr="00854AF1">
        <w:rPr>
          <w:rFonts w:eastAsia="Andale Sans UI"/>
          <w:kern w:val="1"/>
          <w:sz w:val="28"/>
          <w:szCs w:val="28"/>
        </w:rPr>
        <w:t>конкурентоспроможність ресторану “Три медведі”</w:t>
      </w:r>
      <w:r w:rsidR="00817AAD" w:rsidRPr="00854AF1">
        <w:rPr>
          <w:rFonts w:eastAsia="Andale Sans UI"/>
          <w:kern w:val="1"/>
          <w:sz w:val="28"/>
          <w:szCs w:val="28"/>
        </w:rPr>
        <w:t>……………………………..30</w:t>
      </w:r>
    </w:p>
    <w:p w14:paraId="2D02F077"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r w:rsidRPr="00854AF1">
        <w:rPr>
          <w:rFonts w:eastAsia="Andale Sans UI"/>
          <w:b/>
          <w:bCs/>
          <w:kern w:val="1"/>
          <w:sz w:val="28"/>
          <w:szCs w:val="28"/>
        </w:rPr>
        <w:t>ВИСНОВКИ</w:t>
      </w:r>
      <w:r w:rsidR="00817AAD" w:rsidRPr="00854AF1">
        <w:rPr>
          <w:rFonts w:eastAsia="Andale Sans UI"/>
          <w:b/>
          <w:bCs/>
          <w:kern w:val="1"/>
          <w:sz w:val="28"/>
          <w:szCs w:val="28"/>
        </w:rPr>
        <w:t>…………………………………………………………………..34</w:t>
      </w:r>
    </w:p>
    <w:p w14:paraId="64CFD4E1" w14:textId="0DAA0A29"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bCs/>
          <w:kern w:val="1"/>
          <w:sz w:val="28"/>
          <w:szCs w:val="28"/>
        </w:rPr>
      </w:pPr>
      <w:r w:rsidRPr="00854AF1">
        <w:rPr>
          <w:rFonts w:eastAsia="Andale Sans UI"/>
          <w:b/>
          <w:bCs/>
          <w:kern w:val="1"/>
          <w:sz w:val="28"/>
          <w:szCs w:val="28"/>
        </w:rPr>
        <w:t>СПИСОК ВИКОРИСТАНОЇ ЛІТЕРАТУРИ</w:t>
      </w:r>
      <w:r w:rsidR="00817AAD" w:rsidRPr="00854AF1">
        <w:rPr>
          <w:rFonts w:eastAsia="Andale Sans UI"/>
          <w:b/>
          <w:bCs/>
          <w:kern w:val="1"/>
          <w:sz w:val="28"/>
          <w:szCs w:val="28"/>
        </w:rPr>
        <w:t>………………………….…..36</w:t>
      </w:r>
    </w:p>
    <w:p w14:paraId="2C924FD0" w14:textId="538BC2E1" w:rsidR="00A42314" w:rsidRPr="00854AF1" w:rsidRDefault="00854AF1" w:rsidP="00854AF1">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854AF1">
        <w:rPr>
          <w:rFonts w:eastAsia="Andale Sans UI"/>
          <w:b/>
          <w:bCs/>
          <w:kern w:val="1"/>
          <w:sz w:val="28"/>
          <w:szCs w:val="28"/>
        </w:rPr>
        <w:br w:type="column"/>
      </w:r>
      <w:r w:rsidR="00A42314" w:rsidRPr="00854AF1">
        <w:rPr>
          <w:rFonts w:eastAsia="Andale Sans UI"/>
          <w:b/>
          <w:kern w:val="1"/>
          <w:sz w:val="28"/>
          <w:szCs w:val="28"/>
        </w:rPr>
        <w:lastRenderedPageBreak/>
        <w:t>ВСТУП</w:t>
      </w:r>
    </w:p>
    <w:p w14:paraId="040C9664" w14:textId="77777777" w:rsidR="00A42314" w:rsidRPr="00854AF1" w:rsidRDefault="00A42314"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71F22ACE" w14:textId="77777777" w:rsidR="005B59C6" w:rsidRPr="00854AF1" w:rsidRDefault="00A42314"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b/>
          <w:kern w:val="1"/>
          <w:sz w:val="28"/>
          <w:szCs w:val="28"/>
        </w:rPr>
        <w:t>Актуальність теми.</w:t>
      </w:r>
      <w:r w:rsidRPr="00854AF1">
        <w:rPr>
          <w:rFonts w:eastAsia="Andale Sans UI"/>
          <w:kern w:val="1"/>
          <w:sz w:val="28"/>
          <w:szCs w:val="28"/>
        </w:rPr>
        <w:t xml:space="preserve"> </w:t>
      </w:r>
      <w:r w:rsidR="005B59C6" w:rsidRPr="00854AF1">
        <w:rPr>
          <w:rFonts w:eastAsia="Andale Sans UI"/>
          <w:kern w:val="1"/>
          <w:sz w:val="28"/>
          <w:szCs w:val="28"/>
        </w:rPr>
        <w:t>У сучасних умовах у зв’язку з глобалізаційними та інтеграційними процесами світовий ринок готельно-ресторанних послуг зазнав істотної трансформації. Це пов’язано насамперед із суворими умовами виживання, які передбачають активне впровадження новітніх технологій та науково-технічних досягнень у індустрію гостинності. У той же час готельно-ресторанний бізнес є досить популярним і затребуваним, а тому вимагає підвищення якості обслуговування на високому рівні та різноманітності для залучення більшої кількості клієнтів. Міжнародний досвід свідчить, що шлях таких змін обрали успішні готельні та ресторанні заклади, які готові впроваджувати інновації та інновації. Вітчизняні підприємства характеризуються низькою інноваційною активністю. Це пов’язано з високою вартістю інновацій та недостатньою адаптацією підприємств до ситуації в Україні.</w:t>
      </w:r>
    </w:p>
    <w:p w14:paraId="72610EAE" w14:textId="77777777" w:rsidR="00A42314" w:rsidRPr="00854AF1" w:rsidRDefault="00A42314"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b/>
          <w:kern w:val="1"/>
          <w:sz w:val="28"/>
          <w:szCs w:val="28"/>
        </w:rPr>
        <w:t>Мета</w:t>
      </w:r>
      <w:r w:rsidRPr="00854AF1">
        <w:rPr>
          <w:rFonts w:eastAsia="Andale Sans UI"/>
          <w:kern w:val="1"/>
          <w:sz w:val="28"/>
          <w:szCs w:val="28"/>
        </w:rPr>
        <w:t xml:space="preserve"> </w:t>
      </w:r>
      <w:r w:rsidRPr="00854AF1">
        <w:rPr>
          <w:rFonts w:eastAsia="Andale Sans UI"/>
          <w:b/>
          <w:kern w:val="1"/>
          <w:sz w:val="28"/>
          <w:szCs w:val="28"/>
        </w:rPr>
        <w:t>курсової роботи</w:t>
      </w:r>
      <w:r w:rsidRPr="00854AF1">
        <w:rPr>
          <w:rFonts w:eastAsia="Andale Sans UI"/>
          <w:kern w:val="1"/>
          <w:sz w:val="28"/>
          <w:szCs w:val="28"/>
        </w:rPr>
        <w:t xml:space="preserve"> полягає у комплексному та об'єктивному дослідженні </w:t>
      </w:r>
      <w:r w:rsidR="00863A94" w:rsidRPr="00854AF1">
        <w:rPr>
          <w:rFonts w:eastAsia="Andale Sans UI"/>
          <w:kern w:val="1"/>
          <w:sz w:val="28"/>
          <w:szCs w:val="28"/>
        </w:rPr>
        <w:t>економічної оцінки конкурентоспроможності підприємств готельно-ресторанного бізнесy</w:t>
      </w:r>
    </w:p>
    <w:p w14:paraId="4A862E9A" w14:textId="77777777" w:rsidR="00A42314" w:rsidRPr="00854AF1" w:rsidRDefault="00A42314"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b/>
          <w:kern w:val="1"/>
          <w:sz w:val="28"/>
          <w:szCs w:val="28"/>
        </w:rPr>
        <w:t>Об’єктом дослідження є</w:t>
      </w:r>
      <w:r w:rsidRPr="00854AF1">
        <w:rPr>
          <w:rFonts w:eastAsia="Andale Sans UI"/>
          <w:kern w:val="1"/>
          <w:sz w:val="28"/>
          <w:szCs w:val="28"/>
        </w:rPr>
        <w:t xml:space="preserve"> </w:t>
      </w:r>
      <w:r w:rsidR="006B7C36" w:rsidRPr="00854AF1">
        <w:rPr>
          <w:rFonts w:eastAsia="Andale Sans UI"/>
          <w:kern w:val="1"/>
          <w:sz w:val="28"/>
          <w:szCs w:val="28"/>
        </w:rPr>
        <w:t>готельно-ресторанний бізнес</w:t>
      </w:r>
      <w:r w:rsidRPr="00854AF1">
        <w:rPr>
          <w:rFonts w:eastAsia="Andale Sans UI"/>
          <w:kern w:val="1"/>
          <w:sz w:val="28"/>
          <w:szCs w:val="28"/>
        </w:rPr>
        <w:t xml:space="preserve">. </w:t>
      </w:r>
    </w:p>
    <w:p w14:paraId="18B6A62F" w14:textId="77777777" w:rsidR="00305F12" w:rsidRPr="00854AF1" w:rsidRDefault="00A42314"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b/>
          <w:kern w:val="1"/>
          <w:sz w:val="28"/>
          <w:szCs w:val="28"/>
        </w:rPr>
        <w:t>Предметом дослідження</w:t>
      </w:r>
      <w:r w:rsidRPr="00854AF1">
        <w:rPr>
          <w:rFonts w:eastAsia="Andale Sans UI"/>
          <w:kern w:val="1"/>
          <w:sz w:val="28"/>
          <w:szCs w:val="28"/>
        </w:rPr>
        <w:t xml:space="preserve"> є </w:t>
      </w:r>
      <w:r w:rsidR="00305F12" w:rsidRPr="00854AF1">
        <w:rPr>
          <w:rFonts w:eastAsia="Andale Sans UI"/>
          <w:kern w:val="1"/>
          <w:sz w:val="28"/>
          <w:szCs w:val="28"/>
        </w:rPr>
        <w:t>характеристика конкурентоспроможності ресторану “Три медведі”</w:t>
      </w:r>
    </w:p>
    <w:p w14:paraId="55E87D03" w14:textId="77777777" w:rsidR="00A42314" w:rsidRPr="00854AF1" w:rsidRDefault="00A42314" w:rsidP="00854AF1">
      <w:pPr>
        <w:pStyle w:val="rvps2"/>
        <w:shd w:val="clear" w:color="auto" w:fill="FFFFFF"/>
        <w:spacing w:before="0" w:beforeAutospacing="0" w:after="0" w:afterAutospacing="0" w:line="360" w:lineRule="auto"/>
        <w:ind w:firstLine="709"/>
        <w:jc w:val="both"/>
        <w:textAlignment w:val="baseline"/>
        <w:rPr>
          <w:sz w:val="28"/>
          <w:szCs w:val="28"/>
        </w:rPr>
      </w:pPr>
      <w:r w:rsidRPr="00854AF1">
        <w:rPr>
          <w:rFonts w:eastAsia="Andale Sans UI"/>
          <w:b/>
          <w:kern w:val="1"/>
          <w:sz w:val="28"/>
          <w:szCs w:val="28"/>
        </w:rPr>
        <w:t>Структура та обсяг курсової роботи</w:t>
      </w:r>
      <w:r w:rsidRPr="00854AF1">
        <w:rPr>
          <w:rFonts w:eastAsia="Andale Sans UI"/>
          <w:kern w:val="1"/>
          <w:sz w:val="28"/>
          <w:szCs w:val="28"/>
        </w:rPr>
        <w:t>. Курсова</w:t>
      </w:r>
      <w:r w:rsidRPr="00854AF1">
        <w:rPr>
          <w:sz w:val="28"/>
          <w:szCs w:val="28"/>
        </w:rPr>
        <w:t xml:space="preserve"> робота складається зі вступу, двох розділів, висновків, та списку використаної літератури. Загальний обсяг роботи – 3</w:t>
      </w:r>
      <w:r w:rsidR="00817AAD" w:rsidRPr="00854AF1">
        <w:rPr>
          <w:sz w:val="28"/>
          <w:szCs w:val="28"/>
        </w:rPr>
        <w:t>8</w:t>
      </w:r>
      <w:r w:rsidRPr="00854AF1">
        <w:rPr>
          <w:sz w:val="28"/>
          <w:szCs w:val="28"/>
        </w:rPr>
        <w:t xml:space="preserve"> сторінок.</w:t>
      </w:r>
    </w:p>
    <w:p w14:paraId="75E699A3" w14:textId="4F547DF7" w:rsidR="00305F12" w:rsidRPr="00854AF1" w:rsidRDefault="00854AF1" w:rsidP="00854AF1">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Pr>
          <w:sz w:val="28"/>
          <w:szCs w:val="28"/>
        </w:rPr>
        <w:br w:type="column"/>
      </w:r>
      <w:r w:rsidR="00DD75BF" w:rsidRPr="00854AF1">
        <w:rPr>
          <w:rFonts w:eastAsia="Andale Sans UI"/>
          <w:b/>
          <w:kern w:val="1"/>
          <w:sz w:val="28"/>
          <w:szCs w:val="28"/>
        </w:rPr>
        <w:lastRenderedPageBreak/>
        <w:t>РОЗДІЛ 1</w:t>
      </w:r>
    </w:p>
    <w:p w14:paraId="2AA0FDB3" w14:textId="77777777" w:rsidR="00DD75BF" w:rsidRPr="00854AF1" w:rsidRDefault="00DD75BF" w:rsidP="00854AF1">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854AF1">
        <w:rPr>
          <w:rFonts w:eastAsia="Andale Sans UI"/>
          <w:b/>
          <w:kern w:val="1"/>
          <w:sz w:val="28"/>
          <w:szCs w:val="28"/>
        </w:rPr>
        <w:t>ЗАГАЛЬНІ АСПЕКТИ УПРАВЛІННЯ КОНКУРЕНТОСПРОМОЖНІСТЮ СУБ’ЄКТІВ ГОТЕЛЬНОГО І РЕСТОРАННОГО БІЗНЕСУ</w:t>
      </w:r>
    </w:p>
    <w:p w14:paraId="7D317CB0" w14:textId="77777777" w:rsidR="00305F12" w:rsidRPr="00854AF1" w:rsidRDefault="00305F12" w:rsidP="00854AF1">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p>
    <w:p w14:paraId="6E8962C5"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854AF1">
        <w:rPr>
          <w:rFonts w:eastAsia="Andale Sans UI"/>
          <w:b/>
          <w:kern w:val="1"/>
          <w:sz w:val="28"/>
          <w:szCs w:val="28"/>
        </w:rPr>
        <w:t>1.1. Теоретичні засади регіонального ринку готельно-ресторанного бізнесу</w:t>
      </w:r>
    </w:p>
    <w:p w14:paraId="279F2311" w14:textId="77777777" w:rsidR="00305F12" w:rsidRPr="00854AF1" w:rsidRDefault="00305F12"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1F1114A0" w14:textId="5F3C0323" w:rsidR="00FA775C" w:rsidRPr="00854AF1" w:rsidRDefault="00BC1AEB"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Будучи складовою реального сектору економіки, готельно-ресторанний бізнес об’єктивно має свої особливості, причому як на мікро-, так і на макроекономічному рівні. На нашу думку, на рівні суб’єктів готельно-ресторанного бізнесу – це передусім значний обсяг капітальних інвестицій у нерухомість та порівняно тривалий період їх окупності, хоча й довгі терміни експлуатації, можливість передачі бізнесу наступним поколінням; чіткий поділ засновників бізнесу здебільшого на дві групи: відомі міжнародні оператори (великі компанії з акціонерним капіталом) та приватні особи (унітарні суб’єкти у формі приватного підприємства, фізичної особи – суб’єкти бізнесу, домогосподарства); сезонність та залежність від розташування культурних і туристичних об’єктів, інфраструктури, транспортних і логістичних потоків. Це в загальнонаціональному масштабі. Але додамо, що в локальному вимірі в порівнянні з іншими видами економічної діяльності реального сектору економіки готельно-ресторанний бізнес має ще й таку специфіку, як нижчий рівень прив’язаності до місцевих сировинних ресурсів та місця розташування головного виробництва, що досить ґрунтовно відображено у працях Г.</w:t>
      </w:r>
      <w:r w:rsidR="00854AF1">
        <w:rPr>
          <w:rFonts w:eastAsia="Andale Sans UI"/>
          <w:kern w:val="1"/>
          <w:sz w:val="28"/>
          <w:szCs w:val="28"/>
        </w:rPr>
        <w:t> </w:t>
      </w:r>
      <w:r w:rsidRPr="00854AF1">
        <w:rPr>
          <w:rFonts w:eastAsia="Andale Sans UI"/>
          <w:kern w:val="1"/>
          <w:sz w:val="28"/>
          <w:szCs w:val="28"/>
        </w:rPr>
        <w:t>П’ятницької</w:t>
      </w:r>
      <w:r w:rsidR="00305F12" w:rsidRPr="00854AF1">
        <w:rPr>
          <w:rFonts w:eastAsia="Andale Sans UI"/>
          <w:kern w:val="1"/>
          <w:sz w:val="28"/>
          <w:szCs w:val="28"/>
        </w:rPr>
        <w:t xml:space="preserve"> [1, с. 134].</w:t>
      </w:r>
    </w:p>
    <w:p w14:paraId="34E6A61A" w14:textId="77777777" w:rsidR="00D95640" w:rsidRPr="00854AF1" w:rsidRDefault="00D95640"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0F7EF443"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854AF1">
        <w:rPr>
          <w:rFonts w:eastAsia="Andale Sans UI"/>
          <w:b/>
          <w:kern w:val="1"/>
          <w:sz w:val="28"/>
          <w:szCs w:val="28"/>
        </w:rPr>
        <w:t>1.2. Конкуренція як економічна категорія готельно-ресторанного бізнесу</w:t>
      </w:r>
    </w:p>
    <w:p w14:paraId="146D6664" w14:textId="77777777" w:rsidR="0029238F" w:rsidRPr="00854AF1" w:rsidRDefault="0029238F" w:rsidP="00854AF1">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p>
    <w:p w14:paraId="43FDB8B5" w14:textId="77777777" w:rsidR="00F73710" w:rsidRPr="00854AF1" w:rsidRDefault="008D035B"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lastRenderedPageBreak/>
        <w:t>Кожне підприємство, яке пропонує на ринку свою продукцію або послуги, намагається досягти певних переваг над іншими підприємствами, таким чином, відбувається протистояння суб'єктів підприємницької діяльності за обмежений об’єм платоспроможного попиту споживачів на певному сегменті ринку. Не винятком стала і готельна індустрія, яка сьогодні є галуззю зі зростаючим рівнем конкуренції на ринку готельних послуг, які доцільно розглядати як специфічний готельний продукт, що можна придбати в процесі обмінних операцій, тобто не володіти ним, а лише використовувати його за потреби та певних обставин [</w:t>
      </w:r>
      <w:r w:rsidR="00F73710" w:rsidRPr="00854AF1">
        <w:rPr>
          <w:rFonts w:eastAsia="Andale Sans UI"/>
          <w:kern w:val="1"/>
          <w:sz w:val="28"/>
          <w:szCs w:val="28"/>
        </w:rPr>
        <w:t>9</w:t>
      </w:r>
      <w:r w:rsidRPr="00854AF1">
        <w:rPr>
          <w:rFonts w:eastAsia="Andale Sans UI"/>
          <w:kern w:val="1"/>
          <w:sz w:val="28"/>
          <w:szCs w:val="28"/>
        </w:rPr>
        <w:t xml:space="preserve">, </w:t>
      </w:r>
      <w:r w:rsidR="00F73710" w:rsidRPr="00854AF1">
        <w:rPr>
          <w:rFonts w:eastAsia="Andale Sans UI"/>
          <w:kern w:val="1"/>
          <w:sz w:val="28"/>
          <w:szCs w:val="28"/>
        </w:rPr>
        <w:t>с</w:t>
      </w:r>
      <w:r w:rsidRPr="00854AF1">
        <w:rPr>
          <w:rFonts w:eastAsia="Andale Sans UI"/>
          <w:kern w:val="1"/>
          <w:sz w:val="28"/>
          <w:szCs w:val="28"/>
        </w:rPr>
        <w:t xml:space="preserve">.101]. </w:t>
      </w:r>
    </w:p>
    <w:p w14:paraId="77A3E24D" w14:textId="77777777" w:rsidR="00F73710" w:rsidRPr="00854AF1" w:rsidRDefault="008D035B"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Конкурентоспроможність виступає одним з найголовніших факторів, які формують конкурентну боротьбу, однак дослідження даного поняття передбачає з'ясування сутності категорії «конкуренція» як суперництва, боротьби за досягнення кращих результатів у будь-якій сфері діяльності [</w:t>
      </w:r>
      <w:r w:rsidR="00F73710" w:rsidRPr="00854AF1">
        <w:rPr>
          <w:rFonts w:eastAsia="Andale Sans UI"/>
          <w:kern w:val="1"/>
          <w:sz w:val="28"/>
          <w:szCs w:val="28"/>
        </w:rPr>
        <w:t>10</w:t>
      </w:r>
      <w:r w:rsidRPr="00854AF1">
        <w:rPr>
          <w:rFonts w:eastAsia="Andale Sans UI"/>
          <w:kern w:val="1"/>
          <w:sz w:val="28"/>
          <w:szCs w:val="28"/>
        </w:rPr>
        <w:t xml:space="preserve">]. </w:t>
      </w:r>
    </w:p>
    <w:p w14:paraId="15B777CD"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854AF1">
        <w:rPr>
          <w:rFonts w:eastAsia="Andale Sans UI"/>
          <w:b/>
          <w:kern w:val="1"/>
          <w:sz w:val="28"/>
          <w:szCs w:val="28"/>
        </w:rPr>
        <w:t>1.3. Проблеми та специфіка управління конкурентоспроможністю</w:t>
      </w:r>
      <w:r w:rsidR="00136335" w:rsidRPr="00854AF1">
        <w:rPr>
          <w:rFonts w:eastAsia="Andale Sans UI"/>
          <w:b/>
          <w:kern w:val="1"/>
          <w:sz w:val="28"/>
          <w:szCs w:val="28"/>
        </w:rPr>
        <w:t xml:space="preserve"> </w:t>
      </w:r>
      <w:r w:rsidRPr="00854AF1">
        <w:rPr>
          <w:rFonts w:eastAsia="Andale Sans UI"/>
          <w:b/>
          <w:kern w:val="1"/>
          <w:sz w:val="28"/>
          <w:szCs w:val="28"/>
        </w:rPr>
        <w:t>підприємства готельної та ресторанної справи в умовах ринкової</w:t>
      </w:r>
      <w:r w:rsidR="00136335" w:rsidRPr="00854AF1">
        <w:rPr>
          <w:rFonts w:eastAsia="Andale Sans UI"/>
          <w:b/>
          <w:kern w:val="1"/>
          <w:sz w:val="28"/>
          <w:szCs w:val="28"/>
        </w:rPr>
        <w:t xml:space="preserve"> </w:t>
      </w:r>
      <w:r w:rsidRPr="00854AF1">
        <w:rPr>
          <w:rFonts w:eastAsia="Andale Sans UI"/>
          <w:b/>
          <w:kern w:val="1"/>
          <w:sz w:val="28"/>
          <w:szCs w:val="28"/>
        </w:rPr>
        <w:t>економіки</w:t>
      </w:r>
    </w:p>
    <w:p w14:paraId="3A7BBB54" w14:textId="77777777" w:rsidR="00E03463" w:rsidRPr="00854AF1" w:rsidRDefault="00E03463"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37CE66C6" w14:textId="77777777" w:rsidR="009E20F5" w:rsidRPr="00854AF1" w:rsidRDefault="009E20F5"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Основні причини неефективності системи управління конкурентними перевагами вітчизняних підприємств криються в їх незбалансованості: невідповідності фінансового стану підприємства його становищу на ринку; дисбалансі між інтенсивністю виробничих і відтворювальних процесів; невідповідності внутрішньої структури, загальної та функціональних стратегій підприємства його цілям та завданням; слабкості інформаційно-аналітичного забезпечення управління розвитком; невідповідності рівня корпоративного управління і потреб ринкової економіки; низькій ефективності реалізації функцій стратегічного планування та прогнозування; зміні власних центрів відповідальності, «підвищенні рухомості капіталів, товарів і послуг, посиленні конкуренції» [</w:t>
      </w:r>
      <w:r w:rsidR="00413BE5" w:rsidRPr="00854AF1">
        <w:rPr>
          <w:rFonts w:eastAsia="Andale Sans UI"/>
          <w:kern w:val="1"/>
          <w:sz w:val="28"/>
          <w:szCs w:val="28"/>
        </w:rPr>
        <w:t>17</w:t>
      </w:r>
      <w:r w:rsidRPr="00854AF1">
        <w:rPr>
          <w:rFonts w:eastAsia="Andale Sans UI"/>
          <w:kern w:val="1"/>
          <w:sz w:val="28"/>
          <w:szCs w:val="28"/>
        </w:rPr>
        <w:t xml:space="preserve">, с. 11] та ін. На нашу думку, досягнення конкурентних переваг і підвищення конкурентоспроможності підприємств готельно-ресторанного бізнесу на ринку вимагає формування необхідної системи управління конкурентними перевагами, що враховуватиме динаміку внутрішнього та </w:t>
      </w:r>
      <w:r w:rsidRPr="00854AF1">
        <w:rPr>
          <w:rFonts w:eastAsia="Andale Sans UI"/>
          <w:kern w:val="1"/>
          <w:sz w:val="28"/>
          <w:szCs w:val="28"/>
        </w:rPr>
        <w:lastRenderedPageBreak/>
        <w:t>зовнішнього середовища підприємства у взаємозв’язку із соціальноекономічним, технологічним і природним середовищем. Також необхідно врахувати необхідність задоволення потреб споживачів та інших суб’єктів щодо їхніх вимог і можливу зміну своєї ринкової поведінки та методів прийняття раціональних управлінських рішень в управлінні конкурентними перевагами. Це вимагає дослідження різних методологічних підходів до побудови динамічно-ефективної системи управління конкурентними перевагами та розроблення алгоритму її формування.</w:t>
      </w:r>
      <w:r w:rsidR="00413BE5" w:rsidRPr="00854AF1">
        <w:rPr>
          <w:rFonts w:eastAsia="Andale Sans UI"/>
          <w:kern w:val="1"/>
          <w:sz w:val="28"/>
          <w:szCs w:val="28"/>
        </w:rPr>
        <w:t xml:space="preserve"> [18]</w:t>
      </w:r>
    </w:p>
    <w:p w14:paraId="34ACDF0C" w14:textId="77777777" w:rsidR="00BE6B31" w:rsidRPr="00854AF1" w:rsidRDefault="00BE6B31"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66F59DA8"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854AF1">
        <w:rPr>
          <w:rFonts w:eastAsia="Andale Sans UI"/>
          <w:b/>
          <w:kern w:val="1"/>
          <w:sz w:val="28"/>
          <w:szCs w:val="28"/>
        </w:rPr>
        <w:t>1.4. Сучасні тенденції розвитку готельного і ресторанного бізнесу</w:t>
      </w:r>
    </w:p>
    <w:p w14:paraId="77AE2F1D" w14:textId="77777777" w:rsidR="00BE6B31" w:rsidRPr="00854AF1" w:rsidRDefault="00BE6B31"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705259C1" w14:textId="539D1309" w:rsidR="009E61E7" w:rsidRPr="00854AF1" w:rsidRDefault="009E61E7"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Основною складовою індустрії туризму є готельно-ресторанний бізнес, який містить величезний спектр послуг, а тому є основним чинником туристичної галузі та визначає перспективи її розвитку. Сьогодні міжнародний туризм продовжує неухильно розвиватися. Так, у 2017 р. туристичний сектор світової економіки створив 10,4% світового ВВП (8272,3 млрд дол. США), зайнятість населення світу в цій сфері становить 9,9%, або 313,0 млн робочих місць [</w:t>
      </w:r>
      <w:r w:rsidR="00C70362" w:rsidRPr="00854AF1">
        <w:rPr>
          <w:rFonts w:eastAsia="Andale Sans UI"/>
          <w:kern w:val="1"/>
          <w:sz w:val="28"/>
          <w:szCs w:val="28"/>
        </w:rPr>
        <w:t>2</w:t>
      </w:r>
      <w:r w:rsidRPr="00854AF1">
        <w:rPr>
          <w:rFonts w:eastAsia="Andale Sans UI"/>
          <w:kern w:val="1"/>
          <w:sz w:val="28"/>
          <w:szCs w:val="28"/>
        </w:rPr>
        <w:t>1]. Якщо аналізувати світовий експорт, то частка туризму в ньому становить 7,4% і займає третє місце після нафти і нафтопродуктів (перше місце з часткою 8,9%) та автомобільної промисловості (друге місце з часткою 7,7%). Позитивна динаміка туристичної галузі дає змогу прогнозувати зростання її частки у світовому експорті найближчим часом. Це спонукає готельно-ресторанний бізнес розробляти нові стратегії та реалізовувати їх із застосуванням сучасних інноваційних технологій, які передбачають ефективне управління інформаційними ресурсами в умовах глобалізації світової економіки. Саме тому готельно-ресторанний бізнес за останнє десятиліття зазнав значних змін. [</w:t>
      </w:r>
      <w:r w:rsidR="00673A07" w:rsidRPr="00854AF1">
        <w:rPr>
          <w:rFonts w:eastAsia="Andale Sans UI"/>
          <w:kern w:val="1"/>
          <w:sz w:val="28"/>
          <w:szCs w:val="28"/>
        </w:rPr>
        <w:t>2</w:t>
      </w:r>
      <w:r w:rsidRPr="00854AF1">
        <w:rPr>
          <w:rFonts w:eastAsia="Andale Sans UI"/>
          <w:kern w:val="1"/>
          <w:sz w:val="28"/>
          <w:szCs w:val="28"/>
        </w:rPr>
        <w:t>2, с.</w:t>
      </w:r>
      <w:r w:rsidR="00854AF1">
        <w:rPr>
          <w:rFonts w:eastAsia="Andale Sans UI"/>
          <w:kern w:val="1"/>
          <w:sz w:val="28"/>
          <w:szCs w:val="28"/>
        </w:rPr>
        <w:t> </w:t>
      </w:r>
      <w:r w:rsidRPr="00854AF1">
        <w:rPr>
          <w:rFonts w:eastAsia="Andale Sans UI"/>
          <w:kern w:val="1"/>
          <w:sz w:val="28"/>
          <w:szCs w:val="28"/>
        </w:rPr>
        <w:t>293].</w:t>
      </w:r>
    </w:p>
    <w:p w14:paraId="0A7F6E50" w14:textId="0DB134B8" w:rsidR="00673A07" w:rsidRPr="00854AF1" w:rsidRDefault="00673A07" w:rsidP="00854AF1">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854AF1">
        <w:rPr>
          <w:rFonts w:eastAsia="Andale Sans UI"/>
          <w:b/>
          <w:kern w:val="1"/>
          <w:sz w:val="28"/>
          <w:szCs w:val="28"/>
        </w:rPr>
        <w:t>РОЗДІЛ 2</w:t>
      </w:r>
    </w:p>
    <w:p w14:paraId="55B7AB8F" w14:textId="77777777" w:rsidR="00DD75BF" w:rsidRPr="00854AF1" w:rsidRDefault="00DD75BF" w:rsidP="00854AF1">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854AF1">
        <w:rPr>
          <w:rFonts w:eastAsia="Andale Sans UI"/>
          <w:b/>
          <w:kern w:val="1"/>
          <w:sz w:val="28"/>
          <w:szCs w:val="28"/>
        </w:rPr>
        <w:t>ЗАГАЛЬНА ХАРАКТЕРИСТИКА КОНКУРЕНТОСПРОМОЖНОСТІ</w:t>
      </w:r>
    </w:p>
    <w:p w14:paraId="023D6525"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854AF1">
        <w:rPr>
          <w:rFonts w:eastAsia="Andale Sans UI"/>
          <w:b/>
          <w:kern w:val="1"/>
          <w:sz w:val="28"/>
          <w:szCs w:val="28"/>
        </w:rPr>
        <w:t>ПІДПРИЄМСТВА НА ПРИКЛАДІ РЕСТОРАНУ “ТРИ МЕДВЕДІ”</w:t>
      </w:r>
    </w:p>
    <w:p w14:paraId="085DE7E7" w14:textId="77777777" w:rsidR="00673A07" w:rsidRPr="00854AF1" w:rsidRDefault="00673A07" w:rsidP="00854AF1">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p>
    <w:p w14:paraId="159649E3"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854AF1">
        <w:rPr>
          <w:rFonts w:eastAsia="Andale Sans UI"/>
          <w:b/>
          <w:kern w:val="1"/>
          <w:sz w:val="28"/>
          <w:szCs w:val="28"/>
        </w:rPr>
        <w:t>2.1.</w:t>
      </w:r>
      <w:r w:rsidR="00E0585A" w:rsidRPr="00854AF1">
        <w:rPr>
          <w:rFonts w:eastAsia="Andale Sans UI"/>
          <w:b/>
          <w:kern w:val="1"/>
          <w:sz w:val="28"/>
          <w:szCs w:val="28"/>
        </w:rPr>
        <w:t xml:space="preserve"> </w:t>
      </w:r>
      <w:r w:rsidRPr="00854AF1">
        <w:rPr>
          <w:rFonts w:eastAsia="Andale Sans UI"/>
          <w:b/>
          <w:kern w:val="1"/>
          <w:sz w:val="28"/>
          <w:szCs w:val="28"/>
        </w:rPr>
        <w:t>Аналіз конкурентного середовища підприємства готельно-ресторанного бізнесу</w:t>
      </w:r>
    </w:p>
    <w:p w14:paraId="419D4014" w14:textId="77777777" w:rsidR="008D66C6" w:rsidRPr="00854AF1" w:rsidRDefault="008D66C6"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48B019D1" w14:textId="77777777" w:rsidR="008D66C6" w:rsidRPr="00854AF1" w:rsidRDefault="00611030"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Розглянемо заміські заклади Дніпра: ресторани та ресторанно-готельні комплекси, для весілля, банкету, корпоративу, дня народження, відпочинку з родиною, конференцій тощо</w:t>
      </w:r>
    </w:p>
    <w:p w14:paraId="26DB414B" w14:textId="77777777" w:rsidR="008D66C6" w:rsidRPr="00854AF1" w:rsidRDefault="008D66C6"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Готельно-ресторанний комплекс Goodzone це сучасний 4-зірковий готель європейського класу, розташований в екологічно чистій рекреаційній зоні в мальовничому сосновому борі за 21 км від Дніпра, з чудовим озером природного походження та власним пляжем на березі річки. На території готельного комплексу розташовані 4 будівлі готелю, річкові та лісові котеджі, приватні резиденції, затишний ресторан SeeZone з баром та літньою терасою, lounge Bikini bar на березі річки, бізнес-центр з кінотеатром та 5 конференц-залами, відкритий басейн, 2 тенісний корт, футбольне поле; унікальний LifeStream SPA на воді, в якому Ви можете поринути у світ краси та гармонії у 4-ох лазнях на вибір: російська лазня, турецький хаммам, фінська сауна та японська лазня.</w:t>
      </w:r>
    </w:p>
    <w:p w14:paraId="44648FF8" w14:textId="77777777" w:rsidR="008D66C6" w:rsidRPr="00854AF1" w:rsidRDefault="008D66C6"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Маючи більш ніж десятирічний досвід в організації будь-якого типу та рівня заходів під ключ, професійна команда Business &amp; Relax Hotel GoodZone втілить у життя всі ваші ідеї та забезпечить ті самі можливості, з якими ваш захід стане GoodEvent. Наша нова Grand Terrace – одна із ключових локацій нашого ресторану. Тераса з чудовим видом на озеро та мальовничу територію готелю має можливість розміщення до 300 осіб під час проведення бенкету та до 800 осіб під час проведення фуршету.</w:t>
      </w:r>
      <w:r w:rsidR="0098589D" w:rsidRPr="00854AF1">
        <w:rPr>
          <w:rFonts w:eastAsia="Andale Sans UI"/>
          <w:kern w:val="1"/>
          <w:sz w:val="28"/>
          <w:szCs w:val="28"/>
        </w:rPr>
        <w:t xml:space="preserve"> [24].</w:t>
      </w:r>
    </w:p>
    <w:p w14:paraId="72A26941" w14:textId="77777777" w:rsidR="0087046C" w:rsidRPr="00854AF1" w:rsidRDefault="0087046C"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5BACE849"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854AF1">
        <w:rPr>
          <w:rFonts w:eastAsia="Andale Sans UI"/>
          <w:b/>
          <w:kern w:val="1"/>
          <w:sz w:val="28"/>
          <w:szCs w:val="28"/>
        </w:rPr>
        <w:t>2.2.Стратегія підвищення конкурентоспроможності ресторану “Три медведі”</w:t>
      </w:r>
    </w:p>
    <w:p w14:paraId="13581429" w14:textId="77777777" w:rsidR="006050C7" w:rsidRPr="00854AF1" w:rsidRDefault="006050C7"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350A21FE" w14:textId="77777777" w:rsidR="000B3898" w:rsidRPr="00854AF1" w:rsidRDefault="000B3898"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Розроблення стратегії підвищення конкурентоспроможності підприємств в умовах конкуренції є процесом прийняття управлінського рішення щодо </w:t>
      </w:r>
      <w:r w:rsidRPr="00854AF1">
        <w:rPr>
          <w:rFonts w:eastAsia="Andale Sans UI"/>
          <w:kern w:val="1"/>
          <w:sz w:val="28"/>
          <w:szCs w:val="28"/>
        </w:rPr>
        <w:lastRenderedPageBreak/>
        <w:t>пріоритетності фінансування функціональних стратегій для забезпечення конкурентних переваг підприємства на ринку. Саме за допомогою стратегії можна вирішувати проблеми незадовільних ситуацій під час управління змінами. У такому статусі стратегії підвищення конкурентоспроможності підприємства притаманні такі особливості, як взаємозв’язок та взаємодія всіх компонентів системи, цілісність, узгодженість і синхронізація у часі, узгодженість з місією, візією та цілями підприємства, адаптивність, гнучкість до змін середовища, автономність елементів, багатоаспектність, а також оновлення відповідно до змін середовища [2</w:t>
      </w:r>
      <w:r w:rsidR="0098589D" w:rsidRPr="00854AF1">
        <w:rPr>
          <w:rFonts w:eastAsia="Andale Sans UI"/>
          <w:kern w:val="1"/>
          <w:sz w:val="28"/>
          <w:szCs w:val="28"/>
        </w:rPr>
        <w:t>9</w:t>
      </w:r>
      <w:r w:rsidRPr="00854AF1">
        <w:rPr>
          <w:rFonts w:eastAsia="Andale Sans UI"/>
          <w:kern w:val="1"/>
          <w:sz w:val="28"/>
          <w:szCs w:val="28"/>
        </w:rPr>
        <w:t xml:space="preserve">]. </w:t>
      </w:r>
    </w:p>
    <w:p w14:paraId="60C6D07C" w14:textId="77777777" w:rsidR="006050C7" w:rsidRPr="00854AF1" w:rsidRDefault="000B3898"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Одним з популярних методів розроблення стратегії є метод «дерево цілей». Він полягає у графічному відображенні сталих взаємозв’язків стратегічних, тактичних та оперативних цілей. Основою побудови дерева цілей є декомпозиція, тобто розукрупнювання, що означає конкретизацію стратегічних цілей через тактичні, а тактичних цілей через оперативні. Основними правилами побудови дерева цілей є такі: 1) підпорядкованість – цілі нижчого рівня підпорядковуються цілям вищого рівня; 2) порівнянність – на кожному рівні декомпозиції розглядаються цілі, які є порівнянні за своєю значимістю та масштабом; 3) повнота – охоплює всі сфери діяльності підприємства; 4) визначеність – формулювання цілей та інших елементів дерева цілей дає змогу оцінити ступінь їх досягнення в кількісній або порядковій формі; 5) можливість коригувати цілі залежно від потреб.</w:t>
      </w:r>
    </w:p>
    <w:p w14:paraId="4C5A134C" w14:textId="77777777" w:rsidR="006D4864" w:rsidRPr="00854AF1" w:rsidRDefault="006D4864"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36A3208E" w14:textId="77777777" w:rsidR="00DD75BF" w:rsidRPr="00854AF1" w:rsidRDefault="00DD75BF" w:rsidP="00854AF1">
      <w:pPr>
        <w:pStyle w:val="rvps2"/>
        <w:shd w:val="clear" w:color="auto" w:fill="FFFFFF"/>
        <w:spacing w:before="0" w:beforeAutospacing="0" w:after="0" w:afterAutospacing="0" w:line="360" w:lineRule="auto"/>
        <w:ind w:firstLine="709"/>
        <w:jc w:val="both"/>
        <w:textAlignment w:val="baseline"/>
        <w:rPr>
          <w:rFonts w:eastAsia="Andale Sans UI"/>
          <w:b/>
          <w:kern w:val="1"/>
          <w:sz w:val="28"/>
          <w:szCs w:val="28"/>
        </w:rPr>
      </w:pPr>
      <w:r w:rsidRPr="00854AF1">
        <w:rPr>
          <w:rFonts w:eastAsia="Andale Sans UI"/>
          <w:b/>
          <w:kern w:val="1"/>
          <w:sz w:val="28"/>
          <w:szCs w:val="28"/>
        </w:rPr>
        <w:t>2.3. Вплив інноваційного забезпечення процесу обслуговування на</w:t>
      </w:r>
      <w:r w:rsidR="006B6F19" w:rsidRPr="00854AF1">
        <w:rPr>
          <w:rFonts w:eastAsia="Andale Sans UI"/>
          <w:b/>
          <w:kern w:val="1"/>
          <w:sz w:val="28"/>
          <w:szCs w:val="28"/>
        </w:rPr>
        <w:t xml:space="preserve"> </w:t>
      </w:r>
      <w:r w:rsidRPr="00854AF1">
        <w:rPr>
          <w:rFonts w:eastAsia="Andale Sans UI"/>
          <w:b/>
          <w:kern w:val="1"/>
          <w:sz w:val="28"/>
          <w:szCs w:val="28"/>
        </w:rPr>
        <w:t>конкурентоспроможність ресторану “Три медведі”</w:t>
      </w:r>
    </w:p>
    <w:p w14:paraId="2B24A82D" w14:textId="77777777" w:rsidR="00070D27" w:rsidRPr="00854AF1" w:rsidRDefault="00070D27"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38548FDA" w14:textId="77777777" w:rsidR="006A10B9" w:rsidRPr="00854AF1" w:rsidRDefault="00747155"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Щоб підвищити рівень конкурентоспроможності, ресторанам необхідно постійно впроваджувати інновації, щоб залишатися провідними у своєму сегменті та бути на крок попереду конкурентів. Однією з найбільших проблем ресторанного бізнесу є відсутність реклами. З огляду на це, на веб-сайтах і в пресі слід запроваджувати агресивну рекламу, яка певною мірою зменшить зовнішню </w:t>
      </w:r>
      <w:r w:rsidRPr="00854AF1">
        <w:rPr>
          <w:rFonts w:eastAsia="Andale Sans UI"/>
          <w:kern w:val="1"/>
          <w:sz w:val="28"/>
          <w:szCs w:val="28"/>
        </w:rPr>
        <w:lastRenderedPageBreak/>
        <w:t>конкуренцію. Для реклами доцільно підтримувати різноманітні концерти, фестивалі, конкурси. Вітчизняний ресторатор зобов’язаний вигадувати щось нове чи не щодня. Тому власник повинен або систематично знижувати ціну, або пропонувати більше послуг за ту саму ціну. Корпоративні клієнти – дуже цінні споживачі, тому ресторани йдуть на низку поступок: можуть готувати з продуктів замовника, дозволяють працювати за правилом: чим більше гостей, тим більшу знижку отримає клієнт. Останнім часом людський фактор в індустрії гостинності дуже важливий. Створення сприятливого робочого клімату для працівників компанії дозволяє підвищити рівень трудової активності та впливає на дохід компанії в цілому. Надання співробітникам можливостей кар’єрного росту позитивно впливає на моральний дух колективу. Формування сучасної туристичної індустрії неможливе без ресторанного бізнесу, який сприяє задоволенню такої першочергової потреби туристів, як харчування. Тому чемпіонат Євро-2012 відіграв для нашої країни значну роль, адже значна кількість гостей мала можливість скористатися послугами ресторанів, а їх власники – отримати значні переваги. Саме тому в більших містах почали будувати і налагоджувати систему послуг у сфері туризму. Ресторанна індустрія в Україні швидко розвивається: населення із середнім рівнем доходу все більше віддає перевагу їжі в ресторанах</w:t>
      </w:r>
    </w:p>
    <w:p w14:paraId="5F6A13A7" w14:textId="6240418C" w:rsidR="00DD75BF" w:rsidRPr="00854AF1" w:rsidRDefault="00DD75BF" w:rsidP="00854AF1">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854AF1">
        <w:rPr>
          <w:rFonts w:eastAsia="Andale Sans UI"/>
          <w:b/>
          <w:kern w:val="1"/>
          <w:sz w:val="28"/>
          <w:szCs w:val="28"/>
        </w:rPr>
        <w:t>ВИСНОВКИ</w:t>
      </w:r>
    </w:p>
    <w:p w14:paraId="0380E781" w14:textId="77777777" w:rsidR="00974A14" w:rsidRPr="00854AF1" w:rsidRDefault="00974A14"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p>
    <w:p w14:paraId="033E00AE" w14:textId="77777777" w:rsidR="00C70362" w:rsidRPr="00854AF1" w:rsidRDefault="00C70362"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Сучасна індустрія гостинності в Україні поки не відповідає вимогам міжнародних стандартів. Аналізуючи діяльність готельно-ресторанного бізнесу в Україні, можна виділити основні проблеми: нерозвиненість ресторанів з українською регіональною кухнею, стрімке будівництво об’єктів готельно-ресторанного бізнесу до проведення великих заходів та використання технологічного застарілого обладнання, споживання екологічно небезпечна сировина, порушення вимог щодо дотримання технології процесів виробництва харчових продуктів, неефективна підготовка фахівців у цій галузі, завищена вартість послуг. </w:t>
      </w:r>
    </w:p>
    <w:p w14:paraId="35415C51" w14:textId="561F755E" w:rsidR="00DD75BF" w:rsidRPr="00854AF1" w:rsidRDefault="00DD75BF" w:rsidP="00854AF1">
      <w:pPr>
        <w:pStyle w:val="rvps2"/>
        <w:shd w:val="clear" w:color="auto" w:fill="FFFFFF"/>
        <w:spacing w:before="0" w:beforeAutospacing="0" w:after="0" w:afterAutospacing="0" w:line="360" w:lineRule="auto"/>
        <w:ind w:firstLine="709"/>
        <w:jc w:val="center"/>
        <w:textAlignment w:val="baseline"/>
        <w:rPr>
          <w:rFonts w:eastAsia="Andale Sans UI"/>
          <w:b/>
          <w:kern w:val="1"/>
          <w:sz w:val="28"/>
          <w:szCs w:val="28"/>
        </w:rPr>
      </w:pPr>
      <w:r w:rsidRPr="00854AF1">
        <w:rPr>
          <w:rFonts w:eastAsia="Andale Sans UI"/>
          <w:b/>
          <w:kern w:val="1"/>
          <w:sz w:val="28"/>
          <w:szCs w:val="28"/>
        </w:rPr>
        <w:lastRenderedPageBreak/>
        <w:t>СПИСОК ВИКОРИСТАНОЇ ЛІТЕРАТУРИ</w:t>
      </w:r>
    </w:p>
    <w:p w14:paraId="277F5BEE" w14:textId="77777777" w:rsidR="0029238F" w:rsidRPr="00854AF1" w:rsidRDefault="0029238F" w:rsidP="00854AF1">
      <w:pPr>
        <w:widowControl w:val="0"/>
        <w:spacing w:after="0" w:line="360" w:lineRule="auto"/>
        <w:ind w:firstLine="709"/>
        <w:jc w:val="both"/>
        <w:rPr>
          <w:rFonts w:ascii="Times New Roman" w:eastAsia="Andale Sans UI" w:hAnsi="Times New Roman" w:cs="Times New Roman"/>
          <w:kern w:val="1"/>
          <w:sz w:val="28"/>
          <w:szCs w:val="28"/>
          <w:lang w:val="uk-UA" w:eastAsia="uk-UA"/>
        </w:rPr>
      </w:pPr>
    </w:p>
    <w:p w14:paraId="5BF67E65" w14:textId="77777777" w:rsidR="0029238F" w:rsidRPr="00854AF1" w:rsidRDefault="0029238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1. Гук Х.З І</w:t>
      </w:r>
      <w:r w:rsidR="00122074" w:rsidRPr="00854AF1">
        <w:rPr>
          <w:rFonts w:eastAsia="Andale Sans UI"/>
          <w:kern w:val="1"/>
          <w:sz w:val="28"/>
          <w:szCs w:val="28"/>
        </w:rPr>
        <w:t xml:space="preserve">дентифікація концептуальних особливостей функціонування та державного регулювання розвитку готельно-ресторанного бізнесу держави </w:t>
      </w:r>
      <w:r w:rsidRPr="00854AF1">
        <w:rPr>
          <w:rFonts w:eastAsia="Andale Sans UI"/>
          <w:i/>
          <w:kern w:val="1"/>
          <w:sz w:val="28"/>
          <w:szCs w:val="28"/>
        </w:rPr>
        <w:t>Миколаївський національний університет імені В.О. Сухомлинського.</w:t>
      </w:r>
      <w:r w:rsidRPr="00854AF1">
        <w:rPr>
          <w:rFonts w:eastAsia="Andale Sans UI"/>
          <w:kern w:val="1"/>
          <w:sz w:val="28"/>
          <w:szCs w:val="28"/>
        </w:rPr>
        <w:t xml:space="preserve"> 2015. № 6. С. 134-139.</w:t>
      </w:r>
    </w:p>
    <w:p w14:paraId="1A5BC6BB" w14:textId="77777777" w:rsidR="0029238F" w:rsidRPr="00854AF1" w:rsidRDefault="0029238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2. П’ятницька Г.Т. Формування стратегії розвитку підприємств ресторанного господарства : автореф. ди</w:t>
      </w:r>
      <w:r w:rsidR="00122074" w:rsidRPr="00854AF1">
        <w:rPr>
          <w:rFonts w:eastAsia="Andale Sans UI"/>
          <w:kern w:val="1"/>
          <w:sz w:val="28"/>
          <w:szCs w:val="28"/>
        </w:rPr>
        <w:t xml:space="preserve">с. … д. е. н. : спец. 08.00.04 </w:t>
      </w:r>
      <w:r w:rsidRPr="00854AF1">
        <w:rPr>
          <w:rFonts w:eastAsia="Andale Sans UI"/>
          <w:kern w:val="1"/>
          <w:sz w:val="28"/>
          <w:szCs w:val="28"/>
        </w:rPr>
        <w:t>К. : КНЕУ, 2008. 42 с.</w:t>
      </w:r>
    </w:p>
    <w:p w14:paraId="4DE3A5D6" w14:textId="106A00C0" w:rsidR="0029238F" w:rsidRPr="00854AF1" w:rsidRDefault="0029238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3. Гоблик-Маркович Н.М., Грянило А.В.</w:t>
      </w:r>
      <w:r w:rsidR="00854AF1">
        <w:rPr>
          <w:rFonts w:eastAsia="Andale Sans UI"/>
          <w:kern w:val="1"/>
          <w:sz w:val="28"/>
          <w:szCs w:val="28"/>
        </w:rPr>
        <w:t xml:space="preserve"> </w:t>
      </w:r>
      <w:r w:rsidRPr="00854AF1">
        <w:rPr>
          <w:rFonts w:eastAsia="Andale Sans UI"/>
          <w:kern w:val="1"/>
          <w:sz w:val="28"/>
          <w:szCs w:val="28"/>
        </w:rPr>
        <w:t>Прогресивна техніка та технології харчових виробництв,</w:t>
      </w:r>
      <w:r w:rsidR="00122074" w:rsidRPr="00854AF1">
        <w:rPr>
          <w:rFonts w:eastAsia="Andale Sans UI"/>
          <w:kern w:val="1"/>
          <w:sz w:val="28"/>
          <w:szCs w:val="28"/>
        </w:rPr>
        <w:t xml:space="preserve"> </w:t>
      </w:r>
      <w:r w:rsidRPr="00854AF1">
        <w:rPr>
          <w:rFonts w:eastAsia="Andale Sans UI"/>
          <w:kern w:val="1"/>
          <w:sz w:val="28"/>
          <w:szCs w:val="28"/>
        </w:rPr>
        <w:t>ресторанного та готельного господарств і торгівлі.</w:t>
      </w:r>
      <w:r w:rsidR="00122074" w:rsidRPr="00854AF1">
        <w:rPr>
          <w:rFonts w:eastAsia="Andale Sans UI"/>
          <w:kern w:val="1"/>
          <w:sz w:val="28"/>
          <w:szCs w:val="28"/>
        </w:rPr>
        <w:t xml:space="preserve"> </w:t>
      </w:r>
      <w:r w:rsidRPr="00854AF1">
        <w:rPr>
          <w:rFonts w:eastAsia="Andale Sans UI"/>
          <w:i/>
          <w:kern w:val="1"/>
          <w:sz w:val="28"/>
          <w:szCs w:val="28"/>
        </w:rPr>
        <w:t>Економічна стратегія і перспективи ро</w:t>
      </w:r>
      <w:r w:rsidR="00122074" w:rsidRPr="00854AF1">
        <w:rPr>
          <w:rFonts w:eastAsia="Andale Sans UI"/>
          <w:i/>
          <w:kern w:val="1"/>
          <w:sz w:val="28"/>
          <w:szCs w:val="28"/>
        </w:rPr>
        <w:t>звитку сфери торгівлі та послуг</w:t>
      </w:r>
      <w:r w:rsidRPr="00854AF1">
        <w:rPr>
          <w:rFonts w:eastAsia="Andale Sans UI"/>
          <w:i/>
          <w:kern w:val="1"/>
          <w:sz w:val="28"/>
          <w:szCs w:val="28"/>
        </w:rPr>
        <w:t>.</w:t>
      </w:r>
      <w:r w:rsidRPr="00854AF1">
        <w:rPr>
          <w:rFonts w:eastAsia="Andale Sans UI"/>
          <w:kern w:val="1"/>
          <w:sz w:val="28"/>
          <w:szCs w:val="28"/>
        </w:rPr>
        <w:t>18 жовтня 2012 р., м. Харків. Ч.1. С.247-248.</w:t>
      </w:r>
    </w:p>
    <w:p w14:paraId="315DDB89" w14:textId="77777777" w:rsidR="0029238F" w:rsidRPr="00854AF1" w:rsidRDefault="0029238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4. Теоретичні засади регіонального ринку готельно-ресторанного бізнесу </w:t>
      </w:r>
      <w:r w:rsidR="00122074" w:rsidRPr="00854AF1">
        <w:rPr>
          <w:rFonts w:eastAsia="Andale Sans UI"/>
          <w:kern w:val="1"/>
          <w:sz w:val="28"/>
          <w:szCs w:val="28"/>
        </w:rPr>
        <w:t xml:space="preserve">URL: </w:t>
      </w:r>
      <w:r w:rsidRPr="00854AF1">
        <w:rPr>
          <w:rFonts w:eastAsia="Andale Sans UI"/>
          <w:kern w:val="1"/>
          <w:sz w:val="28"/>
          <w:szCs w:val="28"/>
        </w:rPr>
        <w:t>https://tourlib.net/statti_ukr/goblyk3.htm</w:t>
      </w:r>
    </w:p>
    <w:p w14:paraId="78BBD39C" w14:textId="77777777" w:rsidR="0029238F" w:rsidRPr="00854AF1" w:rsidRDefault="0029238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5. Гоблик-Маркович Н.М., Грянило А.В. Теоретичні засади регіонального ринку готельно-ресторанного бізнесу. URL: </w:t>
      </w:r>
      <w:hyperlink r:id="rId7" w:history="1">
        <w:r w:rsidRPr="00854AF1">
          <w:rPr>
            <w:rFonts w:eastAsia="Andale Sans UI"/>
            <w:kern w:val="1"/>
            <w:sz w:val="28"/>
            <w:szCs w:val="28"/>
          </w:rPr>
          <w:t>http://tourlib.net/statti_ukr/goblyk3.htm</w:t>
        </w:r>
      </w:hyperlink>
      <w:r w:rsidRPr="00854AF1">
        <w:rPr>
          <w:rFonts w:eastAsia="Andale Sans UI"/>
          <w:kern w:val="1"/>
          <w:sz w:val="28"/>
          <w:szCs w:val="28"/>
        </w:rPr>
        <w:t xml:space="preserve">. </w:t>
      </w:r>
    </w:p>
    <w:p w14:paraId="58B1F464" w14:textId="77777777" w:rsidR="0029238F" w:rsidRPr="00854AF1" w:rsidRDefault="0029238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6. Калєнік К.В., Федак В.І. Сучасні моделі управління багатофункціональним туристично-готельним комплексом. URL: </w:t>
      </w:r>
      <w:hyperlink r:id="rId8" w:history="1">
        <w:r w:rsidRPr="00854AF1">
          <w:rPr>
            <w:rFonts w:eastAsia="Andale Sans UI"/>
            <w:kern w:val="1"/>
            <w:sz w:val="28"/>
            <w:szCs w:val="28"/>
          </w:rPr>
          <w:t>http://tourlib.net/statti_ukr/kalenik.htm</w:t>
        </w:r>
      </w:hyperlink>
      <w:r w:rsidRPr="00854AF1">
        <w:rPr>
          <w:rFonts w:eastAsia="Andale Sans UI"/>
          <w:kern w:val="1"/>
          <w:sz w:val="28"/>
          <w:szCs w:val="28"/>
        </w:rPr>
        <w:t xml:space="preserve">. </w:t>
      </w:r>
    </w:p>
    <w:p w14:paraId="3DF98FBF" w14:textId="77777777" w:rsidR="0029238F" w:rsidRPr="00854AF1" w:rsidRDefault="0029238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7. Пуцентейло П.Р. Економіка і організація туристи</w:t>
      </w:r>
      <w:r w:rsidR="00B234BB" w:rsidRPr="00854AF1">
        <w:rPr>
          <w:rFonts w:eastAsia="Andale Sans UI"/>
          <w:kern w:val="1"/>
          <w:sz w:val="28"/>
          <w:szCs w:val="28"/>
        </w:rPr>
        <w:t>чно-готельного підприємництва: навч. посібник</w:t>
      </w:r>
      <w:r w:rsidRPr="00854AF1">
        <w:rPr>
          <w:rFonts w:eastAsia="Andale Sans UI"/>
          <w:kern w:val="1"/>
          <w:sz w:val="28"/>
          <w:szCs w:val="28"/>
        </w:rPr>
        <w:t>. К.: Центр учбової літератури, 2007. 344 с.</w:t>
      </w:r>
    </w:p>
    <w:p w14:paraId="2A0C700C" w14:textId="77777777" w:rsidR="0029238F" w:rsidRPr="00854AF1" w:rsidRDefault="0029238F"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8. Маначинська Ю.А. Сутність і специфіка готельних послуг, класифікація засобів розміщення туристів. </w:t>
      </w:r>
      <w:r w:rsidRPr="00854AF1">
        <w:rPr>
          <w:rFonts w:eastAsia="Andale Sans UI"/>
          <w:i/>
          <w:kern w:val="1"/>
          <w:sz w:val="28"/>
          <w:szCs w:val="28"/>
        </w:rPr>
        <w:t xml:space="preserve">Вісник Чернівецького торговельно-економічного інституту. </w:t>
      </w:r>
      <w:r w:rsidRPr="00854AF1">
        <w:rPr>
          <w:rFonts w:eastAsia="Andale Sans UI"/>
          <w:kern w:val="1"/>
          <w:sz w:val="28"/>
          <w:szCs w:val="28"/>
        </w:rPr>
        <w:t>2010. Вип. 4. С. 211-217.</w:t>
      </w:r>
    </w:p>
    <w:p w14:paraId="3A335826" w14:textId="77777777" w:rsidR="00E03463" w:rsidRPr="00854AF1" w:rsidRDefault="00E03463"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9. Донець Л.І., Донець А.А. Базові принципи сучасної парадигми управління конкурентоспроможністю підприємства. </w:t>
      </w:r>
      <w:r w:rsidRPr="00854AF1">
        <w:rPr>
          <w:rFonts w:eastAsia="Andale Sans UI"/>
          <w:i/>
          <w:kern w:val="1"/>
          <w:sz w:val="28"/>
          <w:szCs w:val="28"/>
        </w:rPr>
        <w:t xml:space="preserve">Бюлетень Міжнародного Нобелівського економічного форуму. </w:t>
      </w:r>
      <w:r w:rsidRPr="00854AF1">
        <w:rPr>
          <w:rFonts w:eastAsia="Andale Sans UI"/>
          <w:kern w:val="1"/>
          <w:sz w:val="28"/>
          <w:szCs w:val="28"/>
        </w:rPr>
        <w:t xml:space="preserve">2012. №1 (5). Том. 2. С.101-106. </w:t>
      </w:r>
    </w:p>
    <w:p w14:paraId="5EC970D6" w14:textId="46453885" w:rsidR="00E03463" w:rsidRPr="00854AF1" w:rsidRDefault="00E03463"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lastRenderedPageBreak/>
        <w:t xml:space="preserve">10. Економічна енциклопедія : у 3 т. </w:t>
      </w:r>
      <w:r w:rsidR="00854AF1">
        <w:rPr>
          <w:rFonts w:eastAsia="Andale Sans UI"/>
          <w:kern w:val="1"/>
          <w:sz w:val="28"/>
          <w:szCs w:val="28"/>
        </w:rPr>
        <w:t xml:space="preserve">/ </w:t>
      </w:r>
      <w:r w:rsidRPr="00854AF1">
        <w:rPr>
          <w:rFonts w:eastAsia="Andale Sans UI"/>
          <w:kern w:val="1"/>
          <w:sz w:val="28"/>
          <w:szCs w:val="28"/>
        </w:rPr>
        <w:t>За ред. С. В. Мочерний. Київ : Академія, 2000. Т.1. 864 с.</w:t>
      </w:r>
    </w:p>
    <w:p w14:paraId="70FAA312" w14:textId="77777777" w:rsidR="00E03463" w:rsidRPr="00854AF1" w:rsidRDefault="00E03463"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11. Про захист економічної конкуренції: Закон України від 11 січня 2001 р. </w:t>
      </w:r>
      <w:r w:rsidRPr="00854AF1">
        <w:rPr>
          <w:rFonts w:eastAsia="Andale Sans UI"/>
          <w:i/>
          <w:kern w:val="1"/>
          <w:sz w:val="28"/>
          <w:szCs w:val="28"/>
        </w:rPr>
        <w:t>Верховна Рада України.</w:t>
      </w:r>
      <w:r w:rsidRPr="00854AF1">
        <w:rPr>
          <w:rFonts w:eastAsia="Andale Sans UI"/>
          <w:kern w:val="1"/>
          <w:sz w:val="28"/>
          <w:szCs w:val="28"/>
        </w:rPr>
        <w:t xml:space="preserve"> </w:t>
      </w:r>
    </w:p>
    <w:p w14:paraId="5A4EE7DE" w14:textId="77777777" w:rsidR="00E03463" w:rsidRPr="00854AF1" w:rsidRDefault="00E03463"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12. Про обмеження монополізму та недопущення недобросовісної конкуренції у підприємницькій діяльності: Закон України від 27 лютого 2002 р. </w:t>
      </w:r>
      <w:r w:rsidRPr="00854AF1">
        <w:rPr>
          <w:rFonts w:eastAsia="Andale Sans UI"/>
          <w:i/>
          <w:kern w:val="1"/>
          <w:sz w:val="28"/>
          <w:szCs w:val="28"/>
        </w:rPr>
        <w:t>Верховна Рада України.</w:t>
      </w:r>
      <w:r w:rsidRPr="00854AF1">
        <w:rPr>
          <w:rFonts w:eastAsia="Andale Sans UI"/>
          <w:kern w:val="1"/>
          <w:sz w:val="28"/>
          <w:szCs w:val="28"/>
        </w:rPr>
        <w:t xml:space="preserve"> </w:t>
      </w:r>
    </w:p>
    <w:p w14:paraId="20221315" w14:textId="77777777" w:rsidR="00E03463" w:rsidRPr="00854AF1" w:rsidRDefault="00E03463"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13. Валигурский Д.И. Организация предпринимательской деятельности. Москва : Дашков и Ко, 2005. 737 с. </w:t>
      </w:r>
    </w:p>
    <w:p w14:paraId="5642C187" w14:textId="77777777" w:rsidR="00E03463" w:rsidRPr="00854AF1" w:rsidRDefault="00E03463"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14. Молоток Е. Принципы маркетингового исследования конкуренции на рынке. URL: https://www/marketing.spb.ru./read/m3/1.html </w:t>
      </w:r>
    </w:p>
    <w:p w14:paraId="5A073B06" w14:textId="77777777" w:rsidR="00E03463" w:rsidRPr="00854AF1" w:rsidRDefault="00E03463"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15. Педченко Н.С. Деякі аспекти конкуренції і конкурентоспроможності в ринковій економіці. </w:t>
      </w:r>
      <w:r w:rsidRPr="00854AF1">
        <w:rPr>
          <w:rFonts w:eastAsia="Andale Sans UI"/>
          <w:i/>
          <w:kern w:val="1"/>
          <w:sz w:val="28"/>
          <w:szCs w:val="28"/>
        </w:rPr>
        <w:t>Регіональні перспективи.</w:t>
      </w:r>
      <w:r w:rsidRPr="00854AF1">
        <w:rPr>
          <w:rFonts w:eastAsia="Andale Sans UI"/>
          <w:kern w:val="1"/>
          <w:sz w:val="28"/>
          <w:szCs w:val="28"/>
        </w:rPr>
        <w:t xml:space="preserve"> 2000. № 4 (11). URL: https://www.marketing.spb.ru/read/m3/</w:t>
      </w:r>
    </w:p>
    <w:p w14:paraId="62702CFE" w14:textId="12BC743C" w:rsidR="00E03463" w:rsidRPr="00854AF1" w:rsidRDefault="00E03463"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16. Батченко</w:t>
      </w:r>
      <w:r w:rsidR="00B234BB" w:rsidRPr="00854AF1">
        <w:rPr>
          <w:rFonts w:eastAsia="Andale Sans UI"/>
          <w:kern w:val="1"/>
          <w:sz w:val="28"/>
          <w:szCs w:val="28"/>
        </w:rPr>
        <w:t xml:space="preserve"> Л. В.</w:t>
      </w:r>
      <w:r w:rsidRPr="00854AF1">
        <w:rPr>
          <w:rFonts w:eastAsia="Andale Sans UI"/>
          <w:kern w:val="1"/>
          <w:sz w:val="28"/>
          <w:szCs w:val="28"/>
        </w:rPr>
        <w:t>, Стариченко</w:t>
      </w:r>
      <w:r w:rsidR="00B234BB" w:rsidRPr="00854AF1">
        <w:rPr>
          <w:rFonts w:eastAsia="Andale Sans UI"/>
          <w:kern w:val="1"/>
          <w:sz w:val="28"/>
          <w:szCs w:val="28"/>
        </w:rPr>
        <w:t xml:space="preserve"> Т. В.</w:t>
      </w:r>
      <w:r w:rsidRPr="00854AF1">
        <w:rPr>
          <w:rFonts w:eastAsia="Andale Sans UI"/>
          <w:kern w:val="1"/>
          <w:sz w:val="28"/>
          <w:szCs w:val="28"/>
        </w:rPr>
        <w:t xml:space="preserve"> </w:t>
      </w:r>
      <w:r w:rsidR="00B234BB" w:rsidRPr="00854AF1">
        <w:rPr>
          <w:rFonts w:eastAsia="Andale Sans UI"/>
          <w:kern w:val="1"/>
          <w:sz w:val="28"/>
          <w:szCs w:val="28"/>
        </w:rPr>
        <w:t>Концептуальний підхід до конкурентоспроможності готельних підприємств України URL:</w:t>
      </w:r>
      <w:r w:rsidR="00854AF1" w:rsidRPr="00854AF1">
        <w:rPr>
          <w:rFonts w:eastAsia="Andale Sans UI"/>
          <w:kern w:val="1"/>
          <w:sz w:val="28"/>
          <w:szCs w:val="28"/>
        </w:rPr>
        <w:t xml:space="preserve"> </w:t>
      </w:r>
      <w:r w:rsidRPr="00854AF1">
        <w:rPr>
          <w:rFonts w:eastAsia="Andale Sans UI"/>
          <w:kern w:val="1"/>
          <w:sz w:val="28"/>
          <w:szCs w:val="28"/>
        </w:rPr>
        <w:t>http://www.economy.nayka.com.ua/pdf/9_2018/9.pdf</w:t>
      </w:r>
    </w:p>
    <w:p w14:paraId="047B07FC" w14:textId="77777777" w:rsidR="00213B1F" w:rsidRPr="00854AF1" w:rsidRDefault="00BE6B31"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 17. Гудзинський О.Д. Методологічні аспекти формування потенціалу, адекватного стратегічному розвитку підприємств</w:t>
      </w:r>
      <w:r w:rsidR="00B234BB" w:rsidRPr="00854AF1">
        <w:rPr>
          <w:rFonts w:eastAsia="Andale Sans UI"/>
          <w:kern w:val="1"/>
          <w:sz w:val="28"/>
          <w:szCs w:val="28"/>
        </w:rPr>
        <w:t xml:space="preserve">. </w:t>
      </w:r>
      <w:r w:rsidRPr="00854AF1">
        <w:rPr>
          <w:rFonts w:eastAsia="Andale Sans UI"/>
          <w:i/>
          <w:kern w:val="1"/>
          <w:sz w:val="28"/>
          <w:szCs w:val="28"/>
        </w:rPr>
        <w:t xml:space="preserve">Вісник аграрної науки Причорномор’я. Миколаїв. </w:t>
      </w:r>
      <w:r w:rsidRPr="00854AF1">
        <w:rPr>
          <w:rFonts w:eastAsia="Andale Sans UI"/>
          <w:kern w:val="1"/>
          <w:sz w:val="28"/>
          <w:szCs w:val="28"/>
        </w:rPr>
        <w:t>2007. Вип. 1 (39). С. 11–15.</w:t>
      </w:r>
    </w:p>
    <w:p w14:paraId="7EEDFDC0" w14:textId="68961211" w:rsidR="00BE6B31" w:rsidRPr="00854AF1" w:rsidRDefault="00BE6B31"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18. </w:t>
      </w:r>
      <w:r w:rsidR="003C686B" w:rsidRPr="00854AF1">
        <w:rPr>
          <w:rFonts w:eastAsia="Andale Sans UI"/>
          <w:kern w:val="1"/>
          <w:sz w:val="28"/>
          <w:szCs w:val="28"/>
        </w:rPr>
        <w:t xml:space="preserve">Малюга Л.М. Загороднюк О.В </w:t>
      </w:r>
      <w:r w:rsidRPr="00854AF1">
        <w:rPr>
          <w:rFonts w:eastAsia="Andale Sans UI"/>
          <w:kern w:val="1"/>
          <w:sz w:val="28"/>
          <w:szCs w:val="28"/>
        </w:rPr>
        <w:t>Управління підприємствами готельно-ресторанного бізнесу в умовах конкуренції</w:t>
      </w:r>
      <w:r w:rsidR="003C686B" w:rsidRPr="00854AF1">
        <w:rPr>
          <w:rFonts w:eastAsia="Andale Sans UI"/>
          <w:i/>
          <w:kern w:val="1"/>
          <w:sz w:val="28"/>
          <w:szCs w:val="28"/>
        </w:rPr>
        <w:t>.</w:t>
      </w:r>
      <w:r w:rsidRPr="00854AF1">
        <w:rPr>
          <w:rFonts w:eastAsia="Andale Sans UI"/>
          <w:i/>
          <w:kern w:val="1"/>
          <w:sz w:val="28"/>
          <w:szCs w:val="28"/>
        </w:rPr>
        <w:t xml:space="preserve"> Е</w:t>
      </w:r>
      <w:r w:rsidR="003C686B" w:rsidRPr="00854AF1">
        <w:rPr>
          <w:rFonts w:eastAsia="Andale Sans UI"/>
          <w:i/>
          <w:kern w:val="1"/>
          <w:sz w:val="28"/>
          <w:szCs w:val="28"/>
        </w:rPr>
        <w:t>кономіка і суспільство.</w:t>
      </w:r>
      <w:r w:rsidR="003C686B" w:rsidRPr="00854AF1">
        <w:rPr>
          <w:rFonts w:eastAsia="Andale Sans UI"/>
          <w:kern w:val="1"/>
          <w:sz w:val="28"/>
          <w:szCs w:val="28"/>
        </w:rPr>
        <w:t xml:space="preserve"> 2018.</w:t>
      </w:r>
      <w:r w:rsidR="00854AF1">
        <w:rPr>
          <w:rFonts w:eastAsia="Andale Sans UI"/>
          <w:kern w:val="1"/>
          <w:sz w:val="28"/>
          <w:szCs w:val="28"/>
        </w:rPr>
        <w:t xml:space="preserve"> </w:t>
      </w:r>
      <w:r w:rsidR="003C686B" w:rsidRPr="00854AF1">
        <w:rPr>
          <w:rFonts w:eastAsia="Andale Sans UI"/>
          <w:kern w:val="1"/>
          <w:sz w:val="28"/>
          <w:szCs w:val="28"/>
        </w:rPr>
        <w:t>№ 17. С.286-290.</w:t>
      </w:r>
      <w:r w:rsidR="00854AF1" w:rsidRPr="00854AF1">
        <w:rPr>
          <w:rFonts w:eastAsia="Andale Sans UI"/>
          <w:kern w:val="1"/>
          <w:sz w:val="28"/>
          <w:szCs w:val="28"/>
        </w:rPr>
        <w:t xml:space="preserve"> </w:t>
      </w:r>
    </w:p>
    <w:p w14:paraId="0B2C993A" w14:textId="56233810" w:rsidR="00BE6B31" w:rsidRPr="00854AF1" w:rsidRDefault="00BE6B31"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19. </w:t>
      </w:r>
      <w:r w:rsidR="003C686B" w:rsidRPr="00854AF1">
        <w:rPr>
          <w:rFonts w:eastAsia="Andale Sans UI"/>
          <w:kern w:val="1"/>
          <w:sz w:val="28"/>
          <w:szCs w:val="28"/>
        </w:rPr>
        <w:t>Нагернюк Д. В.</w:t>
      </w:r>
      <w:r w:rsidR="00854AF1" w:rsidRPr="00854AF1">
        <w:rPr>
          <w:rFonts w:eastAsia="Andale Sans UI"/>
          <w:kern w:val="1"/>
          <w:sz w:val="28"/>
          <w:szCs w:val="28"/>
        </w:rPr>
        <w:t xml:space="preserve"> </w:t>
      </w:r>
      <w:r w:rsidRPr="00854AF1">
        <w:rPr>
          <w:rFonts w:eastAsia="Andale Sans UI"/>
          <w:kern w:val="1"/>
          <w:sz w:val="28"/>
          <w:szCs w:val="28"/>
        </w:rPr>
        <w:t>О</w:t>
      </w:r>
      <w:r w:rsidR="003C686B" w:rsidRPr="00854AF1">
        <w:rPr>
          <w:rFonts w:eastAsia="Andale Sans UI"/>
          <w:kern w:val="1"/>
          <w:sz w:val="28"/>
          <w:szCs w:val="28"/>
        </w:rPr>
        <w:t>сновні чинники, що формують конкурентоспроможність підприємств ресторанного господарства</w:t>
      </w:r>
      <w:r w:rsidR="00854AF1" w:rsidRPr="00854AF1">
        <w:rPr>
          <w:rFonts w:eastAsia="Andale Sans UI"/>
          <w:kern w:val="1"/>
          <w:sz w:val="28"/>
          <w:szCs w:val="28"/>
        </w:rPr>
        <w:t xml:space="preserve"> </w:t>
      </w:r>
      <w:r w:rsidR="003C686B" w:rsidRPr="00854AF1">
        <w:rPr>
          <w:rFonts w:eastAsia="Andale Sans UI"/>
          <w:i/>
          <w:kern w:val="1"/>
          <w:sz w:val="28"/>
          <w:szCs w:val="28"/>
        </w:rPr>
        <w:t>Ефективна економіка</w:t>
      </w:r>
      <w:r w:rsidR="00854AF1">
        <w:rPr>
          <w:rFonts w:eastAsia="Andale Sans UI"/>
          <w:i/>
          <w:kern w:val="1"/>
          <w:sz w:val="28"/>
          <w:szCs w:val="28"/>
        </w:rPr>
        <w:t>.</w:t>
      </w:r>
      <w:r w:rsidR="003C686B" w:rsidRPr="00854AF1">
        <w:rPr>
          <w:rFonts w:eastAsia="Andale Sans UI"/>
          <w:i/>
          <w:kern w:val="1"/>
          <w:sz w:val="28"/>
          <w:szCs w:val="28"/>
        </w:rPr>
        <w:t xml:space="preserve"> </w:t>
      </w:r>
      <w:r w:rsidR="00854AF1" w:rsidRPr="00854AF1">
        <w:rPr>
          <w:rFonts w:eastAsia="Andale Sans UI"/>
          <w:kern w:val="1"/>
          <w:sz w:val="28"/>
          <w:szCs w:val="28"/>
        </w:rPr>
        <w:t>2016</w:t>
      </w:r>
      <w:r w:rsidR="00854AF1">
        <w:rPr>
          <w:rFonts w:eastAsia="Andale Sans UI"/>
          <w:kern w:val="1"/>
          <w:sz w:val="28"/>
          <w:szCs w:val="28"/>
        </w:rPr>
        <w:t>.</w:t>
      </w:r>
      <w:r w:rsidR="00854AF1" w:rsidRPr="00854AF1">
        <w:rPr>
          <w:rFonts w:eastAsia="Andale Sans UI"/>
          <w:kern w:val="1"/>
          <w:sz w:val="28"/>
          <w:szCs w:val="28"/>
        </w:rPr>
        <w:t xml:space="preserve"> </w:t>
      </w:r>
      <w:r w:rsidR="003C686B" w:rsidRPr="00854AF1">
        <w:rPr>
          <w:rFonts w:eastAsia="Andale Sans UI"/>
          <w:kern w:val="1"/>
          <w:sz w:val="28"/>
          <w:szCs w:val="28"/>
        </w:rPr>
        <w:t>№ 9</w:t>
      </w:r>
      <w:r w:rsidR="00854AF1">
        <w:rPr>
          <w:rFonts w:eastAsia="Andale Sans UI"/>
          <w:kern w:val="1"/>
          <w:sz w:val="28"/>
          <w:szCs w:val="28"/>
        </w:rPr>
        <w:t>.</w:t>
      </w:r>
      <w:r w:rsidR="003C686B" w:rsidRPr="00854AF1">
        <w:rPr>
          <w:rFonts w:eastAsia="Andale Sans UI"/>
          <w:kern w:val="1"/>
          <w:sz w:val="28"/>
          <w:szCs w:val="28"/>
        </w:rPr>
        <w:t xml:space="preserve"> URL:</w:t>
      </w:r>
      <w:r w:rsidR="00854AF1" w:rsidRPr="00854AF1">
        <w:rPr>
          <w:rFonts w:eastAsia="Andale Sans UI"/>
          <w:kern w:val="1"/>
          <w:sz w:val="28"/>
          <w:szCs w:val="28"/>
        </w:rPr>
        <w:t xml:space="preserve"> </w:t>
      </w:r>
      <w:r w:rsidRPr="00854AF1">
        <w:rPr>
          <w:rFonts w:eastAsia="Andale Sans UI"/>
          <w:kern w:val="1"/>
          <w:sz w:val="28"/>
          <w:szCs w:val="28"/>
        </w:rPr>
        <w:t>http://www.economy.nayka.com.ua/?op=1&amp;z=5142</w:t>
      </w:r>
    </w:p>
    <w:p w14:paraId="48FEFDE4" w14:textId="7B5D1B54" w:rsidR="00BE6B31" w:rsidRPr="00854AF1" w:rsidRDefault="00BE6B31"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20. </w:t>
      </w:r>
      <w:r w:rsidR="00017BDA" w:rsidRPr="00854AF1">
        <w:rPr>
          <w:rFonts w:eastAsia="Andale Sans UI"/>
          <w:kern w:val="1"/>
          <w:sz w:val="28"/>
          <w:szCs w:val="28"/>
        </w:rPr>
        <w:t xml:space="preserve">Довгаль Г. В. </w:t>
      </w:r>
      <w:r w:rsidRPr="00854AF1">
        <w:rPr>
          <w:rFonts w:eastAsia="Andale Sans UI"/>
          <w:kern w:val="1"/>
          <w:sz w:val="28"/>
          <w:szCs w:val="28"/>
        </w:rPr>
        <w:t>С</w:t>
      </w:r>
      <w:r w:rsidR="00017BDA" w:rsidRPr="00854AF1">
        <w:rPr>
          <w:rFonts w:eastAsia="Andale Sans UI"/>
          <w:kern w:val="1"/>
          <w:sz w:val="28"/>
          <w:szCs w:val="28"/>
        </w:rPr>
        <w:t>учасні тенденції розвитку світового готельного бізнесу URL:</w:t>
      </w:r>
      <w:r w:rsidR="00854AF1" w:rsidRPr="00854AF1">
        <w:rPr>
          <w:rFonts w:eastAsia="Andale Sans UI"/>
          <w:kern w:val="1"/>
          <w:sz w:val="28"/>
          <w:szCs w:val="28"/>
        </w:rPr>
        <w:t xml:space="preserve"> </w:t>
      </w:r>
      <w:r w:rsidRPr="00854AF1">
        <w:rPr>
          <w:rFonts w:eastAsia="Andale Sans UI"/>
          <w:kern w:val="1"/>
          <w:sz w:val="28"/>
          <w:szCs w:val="28"/>
        </w:rPr>
        <w:t>file:///C:/Users/User/Downloads/14470-%D0%A2%D0%B5%D0%BA%D1%81%D1%82%20%D1%81%D1%82%D0%B0%D1%82%D1%82%D1%96-28649-2-10-20191027.pdf</w:t>
      </w:r>
    </w:p>
    <w:p w14:paraId="795EFA07" w14:textId="77777777" w:rsidR="00673A07" w:rsidRPr="00854AF1" w:rsidRDefault="00673A07"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lastRenderedPageBreak/>
        <w:t xml:space="preserve">21. World Travel &amp; Tourism Council (WTTC). URL : http://www.wttc.org/research/economic-impact-research/country-reports/. </w:t>
      </w:r>
    </w:p>
    <w:p w14:paraId="4BAAD574" w14:textId="77777777" w:rsidR="00673A07" w:rsidRPr="00854AF1" w:rsidRDefault="00673A07"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22. Юрченко О. Інновації в готельному бізнесі на сучасному етапі. Вісник </w:t>
      </w:r>
      <w:r w:rsidRPr="00854AF1">
        <w:rPr>
          <w:rFonts w:eastAsia="Andale Sans UI"/>
          <w:i/>
          <w:kern w:val="1"/>
          <w:sz w:val="28"/>
          <w:szCs w:val="28"/>
        </w:rPr>
        <w:t>Львівського університету. Серія «Міжнародні відносини».</w:t>
      </w:r>
      <w:r w:rsidRPr="00854AF1">
        <w:rPr>
          <w:rFonts w:eastAsia="Andale Sans UI"/>
          <w:kern w:val="1"/>
          <w:sz w:val="28"/>
          <w:szCs w:val="28"/>
        </w:rPr>
        <w:t xml:space="preserve"> 2014. Вип. 34. С. 292–300. </w:t>
      </w:r>
    </w:p>
    <w:p w14:paraId="73CBA72B" w14:textId="77777777" w:rsidR="00673A07" w:rsidRPr="00854AF1" w:rsidRDefault="00673A07"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23. Ковальчук Т. Г. Перспективи розвитку готельно-ресторанного бізнесу в </w:t>
      </w:r>
      <w:r w:rsidR="0098589D" w:rsidRPr="00854AF1">
        <w:rPr>
          <w:rFonts w:eastAsia="Andale Sans UI"/>
          <w:kern w:val="1"/>
          <w:sz w:val="28"/>
          <w:szCs w:val="28"/>
        </w:rPr>
        <w:t>Україні</w:t>
      </w:r>
      <w:r w:rsidRPr="00854AF1">
        <w:rPr>
          <w:rFonts w:eastAsia="Andale Sans UI"/>
          <w:kern w:val="1"/>
          <w:sz w:val="28"/>
          <w:szCs w:val="28"/>
        </w:rPr>
        <w:t xml:space="preserve"> в умовах глобалізації світового господарства. </w:t>
      </w:r>
      <w:r w:rsidRPr="00854AF1">
        <w:rPr>
          <w:rFonts w:eastAsia="Andale Sans UI"/>
          <w:i/>
          <w:kern w:val="1"/>
          <w:sz w:val="28"/>
          <w:szCs w:val="28"/>
        </w:rPr>
        <w:t>Науковий вісник Ужгородського національного університету</w:t>
      </w:r>
      <w:r w:rsidRPr="00854AF1">
        <w:rPr>
          <w:rFonts w:eastAsia="Andale Sans UI"/>
          <w:kern w:val="1"/>
          <w:sz w:val="28"/>
          <w:szCs w:val="28"/>
        </w:rPr>
        <w:t>. 2019. № 23. С. 126-130</w:t>
      </w:r>
    </w:p>
    <w:p w14:paraId="66D90944" w14:textId="7C066981" w:rsidR="009A34BE" w:rsidRPr="00854AF1" w:rsidRDefault="009A34BE"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24. Гостинично-ресторанный комплекс Goodzone (Гудзон) — Днепр </w:t>
      </w:r>
      <w:r w:rsidR="00017BDA" w:rsidRPr="00854AF1">
        <w:rPr>
          <w:rFonts w:eastAsia="Andale Sans UI"/>
          <w:kern w:val="1"/>
          <w:sz w:val="28"/>
          <w:szCs w:val="28"/>
        </w:rPr>
        <w:t>URL:</w:t>
      </w:r>
      <w:r w:rsidR="00854AF1" w:rsidRPr="00854AF1">
        <w:rPr>
          <w:rFonts w:eastAsia="Andale Sans UI"/>
          <w:kern w:val="1"/>
          <w:sz w:val="28"/>
          <w:szCs w:val="28"/>
        </w:rPr>
        <w:t xml:space="preserve"> </w:t>
      </w:r>
      <w:hyperlink r:id="rId9" w:history="1">
        <w:r w:rsidRPr="00854AF1">
          <w:rPr>
            <w:rFonts w:eastAsia="Andale Sans UI"/>
            <w:kern w:val="1"/>
            <w:sz w:val="28"/>
            <w:szCs w:val="28"/>
          </w:rPr>
          <w:t>https://mesta.com.ua/listing/gostinichno-restorannyj-kompleks-goodzone-gudzon-dnepr</w:t>
        </w:r>
      </w:hyperlink>
    </w:p>
    <w:p w14:paraId="2F455E3B" w14:textId="345322DC" w:rsidR="009A34BE" w:rsidRPr="00854AF1" w:rsidRDefault="009A34BE"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25. Клуб-отель Мустанг пос. Обуховка — Днепр </w:t>
      </w:r>
      <w:r w:rsidR="00017BDA" w:rsidRPr="00854AF1">
        <w:rPr>
          <w:rFonts w:eastAsia="Andale Sans UI"/>
          <w:kern w:val="1"/>
          <w:sz w:val="28"/>
          <w:szCs w:val="28"/>
        </w:rPr>
        <w:t>URL:</w:t>
      </w:r>
      <w:r w:rsidR="00854AF1" w:rsidRPr="00854AF1">
        <w:rPr>
          <w:rFonts w:eastAsia="Andale Sans UI"/>
          <w:kern w:val="1"/>
          <w:sz w:val="28"/>
          <w:szCs w:val="28"/>
        </w:rPr>
        <w:t xml:space="preserve"> </w:t>
      </w:r>
      <w:hyperlink r:id="rId10" w:history="1">
        <w:r w:rsidRPr="00854AF1">
          <w:rPr>
            <w:rFonts w:eastAsia="Andale Sans UI"/>
            <w:kern w:val="1"/>
            <w:sz w:val="28"/>
            <w:szCs w:val="28"/>
          </w:rPr>
          <w:t>https://mesta.com.ua/listing/klub-otel-mustang-pos-obuhovka-dnepr</w:t>
        </w:r>
      </w:hyperlink>
    </w:p>
    <w:p w14:paraId="133CBFD3" w14:textId="19EFD821" w:rsidR="009A34BE" w:rsidRPr="00854AF1" w:rsidRDefault="009A34BE"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26. Гостинично-ресторанный комплекс Озерище в Чумаках — Днепр </w:t>
      </w:r>
      <w:r w:rsidR="00017BDA" w:rsidRPr="00854AF1">
        <w:rPr>
          <w:rFonts w:eastAsia="Andale Sans UI"/>
          <w:kern w:val="1"/>
          <w:sz w:val="28"/>
          <w:szCs w:val="28"/>
        </w:rPr>
        <w:t>URL:</w:t>
      </w:r>
      <w:r w:rsidR="00854AF1" w:rsidRPr="00854AF1">
        <w:rPr>
          <w:rFonts w:eastAsia="Andale Sans UI"/>
          <w:kern w:val="1"/>
          <w:sz w:val="28"/>
          <w:szCs w:val="28"/>
        </w:rPr>
        <w:t xml:space="preserve"> </w:t>
      </w:r>
      <w:hyperlink r:id="rId11" w:history="1">
        <w:r w:rsidRPr="00854AF1">
          <w:rPr>
            <w:rFonts w:eastAsia="Andale Sans UI"/>
            <w:kern w:val="1"/>
            <w:sz w:val="28"/>
            <w:szCs w:val="28"/>
          </w:rPr>
          <w:t>https://mesta.com.ua/listing/gostinichno-restorannyj-kompleks-ozerishhe-v-chumakah-dnepr</w:t>
        </w:r>
      </w:hyperlink>
    </w:p>
    <w:p w14:paraId="1C97B295" w14:textId="278BE75E" w:rsidR="009A34BE" w:rsidRPr="00854AF1" w:rsidRDefault="009A34BE"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27. Гостинично-ресторанный комплекс SunRay (СанРэй) в Днепре</w:t>
      </w:r>
      <w:r w:rsidR="00017BDA" w:rsidRPr="00854AF1">
        <w:rPr>
          <w:rFonts w:eastAsia="Andale Sans UI"/>
          <w:kern w:val="1"/>
          <w:sz w:val="28"/>
          <w:szCs w:val="28"/>
        </w:rPr>
        <w:t xml:space="preserve"> URL:</w:t>
      </w:r>
      <w:r w:rsidR="00854AF1" w:rsidRPr="00854AF1">
        <w:rPr>
          <w:rFonts w:eastAsia="Andale Sans UI"/>
          <w:kern w:val="1"/>
          <w:sz w:val="28"/>
          <w:szCs w:val="28"/>
        </w:rPr>
        <w:t xml:space="preserve"> </w:t>
      </w:r>
      <w:r w:rsidRPr="00854AF1">
        <w:rPr>
          <w:rFonts w:eastAsia="Andale Sans UI"/>
          <w:kern w:val="1"/>
          <w:sz w:val="28"/>
          <w:szCs w:val="28"/>
        </w:rPr>
        <w:t>https://mesta.com.ua/listing/gostinichno-restorannyj-kompleks-sunray-sanrej-v-dnepre</w:t>
      </w:r>
    </w:p>
    <w:p w14:paraId="02AAC910" w14:textId="2243744F" w:rsidR="00213B1F" w:rsidRPr="00854AF1" w:rsidRDefault="00017BDA"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28. </w:t>
      </w:r>
      <w:r w:rsidR="00213B1F" w:rsidRPr="00854AF1">
        <w:rPr>
          <w:rFonts w:eastAsia="Andale Sans UI"/>
          <w:kern w:val="1"/>
          <w:sz w:val="28"/>
          <w:szCs w:val="28"/>
        </w:rPr>
        <w:t xml:space="preserve">Гостинично-ресторанный комплекс «Три медведя» </w:t>
      </w:r>
      <w:r w:rsidRPr="00854AF1">
        <w:rPr>
          <w:rFonts w:eastAsia="Andale Sans UI"/>
          <w:kern w:val="1"/>
          <w:sz w:val="28"/>
          <w:szCs w:val="28"/>
        </w:rPr>
        <w:t>URL:</w:t>
      </w:r>
      <w:r w:rsidR="00854AF1" w:rsidRPr="00854AF1">
        <w:rPr>
          <w:rFonts w:eastAsia="Andale Sans UI"/>
          <w:kern w:val="1"/>
          <w:sz w:val="28"/>
          <w:szCs w:val="28"/>
        </w:rPr>
        <w:t xml:space="preserve"> </w:t>
      </w:r>
      <w:r w:rsidR="00213B1F" w:rsidRPr="00854AF1">
        <w:rPr>
          <w:rFonts w:eastAsia="Andale Sans UI"/>
          <w:kern w:val="1"/>
          <w:sz w:val="28"/>
          <w:szCs w:val="28"/>
        </w:rPr>
        <w:t>https://hashevoe.com.ua/restoran/banketka/</w:t>
      </w:r>
    </w:p>
    <w:p w14:paraId="6CF01080" w14:textId="0B2A105D" w:rsidR="009A34BE" w:rsidRPr="00854AF1" w:rsidRDefault="009A34BE"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 xml:space="preserve">29. Халімон Т. М. Стратегії підвищення конкурентоспроможності підприємства. </w:t>
      </w:r>
      <w:r w:rsidRPr="00854AF1">
        <w:rPr>
          <w:rFonts w:eastAsia="Andale Sans UI"/>
          <w:i/>
          <w:kern w:val="1"/>
          <w:sz w:val="28"/>
          <w:szCs w:val="28"/>
        </w:rPr>
        <w:t>Науковий вісник Ужгородського національного університету. Серія: Міжнародні економічні відносини та світове господарство.</w:t>
      </w:r>
      <w:r w:rsidRPr="00854AF1">
        <w:rPr>
          <w:rFonts w:eastAsia="Andale Sans UI"/>
          <w:kern w:val="1"/>
          <w:sz w:val="28"/>
          <w:szCs w:val="28"/>
        </w:rPr>
        <w:t xml:space="preserve"> 2016. Вип.</w:t>
      </w:r>
      <w:r w:rsidR="00854AF1">
        <w:rPr>
          <w:rFonts w:eastAsia="Andale Sans UI"/>
          <w:kern w:val="1"/>
          <w:sz w:val="28"/>
          <w:szCs w:val="28"/>
        </w:rPr>
        <w:t> </w:t>
      </w:r>
      <w:r w:rsidRPr="00854AF1">
        <w:rPr>
          <w:rFonts w:eastAsia="Andale Sans UI"/>
          <w:kern w:val="1"/>
          <w:sz w:val="28"/>
          <w:szCs w:val="28"/>
        </w:rPr>
        <w:t>10(2). С. 117-120</w:t>
      </w:r>
      <w:r w:rsidR="00854AF1">
        <w:rPr>
          <w:rFonts w:eastAsia="Andale Sans UI"/>
          <w:kern w:val="1"/>
          <w:sz w:val="28"/>
          <w:szCs w:val="28"/>
        </w:rPr>
        <w:t>.</w:t>
      </w:r>
    </w:p>
    <w:p w14:paraId="50B5E65A" w14:textId="098DDDA5" w:rsidR="009A34BE" w:rsidRPr="00854AF1" w:rsidRDefault="009A34BE" w:rsidP="00854AF1">
      <w:pPr>
        <w:pStyle w:val="rvps2"/>
        <w:shd w:val="clear" w:color="auto" w:fill="FFFFFF"/>
        <w:spacing w:before="0" w:beforeAutospacing="0" w:after="0" w:afterAutospacing="0" w:line="360" w:lineRule="auto"/>
        <w:ind w:firstLine="709"/>
        <w:jc w:val="both"/>
        <w:textAlignment w:val="baseline"/>
        <w:rPr>
          <w:rFonts w:eastAsia="Andale Sans UI"/>
          <w:kern w:val="1"/>
          <w:sz w:val="28"/>
          <w:szCs w:val="28"/>
        </w:rPr>
      </w:pPr>
      <w:r w:rsidRPr="00854AF1">
        <w:rPr>
          <w:rFonts w:eastAsia="Andale Sans UI"/>
          <w:kern w:val="1"/>
          <w:sz w:val="28"/>
          <w:szCs w:val="28"/>
        </w:rPr>
        <w:t>30. Якубів</w:t>
      </w:r>
      <w:r w:rsidR="00147056" w:rsidRPr="00854AF1">
        <w:rPr>
          <w:rFonts w:eastAsia="Andale Sans UI"/>
          <w:kern w:val="1"/>
          <w:sz w:val="28"/>
          <w:szCs w:val="28"/>
        </w:rPr>
        <w:t xml:space="preserve"> В. М.</w:t>
      </w:r>
      <w:r w:rsidRPr="00854AF1">
        <w:rPr>
          <w:rFonts w:eastAsia="Andale Sans UI"/>
          <w:kern w:val="1"/>
          <w:sz w:val="28"/>
          <w:szCs w:val="28"/>
        </w:rPr>
        <w:t xml:space="preserve">, Боришкевич </w:t>
      </w:r>
      <w:r w:rsidR="00147056" w:rsidRPr="00854AF1">
        <w:rPr>
          <w:rFonts w:eastAsia="Andale Sans UI"/>
          <w:kern w:val="1"/>
          <w:sz w:val="28"/>
          <w:szCs w:val="28"/>
        </w:rPr>
        <w:t>І. І. </w:t>
      </w:r>
      <w:r w:rsidRPr="00854AF1">
        <w:rPr>
          <w:rFonts w:eastAsia="Andale Sans UI"/>
          <w:kern w:val="1"/>
          <w:sz w:val="28"/>
          <w:szCs w:val="28"/>
        </w:rPr>
        <w:t>Формування стратегії підвищення конкурентоспроможності підприємств ресторанного бізнесу</w:t>
      </w:r>
      <w:r w:rsidR="00147056" w:rsidRPr="00854AF1">
        <w:rPr>
          <w:rFonts w:eastAsia="Andale Sans UI"/>
          <w:kern w:val="1"/>
          <w:sz w:val="28"/>
          <w:szCs w:val="28"/>
        </w:rPr>
        <w:t xml:space="preserve">. </w:t>
      </w:r>
      <w:r w:rsidRPr="00854AF1">
        <w:rPr>
          <w:rFonts w:eastAsia="Andale Sans UI"/>
          <w:i/>
          <w:kern w:val="1"/>
          <w:sz w:val="28"/>
          <w:szCs w:val="28"/>
        </w:rPr>
        <w:t>Регіональна економіка</w:t>
      </w:r>
      <w:r w:rsidR="00147056" w:rsidRPr="00854AF1">
        <w:rPr>
          <w:rFonts w:eastAsia="Andale Sans UI"/>
          <w:kern w:val="1"/>
          <w:sz w:val="28"/>
          <w:szCs w:val="28"/>
        </w:rPr>
        <w:t>.</w:t>
      </w:r>
      <w:r w:rsidRPr="00854AF1">
        <w:rPr>
          <w:rFonts w:eastAsia="Andale Sans UI"/>
          <w:kern w:val="1"/>
          <w:sz w:val="28"/>
          <w:szCs w:val="28"/>
        </w:rPr>
        <w:t xml:space="preserve"> 2020</w:t>
      </w:r>
      <w:r w:rsidR="00854AF1">
        <w:rPr>
          <w:rFonts w:eastAsia="Andale Sans UI"/>
          <w:kern w:val="1"/>
          <w:sz w:val="28"/>
          <w:szCs w:val="28"/>
        </w:rPr>
        <w:t xml:space="preserve">. </w:t>
      </w:r>
      <w:r w:rsidRPr="00854AF1">
        <w:rPr>
          <w:rFonts w:eastAsia="Andale Sans UI"/>
          <w:kern w:val="1"/>
          <w:sz w:val="28"/>
          <w:szCs w:val="28"/>
        </w:rPr>
        <w:t>№1. С. 144-154</w:t>
      </w:r>
    </w:p>
    <w:sectPr w:rsidR="009A34BE" w:rsidRPr="00854AF1" w:rsidSect="00854AF1">
      <w:headerReference w:type="default" r:id="rId12"/>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B7B8" w14:textId="77777777" w:rsidR="0033663D" w:rsidRDefault="0033663D" w:rsidP="00EF7749">
      <w:pPr>
        <w:spacing w:after="0" w:line="240" w:lineRule="auto"/>
      </w:pPr>
      <w:r>
        <w:separator/>
      </w:r>
    </w:p>
  </w:endnote>
  <w:endnote w:type="continuationSeparator" w:id="0">
    <w:p w14:paraId="63DBC3C8" w14:textId="77777777" w:rsidR="0033663D" w:rsidRDefault="0033663D" w:rsidP="00EF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D753" w14:textId="77777777" w:rsidR="0033663D" w:rsidRDefault="0033663D" w:rsidP="00EF7749">
      <w:pPr>
        <w:spacing w:after="0" w:line="240" w:lineRule="auto"/>
      </w:pPr>
      <w:r>
        <w:separator/>
      </w:r>
    </w:p>
  </w:footnote>
  <w:footnote w:type="continuationSeparator" w:id="0">
    <w:p w14:paraId="47FE4460" w14:textId="77777777" w:rsidR="0033663D" w:rsidRDefault="0033663D" w:rsidP="00EF7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290092"/>
      <w:docPartObj>
        <w:docPartGallery w:val="Page Numbers (Top of Page)"/>
        <w:docPartUnique/>
      </w:docPartObj>
    </w:sdtPr>
    <w:sdtEndPr/>
    <w:sdtContent>
      <w:p w14:paraId="48BCD595" w14:textId="77777777" w:rsidR="00122074" w:rsidRDefault="00122074">
        <w:pPr>
          <w:pStyle w:val="a6"/>
          <w:jc w:val="right"/>
        </w:pPr>
        <w:r>
          <w:fldChar w:fldCharType="begin"/>
        </w:r>
        <w:r>
          <w:instrText>PAGE   \* MERGEFORMAT</w:instrText>
        </w:r>
        <w:r>
          <w:fldChar w:fldCharType="separate"/>
        </w:r>
        <w:r w:rsidR="00817AAD">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5A"/>
    <w:rsid w:val="00017BDA"/>
    <w:rsid w:val="00024C36"/>
    <w:rsid w:val="000423C6"/>
    <w:rsid w:val="000458FE"/>
    <w:rsid w:val="000664D9"/>
    <w:rsid w:val="00070D27"/>
    <w:rsid w:val="000720A7"/>
    <w:rsid w:val="000861FB"/>
    <w:rsid w:val="000B3898"/>
    <w:rsid w:val="000E16F0"/>
    <w:rsid w:val="001018E9"/>
    <w:rsid w:val="0011626F"/>
    <w:rsid w:val="00122074"/>
    <w:rsid w:val="00136335"/>
    <w:rsid w:val="00147056"/>
    <w:rsid w:val="00165542"/>
    <w:rsid w:val="0018640E"/>
    <w:rsid w:val="001B7933"/>
    <w:rsid w:val="001F5BAD"/>
    <w:rsid w:val="00213B1F"/>
    <w:rsid w:val="002458C9"/>
    <w:rsid w:val="00271EFA"/>
    <w:rsid w:val="0029238F"/>
    <w:rsid w:val="002D6796"/>
    <w:rsid w:val="003020B8"/>
    <w:rsid w:val="00305F12"/>
    <w:rsid w:val="0033324D"/>
    <w:rsid w:val="0033663D"/>
    <w:rsid w:val="00350610"/>
    <w:rsid w:val="003640E2"/>
    <w:rsid w:val="003C686B"/>
    <w:rsid w:val="00413BE5"/>
    <w:rsid w:val="00467B7E"/>
    <w:rsid w:val="00477142"/>
    <w:rsid w:val="004B663B"/>
    <w:rsid w:val="004D7458"/>
    <w:rsid w:val="005869B0"/>
    <w:rsid w:val="005B59C6"/>
    <w:rsid w:val="006050C7"/>
    <w:rsid w:val="00611030"/>
    <w:rsid w:val="00617CFD"/>
    <w:rsid w:val="00636B5A"/>
    <w:rsid w:val="0065401F"/>
    <w:rsid w:val="00673A07"/>
    <w:rsid w:val="006A10B9"/>
    <w:rsid w:val="006A23D7"/>
    <w:rsid w:val="006B6F19"/>
    <w:rsid w:val="006B7C36"/>
    <w:rsid w:val="006D4864"/>
    <w:rsid w:val="006F5EB8"/>
    <w:rsid w:val="00747155"/>
    <w:rsid w:val="00747F47"/>
    <w:rsid w:val="0077306D"/>
    <w:rsid w:val="00781F91"/>
    <w:rsid w:val="007D2A6C"/>
    <w:rsid w:val="00817AAD"/>
    <w:rsid w:val="00837256"/>
    <w:rsid w:val="00854AF1"/>
    <w:rsid w:val="00863A94"/>
    <w:rsid w:val="0087046C"/>
    <w:rsid w:val="008B3EB9"/>
    <w:rsid w:val="008D035B"/>
    <w:rsid w:val="008D66C6"/>
    <w:rsid w:val="009321B7"/>
    <w:rsid w:val="00941F19"/>
    <w:rsid w:val="00974A14"/>
    <w:rsid w:val="0098589D"/>
    <w:rsid w:val="009905BD"/>
    <w:rsid w:val="009A34BE"/>
    <w:rsid w:val="009D3488"/>
    <w:rsid w:val="009D6F4B"/>
    <w:rsid w:val="009E20F5"/>
    <w:rsid w:val="009E61E7"/>
    <w:rsid w:val="00A02A63"/>
    <w:rsid w:val="00A07785"/>
    <w:rsid w:val="00A23F38"/>
    <w:rsid w:val="00A42314"/>
    <w:rsid w:val="00A71C36"/>
    <w:rsid w:val="00A901D6"/>
    <w:rsid w:val="00AB7900"/>
    <w:rsid w:val="00AF0850"/>
    <w:rsid w:val="00B11EFC"/>
    <w:rsid w:val="00B234BB"/>
    <w:rsid w:val="00B604EF"/>
    <w:rsid w:val="00BC1AEB"/>
    <w:rsid w:val="00BE6B31"/>
    <w:rsid w:val="00C20CE0"/>
    <w:rsid w:val="00C556BA"/>
    <w:rsid w:val="00C64164"/>
    <w:rsid w:val="00C70362"/>
    <w:rsid w:val="00C91AAA"/>
    <w:rsid w:val="00CA5139"/>
    <w:rsid w:val="00CD652E"/>
    <w:rsid w:val="00D14C17"/>
    <w:rsid w:val="00D562E0"/>
    <w:rsid w:val="00D710FC"/>
    <w:rsid w:val="00D9296E"/>
    <w:rsid w:val="00D95640"/>
    <w:rsid w:val="00DC07A1"/>
    <w:rsid w:val="00DD75BF"/>
    <w:rsid w:val="00E03463"/>
    <w:rsid w:val="00E05493"/>
    <w:rsid w:val="00E0585A"/>
    <w:rsid w:val="00E3337E"/>
    <w:rsid w:val="00E62800"/>
    <w:rsid w:val="00E91F1B"/>
    <w:rsid w:val="00EF7749"/>
    <w:rsid w:val="00F439E9"/>
    <w:rsid w:val="00F73710"/>
    <w:rsid w:val="00FA775C"/>
    <w:rsid w:val="00FB0008"/>
    <w:rsid w:val="00FC6B98"/>
    <w:rsid w:val="00FE4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64FC"/>
  <w15:chartTrackingRefBased/>
  <w15:docId w15:val="{CFE33F4B-126A-4F09-AC57-AFC67E08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B5A"/>
  </w:style>
  <w:style w:type="paragraph" w:styleId="1">
    <w:name w:val="heading 1"/>
    <w:basedOn w:val="a"/>
    <w:next w:val="a"/>
    <w:link w:val="10"/>
    <w:uiPriority w:val="9"/>
    <w:qFormat/>
    <w:rsid w:val="00F439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136335"/>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paragraph" w:styleId="5">
    <w:name w:val="heading 5"/>
    <w:basedOn w:val="a"/>
    <w:link w:val="50"/>
    <w:uiPriority w:val="9"/>
    <w:qFormat/>
    <w:rsid w:val="00136335"/>
    <w:pPr>
      <w:spacing w:before="100" w:beforeAutospacing="1" w:after="100" w:afterAutospacing="1" w:line="240" w:lineRule="auto"/>
      <w:outlineLvl w:val="4"/>
    </w:pPr>
    <w:rPr>
      <w:rFonts w:ascii="Times New Roman" w:eastAsia="Times New Roman" w:hAnsi="Times New Roman" w:cs="Times New Roman"/>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5B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40">
    <w:name w:val="Заголовок 4 Знак"/>
    <w:basedOn w:val="a0"/>
    <w:link w:val="4"/>
    <w:uiPriority w:val="9"/>
    <w:rsid w:val="00136335"/>
    <w:rPr>
      <w:rFonts w:ascii="Times New Roman" w:eastAsia="Times New Roman" w:hAnsi="Times New Roman" w:cs="Times New Roman"/>
      <w:b/>
      <w:bCs/>
      <w:sz w:val="24"/>
      <w:szCs w:val="24"/>
      <w:lang w:val="uk-UA" w:eastAsia="uk-UA"/>
    </w:rPr>
  </w:style>
  <w:style w:type="character" w:customStyle="1" w:styleId="50">
    <w:name w:val="Заголовок 5 Знак"/>
    <w:basedOn w:val="a0"/>
    <w:link w:val="5"/>
    <w:uiPriority w:val="9"/>
    <w:rsid w:val="00136335"/>
    <w:rPr>
      <w:rFonts w:ascii="Times New Roman" w:eastAsia="Times New Roman" w:hAnsi="Times New Roman" w:cs="Times New Roman"/>
      <w:b/>
      <w:bCs/>
      <w:sz w:val="20"/>
      <w:szCs w:val="20"/>
      <w:lang w:val="uk-UA" w:eastAsia="uk-UA"/>
    </w:rPr>
  </w:style>
  <w:style w:type="character" w:styleId="a4">
    <w:name w:val="Strong"/>
    <w:basedOn w:val="a0"/>
    <w:uiPriority w:val="22"/>
    <w:qFormat/>
    <w:rsid w:val="00136335"/>
    <w:rPr>
      <w:b/>
      <w:bCs/>
    </w:rPr>
  </w:style>
  <w:style w:type="character" w:customStyle="1" w:styleId="10">
    <w:name w:val="Заголовок 1 Знак"/>
    <w:basedOn w:val="a0"/>
    <w:link w:val="1"/>
    <w:uiPriority w:val="9"/>
    <w:rsid w:val="00F439E9"/>
    <w:rPr>
      <w:rFonts w:asciiTheme="majorHAnsi" w:eastAsiaTheme="majorEastAsia" w:hAnsiTheme="majorHAnsi" w:cstheme="majorBidi"/>
      <w:color w:val="2E74B5" w:themeColor="accent1" w:themeShade="BF"/>
      <w:sz w:val="32"/>
      <w:szCs w:val="32"/>
    </w:rPr>
  </w:style>
  <w:style w:type="paragraph" w:customStyle="1" w:styleId="bold">
    <w:name w:val="bold"/>
    <w:basedOn w:val="a"/>
    <w:rsid w:val="006A23D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textexposedshow">
    <w:name w:val="text_exposed_show"/>
    <w:basedOn w:val="a0"/>
    <w:rsid w:val="008D66C6"/>
  </w:style>
  <w:style w:type="character" w:styleId="a5">
    <w:name w:val="Hyperlink"/>
    <w:basedOn w:val="a0"/>
    <w:uiPriority w:val="99"/>
    <w:unhideWhenUsed/>
    <w:rsid w:val="00747F47"/>
    <w:rPr>
      <w:color w:val="0563C1" w:themeColor="hyperlink"/>
      <w:u w:val="single"/>
    </w:rPr>
  </w:style>
  <w:style w:type="paragraph" w:customStyle="1" w:styleId="rvps2">
    <w:name w:val="rvps2"/>
    <w:basedOn w:val="a"/>
    <w:rsid w:val="00EF774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header"/>
    <w:basedOn w:val="a"/>
    <w:link w:val="a7"/>
    <w:uiPriority w:val="99"/>
    <w:unhideWhenUsed/>
    <w:rsid w:val="00EF77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7749"/>
  </w:style>
  <w:style w:type="paragraph" w:styleId="a8">
    <w:name w:val="footer"/>
    <w:basedOn w:val="a"/>
    <w:link w:val="a9"/>
    <w:uiPriority w:val="99"/>
    <w:unhideWhenUsed/>
    <w:rsid w:val="00EF77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7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3911">
      <w:bodyDiv w:val="1"/>
      <w:marLeft w:val="0"/>
      <w:marRight w:val="0"/>
      <w:marTop w:val="0"/>
      <w:marBottom w:val="0"/>
      <w:divBdr>
        <w:top w:val="none" w:sz="0" w:space="0" w:color="auto"/>
        <w:left w:val="none" w:sz="0" w:space="0" w:color="auto"/>
        <w:bottom w:val="none" w:sz="0" w:space="0" w:color="auto"/>
        <w:right w:val="none" w:sz="0" w:space="0" w:color="auto"/>
      </w:divBdr>
    </w:div>
    <w:div w:id="250356761">
      <w:bodyDiv w:val="1"/>
      <w:marLeft w:val="0"/>
      <w:marRight w:val="0"/>
      <w:marTop w:val="0"/>
      <w:marBottom w:val="0"/>
      <w:divBdr>
        <w:top w:val="none" w:sz="0" w:space="0" w:color="auto"/>
        <w:left w:val="none" w:sz="0" w:space="0" w:color="auto"/>
        <w:bottom w:val="none" w:sz="0" w:space="0" w:color="auto"/>
        <w:right w:val="none" w:sz="0" w:space="0" w:color="auto"/>
      </w:divBdr>
    </w:div>
    <w:div w:id="563418461">
      <w:bodyDiv w:val="1"/>
      <w:marLeft w:val="0"/>
      <w:marRight w:val="0"/>
      <w:marTop w:val="0"/>
      <w:marBottom w:val="0"/>
      <w:divBdr>
        <w:top w:val="none" w:sz="0" w:space="0" w:color="auto"/>
        <w:left w:val="none" w:sz="0" w:space="0" w:color="auto"/>
        <w:bottom w:val="none" w:sz="0" w:space="0" w:color="auto"/>
        <w:right w:val="none" w:sz="0" w:space="0" w:color="auto"/>
      </w:divBdr>
    </w:div>
    <w:div w:id="570044759">
      <w:bodyDiv w:val="1"/>
      <w:marLeft w:val="0"/>
      <w:marRight w:val="0"/>
      <w:marTop w:val="0"/>
      <w:marBottom w:val="0"/>
      <w:divBdr>
        <w:top w:val="none" w:sz="0" w:space="0" w:color="auto"/>
        <w:left w:val="none" w:sz="0" w:space="0" w:color="auto"/>
        <w:bottom w:val="none" w:sz="0" w:space="0" w:color="auto"/>
        <w:right w:val="none" w:sz="0" w:space="0" w:color="auto"/>
      </w:divBdr>
    </w:div>
    <w:div w:id="1304432613">
      <w:bodyDiv w:val="1"/>
      <w:marLeft w:val="0"/>
      <w:marRight w:val="0"/>
      <w:marTop w:val="0"/>
      <w:marBottom w:val="0"/>
      <w:divBdr>
        <w:top w:val="none" w:sz="0" w:space="0" w:color="auto"/>
        <w:left w:val="none" w:sz="0" w:space="0" w:color="auto"/>
        <w:bottom w:val="none" w:sz="0" w:space="0" w:color="auto"/>
        <w:right w:val="none" w:sz="0" w:space="0" w:color="auto"/>
      </w:divBdr>
    </w:div>
    <w:div w:id="1609654102">
      <w:bodyDiv w:val="1"/>
      <w:marLeft w:val="0"/>
      <w:marRight w:val="0"/>
      <w:marTop w:val="0"/>
      <w:marBottom w:val="0"/>
      <w:divBdr>
        <w:top w:val="none" w:sz="0" w:space="0" w:color="auto"/>
        <w:left w:val="none" w:sz="0" w:space="0" w:color="auto"/>
        <w:bottom w:val="none" w:sz="0" w:space="0" w:color="auto"/>
        <w:right w:val="none" w:sz="0" w:space="0" w:color="auto"/>
      </w:divBdr>
    </w:div>
    <w:div w:id="1642884522">
      <w:bodyDiv w:val="1"/>
      <w:marLeft w:val="0"/>
      <w:marRight w:val="0"/>
      <w:marTop w:val="0"/>
      <w:marBottom w:val="0"/>
      <w:divBdr>
        <w:top w:val="none" w:sz="0" w:space="0" w:color="auto"/>
        <w:left w:val="none" w:sz="0" w:space="0" w:color="auto"/>
        <w:bottom w:val="none" w:sz="0" w:space="0" w:color="auto"/>
        <w:right w:val="none" w:sz="0" w:space="0" w:color="auto"/>
      </w:divBdr>
    </w:div>
    <w:div w:id="1926110197">
      <w:bodyDiv w:val="1"/>
      <w:marLeft w:val="0"/>
      <w:marRight w:val="0"/>
      <w:marTop w:val="0"/>
      <w:marBottom w:val="0"/>
      <w:divBdr>
        <w:top w:val="none" w:sz="0" w:space="0" w:color="auto"/>
        <w:left w:val="none" w:sz="0" w:space="0" w:color="auto"/>
        <w:bottom w:val="none" w:sz="0" w:space="0" w:color="auto"/>
        <w:right w:val="none" w:sz="0" w:space="0" w:color="auto"/>
      </w:divBdr>
    </w:div>
    <w:div w:id="1927105976">
      <w:bodyDiv w:val="1"/>
      <w:marLeft w:val="0"/>
      <w:marRight w:val="0"/>
      <w:marTop w:val="0"/>
      <w:marBottom w:val="0"/>
      <w:divBdr>
        <w:top w:val="none" w:sz="0" w:space="0" w:color="auto"/>
        <w:left w:val="none" w:sz="0" w:space="0" w:color="auto"/>
        <w:bottom w:val="none" w:sz="0" w:space="0" w:color="auto"/>
        <w:right w:val="none" w:sz="0" w:space="0" w:color="auto"/>
      </w:divBdr>
    </w:div>
    <w:div w:id="1967469586">
      <w:bodyDiv w:val="1"/>
      <w:marLeft w:val="0"/>
      <w:marRight w:val="0"/>
      <w:marTop w:val="0"/>
      <w:marBottom w:val="0"/>
      <w:divBdr>
        <w:top w:val="none" w:sz="0" w:space="0" w:color="auto"/>
        <w:left w:val="none" w:sz="0" w:space="0" w:color="auto"/>
        <w:bottom w:val="none" w:sz="0" w:space="0" w:color="auto"/>
        <w:right w:val="none" w:sz="0" w:space="0" w:color="auto"/>
      </w:divBdr>
      <w:divsChild>
        <w:div w:id="1816222100">
          <w:marLeft w:val="0"/>
          <w:marRight w:val="0"/>
          <w:marTop w:val="0"/>
          <w:marBottom w:val="0"/>
          <w:divBdr>
            <w:top w:val="none" w:sz="0" w:space="0" w:color="auto"/>
            <w:left w:val="none" w:sz="0" w:space="0" w:color="auto"/>
            <w:bottom w:val="none" w:sz="0" w:space="0" w:color="auto"/>
            <w:right w:val="none" w:sz="0" w:space="0" w:color="auto"/>
          </w:divBdr>
        </w:div>
        <w:div w:id="2059745163">
          <w:marLeft w:val="0"/>
          <w:marRight w:val="0"/>
          <w:marTop w:val="0"/>
          <w:marBottom w:val="0"/>
          <w:divBdr>
            <w:top w:val="none" w:sz="0" w:space="0" w:color="auto"/>
            <w:left w:val="none" w:sz="0" w:space="0" w:color="auto"/>
            <w:bottom w:val="none" w:sz="0" w:space="0" w:color="auto"/>
            <w:right w:val="none" w:sz="0" w:space="0" w:color="auto"/>
          </w:divBdr>
          <w:divsChild>
            <w:div w:id="1296565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urlib.net/statti_ukr/kalenik.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urlib.net/statti_ukr/goblyk3.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sta.com.ua/listing/gostinichno-restorannyj-kompleks-ozerishhe-v-chumakah-dnepr" TargetMode="External"/><Relationship Id="rId5" Type="http://schemas.openxmlformats.org/officeDocument/2006/relationships/footnotes" Target="footnotes.xml"/><Relationship Id="rId10" Type="http://schemas.openxmlformats.org/officeDocument/2006/relationships/hyperlink" Target="https://mesta.com.ua/listing/klub-otel-mustang-pos-obuhovka-dnepr" TargetMode="External"/><Relationship Id="rId4" Type="http://schemas.openxmlformats.org/officeDocument/2006/relationships/webSettings" Target="webSettings.xml"/><Relationship Id="rId9" Type="http://schemas.openxmlformats.org/officeDocument/2006/relationships/hyperlink" Target="https://mesta.com.ua/listing/gostinichno-restorannyj-kompleks-goodzone-gudzon-dnep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AB83-8ABF-4130-949C-90D36A1A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2775</Words>
  <Characters>15823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Viktoriia</cp:lastModifiedBy>
  <cp:revision>19</cp:revision>
  <dcterms:created xsi:type="dcterms:W3CDTF">2021-12-12T14:10:00Z</dcterms:created>
  <dcterms:modified xsi:type="dcterms:W3CDTF">2021-12-12T21:30:00Z</dcterms:modified>
</cp:coreProperties>
</file>