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A126" w14:textId="3344B50B" w:rsidR="00395508" w:rsidRPr="00F612E4" w:rsidRDefault="00395508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ЗМІСТ</w:t>
      </w:r>
    </w:p>
    <w:p w14:paraId="5FDFFC0E" w14:textId="77777777" w:rsidR="00395508" w:rsidRPr="00F612E4" w:rsidRDefault="00395508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58957" w14:textId="77777777" w:rsidR="00395508" w:rsidRPr="00F612E4" w:rsidRDefault="00395508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ВСТУП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……………………………………………………………………...3</w:t>
      </w:r>
    </w:p>
    <w:p w14:paraId="5102A9CB" w14:textId="77777777" w:rsidR="00395508" w:rsidRPr="00F612E4" w:rsidRDefault="00395508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РОЗДІЛ 1. ПРАВОВІ ОСНОВИ ГОСПО</w:t>
      </w:r>
      <w:r w:rsidR="0031211D" w:rsidRPr="00F612E4">
        <w:rPr>
          <w:rFonts w:ascii="Times New Roman" w:hAnsi="Times New Roman" w:cs="Times New Roman"/>
          <w:b/>
          <w:sz w:val="28"/>
          <w:szCs w:val="28"/>
        </w:rPr>
        <w:t>ДАРСЬКОГО ЗАКОНОДАВСТВА КРАЇН ЄВРОПЕЙСЬКОГО СОЮЗУ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………………..5</w:t>
      </w:r>
    </w:p>
    <w:p w14:paraId="6E38ACC1" w14:textId="77777777" w:rsidR="0031211D" w:rsidRPr="00F612E4" w:rsidRDefault="00395508" w:rsidP="00F612E4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Господарське право країн Є</w:t>
      </w:r>
      <w:r w:rsidR="0031211D" w:rsidRPr="00F612E4">
        <w:rPr>
          <w:rFonts w:ascii="Times New Roman" w:hAnsi="Times New Roman" w:cs="Times New Roman"/>
          <w:sz w:val="28"/>
          <w:szCs w:val="28"/>
        </w:rPr>
        <w:t>вропейського Союзу</w:t>
      </w:r>
      <w:r w:rsidRPr="00F612E4">
        <w:rPr>
          <w:rFonts w:ascii="Times New Roman" w:hAnsi="Times New Roman" w:cs="Times New Roman"/>
          <w:sz w:val="28"/>
          <w:szCs w:val="28"/>
        </w:rPr>
        <w:t>: поняття та сутність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…………………………………………………………………………….5</w:t>
      </w:r>
    </w:p>
    <w:p w14:paraId="0F486A6B" w14:textId="77777777" w:rsidR="00395508" w:rsidRPr="00F612E4" w:rsidRDefault="00395508" w:rsidP="00F612E4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Особливості правового регулювання господарського права країн </w:t>
      </w:r>
      <w:r w:rsidR="0031211D" w:rsidRPr="00F612E4">
        <w:rPr>
          <w:rFonts w:ascii="Times New Roman" w:hAnsi="Times New Roman" w:cs="Times New Roman"/>
          <w:sz w:val="28"/>
          <w:szCs w:val="28"/>
        </w:rPr>
        <w:t>Європейського Союзу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…………………………………………………………….8</w:t>
      </w:r>
    </w:p>
    <w:p w14:paraId="6827398D" w14:textId="77777777" w:rsidR="00395508" w:rsidRPr="00F612E4" w:rsidRDefault="00395508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2E4">
        <w:rPr>
          <w:rFonts w:ascii="Times New Roman" w:hAnsi="Times New Roman" w:cs="Times New Roman"/>
          <w:b/>
          <w:bCs/>
          <w:sz w:val="28"/>
          <w:szCs w:val="28"/>
        </w:rPr>
        <w:t>РОЗДІЛ 2. ГАРМОНІЗАЦІ</w:t>
      </w:r>
      <w:r w:rsidR="0031211D" w:rsidRPr="00F612E4">
        <w:rPr>
          <w:rFonts w:ascii="Times New Roman" w:hAnsi="Times New Roman" w:cs="Times New Roman"/>
          <w:b/>
          <w:bCs/>
          <w:sz w:val="28"/>
          <w:szCs w:val="28"/>
        </w:rPr>
        <w:t>Я УКРАЇНСЬКОГО ГОСПОДАРСЬКОГО</w:t>
      </w:r>
      <w:r w:rsidRPr="00F612E4">
        <w:rPr>
          <w:rFonts w:ascii="Times New Roman" w:hAnsi="Times New Roman" w:cs="Times New Roman"/>
          <w:b/>
          <w:bCs/>
          <w:sz w:val="28"/>
          <w:szCs w:val="28"/>
        </w:rPr>
        <w:t xml:space="preserve"> ТА КОМЕРЦІЙНОГО ПР</w:t>
      </w:r>
      <w:r w:rsidR="00AA2D64" w:rsidRPr="00F612E4">
        <w:rPr>
          <w:rFonts w:ascii="Times New Roman" w:hAnsi="Times New Roman" w:cs="Times New Roman"/>
          <w:b/>
          <w:bCs/>
          <w:sz w:val="28"/>
          <w:szCs w:val="28"/>
        </w:rPr>
        <w:t>АВА КРАЇН ЄВРОПЕЙСЬКОГО СОЮЗУ………………………………………………...16</w:t>
      </w:r>
    </w:p>
    <w:p w14:paraId="43D7B648" w14:textId="77777777" w:rsidR="0031211D" w:rsidRPr="00F612E4" w:rsidRDefault="0031211D" w:rsidP="00F612E4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Основні аспекти г</w:t>
      </w:r>
      <w:r w:rsidR="00395508" w:rsidRPr="00F612E4">
        <w:rPr>
          <w:rFonts w:ascii="Times New Roman" w:hAnsi="Times New Roman" w:cs="Times New Roman"/>
          <w:sz w:val="28"/>
          <w:szCs w:val="28"/>
        </w:rPr>
        <w:t xml:space="preserve">армонізація українського господарського права до права </w:t>
      </w:r>
      <w:r w:rsidRPr="00F612E4">
        <w:rPr>
          <w:rFonts w:ascii="Times New Roman" w:hAnsi="Times New Roman" w:cs="Times New Roman"/>
          <w:sz w:val="28"/>
          <w:szCs w:val="28"/>
        </w:rPr>
        <w:t>країн Європейського Союзу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……………………………………….....16</w:t>
      </w:r>
    </w:p>
    <w:p w14:paraId="4578BCC0" w14:textId="77777777" w:rsidR="00395508" w:rsidRPr="00F612E4" w:rsidRDefault="0031211D" w:rsidP="00F612E4">
      <w:pPr>
        <w:pStyle w:val="a4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Ключові основи гармонізації українського</w:t>
      </w:r>
      <w:r w:rsidR="00395508" w:rsidRPr="00F612E4">
        <w:rPr>
          <w:rFonts w:ascii="Times New Roman" w:hAnsi="Times New Roman" w:cs="Times New Roman"/>
          <w:sz w:val="28"/>
          <w:szCs w:val="28"/>
        </w:rPr>
        <w:t xml:space="preserve"> комерційного права країн </w:t>
      </w:r>
      <w:r w:rsidRPr="00F612E4">
        <w:rPr>
          <w:rFonts w:ascii="Times New Roman" w:hAnsi="Times New Roman" w:cs="Times New Roman"/>
          <w:sz w:val="28"/>
          <w:szCs w:val="28"/>
        </w:rPr>
        <w:t>Європейського Союзу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…………………………………………………….20</w:t>
      </w:r>
    </w:p>
    <w:p w14:paraId="43EDEE5D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РОЗДІЛ 3. НАПРЯМКИ АКТИВІЗАЦІЇ ГОСПОДАРСЬКОГО ЗАКОНОДАВСТВА КРАЇН ЄВРОПЕЙСЬКОГО СОЮЗУ В УКРАЇНІ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................................................................................................................25</w:t>
      </w:r>
    </w:p>
    <w:p w14:paraId="19DE2CBF" w14:textId="77777777" w:rsidR="00395508" w:rsidRPr="00F612E4" w:rsidRDefault="00395508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ВИСНОВКИ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……………………………………………………………...28</w:t>
      </w:r>
    </w:p>
    <w:p w14:paraId="7B674F62" w14:textId="77777777" w:rsidR="00395508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  <w:r w:rsidR="00AA2D64" w:rsidRPr="00F612E4">
        <w:rPr>
          <w:rFonts w:ascii="Times New Roman" w:hAnsi="Times New Roman" w:cs="Times New Roman"/>
          <w:b/>
          <w:sz w:val="28"/>
          <w:szCs w:val="28"/>
        </w:rPr>
        <w:t>……………………………...30</w:t>
      </w:r>
    </w:p>
    <w:p w14:paraId="02DABF53" w14:textId="585C1759" w:rsidR="0031211D" w:rsidRPr="00F612E4" w:rsidRDefault="00F612E4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br w:type="column"/>
      </w:r>
      <w:r w:rsidR="0031211D" w:rsidRPr="00F612E4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14:paraId="1CEA95FE" w14:textId="77777777" w:rsidR="00FE6B4C" w:rsidRPr="00F612E4" w:rsidRDefault="00FE6B4C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8E5A6" w14:textId="77777777" w:rsidR="00FE6B4C" w:rsidRPr="00F612E4" w:rsidRDefault="00FE6B4C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b/>
          <w:bCs/>
          <w:sz w:val="28"/>
          <w:szCs w:val="28"/>
        </w:rPr>
        <w:t>Актуальність теми.</w:t>
      </w:r>
      <w:r w:rsidRPr="00F612E4">
        <w:rPr>
          <w:rFonts w:ascii="Times New Roman" w:hAnsi="Times New Roman" w:cs="Times New Roman"/>
          <w:sz w:val="28"/>
          <w:szCs w:val="28"/>
        </w:rPr>
        <w:t xml:space="preserve"> Останніми роками одним із першочергових завдань нашої держави</w:t>
      </w:r>
      <w:r w:rsidR="00B124F6" w:rsidRPr="00F612E4">
        <w:rPr>
          <w:rFonts w:ascii="Times New Roman" w:hAnsi="Times New Roman" w:cs="Times New Roman"/>
          <w:sz w:val="28"/>
          <w:szCs w:val="28"/>
        </w:rPr>
        <w:t xml:space="preserve"> визнано здійснення процесів інтеграції до Європейського Союзу. Це здійснюється за допомогою різних шляхів, одним із яких є приведення у відповідність до норм Європейського Союзу національного законодавства. Зокрема, це стосується й положень господарського права України, яке за рахунок своєї відносної новизни та розгалуженості потребує вдосконалення, в тому числі, й за допомогою гармонізації із законодавством Європейського Союзу.</w:t>
      </w:r>
    </w:p>
    <w:p w14:paraId="1C750005" w14:textId="77777777" w:rsidR="00B124F6" w:rsidRPr="00F612E4" w:rsidRDefault="00B124F6" w:rsidP="00F612E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2E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Метою дослідження</w:t>
      </w:r>
      <w:r w:rsidRPr="00F612E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даної роботи є встановлення особливостей господарського законодавства країн Є</w:t>
      </w:r>
      <w:r w:rsidRPr="00F612E4">
        <w:rPr>
          <w:rFonts w:ascii="Times New Roman" w:eastAsia="Times New Roman" w:hAnsi="Times New Roman" w:cs="Times New Roman"/>
          <w:sz w:val="28"/>
          <w:szCs w:val="28"/>
        </w:rPr>
        <w:t>вропейського Союзу, їх взаємозв’язку із українським господарським правом та можливостей гармонізації.</w:t>
      </w:r>
    </w:p>
    <w:p w14:paraId="22447C45" w14:textId="77777777" w:rsidR="00B124F6" w:rsidRPr="00F612E4" w:rsidRDefault="00B124F6" w:rsidP="00F612E4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612E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Об’єктом дослідженням</w:t>
      </w:r>
      <w:r w:rsidRPr="00F612E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є правові відносини, що складаються між суб’єктами </w:t>
      </w:r>
      <w:r w:rsidR="00593014" w:rsidRPr="00F612E4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господарського права країн Є</w:t>
      </w:r>
      <w:r w:rsidR="00593014" w:rsidRPr="00F612E4">
        <w:rPr>
          <w:rFonts w:ascii="Times New Roman" w:eastAsia="Times New Roman" w:hAnsi="Times New Roman" w:cs="Times New Roman"/>
          <w:sz w:val="28"/>
          <w:szCs w:val="28"/>
        </w:rPr>
        <w:t>вропейського Союзу та України, а також в результаті здійснення гармонізації українського господарського права з правом країн Європейського Союзу</w:t>
      </w:r>
      <w:r w:rsidRPr="00F612E4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386035B7" w14:textId="77777777" w:rsidR="00B124F6" w:rsidRPr="00F612E4" w:rsidRDefault="00B124F6" w:rsidP="00F612E4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612E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Предметом дослідження</w:t>
      </w:r>
      <w:r w:rsidRPr="00F612E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є </w:t>
      </w:r>
      <w:r w:rsidR="00593014" w:rsidRPr="00F612E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господарське законодавство країн </w:t>
      </w:r>
      <w:r w:rsidR="00593014" w:rsidRPr="00F612E4">
        <w:rPr>
          <w:rFonts w:ascii="Times New Roman" w:eastAsia="Times New Roman" w:hAnsi="Times New Roman" w:cs="Times New Roman"/>
          <w:sz w:val="28"/>
          <w:szCs w:val="28"/>
        </w:rPr>
        <w:t>Європейського Союзу.</w:t>
      </w:r>
    </w:p>
    <w:p w14:paraId="110655B7" w14:textId="2FA4E3CE" w:rsidR="00F612E4" w:rsidRDefault="00B124F6" w:rsidP="00F612E4">
      <w:pPr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612E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Робота складається</w:t>
      </w:r>
      <w:r w:rsidR="00593014" w:rsidRPr="00F612E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зі вступу, трьо</w:t>
      </w:r>
      <w:r w:rsidRPr="00F612E4">
        <w:rPr>
          <w:rFonts w:ascii="Times New Roman" w:eastAsia="Times New Roman" w:hAnsi="Times New Roman" w:cs="Times New Roman"/>
          <w:sz w:val="28"/>
          <w:szCs w:val="28"/>
          <w:highlight w:val="white"/>
        </w:rPr>
        <w:t>х розділів, які поділяються на чотири підрозділи, висновків, списку використаних джерел.</w:t>
      </w:r>
    </w:p>
    <w:p w14:paraId="3B12F5F1" w14:textId="63C4275B" w:rsidR="0031211D" w:rsidRPr="00F612E4" w:rsidRDefault="00F612E4" w:rsidP="00F612E4">
      <w:pPr>
        <w:tabs>
          <w:tab w:val="left" w:pos="142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 w:type="column"/>
      </w:r>
      <w:r w:rsidR="0031211D" w:rsidRPr="00F612E4">
        <w:rPr>
          <w:rFonts w:ascii="Times New Roman" w:hAnsi="Times New Roman" w:cs="Times New Roman"/>
          <w:b/>
          <w:sz w:val="28"/>
          <w:szCs w:val="28"/>
        </w:rPr>
        <w:lastRenderedPageBreak/>
        <w:t>РОЗДІЛ 1</w:t>
      </w:r>
    </w:p>
    <w:p w14:paraId="6171FBAF" w14:textId="77777777" w:rsidR="0031211D" w:rsidRPr="00F612E4" w:rsidRDefault="0031211D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ПРАВОВІ ОСНОВИ ГОСПОДАРСЬКОГО ЗАКОНОДАВСТВА КРАЇН ЄВРОПЕЙСЬКОГО СОЮЗУ</w:t>
      </w:r>
    </w:p>
    <w:p w14:paraId="6CD1604F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89A94" w14:textId="77777777" w:rsidR="0031211D" w:rsidRPr="00F612E4" w:rsidRDefault="0031211D" w:rsidP="00F612E4">
      <w:pPr>
        <w:pStyle w:val="a4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Господарське право країн Європейського Союзу: поняття та сутність</w:t>
      </w:r>
    </w:p>
    <w:p w14:paraId="42FEFE8D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83872" w14:textId="77777777" w:rsidR="00DB3565" w:rsidRPr="00F612E4" w:rsidRDefault="00DB3565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Право Європейського Союзу (European Union law) є специфічним правопорядком, що склалася на стику міжнародного права і внутрішньодержавного права держав-членів Європейського Союзу, що володіє самостійними джерелами і принципами. Автономність Права Європейського Союзу підтверджується рішеннями Суду Європейського Союзу. Термін «право Європейського Союзу» почав вживатися з початку з появою Європейського Союзу, до цього право ЄС позначалося як «право Європейських співтовариств» чи «право Європейського співтовариства», хоча останні поняття не рівнозначні поняттю «право Європейського Союзу» [</w:t>
      </w:r>
      <w:r w:rsidR="00593014" w:rsidRPr="00F612E4">
        <w:rPr>
          <w:rFonts w:ascii="Times New Roman" w:hAnsi="Times New Roman" w:cs="Times New Roman"/>
          <w:sz w:val="28"/>
          <w:szCs w:val="28"/>
        </w:rPr>
        <w:t>1</w:t>
      </w:r>
      <w:r w:rsidRPr="00F612E4">
        <w:rPr>
          <w:rFonts w:ascii="Times New Roman" w:hAnsi="Times New Roman" w:cs="Times New Roman"/>
          <w:sz w:val="28"/>
          <w:szCs w:val="28"/>
        </w:rPr>
        <w:t>, с. 44].</w:t>
      </w:r>
    </w:p>
    <w:p w14:paraId="4E67E293" w14:textId="1CFA2E5B" w:rsidR="00CF1284" w:rsidRPr="00F612E4" w:rsidRDefault="008B1695" w:rsidP="000374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Поняття європейськ</w:t>
      </w:r>
      <w:r w:rsidR="00097682" w:rsidRPr="00F612E4">
        <w:rPr>
          <w:rFonts w:ascii="Times New Roman" w:hAnsi="Times New Roman" w:cs="Times New Roman"/>
          <w:sz w:val="28"/>
          <w:szCs w:val="28"/>
        </w:rPr>
        <w:t>ого</w:t>
      </w:r>
      <w:r w:rsidRPr="00F612E4">
        <w:rPr>
          <w:rFonts w:ascii="Times New Roman" w:hAnsi="Times New Roman" w:cs="Times New Roman"/>
          <w:sz w:val="28"/>
          <w:szCs w:val="28"/>
        </w:rPr>
        <w:t xml:space="preserve"> прав</w:t>
      </w:r>
      <w:r w:rsidR="00097682" w:rsidRPr="00F612E4">
        <w:rPr>
          <w:rFonts w:ascii="Times New Roman" w:hAnsi="Times New Roman" w:cs="Times New Roman"/>
          <w:sz w:val="28"/>
          <w:szCs w:val="28"/>
        </w:rPr>
        <w:t xml:space="preserve">а </w:t>
      </w:r>
      <w:r w:rsidRPr="00F612E4">
        <w:rPr>
          <w:rFonts w:ascii="Times New Roman" w:hAnsi="Times New Roman" w:cs="Times New Roman"/>
          <w:sz w:val="28"/>
          <w:szCs w:val="28"/>
        </w:rPr>
        <w:t>з точки зору юриспруденції не</w:t>
      </w:r>
      <w:r w:rsidR="00097682" w:rsidRPr="00F612E4">
        <w:rPr>
          <w:rFonts w:ascii="Times New Roman" w:hAnsi="Times New Roman" w:cs="Times New Roman"/>
          <w:sz w:val="28"/>
          <w:szCs w:val="28"/>
        </w:rPr>
        <w:t xml:space="preserve"> має одностайного тлумачення. При цьому, дане поняття можна розглядати в широкому та вузькому значеннях. Так, є</w:t>
      </w:r>
      <w:r w:rsidRPr="00F612E4">
        <w:rPr>
          <w:rFonts w:ascii="Times New Roman" w:hAnsi="Times New Roman" w:cs="Times New Roman"/>
          <w:sz w:val="28"/>
          <w:szCs w:val="28"/>
        </w:rPr>
        <w:t>вропейське право у широкому розумінні – це сукупність правових положень, визначених в актах європейських міжнародних організацій, тобто це регіональне міжнародне право, а також загальні принципи права, норми національних правових систем європейських країн. Європейське право у вузькому розумінні – це сукупність правових норм, які містяться в актах Європейського Співтовариства і Європейського Союзу. Виходячи з положень Лісабонського Договору щодо формування одноопорної структури Європейського Союзу, що об’єднує Співтовариство, Співробітництво в галузі закордонних справ і безпеки та Співробітництво з юстиції та поліції в кримінальних справах, та із набуттям Є</w:t>
      </w:r>
      <w:r w:rsidR="00097682" w:rsidRPr="00F612E4">
        <w:rPr>
          <w:rFonts w:ascii="Times New Roman" w:hAnsi="Times New Roman" w:cs="Times New Roman"/>
          <w:sz w:val="28"/>
          <w:szCs w:val="28"/>
        </w:rPr>
        <w:t>вропейським Союзом</w:t>
      </w:r>
      <w:r w:rsidRPr="00F612E4">
        <w:rPr>
          <w:rFonts w:ascii="Times New Roman" w:hAnsi="Times New Roman" w:cs="Times New Roman"/>
          <w:sz w:val="28"/>
          <w:szCs w:val="28"/>
        </w:rPr>
        <w:t xml:space="preserve"> міжнародної правосуб’єктності, під </w:t>
      </w:r>
      <w:r w:rsidRPr="00F612E4">
        <w:rPr>
          <w:rFonts w:ascii="Times New Roman" w:hAnsi="Times New Roman" w:cs="Times New Roman"/>
          <w:sz w:val="28"/>
          <w:szCs w:val="28"/>
        </w:rPr>
        <w:lastRenderedPageBreak/>
        <w:t xml:space="preserve">європейським правом у вузькому розумінні можна визначати правову систему Європейського Союзу, що володіє власними особливостями, які й визначають її специфічний статус як правової системи, що існує поряд з міжнародним та національним правом. </w:t>
      </w:r>
    </w:p>
    <w:p w14:paraId="026C110D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D6C591" w14:textId="77777777" w:rsidR="0031211D" w:rsidRPr="00F612E4" w:rsidRDefault="0031211D" w:rsidP="00F612E4">
      <w:pPr>
        <w:pStyle w:val="a4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Особливості правового регулювання господарського права країн Європейського Союзу</w:t>
      </w:r>
    </w:p>
    <w:p w14:paraId="7865F4BC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AD5CE" w14:textId="77777777" w:rsidR="008A39BE" w:rsidRPr="00F612E4" w:rsidRDefault="008A39BE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Не тільки Україна, а й Європейський Союз сьогодні здійснюють пошук ефективного регулювання, зокрема в сфері господарського права. А тому необхідним є розгляд нормативно-правового забезпечення окремих аспектів регулювання відносин у сфері господарського права.</w:t>
      </w:r>
    </w:p>
    <w:p w14:paraId="6F994B20" w14:textId="77777777" w:rsidR="00DB3565" w:rsidRPr="00F612E4" w:rsidRDefault="00DB3565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Правові акти, що становлять систему законодавства Європейського Союзу, можна поділити на джерела первинного та вторинного права. До первинних джерел права Європейського Союзу необхідно віднести: </w:t>
      </w:r>
    </w:p>
    <w:p w14:paraId="66E3FE3D" w14:textId="03C05185" w:rsidR="00037415" w:rsidRPr="00F612E4" w:rsidRDefault="00DB3565" w:rsidP="00037415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установчі договори: Договір про заснування Європейського Співтовариства Вугілля і Сталі від 18 квітня 1951 року; Договір про заснування Європейського Співтовариства Атомної Енергії від 25 березня 1957 року з додатками і протоколами, які доповнюють договори; Договір про заснування Європейського Економічного Співтовариства від 25 березня 1957 року; Конвенція про деякі інститути, спільні для Європейських Співтовариств 1957 року; Договір про злиття 1965 року; Люксембурзький Договір про бюджетні питання 1970 року; </w:t>
      </w:r>
    </w:p>
    <w:p w14:paraId="1BEBEA01" w14:textId="44D1226A" w:rsidR="0031211D" w:rsidRPr="00F612E4" w:rsidRDefault="0031211D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2E4">
        <w:rPr>
          <w:rFonts w:ascii="Times New Roman" w:hAnsi="Times New Roman" w:cs="Times New Roman"/>
          <w:b/>
          <w:bCs/>
          <w:sz w:val="28"/>
          <w:szCs w:val="28"/>
        </w:rPr>
        <w:t>РОЗДІЛ 2</w:t>
      </w:r>
    </w:p>
    <w:p w14:paraId="447CFB9C" w14:textId="77777777" w:rsidR="0031211D" w:rsidRPr="00F612E4" w:rsidRDefault="0031211D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2E4">
        <w:rPr>
          <w:rFonts w:ascii="Times New Roman" w:hAnsi="Times New Roman" w:cs="Times New Roman"/>
          <w:b/>
          <w:bCs/>
          <w:sz w:val="28"/>
          <w:szCs w:val="28"/>
        </w:rPr>
        <w:t>ГАРМОНІЗАЦІЯ УКРАЇНСЬКОГО ГОСПОДАРСЬКОГО ТА КОМЕРЦІЙНОГО ПРАВА КРАЇН ЄВРОПЕЙСЬКОГО СОЮЗУ</w:t>
      </w:r>
    </w:p>
    <w:p w14:paraId="09CD61F2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34553" w14:textId="77777777" w:rsidR="0031211D" w:rsidRPr="00F612E4" w:rsidRDefault="0031211D" w:rsidP="00F612E4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Основні аспекти гармонізаці</w:t>
      </w:r>
      <w:r w:rsidR="003E1E4D" w:rsidRPr="00F612E4">
        <w:rPr>
          <w:rFonts w:ascii="Times New Roman" w:hAnsi="Times New Roman" w:cs="Times New Roman"/>
          <w:b/>
          <w:sz w:val="28"/>
          <w:szCs w:val="28"/>
        </w:rPr>
        <w:t>ї</w:t>
      </w:r>
      <w:r w:rsidRPr="00F612E4">
        <w:rPr>
          <w:rFonts w:ascii="Times New Roman" w:hAnsi="Times New Roman" w:cs="Times New Roman"/>
          <w:b/>
          <w:sz w:val="28"/>
          <w:szCs w:val="28"/>
        </w:rPr>
        <w:t xml:space="preserve"> українського господарського права до права країн Європейського Союзу</w:t>
      </w:r>
    </w:p>
    <w:p w14:paraId="74F754C5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7BFEAE" w14:textId="77777777" w:rsidR="00185B8F" w:rsidRPr="00F612E4" w:rsidRDefault="005B384E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lastRenderedPageBreak/>
        <w:t>Наближення законодавства України до законодавства Європейського Союзу є важливим елементом правової реформи, яка відбувається у нашій державі. Сучасний етап реформування свідчить про те, що на сьогодні виникла необхідність у приведенні національного законодавства у відповідність з acquis communautaire [</w:t>
      </w:r>
      <w:r w:rsidR="00593014" w:rsidRPr="00F612E4">
        <w:rPr>
          <w:rFonts w:ascii="Times New Roman" w:hAnsi="Times New Roman" w:cs="Times New Roman"/>
          <w:sz w:val="28"/>
          <w:szCs w:val="28"/>
        </w:rPr>
        <w:t>10</w:t>
      </w:r>
      <w:r w:rsidRPr="00F612E4">
        <w:rPr>
          <w:rFonts w:ascii="Times New Roman" w:hAnsi="Times New Roman" w:cs="Times New Roman"/>
          <w:sz w:val="28"/>
          <w:szCs w:val="28"/>
        </w:rPr>
        <w:t>, с. 15].</w:t>
      </w:r>
    </w:p>
    <w:p w14:paraId="62E62F74" w14:textId="77777777" w:rsidR="00185B8F" w:rsidRPr="00F612E4" w:rsidRDefault="00185B8F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Перш ніж розглянути особливості</w:t>
      </w:r>
      <w:r w:rsidRPr="00F61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2E4">
        <w:rPr>
          <w:rFonts w:ascii="Times New Roman" w:hAnsi="Times New Roman" w:cs="Times New Roman"/>
          <w:sz w:val="28"/>
          <w:szCs w:val="28"/>
        </w:rPr>
        <w:t>гармонізації українського господарського права до права країн Європейського Союзу, варто зазначити, що гармонізації законодавства являє собою процес цілеспрямованого зближення і узгодження нормативно-правових приписів з метою досягнення несуперечливості законодавства, усунення юридичних колізій, дотримання міжнародних, європейських та національних правових стандартів. Гармонізація законодавства відбувається в формах адаптації, імплементації, стандартизації, а також може передувати уніфікації [11, с. 37].</w:t>
      </w:r>
    </w:p>
    <w:p w14:paraId="5646FA2C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84C70" w14:textId="77777777" w:rsidR="0031211D" w:rsidRPr="00F612E4" w:rsidRDefault="0031211D" w:rsidP="00F612E4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 xml:space="preserve">Ключові основи гармонізації українського комерційного права </w:t>
      </w:r>
      <w:r w:rsidR="003E1E4D" w:rsidRPr="00F612E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F612E4">
        <w:rPr>
          <w:rFonts w:ascii="Times New Roman" w:hAnsi="Times New Roman" w:cs="Times New Roman"/>
          <w:b/>
          <w:sz w:val="28"/>
          <w:szCs w:val="28"/>
        </w:rPr>
        <w:t>країн Європейського Союзу</w:t>
      </w:r>
    </w:p>
    <w:p w14:paraId="7F995873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3260B" w14:textId="77777777" w:rsidR="00E054A4" w:rsidRPr="00F612E4" w:rsidRDefault="00E054A4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iCs/>
          <w:sz w:val="28"/>
          <w:szCs w:val="28"/>
        </w:rPr>
        <w:t>Комерційне право</w:t>
      </w:r>
      <w:r w:rsidRPr="00F612E4">
        <w:rPr>
          <w:rFonts w:ascii="Times New Roman" w:hAnsi="Times New Roman" w:cs="Times New Roman"/>
          <w:sz w:val="28"/>
          <w:szCs w:val="28"/>
        </w:rPr>
        <w:t xml:space="preserve"> – це </w:t>
      </w:r>
      <w:r w:rsidRPr="00F612E4">
        <w:rPr>
          <w:rFonts w:ascii="Times New Roman" w:hAnsi="Times New Roman" w:cs="Times New Roman"/>
          <w:iCs/>
          <w:sz w:val="28"/>
          <w:szCs w:val="28"/>
        </w:rPr>
        <w:t xml:space="preserve">сукупність правових норм, що регулюють комерційну (торгову) діяльність (торгівлю), а також діяльність, яка супроводжує торгівлі і обслуговує її – допоміжну торговельну діяльність. </w:t>
      </w:r>
      <w:r w:rsidRPr="00F612E4">
        <w:rPr>
          <w:rFonts w:ascii="Times New Roman" w:hAnsi="Times New Roman" w:cs="Times New Roman"/>
          <w:sz w:val="28"/>
          <w:szCs w:val="28"/>
        </w:rPr>
        <w:t xml:space="preserve">Коротко комерційне право можна визначити як </w:t>
      </w:r>
      <w:r w:rsidRPr="00F612E4">
        <w:rPr>
          <w:rFonts w:ascii="Times New Roman" w:hAnsi="Times New Roman" w:cs="Times New Roman"/>
          <w:iCs/>
          <w:sz w:val="28"/>
          <w:szCs w:val="28"/>
        </w:rPr>
        <w:t>право комерційного обороту,</w:t>
      </w:r>
      <w:r w:rsidRPr="00F612E4">
        <w:rPr>
          <w:rFonts w:ascii="Times New Roman" w:hAnsi="Times New Roman" w:cs="Times New Roman"/>
          <w:sz w:val="28"/>
          <w:szCs w:val="28"/>
        </w:rPr>
        <w:t> або </w:t>
      </w:r>
      <w:r w:rsidRPr="00F612E4">
        <w:rPr>
          <w:rFonts w:ascii="Times New Roman" w:hAnsi="Times New Roman" w:cs="Times New Roman"/>
          <w:iCs/>
          <w:sz w:val="28"/>
          <w:szCs w:val="28"/>
        </w:rPr>
        <w:t xml:space="preserve">торгівлі. </w:t>
      </w:r>
      <w:r w:rsidRPr="00F612E4">
        <w:rPr>
          <w:rFonts w:ascii="Times New Roman" w:hAnsi="Times New Roman" w:cs="Times New Roman"/>
          <w:sz w:val="28"/>
          <w:szCs w:val="28"/>
        </w:rPr>
        <w:t>Під комерційною (торгової) діяльністю (торгівлею) у власному розумінні слова розуміється купівля-продаж товарів між комерсантами (торговцями), що здійснюється в комерційних цілях, тобто (1) продаж товарів їх виробниками, а також їх покупка для використання у власному виробництві або подальшого перепродажу і (2) продаж товарів придбали їх комерсантами (подальший перепродаж), а також їх покупка для тих же (комерційних) цілей, тобто для використання у власному виробництві або для наступного перепродажу [</w:t>
      </w:r>
      <w:r w:rsidR="00593014" w:rsidRPr="00F612E4">
        <w:rPr>
          <w:rFonts w:ascii="Times New Roman" w:hAnsi="Times New Roman" w:cs="Times New Roman"/>
          <w:sz w:val="28"/>
          <w:szCs w:val="28"/>
        </w:rPr>
        <w:t>14</w:t>
      </w:r>
      <w:r w:rsidRPr="00F612E4">
        <w:rPr>
          <w:rFonts w:ascii="Times New Roman" w:hAnsi="Times New Roman" w:cs="Times New Roman"/>
          <w:sz w:val="28"/>
          <w:szCs w:val="28"/>
        </w:rPr>
        <w:t>].</w:t>
      </w:r>
    </w:p>
    <w:p w14:paraId="6924D82B" w14:textId="18B73676" w:rsidR="0031211D" w:rsidRPr="00F612E4" w:rsidRDefault="0031211D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РОЗДІЛ 3</w:t>
      </w:r>
    </w:p>
    <w:p w14:paraId="4585DD3C" w14:textId="77777777" w:rsidR="0031211D" w:rsidRPr="00F612E4" w:rsidRDefault="0031211D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lastRenderedPageBreak/>
        <w:t>НАПРЯМКИ АКТИВІЗАЦІЇ ГОСПОДАРСЬКОГО ЗАКОНОДАВСТВА КРАЇН ЄВРОПЕЙСЬКОГО СОЮЗУ В УКРАЇНІ</w:t>
      </w:r>
    </w:p>
    <w:p w14:paraId="3B852B0D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16CE8" w14:textId="77777777" w:rsidR="009B6FED" w:rsidRPr="00F612E4" w:rsidRDefault="009B6FED" w:rsidP="00F612E4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Одним із першочергових завдань держави, як було зазначено раніше, є здійснення заходів щодо модернізації законодавства. Модернізація має ґрунтуватись на таких теоретичних засадах:</w:t>
      </w:r>
    </w:p>
    <w:p w14:paraId="434C02A8" w14:textId="77777777" w:rsidR="009B6FED" w:rsidRPr="00F612E4" w:rsidRDefault="009B6FED" w:rsidP="00F612E4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урахування виявлених тенденцій правового, економічного, політичного і соціального розвитку нашого суспільства;</w:t>
      </w:r>
    </w:p>
    <w:p w14:paraId="560EC2F8" w14:textId="77777777" w:rsidR="009B6FED" w:rsidRPr="00F612E4" w:rsidRDefault="009B6FED" w:rsidP="00F612E4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використання системного підходу у процесі узгодження нормативно-правових актів поміж собою на різних рівнях і в різних площинах;</w:t>
      </w:r>
    </w:p>
    <w:p w14:paraId="0F5A7911" w14:textId="77777777" w:rsidR="009B6FED" w:rsidRPr="00F612E4" w:rsidRDefault="009B6FED" w:rsidP="00F612E4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врахування особливостей окремих підгалузей господарського права і їх впливу на розвиток господарського (економічного) законодавства загалом;</w:t>
      </w:r>
    </w:p>
    <w:p w14:paraId="1CE333E8" w14:textId="77777777" w:rsidR="009B6FED" w:rsidRPr="00F612E4" w:rsidRDefault="009B6FED" w:rsidP="00F612E4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застосування «пакетного» підходу до оновлення законодавства;</w:t>
      </w:r>
    </w:p>
    <w:p w14:paraId="534AFDA2" w14:textId="77777777" w:rsidR="009B6FED" w:rsidRPr="00F612E4" w:rsidRDefault="009B6FED" w:rsidP="00F612E4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використання наукових результатів як вітчизняних, так і зарубіжних вчених у галузі права і економіки. Емпіричну основу проведення модернізації господарського (економічного) законодавства мають скласти:</w:t>
      </w:r>
    </w:p>
    <w:p w14:paraId="7EF10C16" w14:textId="77777777" w:rsidR="009B6FED" w:rsidRPr="00F612E4" w:rsidRDefault="009B6FED" w:rsidP="00F612E4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нормативно-правові акти вітчизняного господарського законодавства та суміжних галузей;</w:t>
      </w:r>
    </w:p>
    <w:p w14:paraId="006998D7" w14:textId="77777777" w:rsidR="009B6FED" w:rsidRPr="00F612E4" w:rsidRDefault="009B6FED" w:rsidP="00F612E4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нормативно-правові акти щодо підприємництва інших країн, право Європейського Союзу, міжнародні конвенції, договори та інші документи;</w:t>
      </w:r>
    </w:p>
    <w:p w14:paraId="5FB877B3" w14:textId="47B0FC26" w:rsidR="0031211D" w:rsidRPr="00F612E4" w:rsidRDefault="0031211D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42D507DC" w14:textId="77777777" w:rsidR="009B6FED" w:rsidRPr="00F612E4" w:rsidRDefault="009B6FE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B6A1A" w14:textId="77777777" w:rsidR="009B6FED" w:rsidRPr="00F612E4" w:rsidRDefault="009B6FE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За результатами проведеного дослідження питання особливостей </w:t>
      </w:r>
      <w:r w:rsidR="000A20F0" w:rsidRPr="00F612E4">
        <w:rPr>
          <w:rFonts w:ascii="Times New Roman" w:hAnsi="Times New Roman" w:cs="Times New Roman"/>
          <w:sz w:val="28"/>
          <w:szCs w:val="28"/>
        </w:rPr>
        <w:t>розвитку господарського права в країнах Європи та в нашій державі, можна сформулювати наступні висновки.</w:t>
      </w:r>
    </w:p>
    <w:p w14:paraId="42421F7E" w14:textId="77777777" w:rsidR="000A20F0" w:rsidRPr="00F612E4" w:rsidRDefault="000A20F0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Одним із досить актуальних питань на сьогоднішній день є питання щодо особливостей права Європейського Союзу та здійснення заходів щодо </w:t>
      </w:r>
      <w:r w:rsidRPr="00F612E4">
        <w:rPr>
          <w:rFonts w:ascii="Times New Roman" w:hAnsi="Times New Roman" w:cs="Times New Roman"/>
          <w:sz w:val="28"/>
          <w:szCs w:val="28"/>
        </w:rPr>
        <w:lastRenderedPageBreak/>
        <w:t>гармонізації з ним в різних сферах життя. Це пов’язане із тим, що, по-перше, право Європейського Союзу здійснює узагальнення найбільш важливих і критичних положень, а по-друге, у зв’язку із метою нашої держави щодо інтеграції до цієї європейської структури.</w:t>
      </w:r>
    </w:p>
    <w:p w14:paraId="2B3F9313" w14:textId="7597708A" w:rsidR="0031211D" w:rsidRPr="00F612E4" w:rsidRDefault="0031211D" w:rsidP="00F612E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4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40FA1638" w14:textId="77777777" w:rsidR="0031211D" w:rsidRPr="00F612E4" w:rsidRDefault="0031211D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345C6" w14:textId="0E8FCB96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Ковалів М.В., Тимчишин Т.М., Ніканорова О.В. Основи права Європейського Союзу: навчальний посібник. Львів: Львівський державний університет внутрішніх справ. 2020. 212 с. URL: </w:t>
      </w:r>
      <w:hyperlink r:id="rId8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http://dspace.lvduvs.edu.ua/bitstream/1234567890/3227/1/%D0%9A%D0%9E%D0%92%D0%90%D0%9B%D0%86%D0%92%20%D0%9C.%D0%92.---%D0%9E%D1%81%D0%BD%D0%BE%D0%B2%D0%B8%20%D0%BF%D1%80%D0%B0%D0%B2%D0%B0...--%D0%BF%D0%BE%D1%81%D1%96%D0%B1%D0%BD%D0%B8%D0%BA-.pdf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89832" w14:textId="19CAF555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Тюріна О.В. Основи права Європейського Союзу: навчальний посібник. Київ: ФОП О.С. Ліпкан. 2012. 124 с. URL: http://elar.naiau.kiev.ua/bitstream/123456789/6077/1/Tiurina%20O.%20V.%20Fundamentals%20of%20the%20European%20Union.pdf </w:t>
      </w:r>
    </w:p>
    <w:p w14:paraId="03C372C9" w14:textId="6AA20811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Подцерковний О.П. Сучасне економічне (господарське) право європейських країн як новий щабель розвитку комерційного права.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>Юридичний вісник.</w:t>
      </w:r>
      <w:r w:rsidRPr="00F612E4">
        <w:rPr>
          <w:rFonts w:ascii="Times New Roman" w:hAnsi="Times New Roman" w:cs="Times New Roman"/>
          <w:sz w:val="28"/>
          <w:szCs w:val="28"/>
        </w:rPr>
        <w:t xml:space="preserve"> 2016. № 2. С. 15-20. URL: </w:t>
      </w:r>
      <w:hyperlink r:id="rId9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https://coordynata.com.ua/sucasne-ekonomicne-gospodarske-pravo-evropejskih-krain-ak-novij-sabel-rozvitku-komercijnogo-prava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73A78" w14:textId="3F6395A0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Криворучко К.С. Порівняльний аналіз українського і європейського законодавства щодо господарських підприємств.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 xml:space="preserve">Актуальні проблеми розвитку сучасної науки: Збірник наукових праць Всеукраїнської науково-практичної конференції з міжнародною участю </w:t>
      </w:r>
      <w:r w:rsidRPr="00F612E4">
        <w:rPr>
          <w:rFonts w:ascii="Times New Roman" w:hAnsi="Times New Roman" w:cs="Times New Roman"/>
          <w:sz w:val="28"/>
          <w:szCs w:val="28"/>
        </w:rPr>
        <w:t xml:space="preserve">(Полтава, 19 травня 2016 року). Полтава. 2016. С. 215-218. URL: </w:t>
      </w:r>
      <w:hyperlink r:id="rId10" w:anchor="page=215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http://dspace.puet.edu.ua/bitstream/123456789/4411/1/%D0%97%D0%B1%D1%</w:t>
        </w:r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96%D1%80%D0%BD%D0%B8%D0%BA%20%D0%BA%D0%BE%D0%BD%D1%84%D0%B5%D1%80%D0%B5%D0%BD%D1%86%D1%96%D1%97%202016.pdf#page=215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B094D" w14:textId="6A6FE6BA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Петров Є.В. Право Європейського Союзу як джерело адміністративно-господарського права.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>Адміністративне право і процес.</w:t>
      </w:r>
      <w:r w:rsidRPr="00F612E4">
        <w:rPr>
          <w:rFonts w:ascii="Times New Roman" w:hAnsi="Times New Roman" w:cs="Times New Roman"/>
          <w:sz w:val="28"/>
          <w:szCs w:val="28"/>
        </w:rPr>
        <w:t xml:space="preserve"> 2013. № 1 (3). С. 44-50. URL: </w:t>
      </w:r>
      <w:hyperlink r:id="rId11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http://nbuv.gov.ua/UJRN/apip_2013_1_8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0A49D" w14:textId="61F351F9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Замрига А.В. Теоретико-правова природа господарських договорів у національному та європейському праві.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>Право і суспільство.</w:t>
      </w:r>
      <w:r w:rsidRPr="00F612E4">
        <w:rPr>
          <w:rFonts w:ascii="Times New Roman" w:hAnsi="Times New Roman" w:cs="Times New Roman"/>
          <w:sz w:val="28"/>
          <w:szCs w:val="28"/>
        </w:rPr>
        <w:t xml:space="preserve"> 2016. № 5. Частина 2. С. 60-66. URL: </w:t>
      </w:r>
      <w:hyperlink r:id="rId12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http://pravoisuspilstvo.org.ua/archive/2016/5_2016/part_2/12.pdf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80C7A" w14:textId="4E9CA695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Алєксєєнко І.Г. Особливості та істотні умови принципів Європейського договірного права.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>Актуальні проблеми вітчизняної юриспруденції.</w:t>
      </w:r>
      <w:r w:rsidRPr="00F612E4">
        <w:rPr>
          <w:rFonts w:ascii="Times New Roman" w:hAnsi="Times New Roman" w:cs="Times New Roman"/>
          <w:sz w:val="28"/>
          <w:szCs w:val="28"/>
        </w:rPr>
        <w:t xml:space="preserve"> 2015. № 6. С. 120-125. URL: </w:t>
      </w:r>
      <w:hyperlink r:id="rId13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http://apnl.dnu.in.ua/6_2015/19.pdf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37E4F" w14:textId="6AAF75E5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>Гончаренко О.М. Саморегулювання господарської діяльності: орієнтири для адаптації законодавства України.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 xml:space="preserve"> Теорія та практика адаптації законодавства України до законодавства ЄС:</w:t>
      </w:r>
      <w:r w:rsidRPr="00F612E4">
        <w:rPr>
          <w:rFonts w:ascii="Times New Roman" w:hAnsi="Times New Roman" w:cs="Times New Roman"/>
          <w:sz w:val="28"/>
          <w:szCs w:val="28"/>
        </w:rPr>
        <w:t xml:space="preserve"> Матеріали Міжнародної науково-практичної конференції (08 червня 2018 року). Київ. 2018. С. 25-27. URL: </w:t>
      </w:r>
      <w:hyperlink r:id="rId14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https://law.knu.ua/images/news/2018/06/18/08-06-2018.pdf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17C50" w14:textId="19E37974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Замрига А.В. Проблематика оновлення господарського законодавства в контексті Угоди про асоціацію між Україною та ЄС.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>Підприємництво, господарство і право.</w:t>
      </w:r>
      <w:r w:rsidRPr="00F612E4">
        <w:rPr>
          <w:rFonts w:ascii="Times New Roman" w:hAnsi="Times New Roman" w:cs="Times New Roman"/>
          <w:sz w:val="28"/>
          <w:szCs w:val="28"/>
        </w:rPr>
        <w:t xml:space="preserve"> 2016. № 6. С. 60-65. URL: </w:t>
      </w:r>
      <w:hyperlink r:id="rId15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http://pgp-journal.kiev.ua/archive/2016/06/13.pdf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AB3D8" w14:textId="76952746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Белікова С.О. Удосконалення національного законодавства – шлях до його адаптації із законодавством Європейського Союзу.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 xml:space="preserve">Теорія та практика адаптації законодавства України до законодавства ЄС: </w:t>
      </w:r>
      <w:r w:rsidRPr="00F612E4">
        <w:rPr>
          <w:rFonts w:ascii="Times New Roman" w:hAnsi="Times New Roman" w:cs="Times New Roman"/>
          <w:sz w:val="28"/>
          <w:szCs w:val="28"/>
        </w:rPr>
        <w:t xml:space="preserve">Матеріали Міжнародної науково-практичної конференції (08 червня 2018 року). Київ. 2018. С. 15-17. URL: </w:t>
      </w:r>
      <w:hyperlink r:id="rId16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https://law.knu.ua/images/news/2018/06/18/08-06-2018.pdf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25ACF" w14:textId="5310AE2D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Гулак О.В., Савенко Г.В. Гармонізація законодавства України до законодавства Європейського Союзу: теоретико-правовий вимір.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 xml:space="preserve">Теорія та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практика адаптації законодавства України до законодавства ЄС: </w:t>
      </w:r>
      <w:r w:rsidRPr="00F612E4">
        <w:rPr>
          <w:rFonts w:ascii="Times New Roman" w:hAnsi="Times New Roman" w:cs="Times New Roman"/>
          <w:sz w:val="28"/>
          <w:szCs w:val="28"/>
        </w:rPr>
        <w:t xml:space="preserve">Матеріали Міжнародної науково-практичної конференції (08 червня 2018 року). Київ. 2018. С. 36-38. URL: </w:t>
      </w:r>
      <w:hyperlink r:id="rId17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https://law.knu.ua/images/news/2018/06/18/08-06-2018.pdf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27BE8" w14:textId="35A409DA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bCs/>
          <w:sz w:val="28"/>
          <w:szCs w:val="28"/>
        </w:rPr>
        <w:t xml:space="preserve">Про Загальнодержавну програму адаптації законодавства України до законодавства Європейського Союзу: Закон України від 18.03.2004 № 1629-ІV. Дата оновлення: 04.11.2018. </w:t>
      </w:r>
      <w:r w:rsidRPr="00F612E4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anchor="Text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https://zakon.rada.gov.ua/laws/show/1629-15#Text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862C6" w14:textId="711AAFA8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Замрига А.В. Гармонізація українського господарського права та комерційного права країн Європейського Союзу.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>Науковий вісник Ужгородського національного університету. Серія ПРАВО.</w:t>
      </w:r>
      <w:r w:rsidRPr="00F612E4">
        <w:rPr>
          <w:rFonts w:ascii="Times New Roman" w:hAnsi="Times New Roman" w:cs="Times New Roman"/>
          <w:sz w:val="28"/>
          <w:szCs w:val="28"/>
        </w:rPr>
        <w:t xml:space="preserve"> 2017. Випуск 44. Том 1. С. 117-120.</w:t>
      </w:r>
      <w:r w:rsidR="00F612E4" w:rsidRPr="00F612E4">
        <w:rPr>
          <w:rFonts w:ascii="Times New Roman" w:hAnsi="Times New Roman" w:cs="Times New Roman"/>
          <w:sz w:val="28"/>
          <w:szCs w:val="28"/>
        </w:rPr>
        <w:t xml:space="preserve"> </w:t>
      </w:r>
      <w:r w:rsidRPr="00F612E4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https://dspace.uzhnu.edu.ua/jspui/bitstream/lib/33916/1/ГАРМОНІЗАЦІЯ%20УКРАЇНСЬКОГО%20ГОСПОДАРСЬКОГО%20ПРАВА.pdf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22A8E" w14:textId="27D1BA77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Пугинський Б.В. Вибрані праці. 2018. URL: </w:t>
      </w:r>
      <w:hyperlink r:id="rId20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https://stud.com.ua/128844/pravo/vibrani_pratsi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7879E" w14:textId="33EB3994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2E4">
        <w:rPr>
          <w:rFonts w:ascii="Times New Roman" w:hAnsi="Times New Roman" w:cs="Times New Roman"/>
          <w:bCs/>
          <w:sz w:val="28"/>
          <w:szCs w:val="28"/>
        </w:rPr>
        <w:t>Боярська З. І.</w:t>
      </w:r>
      <w:r w:rsidR="00F612E4" w:rsidRPr="00F61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12E4">
        <w:rPr>
          <w:rFonts w:ascii="Times New Roman" w:hAnsi="Times New Roman" w:cs="Times New Roman"/>
          <w:bCs/>
          <w:sz w:val="28"/>
          <w:szCs w:val="28"/>
        </w:rPr>
        <w:t xml:space="preserve">Міжнародне комерційне право: навчальний посібник. Київ: КНЕУ. 2011. 143 с. </w:t>
      </w:r>
      <w:r w:rsidRPr="00F612E4">
        <w:rPr>
          <w:rFonts w:ascii="Times New Roman" w:hAnsi="Times New Roman" w:cs="Times New Roman"/>
          <w:sz w:val="28"/>
          <w:szCs w:val="28"/>
        </w:rPr>
        <w:t xml:space="preserve">URL: https://buklib.net/books/21891/ </w:t>
      </w:r>
    </w:p>
    <w:p w14:paraId="33FA7FF5" w14:textId="1B8190F1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2E4">
        <w:rPr>
          <w:rFonts w:ascii="Times New Roman" w:hAnsi="Times New Roman" w:cs="Times New Roman"/>
          <w:bCs/>
          <w:sz w:val="28"/>
          <w:szCs w:val="28"/>
        </w:rPr>
        <w:t xml:space="preserve">Концепція модернізації господарського законодавства України: стаття від 21.04.2021. </w:t>
      </w:r>
      <w:r w:rsidRPr="00F612E4">
        <w:rPr>
          <w:rFonts w:ascii="Times New Roman" w:hAnsi="Times New Roman" w:cs="Times New Roman"/>
          <w:sz w:val="28"/>
          <w:szCs w:val="28"/>
        </w:rPr>
        <w:t xml:space="preserve">URL: https://lexinform.com.ua/zakonodavstvo/kontseptsiya-modernizatsiyi-gospodarskogo-zakonodavstva-ukrayiny/ </w:t>
      </w:r>
    </w:p>
    <w:p w14:paraId="2C0B9F64" w14:textId="363A4807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Рекомендації для українських органів державного управління щодо наближення до права ЄС. Київ. 2018 с. URL: </w:t>
      </w:r>
      <w:hyperlink r:id="rId21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https://eu-ua.kmu.gov.ua/sites/default/files/inline/files/legal_approximation_guidelines_ukr_new.pdf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E7A72" w14:textId="396AF0E5" w:rsidR="00593014" w:rsidRPr="00F612E4" w:rsidRDefault="00593014" w:rsidP="00F612E4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E4">
        <w:rPr>
          <w:rFonts w:ascii="Times New Roman" w:hAnsi="Times New Roman" w:cs="Times New Roman"/>
          <w:sz w:val="28"/>
          <w:szCs w:val="28"/>
        </w:rPr>
        <w:t xml:space="preserve">Щербина Є.М., Топчій Н.Ю. Модернізація господарського законодавства. </w:t>
      </w:r>
      <w:r w:rsidRPr="00F612E4">
        <w:rPr>
          <w:rFonts w:ascii="Times New Roman" w:hAnsi="Times New Roman" w:cs="Times New Roman"/>
          <w:i/>
          <w:iCs/>
          <w:sz w:val="28"/>
          <w:szCs w:val="28"/>
        </w:rPr>
        <w:t>Актуальні проблеми вітчизняної юриспруденції.</w:t>
      </w:r>
      <w:r w:rsidRPr="00F612E4">
        <w:rPr>
          <w:rFonts w:ascii="Times New Roman" w:hAnsi="Times New Roman" w:cs="Times New Roman"/>
          <w:sz w:val="28"/>
          <w:szCs w:val="28"/>
        </w:rPr>
        <w:t xml:space="preserve"> 2016. № 5. С.</w:t>
      </w:r>
      <w:r w:rsidR="00F612E4">
        <w:rPr>
          <w:rFonts w:ascii="Times New Roman" w:hAnsi="Times New Roman" w:cs="Times New Roman"/>
          <w:sz w:val="28"/>
          <w:szCs w:val="28"/>
        </w:rPr>
        <w:t> </w:t>
      </w:r>
      <w:r w:rsidRPr="00F612E4">
        <w:rPr>
          <w:rFonts w:ascii="Times New Roman" w:hAnsi="Times New Roman" w:cs="Times New Roman"/>
          <w:sz w:val="28"/>
          <w:szCs w:val="28"/>
        </w:rPr>
        <w:t xml:space="preserve">180-185. URL: </w:t>
      </w:r>
      <w:hyperlink r:id="rId22" w:history="1">
        <w:r w:rsidRPr="00F612E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http://apnl.dnu.in.ua/5_2016/41.pdf</w:t>
        </w:r>
      </w:hyperlink>
      <w:r w:rsidRPr="00F61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C4D51" w14:textId="77777777" w:rsidR="00593014" w:rsidRPr="00F612E4" w:rsidRDefault="00593014" w:rsidP="00F612E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3014" w:rsidRPr="00F612E4" w:rsidSect="00E6086E">
      <w:headerReference w:type="default" r:id="rId23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5A90" w14:textId="77777777" w:rsidR="00C86CE4" w:rsidRDefault="00C86CE4" w:rsidP="00E6086E">
      <w:r>
        <w:separator/>
      </w:r>
    </w:p>
  </w:endnote>
  <w:endnote w:type="continuationSeparator" w:id="0">
    <w:p w14:paraId="607C3840" w14:textId="77777777" w:rsidR="00C86CE4" w:rsidRDefault="00C86CE4" w:rsidP="00E6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C6B5" w14:textId="77777777" w:rsidR="00C86CE4" w:rsidRDefault="00C86CE4" w:rsidP="00E6086E">
      <w:r>
        <w:separator/>
      </w:r>
    </w:p>
  </w:footnote>
  <w:footnote w:type="continuationSeparator" w:id="0">
    <w:p w14:paraId="54704596" w14:textId="77777777" w:rsidR="00C86CE4" w:rsidRDefault="00C86CE4" w:rsidP="00E6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038610"/>
      <w:docPartObj>
        <w:docPartGallery w:val="Page Numbers (Top of Page)"/>
        <w:docPartUnique/>
      </w:docPartObj>
    </w:sdtPr>
    <w:sdtEndPr/>
    <w:sdtContent>
      <w:p w14:paraId="142F61F5" w14:textId="77777777" w:rsidR="009B6FED" w:rsidRDefault="009B6F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64" w:rsidRPr="00AA2D64">
          <w:rPr>
            <w:noProof/>
            <w:lang w:val="ru-RU"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692A"/>
    <w:multiLevelType w:val="multilevel"/>
    <w:tmpl w:val="C22E08A2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F931AAB"/>
    <w:multiLevelType w:val="multilevel"/>
    <w:tmpl w:val="8A1CB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3136D47"/>
    <w:multiLevelType w:val="hybridMultilevel"/>
    <w:tmpl w:val="526C7864"/>
    <w:lvl w:ilvl="0" w:tplc="4ADE850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EA7EB1"/>
    <w:multiLevelType w:val="hybridMultilevel"/>
    <w:tmpl w:val="449A36F8"/>
    <w:lvl w:ilvl="0" w:tplc="BD3A0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FF3D5A"/>
    <w:multiLevelType w:val="multilevel"/>
    <w:tmpl w:val="DE9202C8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2B313E"/>
    <w:multiLevelType w:val="hybridMultilevel"/>
    <w:tmpl w:val="9938A5B0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CF1CC8"/>
    <w:multiLevelType w:val="hybridMultilevel"/>
    <w:tmpl w:val="12BC057A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520993"/>
    <w:multiLevelType w:val="hybridMultilevel"/>
    <w:tmpl w:val="046E51CC"/>
    <w:lvl w:ilvl="0" w:tplc="0D2EE0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C4E74"/>
    <w:multiLevelType w:val="hybridMultilevel"/>
    <w:tmpl w:val="19203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EB56DE"/>
    <w:multiLevelType w:val="hybridMultilevel"/>
    <w:tmpl w:val="B6D20E20"/>
    <w:lvl w:ilvl="0" w:tplc="BD3A0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A2923"/>
    <w:multiLevelType w:val="hybridMultilevel"/>
    <w:tmpl w:val="63201B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62B63"/>
    <w:multiLevelType w:val="multilevel"/>
    <w:tmpl w:val="3D6E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967E9"/>
    <w:multiLevelType w:val="hybridMultilevel"/>
    <w:tmpl w:val="29CA8B0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1F08C8"/>
    <w:multiLevelType w:val="multilevel"/>
    <w:tmpl w:val="3084947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537576A0"/>
    <w:multiLevelType w:val="multilevel"/>
    <w:tmpl w:val="4DF4EE0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246B8"/>
    <w:multiLevelType w:val="hybridMultilevel"/>
    <w:tmpl w:val="7B3C0E1E"/>
    <w:lvl w:ilvl="0" w:tplc="2FCC0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96116"/>
    <w:multiLevelType w:val="multilevel"/>
    <w:tmpl w:val="BB34669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62F46800"/>
    <w:multiLevelType w:val="multilevel"/>
    <w:tmpl w:val="C22E08A2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A285741"/>
    <w:multiLevelType w:val="hybridMultilevel"/>
    <w:tmpl w:val="529802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9F3CA5"/>
    <w:multiLevelType w:val="hybridMultilevel"/>
    <w:tmpl w:val="A5A4007C"/>
    <w:lvl w:ilvl="0" w:tplc="2FCC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A1EEA"/>
    <w:multiLevelType w:val="hybridMultilevel"/>
    <w:tmpl w:val="E056E24E"/>
    <w:lvl w:ilvl="0" w:tplc="F5EAC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16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18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5"/>
  </w:num>
  <w:num w:numId="16">
    <w:abstractNumId w:val="20"/>
  </w:num>
  <w:num w:numId="17">
    <w:abstractNumId w:val="19"/>
  </w:num>
  <w:num w:numId="18">
    <w:abstractNumId w:val="15"/>
  </w:num>
  <w:num w:numId="19">
    <w:abstractNumId w:val="4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508"/>
    <w:rsid w:val="00037415"/>
    <w:rsid w:val="00097682"/>
    <w:rsid w:val="000A20F0"/>
    <w:rsid w:val="000D4607"/>
    <w:rsid w:val="001041E3"/>
    <w:rsid w:val="00175F1E"/>
    <w:rsid w:val="00185B8F"/>
    <w:rsid w:val="001F44C0"/>
    <w:rsid w:val="002D5C27"/>
    <w:rsid w:val="0031211D"/>
    <w:rsid w:val="00395508"/>
    <w:rsid w:val="003D7C27"/>
    <w:rsid w:val="003E032C"/>
    <w:rsid w:val="003E1E4D"/>
    <w:rsid w:val="003F1553"/>
    <w:rsid w:val="003F2459"/>
    <w:rsid w:val="004116CA"/>
    <w:rsid w:val="00457A15"/>
    <w:rsid w:val="00565895"/>
    <w:rsid w:val="00593014"/>
    <w:rsid w:val="005A479A"/>
    <w:rsid w:val="005B384E"/>
    <w:rsid w:val="005D4426"/>
    <w:rsid w:val="006A28A2"/>
    <w:rsid w:val="007C119D"/>
    <w:rsid w:val="007E6288"/>
    <w:rsid w:val="008A39BE"/>
    <w:rsid w:val="008B1695"/>
    <w:rsid w:val="0093646E"/>
    <w:rsid w:val="009B6FED"/>
    <w:rsid w:val="00A373FB"/>
    <w:rsid w:val="00AA2D64"/>
    <w:rsid w:val="00B124F6"/>
    <w:rsid w:val="00C36D5E"/>
    <w:rsid w:val="00C64219"/>
    <w:rsid w:val="00C70FF6"/>
    <w:rsid w:val="00C86CE4"/>
    <w:rsid w:val="00CF1284"/>
    <w:rsid w:val="00DB3565"/>
    <w:rsid w:val="00E054A4"/>
    <w:rsid w:val="00E55B13"/>
    <w:rsid w:val="00E6086E"/>
    <w:rsid w:val="00E809FC"/>
    <w:rsid w:val="00F27E1E"/>
    <w:rsid w:val="00F612E4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D1CB"/>
  <w15:docId w15:val="{A9AC6A40-5686-486E-8AF7-A507E10E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5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3121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086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86E"/>
    <w:rPr>
      <w:lang w:val="uk-UA"/>
    </w:rPr>
  </w:style>
  <w:style w:type="paragraph" w:styleId="a7">
    <w:name w:val="footer"/>
    <w:basedOn w:val="a"/>
    <w:link w:val="a8"/>
    <w:uiPriority w:val="99"/>
    <w:unhideWhenUsed/>
    <w:rsid w:val="00E6086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086E"/>
    <w:rPr>
      <w:lang w:val="uk-UA"/>
    </w:rPr>
  </w:style>
  <w:style w:type="character" w:styleId="a9">
    <w:name w:val="Hyperlink"/>
    <w:basedOn w:val="a0"/>
    <w:uiPriority w:val="99"/>
    <w:unhideWhenUsed/>
    <w:rsid w:val="00593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lvduvs.edu.ua/bitstream/1234567890/3227/1/%D0%9A%D0%9E%D0%92%D0%90%D0%9B%D0%86%D0%92%20%D0%9C.%D0%92.---%D0%9E%D1%81%D0%BD%D0%BE%D0%B2%D0%B8%20%D0%BF%D1%80%D0%B0%D0%B2%D0%B0...--%D0%BF%D0%BE%D1%81%D1%96%D0%B1%D0%BD%D0%B8%D0%BA-.pdf" TargetMode="External"/><Relationship Id="rId13" Type="http://schemas.openxmlformats.org/officeDocument/2006/relationships/hyperlink" Target="http://apnl.dnu.in.ua/6_2015/19.pdf" TargetMode="External"/><Relationship Id="rId18" Type="http://schemas.openxmlformats.org/officeDocument/2006/relationships/hyperlink" Target="https://zakon.rada.gov.ua/laws/show/1629-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-ua.kmu.gov.ua/sites/default/files/inline/files/legal_approximation_guidelines_ukr_new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isuspilstvo.org.ua/archive/2016/5_2016/part_2/12.pdf" TargetMode="External"/><Relationship Id="rId17" Type="http://schemas.openxmlformats.org/officeDocument/2006/relationships/hyperlink" Target="https://law.knu.ua/images/news/2018/06/18/08-06-2018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aw.knu.ua/images/news/2018/06/18/08-06-2018.pdf" TargetMode="External"/><Relationship Id="rId20" Type="http://schemas.openxmlformats.org/officeDocument/2006/relationships/hyperlink" Target="https://stud.com.ua/128844/pravo/vibrani_prat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apip_2013_1_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gp-journal.kiev.ua/archive/2016/06/13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dspace.puet.edu.ua/bitstream/123456789/4411/1/%D0%97%D0%B1%D1%96%D1%80%D0%BD%D0%B8%D0%BA%20%D0%BA%D0%BE%D0%BD%D1%84%D0%B5%D1%80%D0%B5%D0%BD%D1%86%D1%96%D1%97%202016.pdf" TargetMode="External"/><Relationship Id="rId19" Type="http://schemas.openxmlformats.org/officeDocument/2006/relationships/hyperlink" Target="https://dspace.uzhnu.edu.ua/jspui/bitstream/lib/33916/1/&#1043;&#1040;&#1056;&#1052;&#1054;&#1053;&#1030;&#1047;&#1040;&#1062;&#1030;&#1071;%20&#1059;&#1050;&#1056;&#1040;&#1031;&#1053;&#1057;&#1068;&#1050;&#1054;&#1043;&#1054;%20&#1043;&#1054;&#1057;&#1055;&#1054;&#1044;&#1040;&#1056;&#1057;&#1068;&#1050;&#1054;&#1043;&#1054;%20&#1055;&#1056;&#1040;&#1042;&#104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rdynata.com.ua/sucasne-ekonomicne-gospodarske-pravo-evropejskih-krain-ak-novij-sabel-rozvitku-komercijnogo-prava" TargetMode="External"/><Relationship Id="rId14" Type="http://schemas.openxmlformats.org/officeDocument/2006/relationships/hyperlink" Target="https://law.knu.ua/images/news/2018/06/18/08-06-2018.pdf" TargetMode="External"/><Relationship Id="rId22" Type="http://schemas.openxmlformats.org/officeDocument/2006/relationships/hyperlink" Target="http://apnl.dnu.in.ua/5_2016/4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85DE-B503-47FD-BBF0-1D164B43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Sharata</dc:creator>
  <cp:lastModifiedBy>Viktoriia</cp:lastModifiedBy>
  <cp:revision>7</cp:revision>
  <dcterms:created xsi:type="dcterms:W3CDTF">2021-12-06T14:08:00Z</dcterms:created>
  <dcterms:modified xsi:type="dcterms:W3CDTF">2021-12-07T01:59:00Z</dcterms:modified>
</cp:coreProperties>
</file>