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68E" w:rsidRPr="00F16CA1" w:rsidRDefault="00A9268E" w:rsidP="00A9268E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ЗМІСТ</w:t>
      </w:r>
    </w:p>
    <w:p w:rsidR="00A9268E" w:rsidRPr="00F16CA1" w:rsidRDefault="00A9268E" w:rsidP="00776893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A9268E" w:rsidRPr="00F16CA1" w:rsidRDefault="003A2282" w:rsidP="00776893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16CA1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ВСТУП</w:t>
      </w:r>
      <w:r w:rsidR="00213287" w:rsidRPr="00F16CA1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…………………………………………………………………</w:t>
      </w:r>
      <w:r w:rsidR="00F16CA1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...</w:t>
      </w:r>
      <w:r w:rsidR="00213287" w:rsidRPr="00F16CA1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……3</w:t>
      </w:r>
    </w:p>
    <w:p w:rsidR="00A9268E" w:rsidRPr="00F16CA1" w:rsidRDefault="003A2282" w:rsidP="00776893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16CA1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РОЗДІЛ 1. ТЕОРЕТИЧНІ ОСОБЛИВОСТІ ФОРМУВАННЯ САМООЦІНКИ ОСОБИСТОСТІ</w:t>
      </w:r>
      <w:r w:rsidR="00213287" w:rsidRPr="00F16CA1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……………………………………………..…5</w:t>
      </w:r>
    </w:p>
    <w:p w:rsidR="00A9268E" w:rsidRPr="00F16CA1" w:rsidRDefault="003A2282" w:rsidP="00776893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1.1.Поняття та сутність самооцінки особистості</w:t>
      </w:r>
      <w:r w:rsidR="00213287"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…………….……</w:t>
      </w:r>
      <w:r w:rsid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</w:t>
      </w:r>
      <w:r w:rsidR="00213287"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……..5</w:t>
      </w:r>
    </w:p>
    <w:p w:rsidR="00A9268E" w:rsidRPr="00F16CA1" w:rsidRDefault="003A2282" w:rsidP="00776893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1.2. Особливості формування самооцінки особистості</w:t>
      </w:r>
      <w:r w:rsidR="00213287"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…………</w:t>
      </w:r>
      <w:r w:rsid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</w:t>
      </w:r>
      <w:r w:rsidR="00213287"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……….8</w:t>
      </w:r>
    </w:p>
    <w:p w:rsidR="00A9268E" w:rsidRPr="00F16CA1" w:rsidRDefault="003A2282" w:rsidP="00776893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1.3. Характеристика соціально-психологічних чинників формування самооцінки особистості</w:t>
      </w:r>
      <w:r w:rsidR="00C55484"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………………………………………………………</w:t>
      </w:r>
      <w:r w:rsid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</w:t>
      </w:r>
      <w:r w:rsidR="00C55484"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….11</w:t>
      </w:r>
    </w:p>
    <w:p w:rsidR="00A9268E" w:rsidRPr="00F16CA1" w:rsidRDefault="003A2282" w:rsidP="00776893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16CA1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РОЗДІЛ 2. ЕМПІРИЧНЕ ДОСЛІДЖЕННЯ СО</w:t>
      </w:r>
      <w:r w:rsidR="00F16CA1" w:rsidRPr="00F16CA1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 xml:space="preserve">ЦІАЛЬНО-ПСИХОЛОГІЧНИХ ЧИННИКІВ </w:t>
      </w:r>
      <w:r w:rsidRPr="00F16CA1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ФОРМУВАННЯ САМООЦІНКИ ОСОБИСТОСТІ</w:t>
      </w:r>
      <w:r w:rsidR="000A5C5A" w:rsidRPr="00F16CA1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……………………………………………………………</w:t>
      </w:r>
      <w:r w:rsidR="00F16CA1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..</w:t>
      </w:r>
      <w:r w:rsidR="000A5C5A" w:rsidRPr="00F16CA1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…....15</w:t>
      </w:r>
    </w:p>
    <w:p w:rsidR="00A9268E" w:rsidRPr="00F16CA1" w:rsidRDefault="003A2282" w:rsidP="00776893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2.1. Опис процедури емпіричного дослідження</w:t>
      </w:r>
      <w:r w:rsidR="000A5C5A"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……………………</w:t>
      </w:r>
      <w:r w:rsid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</w:t>
      </w:r>
      <w:r w:rsidR="000A5C5A"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…..15</w:t>
      </w:r>
    </w:p>
    <w:p w:rsidR="00A9268E" w:rsidRPr="00F16CA1" w:rsidRDefault="003A2282" w:rsidP="00776893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2.2. Аналіз результатів емпіричного дослідження</w:t>
      </w:r>
      <w:r w:rsidR="000A5C5A"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………………</w:t>
      </w:r>
      <w:r w:rsid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….</w:t>
      </w:r>
      <w:r w:rsidR="000A5C5A"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……..</w:t>
      </w:r>
      <w:r w:rsidR="00F47409"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19</w:t>
      </w:r>
    </w:p>
    <w:p w:rsidR="00A9268E" w:rsidRPr="00F16CA1" w:rsidRDefault="003A2282" w:rsidP="00776893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16CA1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ВИСНОВКИ</w:t>
      </w:r>
      <w:r w:rsidR="000A5C5A" w:rsidRPr="00F16CA1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…………………………………………………………</w:t>
      </w:r>
      <w:r w:rsidR="00F16CA1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…</w:t>
      </w:r>
      <w:r w:rsidR="000A5C5A" w:rsidRPr="00F16CA1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…</w:t>
      </w:r>
      <w:r w:rsidR="008373BA" w:rsidRPr="00F16CA1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.</w:t>
      </w:r>
      <w:r w:rsidR="000A5C5A" w:rsidRPr="00F16CA1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..</w:t>
      </w:r>
      <w:r w:rsidR="008373BA" w:rsidRPr="00F16CA1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2</w:t>
      </w:r>
      <w:r w:rsidR="00F47409" w:rsidRPr="00F16CA1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2</w:t>
      </w:r>
    </w:p>
    <w:p w:rsidR="002B2C53" w:rsidRPr="00F16CA1" w:rsidRDefault="003A2282" w:rsidP="00776893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16CA1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СПИСОК ВИКОРИСТАНИХ ДЖЕРЕЛ</w:t>
      </w:r>
      <w:r w:rsidR="000A5C5A" w:rsidRPr="00F16CA1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…………………………</w:t>
      </w:r>
      <w:r w:rsidR="00F16CA1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.</w:t>
      </w:r>
      <w:r w:rsidR="000A5C5A" w:rsidRPr="00F16CA1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…</w:t>
      </w:r>
      <w:r w:rsidR="008373BA" w:rsidRPr="00F16CA1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.</w:t>
      </w:r>
      <w:r w:rsidR="000A5C5A" w:rsidRPr="00F16CA1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….</w:t>
      </w:r>
      <w:r w:rsidR="008373BA" w:rsidRPr="00F16CA1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2</w:t>
      </w:r>
      <w:r w:rsidR="00F47409" w:rsidRPr="00F16CA1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4</w:t>
      </w:r>
    </w:p>
    <w:p w:rsidR="003A2282" w:rsidRPr="00F16CA1" w:rsidRDefault="003A2282" w:rsidP="00776893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3A2282" w:rsidRPr="00F16CA1" w:rsidRDefault="003A2282" w:rsidP="00776893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3A2282" w:rsidRPr="00F16CA1" w:rsidRDefault="003A2282" w:rsidP="00776893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213287" w:rsidRPr="00F16CA1" w:rsidRDefault="00213287" w:rsidP="00776893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213287" w:rsidRPr="00F16CA1" w:rsidRDefault="00213287" w:rsidP="00776893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213287" w:rsidRPr="00F16CA1" w:rsidRDefault="00213287" w:rsidP="00776893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213287" w:rsidRPr="00F16CA1" w:rsidRDefault="00213287" w:rsidP="00776893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213287" w:rsidRPr="00F16CA1" w:rsidRDefault="00213287" w:rsidP="00776893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213287" w:rsidRPr="00F16CA1" w:rsidRDefault="00213287" w:rsidP="00776893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213287" w:rsidRPr="00F16CA1" w:rsidRDefault="00213287" w:rsidP="00776893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213287" w:rsidRPr="00F16CA1" w:rsidRDefault="00213287" w:rsidP="00776893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213287" w:rsidRPr="00F16CA1" w:rsidRDefault="00213287" w:rsidP="00776893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213287" w:rsidRPr="00F16CA1" w:rsidRDefault="00213287" w:rsidP="00776893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3A2282" w:rsidRPr="00F16CA1" w:rsidRDefault="003A2282" w:rsidP="00776893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CE6059" w:rsidRPr="00F16CA1" w:rsidRDefault="003A2282" w:rsidP="00213287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16CA1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lastRenderedPageBreak/>
        <w:t>ВСТУП</w:t>
      </w:r>
    </w:p>
    <w:p w:rsidR="00A9268E" w:rsidRPr="00F16CA1" w:rsidRDefault="00A9268E" w:rsidP="00776893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4B52F2" w:rsidRPr="00F16CA1" w:rsidRDefault="004B52F2" w:rsidP="001B6300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16CA1">
        <w:rPr>
          <w:rFonts w:ascii="Times New Roman" w:eastAsia="Andale Sans UI" w:hAnsi="Times New Roman" w:cs="Times New Roman"/>
          <w:b/>
          <w:kern w:val="1"/>
          <w:sz w:val="28"/>
          <w:szCs w:val="28"/>
          <w:lang w:val="uk-UA" w:eastAsia="ru-RU"/>
        </w:rPr>
        <w:t>Актуальність теми.</w:t>
      </w:r>
      <w:r w:rsidRPr="00F16CA1">
        <w:rPr>
          <w:rFonts w:ascii="Times New Roman" w:eastAsia="Andale Sans UI" w:hAnsi="Times New Roman" w:cs="Times New Roman"/>
          <w:kern w:val="1"/>
          <w:sz w:val="28"/>
          <w:szCs w:val="28"/>
          <w:lang w:val="uk-UA" w:eastAsia="ru-RU"/>
        </w:rPr>
        <w:t xml:space="preserve"> </w:t>
      </w: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Психологічні особливості людини, що сприяють її адаптації в соціальному середовищі та професійній діяльності, також стають основою для просування особистості від нижчих до вищих рівнів самосвідомості та життя. Серед цих властивостей ми хочемо виділити такі: цінності, установки, смисли життя; самоусвідомлення: «Я — поняття», «Я — образ самооцінки»; потреби та пов'язані з ними цілі та мотиви поведінки, насамперед потреба у самовизначенні та реалізації сенсу життя; спрямованість особистості; інтереси схильності; уміння, навички, відповідність умінь і вимог діяльності; саморегуляція, життєві та професійні плани; діяльність, простір дійсних і потенційних дій. Особистісні якості взаємопов'язані і взаємодіють один з одним. </w:t>
      </w:r>
    </w:p>
    <w:p w:rsidR="004B52F2" w:rsidRPr="00F16CA1" w:rsidRDefault="004B52F2" w:rsidP="001B6300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16CA1">
        <w:rPr>
          <w:rFonts w:ascii="Times New Roman" w:eastAsia="Andale Sans UI" w:hAnsi="Times New Roman" w:cs="Times New Roman"/>
          <w:b/>
          <w:kern w:val="1"/>
          <w:sz w:val="28"/>
          <w:szCs w:val="28"/>
          <w:lang w:val="uk-UA" w:eastAsia="ru-RU"/>
        </w:rPr>
        <w:t xml:space="preserve">Мета </w:t>
      </w:r>
      <w:r w:rsidRPr="00F16CA1">
        <w:rPr>
          <w:rFonts w:ascii="Times New Roman" w:eastAsia="Andale Sans UI" w:hAnsi="Times New Roman" w:cs="Times New Roman"/>
          <w:kern w:val="1"/>
          <w:sz w:val="28"/>
          <w:szCs w:val="28"/>
          <w:lang w:val="uk-UA" w:eastAsia="ru-RU"/>
        </w:rPr>
        <w:t xml:space="preserve">курсової роботи полягає у комплексному та об'єктивному дослідженні </w:t>
      </w:r>
      <w:r w:rsidR="0031199F"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самооцінки</w:t>
      </w: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. </w:t>
      </w:r>
    </w:p>
    <w:p w:rsidR="004B52F2" w:rsidRPr="00F16CA1" w:rsidRDefault="004B52F2" w:rsidP="004B52F2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16CA1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Об’єктом дослідження</w:t>
      </w: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є особливості </w:t>
      </w:r>
      <w:r w:rsidR="006D7BE8"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самооцінки особистості</w:t>
      </w: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. </w:t>
      </w:r>
    </w:p>
    <w:p w:rsidR="004B52F2" w:rsidRPr="00F16CA1" w:rsidRDefault="004B52F2" w:rsidP="004B52F2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16CA1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Предметом дослідження</w:t>
      </w: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є </w:t>
      </w:r>
      <w:r w:rsidR="006D7BE8"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соціально-психологічні чинники формування самооцінки особистості</w:t>
      </w:r>
    </w:p>
    <w:p w:rsidR="004B52F2" w:rsidRPr="00F16CA1" w:rsidRDefault="004B52F2" w:rsidP="004B52F2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16CA1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Методи дослідження.</w:t>
      </w: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У ході дослідження використані наступні наукові метод</w:t>
      </w:r>
      <w:r w:rsidR="001B6300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и.</w:t>
      </w:r>
    </w:p>
    <w:p w:rsidR="004B52F2" w:rsidRPr="00F16CA1" w:rsidRDefault="004B52F2" w:rsidP="001B6300">
      <w:pPr>
        <w:spacing w:after="20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16CA1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Стан дослідження.</w:t>
      </w: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Для всебічного та повного дослідження питання були використані наукові праці таких вчених як </w:t>
      </w:r>
      <w:proofErr w:type="spellStart"/>
      <w:r w:rsidR="009C2FF4"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Злочевська</w:t>
      </w:r>
      <w:proofErr w:type="spellEnd"/>
      <w:r w:rsidR="009C2FF4"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Л.С.</w:t>
      </w:r>
      <w:r w:rsid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, </w:t>
      </w:r>
      <w:r w:rsidR="009C2FF4"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Бернс Р.</w:t>
      </w:r>
      <w:r w:rsid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,</w:t>
      </w:r>
      <w:r w:rsidR="009C2FF4"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C2FF4"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Кононко</w:t>
      </w:r>
      <w:proofErr w:type="spellEnd"/>
      <w:r w:rsidR="009C2FF4"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О. Л.</w:t>
      </w:r>
      <w:r w:rsid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,</w:t>
      </w:r>
      <w:r w:rsidR="009C2FF4"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C2FF4"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Белобрикіна</w:t>
      </w:r>
      <w:proofErr w:type="spellEnd"/>
      <w:r w:rsidR="009C2FF4"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О.А.</w:t>
      </w:r>
      <w:r w:rsid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,</w:t>
      </w:r>
      <w:r w:rsidR="009C2FF4"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Гребенюк Н.Д.</w:t>
      </w:r>
      <w:r w:rsid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,</w:t>
      </w:r>
      <w:r w:rsidR="009C2FF4"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Зінчук І.</w:t>
      </w:r>
      <w:r w:rsid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,</w:t>
      </w:r>
      <w:r w:rsidR="009C2FF4"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9C2FF4"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Лемак</w:t>
      </w:r>
      <w:proofErr w:type="spellEnd"/>
      <w:r w:rsid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="009C2FF4"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В.Ю.</w:t>
      </w:r>
      <w:r w:rsid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,</w:t>
      </w:r>
      <w:r w:rsidR="009C2FF4"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 </w:t>
      </w:r>
      <w:proofErr w:type="spellStart"/>
      <w:r w:rsidR="009C2FF4"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Петрище</w:t>
      </w:r>
      <w:proofErr w:type="spellEnd"/>
      <w:r w:rsidR="009C2FF4"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. </w:t>
      </w: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та ін.</w:t>
      </w:r>
    </w:p>
    <w:p w:rsidR="004B52F2" w:rsidRPr="00F16CA1" w:rsidRDefault="004B52F2" w:rsidP="004B52F2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16CA1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Структура та обсяг курсової роботи.</w:t>
      </w: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Курсова робота складається зі вступу, двох розділів, висновків, списку використаної літератури. Загальна кількість сторінок – </w:t>
      </w:r>
      <w:r w:rsidR="008373BA"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2</w:t>
      </w:r>
      <w:r w:rsidR="0092306D"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5</w:t>
      </w: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.</w:t>
      </w:r>
    </w:p>
    <w:p w:rsidR="00AC6A49" w:rsidRPr="00F16CA1" w:rsidRDefault="00AC6A49" w:rsidP="00A9268E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AC6A49" w:rsidRPr="00F16CA1" w:rsidRDefault="00AC6A49" w:rsidP="00A9268E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AC6A49" w:rsidRPr="00F16CA1" w:rsidRDefault="00AC6A49" w:rsidP="00A9268E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AC6A49" w:rsidRPr="00F16CA1" w:rsidRDefault="00AC6A49" w:rsidP="00A9268E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A9268E" w:rsidRPr="00F16CA1" w:rsidRDefault="00F16CA1" w:rsidP="00A9268E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br w:type="column"/>
      </w:r>
      <w:r w:rsidR="003A2282" w:rsidRPr="00F16CA1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lastRenderedPageBreak/>
        <w:t>РОЗДІЛ 1</w:t>
      </w:r>
    </w:p>
    <w:p w:rsidR="00A9268E" w:rsidRPr="00F16CA1" w:rsidRDefault="003A2282" w:rsidP="00A9268E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16CA1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ТЕОРЕТИЧНІ ОСОБЛИВОСТІ ФОРМУВАННЯ САМООЦІНКИ ОСОБИСТОСТІ</w:t>
      </w:r>
    </w:p>
    <w:p w:rsidR="00A9268E" w:rsidRDefault="00A9268E" w:rsidP="00776893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F16CA1" w:rsidRPr="00F16CA1" w:rsidRDefault="00F16CA1" w:rsidP="00776893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CC3CC0" w:rsidRPr="00F16CA1" w:rsidRDefault="003A2282" w:rsidP="00776893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16CA1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1.1.Поняття та сутність самооцінки особистості</w:t>
      </w:r>
    </w:p>
    <w:p w:rsidR="00A9268E" w:rsidRDefault="00A9268E" w:rsidP="00776893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F16CA1" w:rsidRPr="00F16CA1" w:rsidRDefault="00F16CA1" w:rsidP="00776893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461854" w:rsidRDefault="00B842D8" w:rsidP="001B6300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Самооцінка є важливим регулятором поведінки людини, від якої залежать взаємовідносини особистості з оточуючим світом, вимогливість до себе, відношення до успіхів і невдач. Тим самим самооцінка впливає на ефективність діяльності і подальшого розвитку особистості. В якості основного критерію оцінювання виступає система особистісних </w:t>
      </w:r>
      <w:proofErr w:type="spellStart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сенсів</w:t>
      </w:r>
      <w:proofErr w:type="spellEnd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індивіда. </w:t>
      </w:r>
      <w:r w:rsidR="00A9268E"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С.Ю. Головін так виділяє головні функції, які виконує самооцінка: а) регуляторна – на основі якої виникає рішення для особистісного вибору; б) захисна – вона забезпечує відносну стабільність і незалежність особистості. 4 Самооцінка має відміну від поняття «інтроспекції», - методу, за допомогою якого робиться психологічний аналіз, вивчаються психічні процеси [1,</w:t>
      </w:r>
      <w:r w:rsidR="00AC6A49"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с 149</w:t>
      </w:r>
      <w:r w:rsidR="00A9268E"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]. </w:t>
      </w:r>
    </w:p>
    <w:p w:rsidR="00F16CA1" w:rsidRPr="00F16CA1" w:rsidRDefault="00F16CA1" w:rsidP="00776893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461854" w:rsidRPr="00F16CA1" w:rsidRDefault="003A2282" w:rsidP="001F1F6B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16CA1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1.2. Особливості формування самооцінки особистості</w:t>
      </w:r>
    </w:p>
    <w:p w:rsidR="00F16CA1" w:rsidRPr="00F16CA1" w:rsidRDefault="00F16CA1" w:rsidP="001B6300">
      <w:pPr>
        <w:spacing w:after="200" w:line="360" w:lineRule="auto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744B1C" w:rsidRPr="00F16CA1" w:rsidRDefault="00F733BE" w:rsidP="001F1F6B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Самооцінка, елемент самосвідомості, що характеризується </w:t>
      </w:r>
      <w:proofErr w:type="spellStart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емоційно</w:t>
      </w:r>
      <w:proofErr w:type="spellEnd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насиченими оцінками себе як особистості, власних здібностей, етичних якостей і вчинків; важливий регулятор поведінки </w:t>
      </w:r>
      <w:r w:rsidR="00C62D11"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[</w:t>
      </w:r>
      <w:r w:rsidR="002D18BB"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9</w:t>
      </w:r>
      <w:r w:rsidR="00C62D11"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].</w:t>
      </w:r>
    </w:p>
    <w:p w:rsidR="00C24C7E" w:rsidRPr="00F16CA1" w:rsidRDefault="00F733BE" w:rsidP="001F1F6B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Самооцінка визначає відносини людини з навколишнім середовищем, її критичність, самовимогливість, ставлення до успіхів і невдач. Таким чином, самооцінка впливає на ефективність діяльності людини та розвиток її особистості. Самооцінка тісно пов’язана з рівнем зусиль, цілей, які людина ставить перед собою. Адекватна самооцінка дозволяє людині правильно співвідносити свої сильні сторони із завданнями різної складності та з вимогами </w:t>
      </w: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lastRenderedPageBreak/>
        <w:t>інших. Неадекватна (завищена чи занижена) самооцінка спотворює внутрішній світ людини, спотворює її мотиваційну та емоційно-вольову сферу і таким чином перешкоджає гармонійному розвитку.</w:t>
      </w:r>
    </w:p>
    <w:p w:rsidR="00CF67DE" w:rsidRPr="00F16CA1" w:rsidRDefault="00CF67DE" w:rsidP="009A32F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під час перехідного віку і триває протягом усього його терміну.</w:t>
      </w:r>
      <w:r w:rsidR="002D18BB"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</w:p>
    <w:p w:rsidR="002D18BB" w:rsidRPr="00F16CA1" w:rsidRDefault="002D18BB" w:rsidP="002D18BB">
      <w:pPr>
        <w:spacing w:after="200" w:line="360" w:lineRule="auto"/>
        <w:ind w:firstLine="709"/>
        <w:contextualSpacing/>
        <w:jc w:val="both"/>
        <w:rPr>
          <w:lang w:val="uk-UA"/>
        </w:rPr>
      </w:pPr>
    </w:p>
    <w:p w:rsidR="00B27D9E" w:rsidRPr="001B6300" w:rsidRDefault="003A2282" w:rsidP="001B6300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16CA1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1.3. Характеристика соціально-психологічних чинників формування самооцінки особистості</w:t>
      </w:r>
    </w:p>
    <w:p w:rsidR="00F16CA1" w:rsidRPr="00F16CA1" w:rsidRDefault="00F16CA1" w:rsidP="00B27D9E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D7447A" w:rsidRPr="00F16CA1" w:rsidRDefault="00D7447A" w:rsidP="00B27D9E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Розвиток самосвідомості та її найважливішого аспекту - самооцінки - складний і тривалий процес, що супроводжується підлітком цілим рядом специфічних переживань, на що звернули увагу психологи, які займалися особливостями цього віку. Вони відзначали властивий підліткам дисбаланс, дратівливість, перепади настрою, іноді депресію тощо.</w:t>
      </w:r>
    </w:p>
    <w:p w:rsidR="00D7447A" w:rsidRPr="00F16CA1" w:rsidRDefault="00D7447A" w:rsidP="00B27D9E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Навіть дуже незрілі спроби проаналізувати свої можливості супроводжуються підвищенням впевненості в собі, потім, навпаки, невпевненістю в собі і ваганнями. Такого роду невпевненість у собі часто призводить підлітків до помилкових форм самовираження - бравади, легковажності, порушення дисципліни виключно для того, щоб показати свою незалежність.</w:t>
      </w:r>
      <w:r w:rsidR="00B27D9E"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[14].</w:t>
      </w:r>
    </w:p>
    <w:p w:rsidR="001F1F6B" w:rsidRPr="00F16CA1" w:rsidRDefault="003A2282" w:rsidP="001F1F6B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16CA1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РОЗДІЛ 2</w:t>
      </w:r>
    </w:p>
    <w:p w:rsidR="00F16CA1" w:rsidRPr="00F16CA1" w:rsidRDefault="003A2282" w:rsidP="001B6300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16CA1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ЕМПІРИЧНЕ ДОСЛІДЖЕННЯ СО</w:t>
      </w:r>
      <w:r w:rsidR="00F16CA1" w:rsidRPr="00F16CA1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 xml:space="preserve">ЦІАЛЬНО-ПСИХОЛОГІЧНИХ ЧИННИКІВ </w:t>
      </w:r>
      <w:r w:rsidRPr="00F16CA1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ФОРМУВАННЯ САМООЦІНКИ ОСОБИСТОСТІ</w:t>
      </w:r>
      <w:r w:rsidRPr="00F16CA1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br/>
      </w:r>
    </w:p>
    <w:p w:rsidR="001F1F6B" w:rsidRPr="00F16CA1" w:rsidRDefault="003A2282" w:rsidP="001F1F6B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16CA1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2.1. Опис процедури емпіричного дослідження</w:t>
      </w:r>
    </w:p>
    <w:p w:rsidR="00F16CA1" w:rsidRPr="00F16CA1" w:rsidRDefault="00F16CA1" w:rsidP="001B6300">
      <w:pPr>
        <w:spacing w:after="200" w:line="360" w:lineRule="auto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1F1F6B" w:rsidRPr="00F16CA1" w:rsidRDefault="001F1F6B" w:rsidP="001F1F6B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16CA1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 xml:space="preserve">Методика "Самооцінка психічних станів" (за Г. Айзенком) </w:t>
      </w:r>
    </w:p>
    <w:p w:rsidR="001F1F6B" w:rsidRPr="00F16CA1" w:rsidRDefault="001F1F6B" w:rsidP="001F1F6B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1F1F6B" w:rsidRPr="00F16CA1" w:rsidRDefault="001F1F6B" w:rsidP="001F1F6B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Вік досліджуваного: з 12 років.</w:t>
      </w:r>
    </w:p>
    <w:p w:rsidR="001F1F6B" w:rsidRPr="00F16CA1" w:rsidRDefault="001F1F6B" w:rsidP="001F1F6B">
      <w:pPr>
        <w:autoSpaceDE w:val="0"/>
        <w:autoSpaceDN w:val="0"/>
        <w:adjustRightInd w:val="0"/>
        <w:spacing w:after="34" w:line="1" w:lineRule="exac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875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15"/>
        <w:gridCol w:w="6714"/>
        <w:gridCol w:w="1134"/>
        <w:gridCol w:w="709"/>
        <w:gridCol w:w="708"/>
      </w:tblGrid>
      <w:tr w:rsidR="001F1F6B" w:rsidRPr="00F16CA1" w:rsidTr="001F1F6B">
        <w:trPr>
          <w:trHeight w:val="1617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№ з</w:t>
            </w:r>
            <w:r w:rsidRPr="00F16C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/п</w:t>
            </w:r>
          </w:p>
        </w:tc>
        <w:tc>
          <w:tcPr>
            <w:tcW w:w="672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ind w:left="7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Психічні стани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Підходить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78" w:lineRule="exact"/>
              <w:ind w:left="2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Не дуже підходить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Не підходить</w:t>
            </w:r>
          </w:p>
        </w:tc>
      </w:tr>
      <w:tr w:rsidR="001F1F6B" w:rsidRPr="00F16CA1" w:rsidTr="001F1F6B">
        <w:trPr>
          <w:trHeight w:val="279"/>
        </w:trPr>
        <w:tc>
          <w:tcPr>
            <w:tcW w:w="5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672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0</w:t>
            </w:r>
          </w:p>
        </w:tc>
      </w:tr>
      <w:tr w:rsidR="001F1F6B" w:rsidRPr="00F16CA1" w:rsidTr="001F1F6B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6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 відчуваю у собі впевненості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1F6B" w:rsidRPr="00F16CA1" w:rsidTr="001F1F6B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6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Часто червонію без причини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1F6B" w:rsidRPr="00F16CA1" w:rsidTr="001F1F6B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6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Мій сон мене непокоїть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1F6B" w:rsidRPr="00F16CA1" w:rsidTr="001F1F6B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6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Легко починаю нудьгувати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1F6B" w:rsidRPr="00F16CA1" w:rsidTr="001F1F6B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6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Непокоюся через неприємності, які є тільки в уяві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1F6B" w:rsidRPr="00F16CA1" w:rsidTr="001F1F6B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6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Мене лякають труднощі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1F6B" w:rsidRPr="00F16CA1" w:rsidTr="001F1F6B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6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Люблю аналізувати свої недоліки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1F6B" w:rsidRPr="00F16CA1" w:rsidTr="001F1F6B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6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Мене легко переконати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1F6B" w:rsidRPr="00F16CA1" w:rsidTr="001F1F6B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6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 підозріливий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1F6B" w:rsidRPr="00F16CA1" w:rsidTr="001F1F6B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6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Важко </w:t>
            </w:r>
            <w:proofErr w:type="spellStart"/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переношу</w:t>
            </w:r>
            <w:proofErr w:type="spellEnd"/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час очікування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1F6B" w:rsidRPr="00F16CA1" w:rsidTr="001F1F6B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6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Нерідко мені здаються безвихідними ситуації, із яких можна знайти вихід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1F6B" w:rsidRPr="00F16CA1" w:rsidTr="001F1F6B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6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Неприємності мене сильно засмучують, я падаю духом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1F6B" w:rsidRPr="00F16CA1" w:rsidTr="001F1F6B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6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78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 неприємних ситуаціях я схильний без поважних причин звинувачувати себе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1F6B" w:rsidRPr="00F16CA1" w:rsidTr="001F1F6B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6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Нещастя та невдачі нічому мене не вчать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1F6B" w:rsidRPr="00F16CA1" w:rsidTr="001F1F6B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6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 часто відмовляюся від боротьби, вважаю її даремною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1F6B" w:rsidRPr="00F16CA1" w:rsidTr="001F1F6B"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6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 часто почуваю себе беззахисним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1F6B" w:rsidRPr="00F16CA1" w:rsidTr="001F1F6B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17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Іноді у мене буває стан відчаю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1F6B" w:rsidRPr="00F16CA1" w:rsidTr="001F1F6B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Відчуваю розгубленість перед труднощами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1F6B" w:rsidRPr="00F16CA1" w:rsidTr="001F1F6B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19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78" w:lineRule="exact"/>
              <w:ind w:left="24" w:hanging="2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 важкі хвилини життя іноді поводжуся як дитина, хочу, щоб мене пожаліли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1F6B" w:rsidRPr="00F16CA1" w:rsidTr="001F1F6B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Вважаю недоліки свого характеру невиправними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1F6B" w:rsidRPr="00F16CA1" w:rsidTr="001F1F6B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21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Залишаю за собою право вирішального голосу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1F6B" w:rsidRPr="00F16CA1" w:rsidTr="001F1F6B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22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Часто при розмові перебиваю співрозмовника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1F6B" w:rsidRPr="00F16CA1" w:rsidTr="001F1F6B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23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Мене легко розсердити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1F6B" w:rsidRPr="00F16CA1" w:rsidTr="001F1F6B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24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Люблю робити зауваження іншим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1F6B" w:rsidRPr="00F16CA1" w:rsidTr="001F1F6B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25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Хочу бути авторитетом для оточуючих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1F6B" w:rsidRPr="00F16CA1" w:rsidTr="001F1F6B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26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 задовольняюсь малим, хочу більшого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1F6B" w:rsidRPr="00F16CA1" w:rsidTr="001F1F6B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27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Коли розгніваюсь, погано себе стримую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1F6B" w:rsidRPr="00F16CA1" w:rsidTr="001F1F6B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28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Більше люблю керувати, ніж підкорятися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1F6B" w:rsidRPr="00F16CA1" w:rsidTr="001F1F6B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29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 мене різка, грубувата жестикуляція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1F6B" w:rsidRPr="00F16CA1" w:rsidTr="001F1F6B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30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 злопам'ятний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1F6B" w:rsidRPr="00F16CA1" w:rsidTr="001F1F6B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31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Мені важко змінювати звички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1F6B" w:rsidRPr="00F16CA1" w:rsidTr="001F1F6B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32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Нелегко переключати увагу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1F6B" w:rsidRPr="00F16CA1" w:rsidTr="001F1F6B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33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 обережністю ставлюся до всього нового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1F6B" w:rsidRPr="00F16CA1" w:rsidTr="001F1F6B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34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Мене важко переконати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1F6B" w:rsidRPr="00F16CA1" w:rsidTr="001F1F6B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35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83" w:lineRule="exact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Нерідко у мене з голови не виходять думки, яких потрібно позбутися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1F6B" w:rsidRPr="00F16CA1" w:rsidTr="001F1F6B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36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Нелегко зближуюся з людьми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1F6B" w:rsidRPr="00F16CA1" w:rsidTr="001F1F6B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37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Мене розчаровує навіть незначні зміни плану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1F6B" w:rsidRPr="00F16CA1" w:rsidTr="001F1F6B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38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Я проявляю впертість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1F6B" w:rsidRPr="00F16CA1" w:rsidTr="001F1F6B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39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Неохоче йду на ризик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F1F6B" w:rsidRPr="00F16CA1" w:rsidTr="001F1F6B"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40</w:t>
            </w:r>
          </w:p>
        </w:tc>
        <w:tc>
          <w:tcPr>
            <w:tcW w:w="6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74" w:lineRule="exact"/>
              <w:ind w:right="1162" w:firstLine="19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Різко реагую на відхилення від прийнятого мною режиму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F6B" w:rsidRPr="00F16CA1" w:rsidRDefault="001F1F6B" w:rsidP="001F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1F1F6B" w:rsidRPr="00F16CA1" w:rsidRDefault="001F1F6B" w:rsidP="001F1F6B">
      <w:pPr>
        <w:autoSpaceDE w:val="0"/>
        <w:autoSpaceDN w:val="0"/>
        <w:adjustRightInd w:val="0"/>
        <w:spacing w:after="0" w:line="240" w:lineRule="exact"/>
        <w:ind w:left="77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7409" w:rsidRPr="00F16CA1" w:rsidRDefault="00F47409" w:rsidP="00FD2A1E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FD2A1E" w:rsidRPr="00F16CA1" w:rsidRDefault="003A2282" w:rsidP="00FD2A1E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16CA1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2.2. Аналіз результатів емпіричного дослідження</w:t>
      </w:r>
    </w:p>
    <w:p w:rsidR="00F16CA1" w:rsidRPr="00F16CA1" w:rsidRDefault="00F16CA1" w:rsidP="001B6300">
      <w:pPr>
        <w:spacing w:after="200" w:line="360" w:lineRule="auto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2B2C53" w:rsidRPr="00F16CA1" w:rsidRDefault="002B2C53" w:rsidP="002B2C53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Методика "Самооцінка психічних станів" (за Г. Айзенком)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65"/>
        <w:gridCol w:w="1907"/>
        <w:gridCol w:w="1862"/>
        <w:gridCol w:w="1506"/>
        <w:gridCol w:w="1625"/>
      </w:tblGrid>
      <w:tr w:rsidR="00FD71CC" w:rsidRPr="00F16CA1" w:rsidTr="008373BA">
        <w:trPr>
          <w:trHeight w:val="480"/>
        </w:trPr>
        <w:tc>
          <w:tcPr>
            <w:tcW w:w="865" w:type="dxa"/>
          </w:tcPr>
          <w:p w:rsidR="00FD71CC" w:rsidRPr="00F16CA1" w:rsidRDefault="00FD71CC" w:rsidP="00F47409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color w:val="000000"/>
                <w:kern w:val="28"/>
                <w:sz w:val="28"/>
                <w:szCs w:val="28"/>
                <w:shd w:val="clear" w:color="auto" w:fill="FFFFFF"/>
                <w:lang w:val="uk-UA"/>
              </w:rPr>
              <w:br/>
            </w:r>
          </w:p>
        </w:tc>
        <w:tc>
          <w:tcPr>
            <w:tcW w:w="1907" w:type="dxa"/>
          </w:tcPr>
          <w:p w:rsidR="00FD71CC" w:rsidRPr="00F16CA1" w:rsidRDefault="00FD71CC" w:rsidP="00F47409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</w:t>
            </w:r>
          </w:p>
        </w:tc>
        <w:tc>
          <w:tcPr>
            <w:tcW w:w="1862" w:type="dxa"/>
          </w:tcPr>
          <w:p w:rsidR="00FD71CC" w:rsidRPr="00F16CA1" w:rsidRDefault="00FD71CC" w:rsidP="00F47409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Ф</w:t>
            </w:r>
          </w:p>
        </w:tc>
        <w:tc>
          <w:tcPr>
            <w:tcW w:w="1506" w:type="dxa"/>
          </w:tcPr>
          <w:p w:rsidR="00FD71CC" w:rsidRPr="00F16CA1" w:rsidRDefault="00FD71CC" w:rsidP="00F47409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</w:t>
            </w:r>
          </w:p>
        </w:tc>
        <w:tc>
          <w:tcPr>
            <w:tcW w:w="1625" w:type="dxa"/>
          </w:tcPr>
          <w:p w:rsidR="00FD71CC" w:rsidRPr="00F16CA1" w:rsidRDefault="00FD71CC" w:rsidP="00F47409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</w:t>
            </w:r>
          </w:p>
        </w:tc>
      </w:tr>
      <w:tr w:rsidR="00FD71CC" w:rsidRPr="00F16CA1" w:rsidTr="008373BA">
        <w:trPr>
          <w:trHeight w:val="480"/>
        </w:trPr>
        <w:tc>
          <w:tcPr>
            <w:tcW w:w="865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907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1862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1506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1625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FD71CC" w:rsidRPr="00F16CA1" w:rsidTr="008373BA">
        <w:trPr>
          <w:trHeight w:val="480"/>
        </w:trPr>
        <w:tc>
          <w:tcPr>
            <w:tcW w:w="865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1907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1862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1506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625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</w:tr>
      <w:tr w:rsidR="00FD71CC" w:rsidRPr="00F16CA1" w:rsidTr="008373BA">
        <w:trPr>
          <w:trHeight w:val="480"/>
        </w:trPr>
        <w:tc>
          <w:tcPr>
            <w:tcW w:w="865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1907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1862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1506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1625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</w:tr>
      <w:tr w:rsidR="00FD71CC" w:rsidRPr="00F16CA1" w:rsidTr="008373BA">
        <w:trPr>
          <w:trHeight w:val="480"/>
        </w:trPr>
        <w:tc>
          <w:tcPr>
            <w:tcW w:w="865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907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1862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506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1625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17</w:t>
            </w:r>
          </w:p>
        </w:tc>
      </w:tr>
      <w:tr w:rsidR="00FD71CC" w:rsidRPr="00F16CA1" w:rsidTr="008373BA">
        <w:trPr>
          <w:trHeight w:val="480"/>
        </w:trPr>
        <w:tc>
          <w:tcPr>
            <w:tcW w:w="865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907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862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506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625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</w:tr>
      <w:tr w:rsidR="00FD71CC" w:rsidRPr="00F16CA1" w:rsidTr="008373BA">
        <w:trPr>
          <w:trHeight w:val="480"/>
        </w:trPr>
        <w:tc>
          <w:tcPr>
            <w:tcW w:w="865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907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862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506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625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13</w:t>
            </w:r>
          </w:p>
        </w:tc>
      </w:tr>
      <w:tr w:rsidR="00FD71CC" w:rsidRPr="00F16CA1" w:rsidTr="008373BA">
        <w:trPr>
          <w:trHeight w:val="480"/>
        </w:trPr>
        <w:tc>
          <w:tcPr>
            <w:tcW w:w="865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907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1862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1506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1625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</w:tr>
      <w:tr w:rsidR="00FD71CC" w:rsidRPr="00F16CA1" w:rsidTr="008373BA">
        <w:trPr>
          <w:trHeight w:val="480"/>
        </w:trPr>
        <w:tc>
          <w:tcPr>
            <w:tcW w:w="865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907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862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506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1625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FD71CC" w:rsidRPr="00F16CA1" w:rsidTr="008373BA">
        <w:trPr>
          <w:trHeight w:val="480"/>
        </w:trPr>
        <w:tc>
          <w:tcPr>
            <w:tcW w:w="865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1907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1862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506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625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12</w:t>
            </w:r>
          </w:p>
        </w:tc>
      </w:tr>
      <w:tr w:rsidR="00FD71CC" w:rsidRPr="00F16CA1" w:rsidTr="008373BA">
        <w:trPr>
          <w:trHeight w:val="480"/>
        </w:trPr>
        <w:tc>
          <w:tcPr>
            <w:tcW w:w="865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907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1862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506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625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16</w:t>
            </w:r>
          </w:p>
        </w:tc>
      </w:tr>
      <w:tr w:rsidR="00FD71CC" w:rsidRPr="00F16CA1" w:rsidTr="008373BA">
        <w:trPr>
          <w:trHeight w:val="480"/>
        </w:trPr>
        <w:tc>
          <w:tcPr>
            <w:tcW w:w="865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1907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1862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1506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1625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</w:tr>
      <w:tr w:rsidR="00FD71CC" w:rsidRPr="00F16CA1" w:rsidTr="008373BA">
        <w:trPr>
          <w:trHeight w:val="480"/>
        </w:trPr>
        <w:tc>
          <w:tcPr>
            <w:tcW w:w="865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1907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862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1506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625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13</w:t>
            </w:r>
          </w:p>
        </w:tc>
      </w:tr>
      <w:tr w:rsidR="00FD71CC" w:rsidRPr="00F16CA1" w:rsidTr="008373BA">
        <w:trPr>
          <w:trHeight w:val="480"/>
        </w:trPr>
        <w:tc>
          <w:tcPr>
            <w:tcW w:w="865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1907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862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1506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625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FD71CC" w:rsidRPr="00F16CA1" w:rsidTr="008373BA">
        <w:trPr>
          <w:trHeight w:val="480"/>
        </w:trPr>
        <w:tc>
          <w:tcPr>
            <w:tcW w:w="865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1907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862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1506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625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</w:tr>
      <w:tr w:rsidR="00FD71CC" w:rsidRPr="00F16CA1" w:rsidTr="008373BA">
        <w:trPr>
          <w:trHeight w:val="480"/>
        </w:trPr>
        <w:tc>
          <w:tcPr>
            <w:tcW w:w="865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1907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1862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1506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1625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</w:tr>
      <w:tr w:rsidR="00FD71CC" w:rsidRPr="00F16CA1" w:rsidTr="008373BA">
        <w:trPr>
          <w:trHeight w:val="480"/>
        </w:trPr>
        <w:tc>
          <w:tcPr>
            <w:tcW w:w="865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1907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862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506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1625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</w:tr>
      <w:tr w:rsidR="00FD71CC" w:rsidRPr="00F16CA1" w:rsidTr="008373BA">
        <w:trPr>
          <w:trHeight w:val="480"/>
        </w:trPr>
        <w:tc>
          <w:tcPr>
            <w:tcW w:w="865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17</w:t>
            </w:r>
          </w:p>
        </w:tc>
        <w:tc>
          <w:tcPr>
            <w:tcW w:w="1907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1862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506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625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</w:tr>
      <w:tr w:rsidR="00FD71CC" w:rsidRPr="00F16CA1" w:rsidTr="008373BA">
        <w:trPr>
          <w:trHeight w:val="480"/>
        </w:trPr>
        <w:tc>
          <w:tcPr>
            <w:tcW w:w="865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1907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1862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1506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1625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14</w:t>
            </w:r>
          </w:p>
        </w:tc>
      </w:tr>
      <w:tr w:rsidR="00FD71CC" w:rsidRPr="00F16CA1" w:rsidTr="008373BA">
        <w:trPr>
          <w:trHeight w:val="480"/>
        </w:trPr>
        <w:tc>
          <w:tcPr>
            <w:tcW w:w="865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lastRenderedPageBreak/>
              <w:t>19</w:t>
            </w:r>
          </w:p>
        </w:tc>
        <w:tc>
          <w:tcPr>
            <w:tcW w:w="1907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1862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1506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625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FD71CC" w:rsidRPr="00F16CA1" w:rsidTr="008373BA">
        <w:trPr>
          <w:trHeight w:val="480"/>
        </w:trPr>
        <w:tc>
          <w:tcPr>
            <w:tcW w:w="865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1907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862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1506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625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</w:tr>
      <w:tr w:rsidR="00FD71CC" w:rsidRPr="00F16CA1" w:rsidTr="008373BA">
        <w:trPr>
          <w:trHeight w:val="480"/>
        </w:trPr>
        <w:tc>
          <w:tcPr>
            <w:tcW w:w="865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21</w:t>
            </w:r>
          </w:p>
        </w:tc>
        <w:tc>
          <w:tcPr>
            <w:tcW w:w="1907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862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506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625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14</w:t>
            </w:r>
          </w:p>
        </w:tc>
      </w:tr>
      <w:tr w:rsidR="00FD71CC" w:rsidRPr="00F16CA1" w:rsidTr="008373BA">
        <w:trPr>
          <w:trHeight w:val="480"/>
        </w:trPr>
        <w:tc>
          <w:tcPr>
            <w:tcW w:w="865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22</w:t>
            </w:r>
          </w:p>
        </w:tc>
        <w:tc>
          <w:tcPr>
            <w:tcW w:w="1907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1862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1506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1625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</w:tr>
      <w:tr w:rsidR="00FD71CC" w:rsidRPr="00F16CA1" w:rsidTr="008373BA">
        <w:trPr>
          <w:trHeight w:val="480"/>
        </w:trPr>
        <w:tc>
          <w:tcPr>
            <w:tcW w:w="865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23</w:t>
            </w:r>
          </w:p>
        </w:tc>
        <w:tc>
          <w:tcPr>
            <w:tcW w:w="1907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862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1506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1625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FD71CC" w:rsidRPr="00F16CA1" w:rsidTr="008373BA">
        <w:trPr>
          <w:trHeight w:val="480"/>
        </w:trPr>
        <w:tc>
          <w:tcPr>
            <w:tcW w:w="865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24</w:t>
            </w:r>
          </w:p>
        </w:tc>
        <w:tc>
          <w:tcPr>
            <w:tcW w:w="1907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862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1506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625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15</w:t>
            </w:r>
          </w:p>
        </w:tc>
      </w:tr>
      <w:tr w:rsidR="00FD71CC" w:rsidRPr="00F16CA1" w:rsidTr="008373BA">
        <w:trPr>
          <w:trHeight w:val="480"/>
        </w:trPr>
        <w:tc>
          <w:tcPr>
            <w:tcW w:w="865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25</w:t>
            </w:r>
          </w:p>
        </w:tc>
        <w:tc>
          <w:tcPr>
            <w:tcW w:w="1907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862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1506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1625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</w:tr>
      <w:tr w:rsidR="00FD71CC" w:rsidRPr="00F16CA1" w:rsidTr="008373BA">
        <w:trPr>
          <w:trHeight w:val="480"/>
        </w:trPr>
        <w:tc>
          <w:tcPr>
            <w:tcW w:w="865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26</w:t>
            </w:r>
          </w:p>
        </w:tc>
        <w:tc>
          <w:tcPr>
            <w:tcW w:w="1907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862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1506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1625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</w:tr>
      <w:tr w:rsidR="00FD71CC" w:rsidRPr="00F16CA1" w:rsidTr="008373BA">
        <w:trPr>
          <w:trHeight w:val="480"/>
        </w:trPr>
        <w:tc>
          <w:tcPr>
            <w:tcW w:w="865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27</w:t>
            </w:r>
          </w:p>
        </w:tc>
        <w:tc>
          <w:tcPr>
            <w:tcW w:w="1907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862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1506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625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</w:tr>
      <w:tr w:rsidR="00FD71CC" w:rsidRPr="00F16CA1" w:rsidTr="008373BA">
        <w:trPr>
          <w:trHeight w:val="480"/>
        </w:trPr>
        <w:tc>
          <w:tcPr>
            <w:tcW w:w="865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28</w:t>
            </w:r>
          </w:p>
        </w:tc>
        <w:tc>
          <w:tcPr>
            <w:tcW w:w="1907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862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1506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1625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10</w:t>
            </w:r>
          </w:p>
        </w:tc>
      </w:tr>
      <w:tr w:rsidR="00FD71CC" w:rsidRPr="00F16CA1" w:rsidTr="008373BA">
        <w:trPr>
          <w:trHeight w:val="480"/>
        </w:trPr>
        <w:tc>
          <w:tcPr>
            <w:tcW w:w="865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29</w:t>
            </w:r>
          </w:p>
        </w:tc>
        <w:tc>
          <w:tcPr>
            <w:tcW w:w="1907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1862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1506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625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</w:p>
        </w:tc>
      </w:tr>
      <w:tr w:rsidR="00FD71CC" w:rsidRPr="00F16CA1" w:rsidTr="008373BA">
        <w:trPr>
          <w:trHeight w:val="480"/>
        </w:trPr>
        <w:tc>
          <w:tcPr>
            <w:tcW w:w="865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30</w:t>
            </w:r>
          </w:p>
        </w:tc>
        <w:tc>
          <w:tcPr>
            <w:tcW w:w="1907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1862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1506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1625" w:type="dxa"/>
          </w:tcPr>
          <w:p w:rsidR="00FD71CC" w:rsidRPr="00F16CA1" w:rsidRDefault="00FD71CC" w:rsidP="00FD71CC">
            <w:pPr>
              <w:autoSpaceDE w:val="0"/>
              <w:autoSpaceDN w:val="0"/>
              <w:adjustRightInd w:val="0"/>
              <w:spacing w:line="240" w:lineRule="exact"/>
              <w:ind w:right="5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6CA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</w:p>
        </w:tc>
      </w:tr>
    </w:tbl>
    <w:p w:rsidR="001B6300" w:rsidRDefault="001B6300" w:rsidP="002B2C53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FD2A1E" w:rsidRPr="00F16CA1" w:rsidRDefault="003A2282" w:rsidP="002B2C53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16CA1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ВИСНОВКИ</w:t>
      </w:r>
      <w:r w:rsidRPr="00F16CA1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br/>
      </w:r>
    </w:p>
    <w:p w:rsidR="00705B12" w:rsidRPr="00F16CA1" w:rsidRDefault="00705B12" w:rsidP="00705B12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Самооцінка є важливим регулятором поведінки людини, від якої залежать взаємовідносини особистості з оточуючим світом, вимогливість до себе, відношення до успіхів і невдач. Тим самим самооцінка впливає на ефективність діяльності і подальшого розвитку особистості. В якості основного критерію оцінювання виступає система особистісних </w:t>
      </w:r>
      <w:proofErr w:type="spellStart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сенсів</w:t>
      </w:r>
      <w:proofErr w:type="spellEnd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індивіда.</w:t>
      </w:r>
    </w:p>
    <w:p w:rsidR="00705B12" w:rsidRPr="00F16CA1" w:rsidRDefault="00705B12" w:rsidP="00705B12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Від самооцінки особистості залежать відносини людини з оточуючими, її критичність, самовимогливість, ставлення до успіхів і невдач. З раннього віку самооцінка людини «</w:t>
      </w:r>
      <w:proofErr w:type="spellStart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найпластичніша</w:t>
      </w:r>
      <w:proofErr w:type="spellEnd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» — дозволяє змінити її за певних умов, якщо є ризик неадекватності чи позитиву. Дитина приходить у світ чистою і вільною. І тоді в її житті виникають умови, правила, стереотипи, норми, закони, носіями яких є насамперед батьки. А з дитини формується особистість. Для вивчення самооцінки дитини професійні психологи використовують різні </w:t>
      </w:r>
      <w:proofErr w:type="spellStart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психодіагностичні</w:t>
      </w:r>
      <w:proofErr w:type="spellEnd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методи. </w:t>
      </w:r>
    </w:p>
    <w:p w:rsidR="00705B12" w:rsidRPr="00F16CA1" w:rsidRDefault="00705B12" w:rsidP="00705B12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Самооцінка підлітків ситуативна, нестійка, схильна до зовнішніх впливів у молодшому підлітковому віці, більш стабільна в старшому підлітковому віці. </w:t>
      </w: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lastRenderedPageBreak/>
        <w:t>Підлітки часто оцінюють себе нижче показників, які здаються їм найважливішими</w:t>
      </w:r>
    </w:p>
    <w:p w:rsidR="00705B12" w:rsidRPr="00F16CA1" w:rsidRDefault="00705B12" w:rsidP="002B2C53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705B12" w:rsidRPr="00F16CA1" w:rsidRDefault="00705B12" w:rsidP="002B2C53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705B12" w:rsidRPr="00F16CA1" w:rsidRDefault="00705B12" w:rsidP="002B2C53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705B12" w:rsidRPr="00F16CA1" w:rsidRDefault="00705B12" w:rsidP="002B2C53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705B12" w:rsidRPr="00F16CA1" w:rsidRDefault="00705B12" w:rsidP="002B2C53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705B12" w:rsidRPr="00F16CA1" w:rsidRDefault="00705B12" w:rsidP="002B2C53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705B12" w:rsidRPr="00F16CA1" w:rsidRDefault="00705B12" w:rsidP="002B2C53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p w:rsidR="00705B12" w:rsidRPr="00F16CA1" w:rsidRDefault="00705B12" w:rsidP="002B2C53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705B12" w:rsidRPr="00F16CA1" w:rsidRDefault="00705B12" w:rsidP="002B2C53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705B12" w:rsidRPr="00F16CA1" w:rsidRDefault="00705B12" w:rsidP="002B2C53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705B12" w:rsidRPr="00F16CA1" w:rsidRDefault="00705B12" w:rsidP="002B2C53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705B12" w:rsidRPr="00F16CA1" w:rsidRDefault="00705B12" w:rsidP="002B2C53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435AC9" w:rsidRPr="00F16CA1" w:rsidRDefault="00F16CA1" w:rsidP="002B2C53">
      <w:pPr>
        <w:spacing w:after="200" w:line="360" w:lineRule="auto"/>
        <w:ind w:firstLine="709"/>
        <w:contextualSpacing/>
        <w:jc w:val="center"/>
        <w:rPr>
          <w:lang w:val="uk-UA"/>
        </w:rPr>
      </w:pPr>
      <w:r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br w:type="column"/>
      </w:r>
      <w:r w:rsidR="003A2282" w:rsidRPr="00F16CA1">
        <w:rPr>
          <w:rFonts w:ascii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lastRenderedPageBreak/>
        <w:t>СПИСОК ВИКОРИСТАНИХ ДЖЕРЕЛ</w:t>
      </w:r>
    </w:p>
    <w:p w:rsidR="00435AC9" w:rsidRPr="00F16CA1" w:rsidRDefault="00435AC9" w:rsidP="002B2C53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:rsidR="003949DA" w:rsidRPr="00F16CA1" w:rsidRDefault="003949DA" w:rsidP="003949DA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1.</w:t>
      </w:r>
      <w:r w:rsid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Основи практичної психології. Підручник. – Київ “Либідь”, 2001. 394с.</w:t>
      </w:r>
    </w:p>
    <w:p w:rsidR="003949DA" w:rsidRPr="00F16CA1" w:rsidRDefault="003949DA" w:rsidP="003949DA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2. </w:t>
      </w:r>
      <w:proofErr w:type="spellStart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Злочевська</w:t>
      </w:r>
      <w:proofErr w:type="spellEnd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Л.</w:t>
      </w:r>
      <w:r w:rsid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 </w:t>
      </w: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С. Психологічні передумови розвитку самооцінки особистісних якостей у сучасного фахівця. </w:t>
      </w:r>
      <w:r w:rsidR="00D23EF4"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URL: </w:t>
      </w: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https://lib.iitta.gov.ua/4384/1/%D0%A1%D1%82._%D0%9F%D0%A1%D0%98%D0%A5._%D0%BF%D0%B5%D1%80%D0%B5%D0%B4%D1%83%D0%BC%D0%BE%D0%B2%D0%B8_%D0%A1%D0%90%D0%9C%D0%9E%D0%9E%D0%A6%D0%86%D0%9D%D0%9A%D0%90_%D0%A1%D0%A3%D0%A7%D0%90%D0%A1%D0%9D._%D0%A4%D0%90%D0%A5%D0%86%D0%92%D0%A6%D0%AF.pdf</w:t>
      </w:r>
    </w:p>
    <w:p w:rsidR="003949DA" w:rsidRPr="00F16CA1" w:rsidRDefault="003949DA" w:rsidP="0031098B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3. Бернс Р. </w:t>
      </w:r>
      <w:proofErr w:type="spellStart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Развитие</w:t>
      </w:r>
      <w:proofErr w:type="spellEnd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Я-</w:t>
      </w:r>
      <w:proofErr w:type="spellStart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конц</w:t>
      </w:r>
      <w:r w:rsidR="002B2C53"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епции</w:t>
      </w:r>
      <w:proofErr w:type="spellEnd"/>
      <w:r w:rsidR="002B2C53"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и </w:t>
      </w:r>
      <w:proofErr w:type="spellStart"/>
      <w:r w:rsidR="002B2C53"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воспитание</w:t>
      </w:r>
      <w:proofErr w:type="spellEnd"/>
      <w:r w:rsidR="002B2C53"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/ Р. Бернс. </w:t>
      </w: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М.: </w:t>
      </w:r>
      <w:proofErr w:type="spellStart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Прогресс</w:t>
      </w:r>
      <w:proofErr w:type="spellEnd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, 1986. 420</w:t>
      </w:r>
      <w:r w:rsid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с.</w:t>
      </w:r>
    </w:p>
    <w:p w:rsidR="003949DA" w:rsidRPr="00F16CA1" w:rsidRDefault="003949DA" w:rsidP="0031098B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4. </w:t>
      </w:r>
      <w:proofErr w:type="spellStart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Кононко</w:t>
      </w:r>
      <w:proofErr w:type="spellEnd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О. Л. Психологічні основи особистісного становлення дошкільника (Системний підхід): </w:t>
      </w:r>
      <w:proofErr w:type="spellStart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Дис</w:t>
      </w:r>
      <w:proofErr w:type="spellEnd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… </w:t>
      </w:r>
      <w:proofErr w:type="spellStart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докт</w:t>
      </w:r>
      <w:proofErr w:type="spellEnd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психол</w:t>
      </w:r>
      <w:proofErr w:type="spellEnd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. наук. К., 2000. 336 с</w:t>
      </w:r>
    </w:p>
    <w:p w:rsidR="003949DA" w:rsidRPr="00F16CA1" w:rsidRDefault="003949DA" w:rsidP="003949DA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5. </w:t>
      </w:r>
      <w:proofErr w:type="spellStart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Пантелеев</w:t>
      </w:r>
      <w:proofErr w:type="spellEnd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С.</w:t>
      </w:r>
      <w:r w:rsid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 </w:t>
      </w: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Р. </w:t>
      </w:r>
      <w:proofErr w:type="spellStart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Самоотношение</w:t>
      </w:r>
      <w:proofErr w:type="spellEnd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как</w:t>
      </w:r>
      <w:proofErr w:type="spellEnd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эмоционально-оценочная</w:t>
      </w:r>
      <w:proofErr w:type="spellEnd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система. М.: </w:t>
      </w:r>
      <w:proofErr w:type="spellStart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Изд</w:t>
      </w:r>
      <w:proofErr w:type="spellEnd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-во МГУ, 1991. 108 с</w:t>
      </w:r>
    </w:p>
    <w:p w:rsidR="003949DA" w:rsidRPr="00F16CA1" w:rsidRDefault="003949DA" w:rsidP="003949DA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6. </w:t>
      </w:r>
      <w:proofErr w:type="spellStart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Кон</w:t>
      </w:r>
      <w:proofErr w:type="spellEnd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И.</w:t>
      </w:r>
      <w:r w:rsid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 </w:t>
      </w: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С. В </w:t>
      </w:r>
      <w:proofErr w:type="spellStart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поисках</w:t>
      </w:r>
      <w:proofErr w:type="spellEnd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себя</w:t>
      </w:r>
      <w:proofErr w:type="spellEnd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Личность</w:t>
      </w:r>
      <w:proofErr w:type="spellEnd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и </w:t>
      </w:r>
      <w:proofErr w:type="spellStart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ее</w:t>
      </w:r>
      <w:proofErr w:type="spellEnd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самосознание</w:t>
      </w:r>
      <w:proofErr w:type="spellEnd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. / И.С. </w:t>
      </w:r>
      <w:proofErr w:type="spellStart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Кон</w:t>
      </w:r>
      <w:proofErr w:type="spellEnd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. М.: </w:t>
      </w:r>
      <w:proofErr w:type="spellStart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Политиздат</w:t>
      </w:r>
      <w:proofErr w:type="spellEnd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, 1984. 335 с.</w:t>
      </w:r>
    </w:p>
    <w:p w:rsidR="003949DA" w:rsidRPr="00F16CA1" w:rsidRDefault="003949DA" w:rsidP="003949DA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7. </w:t>
      </w:r>
      <w:proofErr w:type="spellStart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Lazarus</w:t>
      </w:r>
      <w:proofErr w:type="spellEnd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R.</w:t>
      </w:r>
      <w:r w:rsid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 </w:t>
      </w: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S. </w:t>
      </w:r>
      <w:proofErr w:type="spellStart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Emotion</w:t>
      </w:r>
      <w:proofErr w:type="spellEnd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and</w:t>
      </w:r>
      <w:proofErr w:type="spellEnd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Adaptation</w:t>
      </w:r>
      <w:proofErr w:type="spellEnd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. – N.Y.:</w:t>
      </w:r>
      <w:proofErr w:type="spellStart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Oxford</w:t>
      </w:r>
      <w:proofErr w:type="spellEnd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University</w:t>
      </w:r>
      <w:proofErr w:type="spellEnd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Press</w:t>
      </w:r>
      <w:proofErr w:type="spellEnd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, 1991.</w:t>
      </w:r>
    </w:p>
    <w:p w:rsidR="003949DA" w:rsidRPr="00F16CA1" w:rsidRDefault="003949DA" w:rsidP="003949DA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8. </w:t>
      </w:r>
      <w:proofErr w:type="spellStart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Бороздина</w:t>
      </w:r>
      <w:proofErr w:type="spellEnd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Л.</w:t>
      </w:r>
      <w:r w:rsid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 </w:t>
      </w: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В. </w:t>
      </w:r>
      <w:proofErr w:type="spellStart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Что</w:t>
      </w:r>
      <w:proofErr w:type="spellEnd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такое</w:t>
      </w:r>
      <w:proofErr w:type="spellEnd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самооценка</w:t>
      </w:r>
      <w:proofErr w:type="spellEnd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?</w:t>
      </w:r>
      <w:r w:rsidR="002B2C53"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F16CA1">
        <w:rPr>
          <w:rFonts w:ascii="Times New Roman" w:hAnsi="Times New Roman" w:cs="Times New Roman"/>
          <w:i/>
          <w:color w:val="000000"/>
          <w:kern w:val="28"/>
          <w:sz w:val="28"/>
          <w:szCs w:val="28"/>
          <w:shd w:val="clear" w:color="auto" w:fill="FFFFFF"/>
          <w:lang w:val="uk-UA"/>
        </w:rPr>
        <w:t>Психологический</w:t>
      </w:r>
      <w:proofErr w:type="spellEnd"/>
      <w:r w:rsidRPr="00F16CA1">
        <w:rPr>
          <w:rFonts w:ascii="Times New Roman" w:hAnsi="Times New Roman" w:cs="Times New Roman"/>
          <w:i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журнал</w:t>
      </w: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,1992, т.13, № 4</w:t>
      </w:r>
    </w:p>
    <w:p w:rsidR="002D18BB" w:rsidRPr="00F16CA1" w:rsidRDefault="002D18BB" w:rsidP="002D18BB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9. </w:t>
      </w:r>
      <w:proofErr w:type="spellStart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Ананьев</w:t>
      </w:r>
      <w:proofErr w:type="spellEnd"/>
      <w:r w:rsid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Б</w:t>
      </w: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. </w:t>
      </w: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Г</w:t>
      </w:r>
      <w:r w:rsidR="00F16CA1"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. А64 </w:t>
      </w:r>
      <w:proofErr w:type="spellStart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Человек</w:t>
      </w:r>
      <w:proofErr w:type="spellEnd"/>
      <w:r w:rsidR="00F16CA1"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16CA1"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как</w:t>
      </w:r>
      <w:proofErr w:type="spellEnd"/>
      <w:r w:rsidR="00F16CA1"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предмет </w:t>
      </w:r>
      <w:proofErr w:type="spellStart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познания</w:t>
      </w:r>
      <w:proofErr w:type="spellEnd"/>
      <w:r w:rsidR="00F16CA1"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СПб.: </w:t>
      </w:r>
      <w:proofErr w:type="spellStart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Питер</w:t>
      </w:r>
      <w:proofErr w:type="spellEnd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, 2001. </w:t>
      </w:r>
      <w:r w:rsid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288 </w:t>
      </w: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с</w:t>
      </w:r>
    </w:p>
    <w:p w:rsidR="002D18BB" w:rsidRPr="00F16CA1" w:rsidRDefault="002D18BB" w:rsidP="002D18BB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10.</w:t>
      </w:r>
      <w:r w:rsidR="00F16CA1" w:rsidRPr="00F16CA1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 xml:space="preserve"> </w:t>
      </w:r>
      <w:proofErr w:type="spellStart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Татенко</w:t>
      </w:r>
      <w:proofErr w:type="spellEnd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 В.</w:t>
      </w:r>
      <w:r w:rsid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 </w:t>
      </w: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А</w:t>
      </w: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. </w:t>
      </w: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Шляхи формування особистості учня</w:t>
      </w:r>
      <w:r w:rsidR="002B2C53"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.</w:t>
      </w: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К., </w:t>
      </w: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lang w:val="uk-UA"/>
        </w:rPr>
        <w:t>1985</w:t>
      </w: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. 356 с.</w:t>
      </w:r>
    </w:p>
    <w:p w:rsidR="002D18BB" w:rsidRPr="00F16CA1" w:rsidRDefault="002D18BB" w:rsidP="002D18BB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11. </w:t>
      </w:r>
      <w:proofErr w:type="spellStart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Божович</w:t>
      </w:r>
      <w:proofErr w:type="spellEnd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Л.</w:t>
      </w:r>
      <w:r w:rsid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 </w:t>
      </w: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И. </w:t>
      </w:r>
      <w:proofErr w:type="spellStart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Личность</w:t>
      </w:r>
      <w:proofErr w:type="spellEnd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и </w:t>
      </w:r>
      <w:proofErr w:type="spellStart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ее</w:t>
      </w:r>
      <w:proofErr w:type="spellEnd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формирование</w:t>
      </w:r>
      <w:proofErr w:type="spellEnd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в </w:t>
      </w:r>
      <w:proofErr w:type="spellStart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детском</w:t>
      </w:r>
      <w:proofErr w:type="spellEnd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возрасте</w:t>
      </w:r>
      <w:proofErr w:type="spellEnd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. М., 1968</w:t>
      </w:r>
    </w:p>
    <w:p w:rsidR="002D18BB" w:rsidRPr="00F16CA1" w:rsidRDefault="002D18BB" w:rsidP="002D18BB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12. </w:t>
      </w:r>
      <w:proofErr w:type="spellStart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Белобрикіна</w:t>
      </w:r>
      <w:proofErr w:type="spellEnd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О.</w:t>
      </w:r>
      <w:r w:rsid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 </w:t>
      </w: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А. Вплив соціального оточення на розвиток самооцінки, </w:t>
      </w:r>
      <w:r w:rsidRPr="00F16CA1">
        <w:rPr>
          <w:rFonts w:ascii="Times New Roman" w:hAnsi="Times New Roman" w:cs="Times New Roman"/>
          <w:i/>
          <w:color w:val="000000"/>
          <w:kern w:val="28"/>
          <w:sz w:val="28"/>
          <w:szCs w:val="28"/>
          <w:shd w:val="clear" w:color="auto" w:fill="FFFFFF"/>
          <w:lang w:val="uk-UA"/>
        </w:rPr>
        <w:t>Питання психології</w:t>
      </w: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, № 4 2001. </w:t>
      </w:r>
    </w:p>
    <w:p w:rsidR="002D18BB" w:rsidRPr="00F16CA1" w:rsidRDefault="002D18BB" w:rsidP="0031098B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lastRenderedPageBreak/>
        <w:t xml:space="preserve">13. Самооцінка особистості в психології: її види та типи </w:t>
      </w:r>
      <w:r w:rsidR="00D23EF4"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URL: </w:t>
      </w: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https://uk.ebolet.com/8330116-self-assessment-of-personality-in-psychology-its-types-and-types</w:t>
      </w:r>
    </w:p>
    <w:p w:rsidR="001E2EA1" w:rsidRPr="00F16CA1" w:rsidRDefault="001E2EA1" w:rsidP="0031098B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14. Гребенюк Н.</w:t>
      </w:r>
      <w:r w:rsid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 </w:t>
      </w: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Д. Фактори, що впливають на самооцінку підлітків</w:t>
      </w:r>
      <w:r w:rsidR="00D23EF4"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URL: </w:t>
      </w: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http://www.rusnauka.com/13_NPT_2008/Psihologia/31602.doc.htm</w:t>
      </w:r>
    </w:p>
    <w:p w:rsidR="001E2EA1" w:rsidRPr="00F16CA1" w:rsidRDefault="001E2EA1" w:rsidP="001E2EA1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15. Методики дослідження самооцінки дитини </w:t>
      </w:r>
      <w:r w:rsidR="00D23EF4"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URL: </w:t>
      </w: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http://nebo.at.ua/publ/psikhologichni_testi/metodiki_doslidzhennja</w:t>
      </w:r>
      <w:r w:rsid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_samoocinki_ditin i/41-1-0-176</w:t>
      </w:r>
    </w:p>
    <w:p w:rsidR="001E2EA1" w:rsidRPr="00F16CA1" w:rsidRDefault="001E2EA1" w:rsidP="001E2EA1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16. Зінчук І. Особливості формування самооцінки особистості </w:t>
      </w:r>
      <w:r w:rsidR="00D23EF4"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URL: </w:t>
      </w:r>
      <w:r w:rsid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http://h.ua/story/285539/</w:t>
      </w:r>
    </w:p>
    <w:p w:rsidR="001E2EA1" w:rsidRPr="00F16CA1" w:rsidRDefault="001E2EA1" w:rsidP="001E2EA1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17. Самоусвідомлення і самооцінка</w:t>
      </w:r>
      <w:r w:rsidR="00543966"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URL: </w:t>
      </w: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http://multycourse.com.ua/ua/page/18/42</w:t>
      </w:r>
    </w:p>
    <w:p w:rsidR="001E2EA1" w:rsidRPr="00F16CA1" w:rsidRDefault="001E2EA1" w:rsidP="0031098B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18. Вплив дорослих на самооцінку дитини</w:t>
      </w:r>
      <w:r w:rsidR="00543966"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URL: </w:t>
      </w: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http://dzv.tvedu.vn.ua/poradi_psihologa/vpliv_doroslih_na_samootsnku_ditini.html</w:t>
      </w:r>
    </w:p>
    <w:p w:rsidR="0031098B" w:rsidRPr="00F16CA1" w:rsidRDefault="0031098B" w:rsidP="0031098B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19. </w:t>
      </w:r>
      <w:proofErr w:type="spellStart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Лемак</w:t>
      </w:r>
      <w:proofErr w:type="spellEnd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В.</w:t>
      </w:r>
      <w:r w:rsid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 </w:t>
      </w: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Ю.</w:t>
      </w:r>
      <w:r w:rsid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,</w:t>
      </w: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 </w:t>
      </w:r>
      <w:proofErr w:type="spellStart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Петрище</w:t>
      </w:r>
      <w:proofErr w:type="spellEnd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. Психологу для роботи: діагностичні методики. Вид. 2-ге, </w:t>
      </w:r>
      <w:proofErr w:type="spellStart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виправл</w:t>
      </w:r>
      <w:proofErr w:type="spellEnd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. Ужгород : Видавництво О</w:t>
      </w:r>
      <w:r w:rsidR="004B52F2"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лександри Гаркуші, 2012. 616 с </w:t>
      </w:r>
    </w:p>
    <w:p w:rsidR="003A2282" w:rsidRPr="00F16CA1" w:rsidRDefault="0031098B" w:rsidP="00F16CA1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20. </w:t>
      </w:r>
      <w:proofErr w:type="spellStart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Meтoдиka</w:t>
      </w:r>
      <w:proofErr w:type="spellEnd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camooцінkи</w:t>
      </w:r>
      <w:proofErr w:type="spellEnd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Kaзaнцeвoй</w:t>
      </w:r>
      <w:proofErr w:type="spellEnd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Дocліджeння</w:t>
      </w:r>
      <w:proofErr w:type="spellEnd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camooцінkи</w:t>
      </w:r>
      <w:proofErr w:type="spellEnd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підлітka</w:t>
      </w:r>
      <w:proofErr w:type="spellEnd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oпитyвaльниk</w:t>
      </w:r>
      <w:proofErr w:type="spellEnd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Г.</w:t>
      </w:r>
      <w:r w:rsid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 </w:t>
      </w:r>
      <w:proofErr w:type="spellStart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Н.Kaзaнцeвoй</w:t>
      </w:r>
      <w:proofErr w:type="spellEnd"/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). </w:t>
      </w:r>
      <w:r w:rsidR="00543966"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URL: </w:t>
      </w:r>
      <w:r w:rsidRPr="00F16CA1">
        <w:rPr>
          <w:rFonts w:ascii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https://serviceproekt.ru/uk/biznes/metodika-samoocenki-kazancevoi-issledovanie-samoocenki/ © serviceproekt.ru</w:t>
      </w:r>
    </w:p>
    <w:sectPr w:rsidR="003A2282" w:rsidRPr="00F16CA1" w:rsidSect="00F16CA1">
      <w:headerReference w:type="default" r:id="rId7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3B4" w:rsidRDefault="002D73B4" w:rsidP="00406532">
      <w:pPr>
        <w:spacing w:after="0" w:line="240" w:lineRule="auto"/>
      </w:pPr>
      <w:r>
        <w:separator/>
      </w:r>
    </w:p>
  </w:endnote>
  <w:endnote w:type="continuationSeparator" w:id="0">
    <w:p w:rsidR="002D73B4" w:rsidRDefault="002D73B4" w:rsidP="0040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3B4" w:rsidRDefault="002D73B4" w:rsidP="00406532">
      <w:pPr>
        <w:spacing w:after="0" w:line="240" w:lineRule="auto"/>
      </w:pPr>
      <w:r>
        <w:separator/>
      </w:r>
    </w:p>
  </w:footnote>
  <w:footnote w:type="continuationSeparator" w:id="0">
    <w:p w:rsidR="002D73B4" w:rsidRDefault="002D73B4" w:rsidP="0040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8173111"/>
      <w:docPartObj>
        <w:docPartGallery w:val="Page Numbers (Top of Page)"/>
        <w:docPartUnique/>
      </w:docPartObj>
    </w:sdtPr>
    <w:sdtEndPr/>
    <w:sdtContent>
      <w:p w:rsidR="00F47409" w:rsidRDefault="00F4740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300">
          <w:rPr>
            <w:noProof/>
          </w:rPr>
          <w:t>10</w:t>
        </w:r>
        <w:r>
          <w:fldChar w:fldCharType="end"/>
        </w:r>
      </w:p>
    </w:sdtContent>
  </w:sdt>
  <w:p w:rsidR="00F47409" w:rsidRDefault="00F474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417AD"/>
    <w:multiLevelType w:val="multilevel"/>
    <w:tmpl w:val="1164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314A5F"/>
    <w:multiLevelType w:val="singleLevel"/>
    <w:tmpl w:val="BE7A0994"/>
    <w:lvl w:ilvl="0">
      <w:start w:val="2"/>
      <w:numFmt w:val="upperRoman"/>
      <w:lvlText w:val="%1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37C25DDF"/>
    <w:multiLevelType w:val="multilevel"/>
    <w:tmpl w:val="DDD0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F244A2"/>
    <w:multiLevelType w:val="multilevel"/>
    <w:tmpl w:val="5E06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>
      <w:lvl w:ilvl="0">
        <w:start w:val="2"/>
        <w:numFmt w:val="upperRoman"/>
        <w:lvlText w:val="%1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82"/>
    <w:rsid w:val="000A5C5A"/>
    <w:rsid w:val="000E16F0"/>
    <w:rsid w:val="00107073"/>
    <w:rsid w:val="001970D3"/>
    <w:rsid w:val="001B6300"/>
    <w:rsid w:val="001C5658"/>
    <w:rsid w:val="001D6A41"/>
    <w:rsid w:val="001E2EA1"/>
    <w:rsid w:val="001F1F6B"/>
    <w:rsid w:val="00213287"/>
    <w:rsid w:val="002B2C53"/>
    <w:rsid w:val="002D18BB"/>
    <w:rsid w:val="002D73B4"/>
    <w:rsid w:val="0031098B"/>
    <w:rsid w:val="0031199F"/>
    <w:rsid w:val="00327D26"/>
    <w:rsid w:val="003949DA"/>
    <w:rsid w:val="003A2282"/>
    <w:rsid w:val="00406532"/>
    <w:rsid w:val="0041551C"/>
    <w:rsid w:val="00435AC9"/>
    <w:rsid w:val="00461854"/>
    <w:rsid w:val="00471C89"/>
    <w:rsid w:val="004B52F2"/>
    <w:rsid w:val="005217A9"/>
    <w:rsid w:val="00543966"/>
    <w:rsid w:val="0056180F"/>
    <w:rsid w:val="006529C2"/>
    <w:rsid w:val="0065518B"/>
    <w:rsid w:val="006D7BE8"/>
    <w:rsid w:val="00705B12"/>
    <w:rsid w:val="00744B1C"/>
    <w:rsid w:val="00776893"/>
    <w:rsid w:val="00810DC3"/>
    <w:rsid w:val="008373BA"/>
    <w:rsid w:val="0092306D"/>
    <w:rsid w:val="00996F15"/>
    <w:rsid w:val="009A32F6"/>
    <w:rsid w:val="009C2FF4"/>
    <w:rsid w:val="009E602C"/>
    <w:rsid w:val="00A533E3"/>
    <w:rsid w:val="00A701FF"/>
    <w:rsid w:val="00A9268E"/>
    <w:rsid w:val="00AC6A49"/>
    <w:rsid w:val="00AC7A5E"/>
    <w:rsid w:val="00B27D9E"/>
    <w:rsid w:val="00B3686F"/>
    <w:rsid w:val="00B81E9C"/>
    <w:rsid w:val="00B842D8"/>
    <w:rsid w:val="00C24C7E"/>
    <w:rsid w:val="00C5066A"/>
    <w:rsid w:val="00C55484"/>
    <w:rsid w:val="00C62D11"/>
    <w:rsid w:val="00CC3CC0"/>
    <w:rsid w:val="00CE6059"/>
    <w:rsid w:val="00CF67DE"/>
    <w:rsid w:val="00D01259"/>
    <w:rsid w:val="00D23EF4"/>
    <w:rsid w:val="00D41F8D"/>
    <w:rsid w:val="00D435A9"/>
    <w:rsid w:val="00D710FC"/>
    <w:rsid w:val="00D7447A"/>
    <w:rsid w:val="00DD2A16"/>
    <w:rsid w:val="00DE6158"/>
    <w:rsid w:val="00E1737F"/>
    <w:rsid w:val="00E40E2E"/>
    <w:rsid w:val="00E938F9"/>
    <w:rsid w:val="00F130A2"/>
    <w:rsid w:val="00F16CA1"/>
    <w:rsid w:val="00F44976"/>
    <w:rsid w:val="00F47409"/>
    <w:rsid w:val="00F733BE"/>
    <w:rsid w:val="00FD2A1E"/>
    <w:rsid w:val="00FD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CAFA1-2609-47D3-98BA-AC483959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67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61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130A2"/>
    <w:rPr>
      <w:i/>
      <w:iCs/>
    </w:rPr>
  </w:style>
  <w:style w:type="paragraph" w:styleId="a4">
    <w:name w:val="Normal (Web)"/>
    <w:basedOn w:val="a"/>
    <w:uiPriority w:val="99"/>
    <w:semiHidden/>
    <w:unhideWhenUsed/>
    <w:rsid w:val="00AC7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Strong"/>
    <w:basedOn w:val="a0"/>
    <w:uiPriority w:val="22"/>
    <w:qFormat/>
    <w:rsid w:val="00AC7A5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F67DE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muxgbd">
    <w:name w:val="muxgbd"/>
    <w:basedOn w:val="a0"/>
    <w:rsid w:val="00744B1C"/>
  </w:style>
  <w:style w:type="paragraph" w:styleId="a6">
    <w:name w:val="header"/>
    <w:basedOn w:val="a"/>
    <w:link w:val="a7"/>
    <w:uiPriority w:val="99"/>
    <w:unhideWhenUsed/>
    <w:rsid w:val="00406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6532"/>
  </w:style>
  <w:style w:type="paragraph" w:styleId="a8">
    <w:name w:val="footer"/>
    <w:basedOn w:val="a"/>
    <w:link w:val="a9"/>
    <w:uiPriority w:val="99"/>
    <w:unhideWhenUsed/>
    <w:rsid w:val="00406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6532"/>
  </w:style>
  <w:style w:type="character" w:customStyle="1" w:styleId="20">
    <w:name w:val="Заголовок 2 Знак"/>
    <w:basedOn w:val="a0"/>
    <w:link w:val="2"/>
    <w:uiPriority w:val="9"/>
    <w:semiHidden/>
    <w:rsid w:val="00DE61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a">
    <w:name w:val="Table Grid"/>
    <w:basedOn w:val="a1"/>
    <w:uiPriority w:val="39"/>
    <w:rsid w:val="00E17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83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10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Алина</cp:lastModifiedBy>
  <cp:revision>22</cp:revision>
  <dcterms:created xsi:type="dcterms:W3CDTF">2021-12-08T18:47:00Z</dcterms:created>
  <dcterms:modified xsi:type="dcterms:W3CDTF">2021-12-10T12:40:00Z</dcterms:modified>
</cp:coreProperties>
</file>