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3D5D" w:rsidRDefault="00763D5D" w:rsidP="00763D5D">
      <w:pPr>
        <w:spacing w:line="360" w:lineRule="auto"/>
        <w:jc w:val="center"/>
        <w:rPr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Default="00763D5D" w:rsidP="00763D5D">
      <w:pPr>
        <w:spacing w:line="360" w:lineRule="auto"/>
        <w:jc w:val="center"/>
        <w:rPr>
          <w:sz w:val="28"/>
          <w:szCs w:val="28"/>
        </w:rPr>
      </w:pPr>
    </w:p>
    <w:p w:rsidR="00763D5D" w:rsidRPr="001C63FC" w:rsidRDefault="00763D5D" w:rsidP="00763D5D">
      <w:pPr>
        <w:spacing w:line="360" w:lineRule="auto"/>
        <w:jc w:val="center"/>
        <w:rPr>
          <w:sz w:val="28"/>
          <w:szCs w:val="28"/>
        </w:rPr>
      </w:pPr>
      <w:r w:rsidRPr="001C63FC">
        <w:rPr>
          <w:sz w:val="28"/>
          <w:szCs w:val="28"/>
        </w:rPr>
        <w:t>КУРСОВА РОБОТА</w:t>
      </w:r>
    </w:p>
    <w:p w:rsidR="00763D5D" w:rsidRPr="001C63FC" w:rsidRDefault="00763D5D" w:rsidP="00763D5D">
      <w:pPr>
        <w:spacing w:line="360" w:lineRule="auto"/>
        <w:jc w:val="center"/>
        <w:rPr>
          <w:sz w:val="28"/>
          <w:szCs w:val="28"/>
        </w:rPr>
      </w:pPr>
      <w:r w:rsidRPr="001C63FC">
        <w:rPr>
          <w:sz w:val="28"/>
          <w:szCs w:val="28"/>
        </w:rPr>
        <w:t xml:space="preserve">на тему: </w:t>
      </w:r>
    </w:p>
    <w:p w:rsidR="00763D5D" w:rsidRPr="009F55E4" w:rsidRDefault="00763D5D" w:rsidP="00763D5D">
      <w:pPr>
        <w:spacing w:line="360" w:lineRule="auto"/>
        <w:jc w:val="center"/>
        <w:rPr>
          <w:b/>
          <w:noProof/>
          <w:sz w:val="28"/>
          <w:szCs w:val="28"/>
        </w:rPr>
      </w:pPr>
      <w:r w:rsidRPr="009F55E4">
        <w:rPr>
          <w:b/>
          <w:noProof/>
          <w:sz w:val="28"/>
          <w:szCs w:val="28"/>
        </w:rPr>
        <w:t>«Робота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педагога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  <w:shd w:val="clear" w:color="auto" w:fill="FFFFFF"/>
        </w:rPr>
        <w:t>-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організатора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щодо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пропаганди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здорового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способу</w:t>
      </w:r>
    </w:p>
    <w:p w:rsidR="00763D5D" w:rsidRPr="009F55E4" w:rsidRDefault="00763D5D" w:rsidP="00763D5D">
      <w:pPr>
        <w:spacing w:line="360" w:lineRule="auto"/>
        <w:jc w:val="center"/>
        <w:rPr>
          <w:b/>
          <w:noProof/>
          <w:sz w:val="28"/>
          <w:szCs w:val="28"/>
        </w:rPr>
      </w:pP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житття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профілактики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на</w:t>
      </w:r>
      <w:r w:rsidRPr="009F55E4">
        <w:rPr>
          <w:b/>
          <w:noProof/>
          <w:sz w:val="28"/>
          <w:szCs w:val="28"/>
          <w:shd w:val="clear" w:color="auto" w:fill="FFFFFF"/>
        </w:rPr>
        <w:t>ркоман</w:t>
      </w:r>
      <w:r w:rsidRPr="009F55E4">
        <w:rPr>
          <w:b/>
          <w:noProof/>
          <w:sz w:val="28"/>
          <w:szCs w:val="28"/>
        </w:rPr>
        <w:t>іі</w:t>
      </w:r>
      <w:r w:rsidRPr="009F55E4">
        <w:rPr>
          <w:b/>
          <w:noProof/>
          <w:sz w:val="28"/>
          <w:szCs w:val="28"/>
          <w:shd w:val="clear" w:color="auto" w:fill="FFFFFF"/>
        </w:rPr>
        <w:t>̈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і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захворювань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на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віл</w:t>
      </w:r>
      <w:r w:rsidRPr="009F55E4">
        <w:rPr>
          <w:b/>
          <w:noProof/>
          <w:sz w:val="28"/>
          <w:szCs w:val="28"/>
          <w:shd w:val="clear" w:color="auto" w:fill="FFFFFF"/>
        </w:rPr>
        <w:t>/</w:t>
      </w:r>
      <w:r w:rsidRPr="004B352E">
        <w:rPr>
          <w:b/>
          <w:noProof/>
          <w:sz w:val="28"/>
          <w:szCs w:val="28"/>
          <w:shd w:val="clear" w:color="auto" w:fill="FFFFFF"/>
          <w:lang w:val="en-US"/>
        </w:rPr>
        <w:t> </w:t>
      </w:r>
      <w:r w:rsidRPr="009F55E4">
        <w:rPr>
          <w:b/>
          <w:noProof/>
          <w:sz w:val="28"/>
          <w:szCs w:val="28"/>
        </w:rPr>
        <w:t>снід»</w:t>
      </w:r>
    </w:p>
    <w:p w:rsidR="00763D5D" w:rsidRPr="009F55E4" w:rsidRDefault="00763D5D" w:rsidP="00763D5D">
      <w:pPr>
        <w:spacing w:line="360" w:lineRule="auto"/>
        <w:jc w:val="center"/>
        <w:rPr>
          <w:b/>
          <w:noProof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Default="00763D5D" w:rsidP="00763D5D">
      <w:pPr>
        <w:spacing w:line="360" w:lineRule="auto"/>
        <w:rPr>
          <w:b/>
        </w:rPr>
      </w:pPr>
    </w:p>
    <w:p w:rsidR="00763D5D" w:rsidRDefault="00763D5D" w:rsidP="00763D5D">
      <w:pPr>
        <w:spacing w:line="360" w:lineRule="auto"/>
        <w:rPr>
          <w:b/>
        </w:rPr>
      </w:pPr>
    </w:p>
    <w:p w:rsidR="00763D5D" w:rsidRDefault="00763D5D" w:rsidP="00763D5D">
      <w:pPr>
        <w:spacing w:line="360" w:lineRule="auto"/>
        <w:jc w:val="center"/>
        <w:rPr>
          <w:b/>
        </w:rPr>
      </w:pPr>
    </w:p>
    <w:p w:rsidR="00763D5D" w:rsidRPr="00FA3B84" w:rsidRDefault="00763D5D" w:rsidP="00763D5D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FA3B84">
        <w:rPr>
          <w:b/>
          <w:sz w:val="28"/>
          <w:szCs w:val="28"/>
          <w:lang w:val="uk-UA"/>
        </w:rPr>
        <w:lastRenderedPageBreak/>
        <w:t>ЗМІСТ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ВСТУП………………………………………………………………..……3</w:t>
      </w:r>
    </w:p>
    <w:p w:rsidR="00021DAC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РОЗДІЛ 1. ЗДОРОВИЙ СПОСІБ ЖИТТЯ ЯК ВИЗНАЧАЛЬНИЙ ФАКТОР ЗДОРОВ’Я</w:t>
      </w:r>
      <w:r w:rsidR="00F46D80">
        <w:rPr>
          <w:sz w:val="28"/>
          <w:szCs w:val="28"/>
          <w:lang w:val="uk-UA"/>
        </w:rPr>
        <w:t>…………………………………………………………….5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1.1.</w:t>
      </w:r>
      <w:r w:rsidR="00021DAC" w:rsidRPr="00B40A42">
        <w:rPr>
          <w:sz w:val="28"/>
          <w:szCs w:val="28"/>
          <w:lang w:val="uk-UA"/>
        </w:rPr>
        <w:t xml:space="preserve"> </w:t>
      </w:r>
      <w:proofErr w:type="spellStart"/>
      <w:r w:rsidR="00021DAC" w:rsidRPr="00B40A42">
        <w:rPr>
          <w:sz w:val="28"/>
          <w:szCs w:val="28"/>
          <w:lang w:val="uk-UA"/>
        </w:rPr>
        <w:t>Здоровии</w:t>
      </w:r>
      <w:proofErr w:type="spellEnd"/>
      <w:r w:rsidR="00021DAC" w:rsidRPr="00B40A42">
        <w:rPr>
          <w:sz w:val="28"/>
          <w:szCs w:val="28"/>
          <w:lang w:val="uk-UA"/>
        </w:rPr>
        <w:t>̆ спосіб життя як соціальне явище</w:t>
      </w:r>
      <w:r w:rsidR="00F46D80">
        <w:rPr>
          <w:sz w:val="28"/>
          <w:szCs w:val="28"/>
          <w:lang w:val="uk-UA"/>
        </w:rPr>
        <w:t>…………………………5</w:t>
      </w:r>
      <w:r w:rsidR="00021DAC" w:rsidRPr="00B40A42">
        <w:rPr>
          <w:sz w:val="28"/>
          <w:szCs w:val="28"/>
          <w:lang w:val="uk-UA"/>
        </w:rPr>
        <w:t xml:space="preserve"> </w:t>
      </w:r>
    </w:p>
    <w:p w:rsidR="00B40A42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1.2.Навчання здоровому способу життя</w:t>
      </w:r>
      <w:r w:rsidR="00F46D80">
        <w:rPr>
          <w:sz w:val="28"/>
          <w:szCs w:val="28"/>
          <w:lang w:val="uk-UA"/>
        </w:rPr>
        <w:t>…………………………………7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1.3.</w:t>
      </w:r>
      <w:r w:rsidR="00021DAC" w:rsidRPr="00B40A42">
        <w:rPr>
          <w:sz w:val="28"/>
          <w:szCs w:val="28"/>
          <w:lang w:val="uk-UA"/>
        </w:rPr>
        <w:t xml:space="preserve"> Методичні засади </w:t>
      </w:r>
      <w:proofErr w:type="spellStart"/>
      <w:r w:rsidR="00021DAC" w:rsidRPr="00B40A42">
        <w:rPr>
          <w:sz w:val="28"/>
          <w:szCs w:val="28"/>
          <w:lang w:val="uk-UA"/>
        </w:rPr>
        <w:t>популяризаціі</w:t>
      </w:r>
      <w:proofErr w:type="spellEnd"/>
      <w:r w:rsidR="00021DAC" w:rsidRPr="00B40A42">
        <w:rPr>
          <w:sz w:val="28"/>
          <w:szCs w:val="28"/>
          <w:lang w:val="uk-UA"/>
        </w:rPr>
        <w:t xml:space="preserve">̈ здорового способу життя (напрями, методи, форми). </w:t>
      </w:r>
      <w:r w:rsidR="00F46D80">
        <w:rPr>
          <w:sz w:val="28"/>
          <w:szCs w:val="28"/>
          <w:lang w:val="uk-UA"/>
        </w:rPr>
        <w:t>…………………………………………………………………13</w:t>
      </w:r>
    </w:p>
    <w:p w:rsidR="00021DAC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РОЗДІЛ 2.</w:t>
      </w:r>
      <w:r w:rsidR="00021DAC" w:rsidRPr="00B40A42">
        <w:rPr>
          <w:sz w:val="28"/>
          <w:szCs w:val="28"/>
          <w:lang w:val="uk-UA"/>
        </w:rPr>
        <w:t xml:space="preserve"> ПОПУЛЯРИЗАЦІЯ ЗДОРОВОГО СПОСОБУ ЖИТТЯ: ПРАКТИЧНИЙ АСПЕКТ </w:t>
      </w:r>
      <w:r w:rsidR="00F46D80">
        <w:rPr>
          <w:sz w:val="28"/>
          <w:szCs w:val="28"/>
          <w:lang w:val="uk-UA"/>
        </w:rPr>
        <w:t>……………………………………………</w:t>
      </w:r>
      <w:r w:rsidR="004B352E">
        <w:rPr>
          <w:sz w:val="28"/>
          <w:szCs w:val="28"/>
          <w:lang w:val="uk-UA"/>
        </w:rPr>
        <w:t>..</w:t>
      </w:r>
      <w:r w:rsidR="00F46D80">
        <w:rPr>
          <w:sz w:val="28"/>
          <w:szCs w:val="28"/>
          <w:lang w:val="uk-UA"/>
        </w:rPr>
        <w:t>………..18</w:t>
      </w:r>
    </w:p>
    <w:p w:rsidR="00B40A42" w:rsidRPr="00B40A42" w:rsidRDefault="00021DAC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 xml:space="preserve"> </w:t>
      </w:r>
      <w:r w:rsidR="00763D5D" w:rsidRPr="00B40A42">
        <w:rPr>
          <w:sz w:val="28"/>
          <w:szCs w:val="28"/>
          <w:lang w:val="uk-UA"/>
        </w:rPr>
        <w:t>2.1.Стратегії профілактики</w:t>
      </w:r>
      <w:r w:rsidR="00763D5D" w:rsidRPr="00B40A42">
        <w:rPr>
          <w:sz w:val="28"/>
          <w:szCs w:val="28"/>
          <w:shd w:val="clear" w:color="auto" w:fill="FFFFFF"/>
          <w:lang w:val="uk-UA"/>
        </w:rPr>
        <w:t> </w:t>
      </w:r>
      <w:proofErr w:type="spellStart"/>
      <w:r w:rsidR="00763D5D" w:rsidRPr="00B40A42">
        <w:rPr>
          <w:sz w:val="28"/>
          <w:szCs w:val="28"/>
          <w:lang w:val="uk-UA"/>
        </w:rPr>
        <w:t>на</w:t>
      </w:r>
      <w:r w:rsidR="00763D5D" w:rsidRPr="00B40A42">
        <w:rPr>
          <w:sz w:val="28"/>
          <w:szCs w:val="28"/>
          <w:shd w:val="clear" w:color="auto" w:fill="FFFFFF"/>
          <w:lang w:val="uk-UA"/>
        </w:rPr>
        <w:t>ркоман</w:t>
      </w:r>
      <w:r w:rsidR="00763D5D" w:rsidRPr="00B40A42">
        <w:rPr>
          <w:sz w:val="28"/>
          <w:szCs w:val="28"/>
          <w:lang w:val="uk-UA"/>
        </w:rPr>
        <w:t>іі</w:t>
      </w:r>
      <w:proofErr w:type="spellEnd"/>
      <w:r w:rsidR="00763D5D" w:rsidRPr="00B40A42">
        <w:rPr>
          <w:sz w:val="28"/>
          <w:szCs w:val="28"/>
          <w:shd w:val="clear" w:color="auto" w:fill="FFFFFF"/>
          <w:lang w:val="uk-UA"/>
        </w:rPr>
        <w:t>̈ </w:t>
      </w:r>
      <w:r w:rsidR="00763D5D" w:rsidRPr="00B40A42">
        <w:rPr>
          <w:sz w:val="28"/>
          <w:szCs w:val="28"/>
          <w:lang w:val="uk-UA"/>
        </w:rPr>
        <w:t>і</w:t>
      </w:r>
      <w:r w:rsidR="00763D5D" w:rsidRPr="00B40A42">
        <w:rPr>
          <w:sz w:val="28"/>
          <w:szCs w:val="28"/>
          <w:shd w:val="clear" w:color="auto" w:fill="FFFFFF"/>
          <w:lang w:val="uk-UA"/>
        </w:rPr>
        <w:t> </w:t>
      </w:r>
      <w:r w:rsidR="00763D5D" w:rsidRPr="00B40A42">
        <w:rPr>
          <w:sz w:val="28"/>
          <w:szCs w:val="28"/>
          <w:lang w:val="uk-UA"/>
        </w:rPr>
        <w:t>захворювань</w:t>
      </w:r>
      <w:r w:rsidR="00763D5D" w:rsidRPr="00B40A42">
        <w:rPr>
          <w:sz w:val="28"/>
          <w:szCs w:val="28"/>
          <w:shd w:val="clear" w:color="auto" w:fill="FFFFFF"/>
          <w:lang w:val="uk-UA"/>
        </w:rPr>
        <w:t> </w:t>
      </w:r>
      <w:r w:rsidR="00763D5D" w:rsidRPr="00B40A42">
        <w:rPr>
          <w:sz w:val="28"/>
          <w:szCs w:val="28"/>
          <w:lang w:val="uk-UA"/>
        </w:rPr>
        <w:t>на</w:t>
      </w:r>
      <w:r w:rsidR="00763D5D" w:rsidRPr="00B40A42">
        <w:rPr>
          <w:sz w:val="28"/>
          <w:szCs w:val="28"/>
          <w:shd w:val="clear" w:color="auto" w:fill="FFFFFF"/>
          <w:lang w:val="uk-UA"/>
        </w:rPr>
        <w:t> </w:t>
      </w:r>
      <w:r w:rsidR="00763D5D" w:rsidRPr="00B40A42">
        <w:rPr>
          <w:sz w:val="28"/>
          <w:szCs w:val="28"/>
          <w:lang w:val="uk-UA"/>
        </w:rPr>
        <w:t>віл</w:t>
      </w:r>
      <w:r w:rsidR="00763D5D" w:rsidRPr="00B40A42">
        <w:rPr>
          <w:sz w:val="28"/>
          <w:szCs w:val="28"/>
          <w:shd w:val="clear" w:color="auto" w:fill="FFFFFF"/>
          <w:lang w:val="uk-UA"/>
        </w:rPr>
        <w:t>/ </w:t>
      </w:r>
      <w:proofErr w:type="spellStart"/>
      <w:r w:rsidR="00763D5D" w:rsidRPr="00B40A42">
        <w:rPr>
          <w:sz w:val="28"/>
          <w:szCs w:val="28"/>
          <w:lang w:val="uk-UA"/>
        </w:rPr>
        <w:t>снід</w:t>
      </w:r>
      <w:proofErr w:type="spellEnd"/>
      <w:r w:rsidR="00F46D80">
        <w:rPr>
          <w:sz w:val="28"/>
          <w:szCs w:val="28"/>
          <w:lang w:val="uk-UA"/>
        </w:rPr>
        <w:t>…</w:t>
      </w:r>
      <w:r w:rsidR="004B352E">
        <w:rPr>
          <w:sz w:val="28"/>
          <w:szCs w:val="28"/>
          <w:lang w:val="uk-UA"/>
        </w:rPr>
        <w:t>..</w:t>
      </w:r>
      <w:r w:rsidR="00F46D80">
        <w:rPr>
          <w:sz w:val="28"/>
          <w:szCs w:val="28"/>
          <w:lang w:val="uk-UA"/>
        </w:rPr>
        <w:t>.18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2.2.</w:t>
      </w:r>
      <w:r w:rsidR="00B40A42" w:rsidRPr="00B40A42">
        <w:rPr>
          <w:sz w:val="28"/>
          <w:szCs w:val="28"/>
          <w:lang w:val="uk-UA"/>
        </w:rPr>
        <w:t xml:space="preserve"> Система соціально-педагогічних тренінгів</w:t>
      </w:r>
      <w:r w:rsidR="00F46D80">
        <w:rPr>
          <w:sz w:val="28"/>
          <w:szCs w:val="28"/>
          <w:lang w:val="uk-UA"/>
        </w:rPr>
        <w:t>………………………</w:t>
      </w:r>
      <w:r w:rsidR="004B352E">
        <w:rPr>
          <w:sz w:val="28"/>
          <w:szCs w:val="28"/>
          <w:lang w:val="uk-UA"/>
        </w:rPr>
        <w:t>…23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ВИСНОВКИ……………………………………………………</w:t>
      </w:r>
      <w:r w:rsidR="004B352E">
        <w:rPr>
          <w:sz w:val="28"/>
          <w:szCs w:val="28"/>
          <w:lang w:val="uk-UA"/>
        </w:rPr>
        <w:t>...</w:t>
      </w:r>
      <w:r w:rsidRPr="00B40A42">
        <w:rPr>
          <w:sz w:val="28"/>
          <w:szCs w:val="28"/>
          <w:lang w:val="uk-UA"/>
        </w:rPr>
        <w:t>..………31</w:t>
      </w:r>
    </w:p>
    <w:p w:rsidR="00763D5D" w:rsidRPr="00B40A42" w:rsidRDefault="00763D5D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B40A42">
        <w:rPr>
          <w:sz w:val="28"/>
          <w:szCs w:val="28"/>
          <w:lang w:val="uk-UA"/>
        </w:rPr>
        <w:t>СПИСОК ВИКОРИСТАНОЇ ЛІТЕРАТУРИ…………..………</w:t>
      </w:r>
      <w:r w:rsidR="004B352E">
        <w:rPr>
          <w:sz w:val="28"/>
          <w:szCs w:val="28"/>
          <w:lang w:val="uk-UA"/>
        </w:rPr>
        <w:t>……</w:t>
      </w:r>
      <w:r w:rsidRPr="00B40A42">
        <w:rPr>
          <w:sz w:val="28"/>
          <w:szCs w:val="28"/>
          <w:lang w:val="uk-UA"/>
        </w:rPr>
        <w:t>…...33</w:t>
      </w:r>
    </w:p>
    <w:p w:rsidR="00763D5D" w:rsidRPr="00B40A42" w:rsidRDefault="00763D5D" w:rsidP="00B40A42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3D5D" w:rsidRPr="00B40A42" w:rsidRDefault="00763D5D" w:rsidP="00B40A42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Default="00763D5D" w:rsidP="00763D5D">
      <w:pPr>
        <w:spacing w:line="360" w:lineRule="auto"/>
        <w:rPr>
          <w:b/>
          <w:sz w:val="28"/>
          <w:szCs w:val="28"/>
          <w:lang w:val="uk-UA"/>
        </w:rPr>
      </w:pPr>
    </w:p>
    <w:p w:rsidR="00763D5D" w:rsidRPr="001103A1" w:rsidRDefault="00763D5D" w:rsidP="00763D5D">
      <w:pPr>
        <w:pStyle w:val="a3"/>
        <w:spacing w:before="0" w:after="0" w:line="360" w:lineRule="auto"/>
        <w:ind w:left="0" w:firstLine="720"/>
        <w:jc w:val="center"/>
        <w:rPr>
          <w:sz w:val="28"/>
          <w:szCs w:val="28"/>
        </w:rPr>
      </w:pPr>
      <w:bookmarkStart w:id="0" w:name="_Toc160083486"/>
      <w:r w:rsidRPr="001103A1">
        <w:rPr>
          <w:sz w:val="28"/>
          <w:szCs w:val="28"/>
        </w:rPr>
        <w:lastRenderedPageBreak/>
        <w:t>ВСТУП</w:t>
      </w:r>
      <w:bookmarkEnd w:id="0"/>
    </w:p>
    <w:p w:rsidR="00763D5D" w:rsidRPr="00A33110" w:rsidRDefault="00763D5D" w:rsidP="00763D5D">
      <w:pPr>
        <w:pStyle w:val="a3"/>
        <w:spacing w:before="0" w:after="0"/>
        <w:ind w:left="0" w:firstLine="720"/>
        <w:jc w:val="center"/>
        <w:rPr>
          <w:szCs w:val="28"/>
        </w:rPr>
      </w:pPr>
    </w:p>
    <w:p w:rsidR="00B12DC7" w:rsidRPr="00B12DC7" w:rsidRDefault="00763D5D" w:rsidP="00B12DC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B12DC7">
        <w:rPr>
          <w:b/>
          <w:noProof/>
          <w:sz w:val="28"/>
          <w:szCs w:val="28"/>
          <w:lang w:val="uk-UA"/>
        </w:rPr>
        <w:t>Актуальність теми</w:t>
      </w:r>
      <w:r w:rsidR="00485D6C" w:rsidRPr="00B12DC7">
        <w:rPr>
          <w:b/>
          <w:noProof/>
          <w:sz w:val="28"/>
          <w:szCs w:val="28"/>
          <w:lang w:val="uk-UA"/>
        </w:rPr>
        <w:t>.</w:t>
      </w:r>
      <w:r w:rsidR="00B12DC7" w:rsidRPr="00B12DC7">
        <w:rPr>
          <w:noProof/>
          <w:sz w:val="28"/>
          <w:szCs w:val="28"/>
          <w:lang w:val="uk-UA"/>
        </w:rPr>
        <w:t xml:space="preserve"> Починаючи з 1998 року, в Україні стрімко поширюється епідемія ВІЛ/СНІДу. Основним джерелом поповнення епідемії стає молодь, яка демонструє ризиковані моделі поведінки. Про це свідчать невтішні результати соціологічних опитувань щодо поширення серед молодих людей у віці 15–18 років інфекцій, які передаються статевим шляхом, вживання ними психоактивних речовин та наявності в них інших шкідливих звичок (див. додаток). </w:t>
      </w:r>
    </w:p>
    <w:p w:rsidR="009F55E4" w:rsidRDefault="009F55E4" w:rsidP="00B12DC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</w:p>
    <w:p w:rsidR="00B12DC7" w:rsidRPr="00B12DC7" w:rsidRDefault="009F55E4" w:rsidP="00B12DC7">
      <w:pPr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  <w:r w:rsidR="00B12DC7" w:rsidRPr="00B12DC7">
        <w:rPr>
          <w:noProof/>
          <w:sz w:val="28"/>
          <w:szCs w:val="28"/>
          <w:lang w:val="uk-UA"/>
        </w:rPr>
        <w:t xml:space="preserve">Так, серед школярів спостерігаються функціональні відхилення в діяльності різних систем організму (50%), функціональні відхилення серцево-судинної системи (26,6%), нервово-психічні розлади (33%), захворювання органів травлення (17%), захворювання ендокринної системи (10,2%). За даними Міністерства освіти і науки України 36% учнів загальноосвітніх шкіл мають низький рівень фізичного здоров’я, 34% – нижче за середній, 22% – середній, 7% – вище середнього, і лише 1% – високий. При цьому здоров’я школярів має стійку тенденцію до погіршення. </w:t>
      </w:r>
    </w:p>
    <w:p w:rsidR="009F55E4" w:rsidRDefault="00763D5D" w:rsidP="00B40A42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D67C38">
        <w:rPr>
          <w:b/>
          <w:noProof/>
          <w:sz w:val="28"/>
          <w:szCs w:val="28"/>
          <w:lang w:val="uk-UA"/>
        </w:rPr>
        <w:t>Об’єкт дослідження</w:t>
      </w:r>
      <w:r w:rsidRPr="00D67C38">
        <w:rPr>
          <w:noProof/>
          <w:sz w:val="28"/>
          <w:szCs w:val="28"/>
          <w:lang w:val="uk-UA"/>
        </w:rPr>
        <w:t xml:space="preserve"> -</w:t>
      </w:r>
      <w:r>
        <w:rPr>
          <w:noProof/>
          <w:sz w:val="28"/>
          <w:szCs w:val="28"/>
          <w:lang w:val="uk-UA"/>
        </w:rPr>
        <w:t xml:space="preserve"> </w:t>
      </w:r>
      <w:r w:rsidR="00B40A42">
        <w:rPr>
          <w:noProof/>
          <w:sz w:val="28"/>
          <w:szCs w:val="28"/>
          <w:lang w:val="uk-UA"/>
        </w:rPr>
        <w:t>н</w:t>
      </w:r>
      <w:r w:rsidR="00B40A42" w:rsidRPr="00B40A42">
        <w:rPr>
          <w:noProof/>
          <w:sz w:val="28"/>
          <w:szCs w:val="28"/>
          <w:lang w:val="uk-UA"/>
        </w:rPr>
        <w:t xml:space="preserve">авчання </w:t>
      </w:r>
      <w:r w:rsidR="009F55E4">
        <w:rPr>
          <w:noProof/>
          <w:sz w:val="28"/>
          <w:szCs w:val="28"/>
          <w:lang w:val="uk-UA"/>
        </w:rPr>
        <w:t>…</w:t>
      </w:r>
    </w:p>
    <w:p w:rsidR="00B40A42" w:rsidRPr="00B40A42" w:rsidRDefault="00763D5D" w:rsidP="00B40A42">
      <w:pPr>
        <w:spacing w:line="360" w:lineRule="auto"/>
        <w:ind w:firstLine="720"/>
        <w:jc w:val="both"/>
        <w:rPr>
          <w:noProof/>
          <w:sz w:val="28"/>
          <w:szCs w:val="28"/>
        </w:rPr>
      </w:pPr>
      <w:r w:rsidRPr="00D67C38">
        <w:rPr>
          <w:b/>
          <w:noProof/>
          <w:sz w:val="28"/>
          <w:szCs w:val="28"/>
          <w:lang w:val="uk-UA"/>
        </w:rPr>
        <w:t xml:space="preserve">Предмет дослідження </w:t>
      </w:r>
      <w:r w:rsidR="00B40A42">
        <w:rPr>
          <w:noProof/>
          <w:sz w:val="28"/>
          <w:szCs w:val="28"/>
          <w:lang w:val="uk-UA"/>
        </w:rPr>
        <w:t xml:space="preserve">– робота </w:t>
      </w:r>
      <w:r w:rsidR="009F55E4">
        <w:rPr>
          <w:noProof/>
          <w:sz w:val="28"/>
          <w:szCs w:val="28"/>
          <w:lang w:val="uk-UA"/>
        </w:rPr>
        <w:t>…</w:t>
      </w:r>
    </w:p>
    <w:p w:rsidR="009F55E4" w:rsidRDefault="00763D5D" w:rsidP="00763D5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D67C38">
        <w:rPr>
          <w:b/>
          <w:noProof/>
          <w:sz w:val="28"/>
          <w:szCs w:val="28"/>
          <w:lang w:val="uk-UA"/>
        </w:rPr>
        <w:t xml:space="preserve">Мета курсової роботи </w:t>
      </w:r>
      <w:r w:rsidRPr="00D67C38">
        <w:rPr>
          <w:noProof/>
          <w:sz w:val="28"/>
          <w:szCs w:val="28"/>
          <w:lang w:val="uk-UA"/>
        </w:rPr>
        <w:t xml:space="preserve">полягає в теоретичному </w:t>
      </w:r>
      <w:r w:rsidR="009F55E4">
        <w:rPr>
          <w:noProof/>
          <w:sz w:val="28"/>
          <w:szCs w:val="28"/>
          <w:lang w:val="uk-UA"/>
        </w:rPr>
        <w:t>…</w:t>
      </w:r>
    </w:p>
    <w:p w:rsidR="00763D5D" w:rsidRPr="00D67C38" w:rsidRDefault="00763D5D" w:rsidP="00763D5D">
      <w:pPr>
        <w:spacing w:line="360" w:lineRule="auto"/>
        <w:ind w:firstLine="720"/>
        <w:jc w:val="both"/>
        <w:rPr>
          <w:noProof/>
          <w:sz w:val="28"/>
          <w:szCs w:val="28"/>
          <w:lang w:val="uk-UA"/>
        </w:rPr>
      </w:pPr>
      <w:r w:rsidRPr="00D67C38">
        <w:rPr>
          <w:noProof/>
          <w:sz w:val="28"/>
          <w:szCs w:val="28"/>
          <w:lang w:val="uk-UA"/>
        </w:rPr>
        <w:t xml:space="preserve">Для досягнення поставленої мети в роботі вирішувались такі </w:t>
      </w:r>
      <w:r w:rsidRPr="00D67C38">
        <w:rPr>
          <w:b/>
          <w:bCs/>
          <w:noProof/>
          <w:sz w:val="28"/>
          <w:szCs w:val="28"/>
          <w:lang w:val="uk-UA"/>
        </w:rPr>
        <w:t>завдання:</w:t>
      </w:r>
    </w:p>
    <w:p w:rsidR="009F55E4" w:rsidRDefault="009F55E4" w:rsidP="00763D5D">
      <w:pPr>
        <w:pStyle w:val="a5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/>
        </w:rPr>
        <w:t>…</w:t>
      </w:r>
    </w:p>
    <w:p w:rsidR="009F55E4" w:rsidRDefault="00763D5D" w:rsidP="00763D5D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45D1D">
        <w:rPr>
          <w:b/>
          <w:noProof/>
          <w:sz w:val="28"/>
          <w:szCs w:val="28"/>
          <w:lang w:val="uk-UA"/>
        </w:rPr>
        <w:t>Методи дослідження.</w:t>
      </w:r>
      <w:r w:rsidRPr="00D45D1D">
        <w:rPr>
          <w:noProof/>
          <w:sz w:val="28"/>
          <w:szCs w:val="28"/>
          <w:lang w:val="uk-UA"/>
        </w:rPr>
        <w:t xml:space="preserve"> Для розв'язання поставлених завдань </w:t>
      </w:r>
      <w:r w:rsidR="009F55E4">
        <w:rPr>
          <w:noProof/>
          <w:sz w:val="28"/>
          <w:szCs w:val="28"/>
          <w:lang w:val="uk-UA"/>
        </w:rPr>
        <w:t>…</w:t>
      </w:r>
    </w:p>
    <w:p w:rsidR="009F55E4" w:rsidRDefault="00763D5D" w:rsidP="00763D5D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45D1D">
        <w:rPr>
          <w:b/>
          <w:noProof/>
          <w:sz w:val="28"/>
          <w:szCs w:val="28"/>
          <w:lang w:val="uk-UA"/>
        </w:rPr>
        <w:t>Практичне значення:</w:t>
      </w:r>
      <w:r w:rsidRPr="00D45D1D">
        <w:rPr>
          <w:noProof/>
          <w:sz w:val="28"/>
          <w:szCs w:val="28"/>
          <w:lang w:val="uk-UA"/>
        </w:rPr>
        <w:t xml:space="preserve"> Одержані результати дозволять науково- обґрунтовано </w:t>
      </w:r>
      <w:r w:rsidR="009F55E4">
        <w:rPr>
          <w:noProof/>
          <w:sz w:val="28"/>
          <w:szCs w:val="28"/>
          <w:lang w:val="uk-UA"/>
        </w:rPr>
        <w:t>…</w:t>
      </w:r>
    </w:p>
    <w:p w:rsidR="00763D5D" w:rsidRPr="00D45D1D" w:rsidRDefault="00763D5D" w:rsidP="00763D5D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45D1D">
        <w:rPr>
          <w:b/>
          <w:noProof/>
          <w:sz w:val="28"/>
          <w:szCs w:val="28"/>
          <w:lang w:val="uk-UA"/>
        </w:rPr>
        <w:t>Структура роботи:</w:t>
      </w:r>
      <w:r w:rsidRPr="00D45D1D">
        <w:rPr>
          <w:noProof/>
          <w:sz w:val="28"/>
          <w:szCs w:val="28"/>
          <w:lang w:val="uk-UA"/>
        </w:rPr>
        <w:t xml:space="preserve"> вступ, два розділи, що мають </w:t>
      </w:r>
      <w:r w:rsidR="00485D6C">
        <w:rPr>
          <w:noProof/>
          <w:sz w:val="28"/>
          <w:szCs w:val="28"/>
          <w:lang w:val="uk-UA"/>
        </w:rPr>
        <w:t>п’ять</w:t>
      </w:r>
      <w:r w:rsidRPr="00D45D1D">
        <w:rPr>
          <w:noProof/>
          <w:sz w:val="28"/>
          <w:szCs w:val="28"/>
          <w:lang w:val="uk-UA"/>
        </w:rPr>
        <w:t xml:space="preserve"> підрозділів, висновки, список використаної літератури. Загальний обсяг роботи –</w:t>
      </w:r>
      <w:r w:rsidR="004B352E">
        <w:rPr>
          <w:noProof/>
          <w:sz w:val="28"/>
          <w:szCs w:val="28"/>
          <w:lang w:val="uk-UA"/>
        </w:rPr>
        <w:t>35</w:t>
      </w:r>
      <w:r w:rsidRPr="00D45D1D">
        <w:rPr>
          <w:noProof/>
          <w:sz w:val="28"/>
          <w:szCs w:val="28"/>
          <w:lang w:val="uk-UA"/>
        </w:rPr>
        <w:t>.</w:t>
      </w:r>
    </w:p>
    <w:p w:rsidR="00763D5D" w:rsidRPr="00D67C38" w:rsidRDefault="00763D5D" w:rsidP="00763D5D">
      <w:pPr>
        <w:spacing w:line="360" w:lineRule="auto"/>
        <w:rPr>
          <w:b/>
          <w:noProof/>
          <w:sz w:val="28"/>
          <w:szCs w:val="28"/>
          <w:lang w:val="uk-UA"/>
        </w:rPr>
      </w:pPr>
    </w:p>
    <w:p w:rsidR="00B12DC7" w:rsidRDefault="00B12DC7">
      <w:pPr>
        <w:rPr>
          <w:b/>
          <w:noProof/>
          <w:sz w:val="28"/>
          <w:szCs w:val="28"/>
          <w:lang w:val="uk-UA"/>
        </w:rPr>
      </w:pPr>
    </w:p>
    <w:p w:rsidR="009F55E4" w:rsidRDefault="009F55E4"/>
    <w:p w:rsidR="00B12DC7" w:rsidRPr="00B12DC7" w:rsidRDefault="00B12DC7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12DC7">
        <w:rPr>
          <w:b/>
          <w:sz w:val="28"/>
          <w:szCs w:val="28"/>
          <w:lang w:val="uk-UA"/>
        </w:rPr>
        <w:lastRenderedPageBreak/>
        <w:t>РОЗДІЛ 1</w:t>
      </w:r>
    </w:p>
    <w:p w:rsidR="00B12DC7" w:rsidRDefault="00B12DC7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12DC7">
        <w:rPr>
          <w:b/>
          <w:sz w:val="28"/>
          <w:szCs w:val="28"/>
          <w:lang w:val="uk-UA"/>
        </w:rPr>
        <w:t>ЗДОРОВИЙ СПОСІБ ЖИТТЯ ЯК ВИЗНАЧАЛЬНИЙ ФАКТОР ЗДОРОВ’Я</w:t>
      </w:r>
    </w:p>
    <w:p w:rsidR="00B12DC7" w:rsidRPr="00B12DC7" w:rsidRDefault="00B12DC7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F49F4" w:rsidRDefault="00B12DC7" w:rsidP="000F49F4">
      <w:pPr>
        <w:pStyle w:val="a4"/>
        <w:numPr>
          <w:ilvl w:val="1"/>
          <w:numId w:val="2"/>
        </w:numPr>
        <w:spacing w:line="360" w:lineRule="auto"/>
        <w:jc w:val="both"/>
        <w:rPr>
          <w:b/>
          <w:sz w:val="28"/>
          <w:szCs w:val="28"/>
          <w:lang w:val="uk-UA"/>
        </w:rPr>
      </w:pPr>
      <w:r w:rsidRPr="00B12DC7">
        <w:rPr>
          <w:b/>
          <w:sz w:val="28"/>
          <w:szCs w:val="28"/>
          <w:lang w:val="uk-UA"/>
        </w:rPr>
        <w:t>Здорови</w:t>
      </w:r>
      <w:r>
        <w:rPr>
          <w:b/>
          <w:sz w:val="28"/>
          <w:szCs w:val="28"/>
          <w:lang w:val="uk-UA"/>
        </w:rPr>
        <w:t>й</w:t>
      </w:r>
      <w:r w:rsidRPr="00B12DC7">
        <w:rPr>
          <w:b/>
          <w:sz w:val="28"/>
          <w:szCs w:val="28"/>
          <w:lang w:val="uk-UA"/>
        </w:rPr>
        <w:t xml:space="preserve"> спосіб життя як соціальне явище</w:t>
      </w:r>
    </w:p>
    <w:p w:rsidR="000F49F4" w:rsidRDefault="00B12DC7" w:rsidP="009F55E4">
      <w:pPr>
        <w:pStyle w:val="a5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 w:rsidRPr="000F49F4">
        <w:rPr>
          <w:rFonts w:eastAsia="TimesNewRomanPSMT"/>
          <w:noProof/>
          <w:sz w:val="28"/>
          <w:szCs w:val="28"/>
          <w:lang w:val="uk-UA"/>
        </w:rPr>
        <w:t xml:space="preserve">Здоровий спосіб життя володіє широким позитивним спектром впливу на різні сторони проявів організму і особистості людини. У поведінці це проявляється в більшій життєвій енергії, зібраності, хорошій комунікабельності; відчутті своєї фізичної і психоемоційної привабливості, оптимістичному настрої, умінні забезпечити свій повноцінний і приємний відпочинок, цілісну культуру життєдіяльності. </w:t>
      </w:r>
      <w:r w:rsidR="009F55E4">
        <w:rPr>
          <w:rFonts w:eastAsia="TimesNewRomanPSMT"/>
          <w:noProof/>
          <w:sz w:val="28"/>
          <w:szCs w:val="28"/>
          <w:lang w:val="uk-UA"/>
        </w:rPr>
        <w:t>…</w:t>
      </w:r>
    </w:p>
    <w:p w:rsidR="009F55E4" w:rsidRPr="000F49F4" w:rsidRDefault="009F55E4" w:rsidP="009F55E4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rFonts w:eastAsia="TimesNewRomanPSMT"/>
          <w:noProof/>
          <w:sz w:val="28"/>
          <w:szCs w:val="28"/>
          <w:lang w:val="uk-UA"/>
        </w:rPr>
        <w:t>…</w:t>
      </w:r>
    </w:p>
    <w:p w:rsidR="000F49F4" w:rsidRPr="000F49F4" w:rsidRDefault="000F49F4" w:rsidP="000F49F4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0F49F4">
        <w:rPr>
          <w:rFonts w:eastAsia="TimesNewRomanPSMT"/>
          <w:noProof/>
          <w:sz w:val="28"/>
          <w:szCs w:val="28"/>
          <w:lang w:val="uk-UA"/>
        </w:rPr>
        <w:t>У способі життя завжди закладені традиції сім'ї, народу. Спосіб життя людини це зліпок соціальних, психологічних та інших відносин, які панують у суспільстві. Сучасна людина грамотна та інформована про те, що корисно і що шкідливо для її здоров'я, навіть занадто інформована про всілякі хвороби і засоби лікування, але зовсім не освічена в питанні, як бути здоровим. Одних лише знань про елементи здорової поведінки мало – потрібна переконаність, відданість і все нові й нові досягнення, а досягнутим потрібно вважати лише те, що уві</w:t>
      </w:r>
      <w:r w:rsidR="004B352E">
        <w:rPr>
          <w:rFonts w:eastAsia="TimesNewRomanPSMT"/>
          <w:noProof/>
          <w:sz w:val="28"/>
          <w:szCs w:val="28"/>
          <w:lang w:val="uk-UA"/>
        </w:rPr>
        <w:t>й</w:t>
      </w:r>
      <w:r w:rsidRPr="000F49F4">
        <w:rPr>
          <w:rFonts w:eastAsia="TimesNewRomanPSMT"/>
          <w:noProof/>
          <w:sz w:val="28"/>
          <w:szCs w:val="28"/>
          <w:lang w:val="uk-UA"/>
        </w:rPr>
        <w:t xml:space="preserve">шло в культуру, побут, звичку. </w:t>
      </w:r>
    </w:p>
    <w:p w:rsidR="00B12DC7" w:rsidRPr="000F49F4" w:rsidRDefault="00B12DC7" w:rsidP="000F49F4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03E9" w:rsidRPr="005B03E9" w:rsidRDefault="005B03E9" w:rsidP="005B03E9">
      <w:pPr>
        <w:pStyle w:val="a5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5B03E9">
        <w:rPr>
          <w:b/>
          <w:sz w:val="28"/>
          <w:szCs w:val="28"/>
          <w:lang w:val="uk-UA"/>
        </w:rPr>
        <w:t>1.2.Навчання здоровому способу життя</w:t>
      </w:r>
    </w:p>
    <w:p w:rsidR="005B03E9" w:rsidRPr="005B03E9" w:rsidRDefault="005B03E9" w:rsidP="005B03E9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5B03E9">
        <w:rPr>
          <w:noProof/>
          <w:sz w:val="28"/>
          <w:szCs w:val="28"/>
          <w:lang w:val="uk-UA"/>
        </w:rPr>
        <w:t>Проблема формування здорового способу життя досить ретельно висвітлюється в багатьох соціально-філософських, педагогічних, соціологічних, медичних працях. Особливо</w:t>
      </w:r>
      <w:r w:rsidR="004B352E">
        <w:rPr>
          <w:noProof/>
          <w:sz w:val="28"/>
          <w:szCs w:val="28"/>
          <w:lang w:val="uk-UA"/>
        </w:rPr>
        <w:t>ї</w:t>
      </w:r>
      <w:r w:rsidRPr="005B03E9">
        <w:rPr>
          <w:noProof/>
          <w:sz w:val="28"/>
          <w:szCs w:val="28"/>
          <w:lang w:val="uk-UA"/>
        </w:rPr>
        <w:t xml:space="preserve"> актуалізації ця проблема набула в другі</w:t>
      </w:r>
      <w:r w:rsidR="004B352E">
        <w:rPr>
          <w:noProof/>
          <w:sz w:val="28"/>
          <w:szCs w:val="28"/>
          <w:lang w:val="uk-UA"/>
        </w:rPr>
        <w:t>й</w:t>
      </w:r>
      <w:r w:rsidRPr="005B03E9">
        <w:rPr>
          <w:noProof/>
          <w:sz w:val="28"/>
          <w:szCs w:val="28"/>
          <w:lang w:val="uk-UA"/>
        </w:rPr>
        <w:t xml:space="preserve"> половині XX століття як у світі в цілому, так і в Україні. Слід</w:t>
      </w:r>
      <w:r w:rsidRPr="005B03E9">
        <w:rPr>
          <w:sz w:val="28"/>
          <w:szCs w:val="28"/>
          <w:lang w:val="uk-UA"/>
        </w:rPr>
        <w:t xml:space="preserve"> </w:t>
      </w:r>
      <w:r w:rsidRPr="005B03E9">
        <w:rPr>
          <w:noProof/>
          <w:sz w:val="28"/>
          <w:szCs w:val="28"/>
          <w:lang w:val="uk-UA"/>
        </w:rPr>
        <w:t xml:space="preserve">підкреслити, до цим питанням приділяють увагу різні науки – медицина, гігієна, охорона здоров’я, екологія, педагогіка, психологія, соціологія, фізична культура і нова наука – валеологія. Формуванню здорового способу життя в учнівської молоді, формуванню ціннісних орієнтацій підлітків на здоровий </w:t>
      </w:r>
      <w:r w:rsidRPr="005B03E9">
        <w:rPr>
          <w:noProof/>
          <w:sz w:val="28"/>
          <w:szCs w:val="28"/>
          <w:lang w:val="uk-UA"/>
        </w:rPr>
        <w:lastRenderedPageBreak/>
        <w:t xml:space="preserve">спосіб життя, організації здорового способу життя школярів, медико-біологічним та психолого- педагогічним основам здорового способу життя, принципам формування здорового способу життя молоді присвячені наукові праці та посібники. </w:t>
      </w:r>
    </w:p>
    <w:p w:rsidR="009F55E4" w:rsidRDefault="009F55E4" w:rsidP="005B03E9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</w:p>
    <w:p w:rsidR="005B03E9" w:rsidRDefault="005B03E9" w:rsidP="005B03E9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5B03E9">
        <w:rPr>
          <w:noProof/>
          <w:sz w:val="28"/>
          <w:szCs w:val="28"/>
          <w:lang w:val="uk-UA"/>
        </w:rPr>
        <w:t xml:space="preserve">Таким чином, необхідно акцентувати увагу на формуванні здорового способу життя саме молоді, оскільки в молоді роки відбувається сприйняття певних норм та зразків поведінки, накопичення відповідних знань та вмінь, усвідомлення потреб та мотивів, визначення ціннісних орієнтацій, інтересів та уявлень. </w:t>
      </w:r>
    </w:p>
    <w:p w:rsidR="004B352E" w:rsidRPr="005B03E9" w:rsidRDefault="004B352E" w:rsidP="005B03E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5B03E9" w:rsidRPr="005B03E9" w:rsidRDefault="005B03E9" w:rsidP="005B03E9">
      <w:pPr>
        <w:pStyle w:val="a5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 w:rsidRPr="005B03E9">
        <w:rPr>
          <w:b/>
          <w:noProof/>
          <w:sz w:val="28"/>
          <w:szCs w:val="28"/>
          <w:lang w:val="uk-UA"/>
        </w:rPr>
        <w:t>1.3. Методичні засади популяризації здорового способу життя (напрями, методи, форми)</w:t>
      </w:r>
    </w:p>
    <w:p w:rsidR="00B12DC7" w:rsidRPr="005B03E9" w:rsidRDefault="00B12DC7" w:rsidP="005B03E9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2F10A0" w:rsidRPr="004B352E" w:rsidRDefault="002F10A0" w:rsidP="002F10A0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  <w:r w:rsidRPr="004B352E">
        <w:rPr>
          <w:sz w:val="28"/>
          <w:szCs w:val="28"/>
          <w:lang w:val="uk-UA"/>
        </w:rPr>
        <w:t>Розглянемо основні напрями організаці</w:t>
      </w:r>
      <w:r w:rsidR="004B352E">
        <w:rPr>
          <w:sz w:val="28"/>
          <w:szCs w:val="28"/>
          <w:lang w:val="uk-UA"/>
        </w:rPr>
        <w:t>ї</w:t>
      </w:r>
      <w:r w:rsidRPr="004B352E">
        <w:rPr>
          <w:sz w:val="28"/>
          <w:szCs w:val="28"/>
          <w:lang w:val="uk-UA"/>
        </w:rPr>
        <w:t xml:space="preserve"> збереження та зміцнення здоров’я учнів, накопичені досвідом роботи мережі Шкіл сприяння здоров’ю, які заслуговують на впровадження й у систему роботи загальноосвітніх шкіл [9]. </w:t>
      </w:r>
    </w:p>
    <w:p w:rsidR="009F55E4" w:rsidRDefault="009F55E4" w:rsidP="002F10A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</w:p>
    <w:p w:rsidR="002F10A0" w:rsidRPr="002F10A0" w:rsidRDefault="002F10A0" w:rsidP="002F10A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  <w:lang w:val="uk-UA"/>
        </w:rPr>
        <w:t xml:space="preserve">Таким чином, ефективною формою просвітницької роботи, особливо у молодших та середніх класах є виховні години на яких використовуються такі методи роботи: розповідь, оповідання, бесіда, ігрова діяльність. </w:t>
      </w:r>
      <w:r w:rsidRPr="002F10A0">
        <w:rPr>
          <w:noProof/>
          <w:sz w:val="28"/>
          <w:szCs w:val="28"/>
        </w:rPr>
        <w:t xml:space="preserve">Розповідь є основою виховних годин: вона створює мікросвіт, у якому здійснюється процес конструктивного навчання. Ігрова діяльність включає ігри, ігрові вправи, ситуації, доповнюється віршами, прислів’ями, приказками, які сприяють мотивації формування здорового способу життя дітей. </w:t>
      </w:r>
    </w:p>
    <w:p w:rsidR="002F10A0" w:rsidRPr="002F10A0" w:rsidRDefault="002F10A0" w:rsidP="002F10A0">
      <w:pPr>
        <w:spacing w:before="100" w:beforeAutospacing="1" w:after="100" w:afterAutospacing="1"/>
        <w:rPr>
          <w:lang w:val="uk-UA"/>
        </w:rPr>
      </w:pPr>
    </w:p>
    <w:p w:rsidR="002F10A0" w:rsidRPr="002F10A0" w:rsidRDefault="002F10A0" w:rsidP="002F10A0"/>
    <w:p w:rsidR="00F46D80" w:rsidRDefault="00F46D80" w:rsidP="005B03E9">
      <w:pPr>
        <w:pStyle w:val="a5"/>
        <w:spacing w:line="360" w:lineRule="auto"/>
        <w:ind w:firstLine="709"/>
        <w:jc w:val="both"/>
        <w:rPr>
          <w:sz w:val="28"/>
          <w:szCs w:val="28"/>
        </w:rPr>
      </w:pPr>
    </w:p>
    <w:p w:rsidR="00B12DC7" w:rsidRDefault="00B12DC7" w:rsidP="00F46D80">
      <w:pPr>
        <w:spacing w:line="360" w:lineRule="auto"/>
        <w:rPr>
          <w:sz w:val="28"/>
          <w:szCs w:val="28"/>
        </w:rPr>
      </w:pPr>
    </w:p>
    <w:p w:rsidR="00F46D80" w:rsidRPr="00F46D80" w:rsidRDefault="00F46D80" w:rsidP="00F46D80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46D80">
        <w:rPr>
          <w:b/>
          <w:sz w:val="28"/>
          <w:szCs w:val="28"/>
          <w:lang w:val="uk-UA"/>
        </w:rPr>
        <w:lastRenderedPageBreak/>
        <w:t>РОЗДІЛ 2</w:t>
      </w:r>
    </w:p>
    <w:p w:rsidR="00F46D80" w:rsidRPr="00F46D80" w:rsidRDefault="00F46D80" w:rsidP="00F46D80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F46D80">
        <w:rPr>
          <w:b/>
          <w:sz w:val="28"/>
          <w:szCs w:val="28"/>
          <w:lang w:val="uk-UA"/>
        </w:rPr>
        <w:t>ПОПУЛЯРИЗАЦІЯ ЗДОРОВОГО СПОСОБУ ЖИТТЯ: ПРАКТИЧНИЙ АСПЕКТ</w:t>
      </w:r>
    </w:p>
    <w:p w:rsidR="00F46D80" w:rsidRDefault="00F46D80" w:rsidP="00F46D80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430C32" w:rsidRPr="004B352E" w:rsidRDefault="00F46D80" w:rsidP="004B352E">
      <w:pPr>
        <w:pStyle w:val="a5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 w:rsidRPr="004B352E">
        <w:rPr>
          <w:b/>
          <w:noProof/>
          <w:sz w:val="28"/>
          <w:szCs w:val="28"/>
          <w:lang w:val="uk-UA"/>
        </w:rPr>
        <w:t>2.1.Стратегії профілактики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 </w:t>
      </w:r>
      <w:r w:rsidRPr="004B352E">
        <w:rPr>
          <w:b/>
          <w:noProof/>
          <w:sz w:val="28"/>
          <w:szCs w:val="28"/>
          <w:lang w:val="uk-UA"/>
        </w:rPr>
        <w:t>на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ркоман</w:t>
      </w:r>
      <w:r w:rsidRPr="004B352E">
        <w:rPr>
          <w:b/>
          <w:noProof/>
          <w:sz w:val="28"/>
          <w:szCs w:val="28"/>
          <w:lang w:val="uk-UA"/>
        </w:rPr>
        <w:t>іі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̈ </w:t>
      </w:r>
      <w:r w:rsidRPr="004B352E">
        <w:rPr>
          <w:b/>
          <w:noProof/>
          <w:sz w:val="28"/>
          <w:szCs w:val="28"/>
          <w:lang w:val="uk-UA"/>
        </w:rPr>
        <w:t>і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 </w:t>
      </w:r>
      <w:r w:rsidRPr="004B352E">
        <w:rPr>
          <w:b/>
          <w:noProof/>
          <w:sz w:val="28"/>
          <w:szCs w:val="28"/>
          <w:lang w:val="uk-UA"/>
        </w:rPr>
        <w:t>захворювань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 </w:t>
      </w:r>
      <w:r w:rsidRPr="004B352E">
        <w:rPr>
          <w:b/>
          <w:noProof/>
          <w:sz w:val="28"/>
          <w:szCs w:val="28"/>
          <w:lang w:val="uk-UA"/>
        </w:rPr>
        <w:t>на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 </w:t>
      </w:r>
      <w:r w:rsidRPr="004B352E">
        <w:rPr>
          <w:b/>
          <w:noProof/>
          <w:sz w:val="28"/>
          <w:szCs w:val="28"/>
          <w:lang w:val="uk-UA"/>
        </w:rPr>
        <w:t>віл</w:t>
      </w:r>
      <w:r w:rsidRPr="004B352E">
        <w:rPr>
          <w:b/>
          <w:noProof/>
          <w:sz w:val="28"/>
          <w:szCs w:val="28"/>
          <w:shd w:val="clear" w:color="auto" w:fill="FFFFFF"/>
          <w:lang w:val="uk-UA"/>
        </w:rPr>
        <w:t>/ </w:t>
      </w:r>
      <w:r w:rsidRPr="004B352E">
        <w:rPr>
          <w:b/>
          <w:noProof/>
          <w:sz w:val="28"/>
          <w:szCs w:val="28"/>
          <w:lang w:val="uk-UA"/>
        </w:rPr>
        <w:t>снід</w:t>
      </w:r>
    </w:p>
    <w:p w:rsidR="00430C32" w:rsidRPr="004B352E" w:rsidRDefault="00430C32" w:rsidP="00430C32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4B352E">
        <w:rPr>
          <w:noProof/>
          <w:sz w:val="28"/>
          <w:szCs w:val="28"/>
          <w:lang w:val="uk-UA"/>
        </w:rPr>
        <w:t xml:space="preserve">Державна політика щодо протидії розповсюдження ВІЛ-інфекції/СНІДу базується на основі Конституції України, міжнародних угодах і таких нормативно-правових актах: </w:t>
      </w:r>
    </w:p>
    <w:p w:rsidR="009F55E4" w:rsidRDefault="009F55E4" w:rsidP="00D539B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>…</w:t>
      </w:r>
    </w:p>
    <w:p w:rsidR="00D539B0" w:rsidRPr="00D539B0" w:rsidRDefault="00D539B0" w:rsidP="00D539B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539B0">
        <w:rPr>
          <w:rFonts w:eastAsia="TimesNewRoman"/>
          <w:noProof/>
          <w:sz w:val="28"/>
          <w:szCs w:val="28"/>
          <w:lang w:val="uk-UA"/>
        </w:rPr>
        <w:t>Отже, наявний рівень знань учнів шкіл про ВІЛ/СНІД і ступінь поширення ризикованої щодо інфікування поведінки не є адекватними загрозам ни- нішнього перебігу епідемічного процесу ВІЛ/СНІДу в Україні. За отриманими даними, хлопці раніше починають статеве життя і більш відповідальні або о</w:t>
      </w:r>
      <w:r w:rsidR="004B352E">
        <w:rPr>
          <w:rFonts w:eastAsia="TimesNewRoman"/>
          <w:noProof/>
          <w:sz w:val="28"/>
          <w:szCs w:val="28"/>
          <w:lang w:val="uk-UA"/>
        </w:rPr>
        <w:t>б</w:t>
      </w:r>
      <w:r w:rsidRPr="00D539B0">
        <w:rPr>
          <w:rFonts w:eastAsia="TimesNewRoman"/>
          <w:noProof/>
          <w:sz w:val="28"/>
          <w:szCs w:val="28"/>
          <w:lang w:val="uk-UA"/>
        </w:rPr>
        <w:t>ізнані, а дівчата мають більш ризикову поведінку. Незалежно, чи проводились профілактичні заходи чи ні, початок статевого життя не змінюється і за ос- танній період часу це відбувається все раніше. Заходи з контрацепції частіше проводять школярі тих шкіл, де профілактична робота все ж таки проводилась по навчанню методом “рівний–рівному” життєвих навичок протистояння тиску однолітків і попередження ВІЛ/СНІДу (р</w:t>
      </w:r>
      <w:r w:rsidRPr="00D539B0">
        <w:rPr>
          <w:noProof/>
          <w:sz w:val="28"/>
          <w:szCs w:val="28"/>
          <w:lang w:val="uk-UA"/>
        </w:rPr>
        <w:t>3</w:t>
      </w:r>
      <w:r w:rsidRPr="00D539B0">
        <w:rPr>
          <w:rFonts w:eastAsia="TimesNewRoman"/>
          <w:noProof/>
          <w:sz w:val="28"/>
          <w:szCs w:val="28"/>
          <w:lang w:val="uk-UA"/>
        </w:rPr>
        <w:t xml:space="preserve">0,05). </w:t>
      </w:r>
    </w:p>
    <w:p w:rsidR="00D539B0" w:rsidRPr="00D539B0" w:rsidRDefault="00D539B0" w:rsidP="00D539B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D539B0">
        <w:rPr>
          <w:rFonts w:eastAsia="TimesNewRoman"/>
          <w:noProof/>
          <w:sz w:val="28"/>
          <w:szCs w:val="28"/>
          <w:lang w:val="uk-UA"/>
        </w:rPr>
        <w:t xml:space="preserve">Таким чином, навчальні заклади, де перебуває більшість молодих жителів України значну частину свого часу, можуть виступати вагомими засобами профілактики. Саме у школі 80–90 % учнів отриму- ють інформацію про ВІЛ/СНІД. </w:t>
      </w:r>
    </w:p>
    <w:p w:rsidR="00D539B0" w:rsidRDefault="00D539B0" w:rsidP="00D539B0">
      <w:pPr>
        <w:spacing w:before="100" w:beforeAutospacing="1" w:after="100" w:afterAutospacing="1" w:line="360" w:lineRule="auto"/>
        <w:ind w:firstLine="709"/>
        <w:jc w:val="both"/>
        <w:rPr>
          <w:b/>
        </w:rPr>
      </w:pPr>
      <w:r w:rsidRPr="00D539B0">
        <w:rPr>
          <w:b/>
          <w:sz w:val="28"/>
          <w:szCs w:val="28"/>
          <w:lang w:val="uk-UA"/>
        </w:rPr>
        <w:t>2.2. Система соціально-педагогічних тренінгів</w:t>
      </w:r>
    </w:p>
    <w:p w:rsidR="00D539B0" w:rsidRPr="003D12B9" w:rsidRDefault="00D539B0" w:rsidP="00D539B0">
      <w:pPr>
        <w:pStyle w:val="a5"/>
        <w:spacing w:line="360" w:lineRule="auto"/>
        <w:ind w:firstLine="709"/>
        <w:jc w:val="both"/>
        <w:rPr>
          <w:b/>
          <w:noProof/>
          <w:sz w:val="28"/>
          <w:szCs w:val="28"/>
          <w:lang w:val="uk-UA"/>
        </w:rPr>
      </w:pPr>
      <w:r w:rsidRPr="003D12B9">
        <w:rPr>
          <w:noProof/>
          <w:sz w:val="28"/>
          <w:szCs w:val="28"/>
          <w:lang w:val="uk-UA"/>
        </w:rPr>
        <w:t>Проекти, спрямовані на формування здорового способу життя, наведені нижче</w:t>
      </w:r>
      <w:r w:rsidR="003D12B9">
        <w:rPr>
          <w:noProof/>
          <w:sz w:val="28"/>
          <w:szCs w:val="28"/>
          <w:lang w:val="uk-UA"/>
        </w:rPr>
        <w:t>.</w:t>
      </w:r>
    </w:p>
    <w:p w:rsidR="00D539B0" w:rsidRPr="003D12B9" w:rsidRDefault="00D539B0" w:rsidP="00D539B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3D12B9">
        <w:rPr>
          <w:b/>
          <w:bCs/>
          <w:noProof/>
          <w:sz w:val="28"/>
          <w:szCs w:val="28"/>
          <w:lang w:val="uk-UA"/>
        </w:rPr>
        <w:t xml:space="preserve">І. Методика «рівний - рівному». </w:t>
      </w:r>
      <w:r w:rsidRPr="003D12B9">
        <w:rPr>
          <w:noProof/>
          <w:sz w:val="28"/>
          <w:szCs w:val="28"/>
          <w:lang w:val="uk-UA"/>
        </w:rPr>
        <w:t>Основною метою профілак</w:t>
      </w:r>
      <w:r w:rsidR="003D12B9">
        <w:rPr>
          <w:noProof/>
          <w:sz w:val="28"/>
          <w:szCs w:val="28"/>
          <w:lang w:val="uk-UA"/>
        </w:rPr>
        <w:t>тичної</w:t>
      </w:r>
      <w:r w:rsidRPr="003D12B9">
        <w:rPr>
          <w:noProof/>
          <w:sz w:val="28"/>
          <w:szCs w:val="28"/>
          <w:lang w:val="uk-UA"/>
        </w:rPr>
        <w:t xml:space="preserve"> роботи за методикою «рівний - рівному» є навчання од</w:t>
      </w:r>
      <w:r w:rsidRPr="003D12B9">
        <w:rPr>
          <w:noProof/>
          <w:sz w:val="28"/>
          <w:szCs w:val="28"/>
          <w:lang w:val="uk-UA"/>
        </w:rPr>
        <w:softHyphen/>
        <w:t xml:space="preserve"> ношків однолітками, </w:t>
      </w:r>
      <w:r w:rsidRPr="003D12B9">
        <w:rPr>
          <w:noProof/>
          <w:sz w:val="28"/>
          <w:szCs w:val="28"/>
          <w:lang w:val="uk-UA"/>
        </w:rPr>
        <w:lastRenderedPageBreak/>
        <w:t xml:space="preserve">коли молода людина оволодіває знаннями, набуває соціального досвіду в ході спілкування з ровесниками. </w:t>
      </w:r>
    </w:p>
    <w:p w:rsidR="00D539B0" w:rsidRPr="003D12B9" w:rsidRDefault="00D539B0" w:rsidP="00D539B0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3D12B9">
        <w:rPr>
          <w:noProof/>
          <w:sz w:val="28"/>
          <w:szCs w:val="28"/>
          <w:lang w:val="uk-UA"/>
        </w:rPr>
        <w:t>Основним проблемним питанням організації такої роботи є за- мучення кваліфікованих фахівців, обізнаних щодо основних прин</w:t>
      </w:r>
      <w:r w:rsidRPr="003D12B9">
        <w:rPr>
          <w:noProof/>
          <w:sz w:val="28"/>
          <w:szCs w:val="28"/>
          <w:lang w:val="uk-UA"/>
        </w:rPr>
        <w:softHyphen/>
        <w:t xml:space="preserve"> ципів проведення навчання в тренінговій формі та основ формуван</w:t>
      </w:r>
      <w:r w:rsidRPr="003D12B9">
        <w:rPr>
          <w:noProof/>
          <w:sz w:val="28"/>
          <w:szCs w:val="28"/>
          <w:lang w:val="uk-UA"/>
        </w:rPr>
        <w:softHyphen/>
        <w:t xml:space="preserve"> ня здорового способу життя [13].</w:t>
      </w:r>
    </w:p>
    <w:p w:rsidR="009F55E4" w:rsidRDefault="009F55E4" w:rsidP="004B352E">
      <w:pPr>
        <w:pStyle w:val="a5"/>
        <w:spacing w:line="360" w:lineRule="auto"/>
        <w:ind w:firstLine="709"/>
        <w:jc w:val="both"/>
        <w:rPr>
          <w:b/>
          <w:bCs/>
          <w:i/>
          <w:iCs/>
          <w:noProof/>
          <w:sz w:val="28"/>
          <w:szCs w:val="28"/>
          <w:lang w:val="uk-UA"/>
        </w:rPr>
      </w:pPr>
      <w:r>
        <w:rPr>
          <w:b/>
          <w:bCs/>
          <w:i/>
          <w:iCs/>
          <w:noProof/>
          <w:sz w:val="28"/>
          <w:szCs w:val="28"/>
          <w:lang w:val="uk-UA"/>
        </w:rPr>
        <w:t>…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У процесі ведучий спільно з учасниками обговорює правильність розташування карток. </w:t>
      </w:r>
    </w:p>
    <w:p w:rsidR="004B352E" w:rsidRPr="009F55E4" w:rsidRDefault="004B352E" w:rsidP="004B352E">
      <w:pPr>
        <w:pStyle w:val="a5"/>
        <w:spacing w:line="360" w:lineRule="auto"/>
        <w:ind w:firstLine="709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>Підбиття підсумків «два питання».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Мета: підбити підсумки тренінгового заняття.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Час: 10 хвилин.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Перебіг: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Ведучий звертається до учасників: «Перед закінчен- ням сьогоднішньої зустрічі ми поставимо два запитання, які ставитимемо вам щоразу наприкінці заняття: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iCs/>
          <w:noProof/>
          <w:sz w:val="28"/>
          <w:szCs w:val="28"/>
        </w:rPr>
        <w:t xml:space="preserve">1. Що на цьому занятті для вас було найскладнішим?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iCs/>
          <w:noProof/>
          <w:sz w:val="28"/>
          <w:szCs w:val="28"/>
        </w:rPr>
        <w:t xml:space="preserve">2. Що для вас сьогодні було найважливішим?» </w:t>
      </w:r>
    </w:p>
    <w:p w:rsidR="004B352E" w:rsidRPr="009F55E4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Ведучі також дають зворотний зв’язок групі. </w:t>
      </w:r>
    </w:p>
    <w:p w:rsidR="004B352E" w:rsidRPr="004B352E" w:rsidRDefault="004B352E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Ведучий роздає учасникам аркуші паперу та ручки для фіксації запитань. </w:t>
      </w:r>
      <w:r>
        <w:rPr>
          <w:noProof/>
          <w:sz w:val="28"/>
          <w:szCs w:val="28"/>
          <w:lang w:val="uk-UA"/>
        </w:rPr>
        <w:t xml:space="preserve"> Н</w:t>
      </w:r>
      <w:r w:rsidRPr="004B352E">
        <w:rPr>
          <w:noProof/>
          <w:sz w:val="28"/>
          <w:szCs w:val="28"/>
        </w:rPr>
        <w:t xml:space="preserve">априкінці він дякує учасникам та нагадує про ті заохочувальні призи, що чекають на них за відвідування занять. </w:t>
      </w:r>
    </w:p>
    <w:p w:rsidR="003D12B9" w:rsidRPr="004B352E" w:rsidRDefault="003D12B9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3D12B9" w:rsidRPr="004B352E" w:rsidRDefault="003D12B9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D539B0" w:rsidRPr="004B352E" w:rsidRDefault="00D539B0" w:rsidP="004B352E">
      <w:pPr>
        <w:pStyle w:val="a5"/>
        <w:spacing w:line="360" w:lineRule="auto"/>
        <w:ind w:firstLine="709"/>
        <w:jc w:val="both"/>
        <w:rPr>
          <w:sz w:val="28"/>
          <w:szCs w:val="28"/>
          <w:lang w:val="uk-UA"/>
        </w:rPr>
      </w:pPr>
    </w:p>
    <w:p w:rsidR="00F46D80" w:rsidRPr="003D12B9" w:rsidRDefault="00F46D80" w:rsidP="00D539B0">
      <w:pPr>
        <w:pStyle w:val="a5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46D80" w:rsidRPr="003D12B9" w:rsidRDefault="00F46D80" w:rsidP="00D539B0">
      <w:pPr>
        <w:pStyle w:val="a5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46D80" w:rsidRPr="003D12B9" w:rsidRDefault="00F46D80" w:rsidP="00D539B0">
      <w:pPr>
        <w:pStyle w:val="a5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F46D80" w:rsidRPr="003D12B9" w:rsidRDefault="00F46D80" w:rsidP="00D539B0">
      <w:pPr>
        <w:pStyle w:val="a5"/>
        <w:spacing w:line="360" w:lineRule="auto"/>
        <w:ind w:firstLine="709"/>
        <w:jc w:val="both"/>
        <w:rPr>
          <w:b/>
          <w:sz w:val="28"/>
          <w:szCs w:val="28"/>
          <w:lang w:val="uk-UA"/>
        </w:rPr>
      </w:pPr>
    </w:p>
    <w:p w:rsidR="004B352E" w:rsidRPr="003D12B9" w:rsidRDefault="004B352E" w:rsidP="00F46D80">
      <w:pPr>
        <w:spacing w:line="360" w:lineRule="auto"/>
        <w:rPr>
          <w:b/>
          <w:lang w:val="uk-UA"/>
        </w:rPr>
      </w:pPr>
    </w:p>
    <w:p w:rsidR="00B12DC7" w:rsidRDefault="00B12DC7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  <w:r w:rsidRPr="00B12DC7">
        <w:rPr>
          <w:b/>
          <w:sz w:val="28"/>
          <w:szCs w:val="28"/>
          <w:lang w:val="uk-UA"/>
        </w:rPr>
        <w:lastRenderedPageBreak/>
        <w:t>ВИСНОВКИ</w:t>
      </w: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0F49F4" w:rsidRPr="009F55E4" w:rsidRDefault="00B12DC7" w:rsidP="000F49F4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9F55E4">
        <w:rPr>
          <w:noProof/>
          <w:sz w:val="28"/>
          <w:szCs w:val="28"/>
          <w:lang w:val="uk-UA"/>
        </w:rPr>
        <w:t xml:space="preserve">Підсумовуючи вищевикладене слід зазначити, що </w:t>
      </w:r>
      <w:r w:rsidR="000F49F4" w:rsidRPr="009F55E4">
        <w:rPr>
          <w:bCs/>
          <w:noProof/>
          <w:sz w:val="28"/>
          <w:szCs w:val="28"/>
          <w:lang w:val="uk-UA"/>
        </w:rPr>
        <w:t xml:space="preserve">здоровий спосіб життя </w:t>
      </w:r>
      <w:r w:rsidR="000F49F4" w:rsidRPr="009F55E4">
        <w:rPr>
          <w:rFonts w:eastAsia="TimesNewRomanPSMT"/>
          <w:noProof/>
          <w:sz w:val="28"/>
          <w:szCs w:val="28"/>
          <w:lang w:val="uk-UA"/>
        </w:rPr>
        <w:t xml:space="preserve">– єдність всіх форм і способів життєдіяльності особистості, її умов і факторів, що сприяють збереженню і зміцненню здоров'я. </w:t>
      </w:r>
      <w:r w:rsidR="000F49F4" w:rsidRPr="009F55E4">
        <w:rPr>
          <w:noProof/>
          <w:sz w:val="28"/>
          <w:szCs w:val="28"/>
          <w:lang w:val="uk-UA"/>
        </w:rPr>
        <w:t xml:space="preserve"> </w:t>
      </w:r>
      <w:r w:rsidR="000F49F4" w:rsidRPr="009F55E4">
        <w:rPr>
          <w:rFonts w:eastAsia="TimesNewRomanPSMT"/>
          <w:noProof/>
          <w:sz w:val="28"/>
          <w:szCs w:val="28"/>
          <w:lang w:val="uk-UA"/>
        </w:rPr>
        <w:t xml:space="preserve">Як відомо, спосіб життя людини є фактором, який обумовлює 50% її здоров'я. </w:t>
      </w:r>
    </w:p>
    <w:p w:rsidR="009F55E4" w:rsidRDefault="009F55E4" w:rsidP="004B352E">
      <w:pPr>
        <w:pStyle w:val="a5"/>
        <w:spacing w:line="360" w:lineRule="auto"/>
        <w:ind w:firstLine="709"/>
        <w:jc w:val="both"/>
        <w:rPr>
          <w:rFonts w:eastAsia="TimesNewRomanPSMT"/>
          <w:noProof/>
          <w:sz w:val="28"/>
          <w:szCs w:val="28"/>
          <w:lang w:val="uk-UA"/>
        </w:rPr>
      </w:pPr>
      <w:r>
        <w:rPr>
          <w:rFonts w:eastAsia="TimesNewRomanPSMT"/>
          <w:noProof/>
          <w:sz w:val="28"/>
          <w:szCs w:val="28"/>
          <w:lang w:val="uk-UA"/>
        </w:rPr>
        <w:t>…</w:t>
      </w:r>
    </w:p>
    <w:p w:rsidR="00430C32" w:rsidRPr="009F55E4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9F55E4">
        <w:rPr>
          <w:noProof/>
          <w:sz w:val="28"/>
          <w:szCs w:val="28"/>
        </w:rPr>
        <w:t xml:space="preserve">Останнім часом в українському суспільстві активізувалася увага до проблеми, яка існує вже не одне десятиріччя – ВІЛ-інфекція. Новітні дослідження демонструють значні напрацювання в напрямі розв’язання порушеного питання. Але, як відомо, найкращих засіб уникнення захворювання – це попередження. Тому, саме здійснення профілактики ВІЛ- інфекції серед підлітків є першочерговим завданням як для соціального педагога, так і для інших членів педагогічного колективу навчального закладу. Важливим є також те, що лише при дослідженні рівня поінформованості підлітків про ВІЛ-інфекцію можна створювати цілу базу, яка включатиме всі необхідні системні знання та досвід для профілактики даного захворювання. </w:t>
      </w:r>
    </w:p>
    <w:p w:rsidR="00B12DC7" w:rsidRPr="00430C32" w:rsidRDefault="00B12DC7" w:rsidP="00B12DC7">
      <w:pPr>
        <w:pStyle w:val="a5"/>
        <w:spacing w:line="360" w:lineRule="auto"/>
        <w:ind w:firstLine="709"/>
        <w:rPr>
          <w:sz w:val="28"/>
          <w:szCs w:val="28"/>
        </w:rPr>
      </w:pPr>
    </w:p>
    <w:p w:rsidR="00B12DC7" w:rsidRDefault="00B12DC7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03E9" w:rsidRDefault="005B03E9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03E9" w:rsidRDefault="005B03E9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03E9" w:rsidRDefault="005B03E9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F46D80" w:rsidRDefault="00F46D80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4B352E" w:rsidRDefault="004B352E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5B03E9" w:rsidRPr="00B12DC7" w:rsidRDefault="005B03E9" w:rsidP="00B12DC7">
      <w:pPr>
        <w:pStyle w:val="a5"/>
        <w:spacing w:line="360" w:lineRule="auto"/>
        <w:ind w:firstLine="709"/>
        <w:jc w:val="center"/>
        <w:rPr>
          <w:b/>
          <w:sz w:val="28"/>
          <w:szCs w:val="28"/>
          <w:lang w:val="uk-UA"/>
        </w:rPr>
      </w:pPr>
    </w:p>
    <w:p w:rsidR="00B12DC7" w:rsidRDefault="00B12DC7" w:rsidP="00B12DC7">
      <w:pPr>
        <w:spacing w:line="360" w:lineRule="auto"/>
        <w:jc w:val="center"/>
        <w:rPr>
          <w:b/>
          <w:sz w:val="28"/>
          <w:szCs w:val="28"/>
          <w:lang w:val="uk-UA"/>
        </w:rPr>
      </w:pPr>
      <w:r w:rsidRPr="00B12DC7">
        <w:rPr>
          <w:b/>
          <w:sz w:val="28"/>
          <w:szCs w:val="28"/>
          <w:lang w:val="uk-UA"/>
        </w:rPr>
        <w:lastRenderedPageBreak/>
        <w:t>СПИСОК ВИКОРИСТАНОЇ ЛІТЕРАТУРИ</w:t>
      </w:r>
    </w:p>
    <w:p w:rsidR="00F46D80" w:rsidRDefault="00F46D80" w:rsidP="00B12DC7">
      <w:pPr>
        <w:spacing w:line="360" w:lineRule="auto"/>
        <w:jc w:val="center"/>
        <w:rPr>
          <w:b/>
          <w:sz w:val="28"/>
          <w:szCs w:val="28"/>
          <w:lang w:val="uk-UA"/>
        </w:rPr>
      </w:pPr>
    </w:p>
    <w:p w:rsidR="000F49F4" w:rsidRPr="00F46D80" w:rsidRDefault="000F49F4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t>1.Єрьоменко Е.А. Хортинг у формуванні здорового способу життя школярів : монографія / Е. А. Єрьоменко.  К</w:t>
      </w:r>
      <w:r w:rsidR="004B352E">
        <w:rPr>
          <w:noProof/>
          <w:sz w:val="28"/>
          <w:szCs w:val="28"/>
          <w:lang w:val="uk-UA"/>
        </w:rPr>
        <w:t>иїв</w:t>
      </w:r>
      <w:r w:rsidRPr="00F46D80">
        <w:rPr>
          <w:noProof/>
          <w:sz w:val="28"/>
          <w:szCs w:val="28"/>
        </w:rPr>
        <w:t xml:space="preserve"> : Паливода А. В., 2020.  467 с. </w:t>
      </w:r>
    </w:p>
    <w:p w:rsidR="000F49F4" w:rsidRPr="00F46D80" w:rsidRDefault="000F49F4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t xml:space="preserve">2.Оржеховська В.М. Здоровий спосіб життя : навчально-методичний посібник / В. М. Оржеховська, О. О. Єжова.  Суми : Видавництво СумДПУ ім. А. С. Макаренка, 2010.  188 с.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rFonts w:eastAsia="TimesNewRoman"/>
          <w:noProof/>
          <w:sz w:val="28"/>
          <w:szCs w:val="28"/>
        </w:rPr>
        <w:t>3.Свириденко С. Соціально-педагогічний аспект формування здо- рового способу життя / С. Свириденко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9F55E4">
        <w:rPr>
          <w:rFonts w:eastAsia="TimesNewRoman"/>
          <w:noProof/>
          <w:sz w:val="28"/>
          <w:szCs w:val="28"/>
          <w:lang w:val="uk-UA"/>
        </w:rPr>
        <w:t xml:space="preserve">Соціально-педагогічні проблеми сучасної середньої та вищої освіти в Україні. 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 </w:t>
      </w:r>
      <w:r w:rsidRPr="00F46D80">
        <w:rPr>
          <w:rFonts w:eastAsia="TimesNewRoman"/>
          <w:noProof/>
          <w:sz w:val="28"/>
          <w:szCs w:val="28"/>
        </w:rPr>
        <w:t xml:space="preserve">Житомир: ЖДПУ, 2012.  С. 189–191.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rFonts w:eastAsia="TimesNewRoman"/>
          <w:noProof/>
          <w:sz w:val="28"/>
          <w:szCs w:val="28"/>
        </w:rPr>
        <w:t>4.Герасимчук А.Ю. Формування у студентів потреб до занять фізичною культурою / А.Ю. Герасимчук, О.М. Ужеліна</w:t>
      </w:r>
      <w:r w:rsidR="004B352E">
        <w:rPr>
          <w:rFonts w:eastAsia="TimesNewRoman"/>
          <w:noProof/>
          <w:sz w:val="28"/>
          <w:szCs w:val="28"/>
          <w:lang w:val="uk-UA"/>
        </w:rPr>
        <w:t>.</w:t>
      </w:r>
      <w:r w:rsidRPr="00F46D80">
        <w:rPr>
          <w:rFonts w:eastAsia="TimesNewRoman"/>
          <w:noProof/>
          <w:sz w:val="28"/>
          <w:szCs w:val="28"/>
        </w:rPr>
        <w:t xml:space="preserve"> Вісник Чернігівського державного педагогічного університету імені Т.Г.Шевченка. Чернігів: ЧДПУ, 2011.  Вип.. 35.  с. 440-442.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rFonts w:eastAsia="TimesNewRoman"/>
          <w:noProof/>
          <w:sz w:val="28"/>
          <w:szCs w:val="28"/>
        </w:rPr>
        <w:t>5.Лисяк В.М. Урок фізичної культури як основа формування інтересу до занять фізичною культурою та спортом / В.М. Лисяк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F46D80">
        <w:rPr>
          <w:rFonts w:eastAsia="TimesNewRoman"/>
          <w:noProof/>
          <w:sz w:val="28"/>
          <w:szCs w:val="28"/>
        </w:rPr>
        <w:t xml:space="preserve"> Слобожанський науково-спортивний вісник.  Х.: ХДАФК, 2012 Вип.11.  С. 30-33.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rFonts w:eastAsia="TimesNewRoman"/>
          <w:noProof/>
          <w:sz w:val="28"/>
          <w:szCs w:val="28"/>
        </w:rPr>
        <w:t>6.Шеремет І. Раціональна організація дозвілля як ефективний засіб протидії алкоголізації старшокласників / І. Шеремет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. </w:t>
      </w:r>
      <w:r w:rsidRPr="00F46D80">
        <w:rPr>
          <w:rFonts w:eastAsia="TimesNewRoman"/>
          <w:noProof/>
          <w:sz w:val="28"/>
          <w:szCs w:val="28"/>
        </w:rPr>
        <w:t xml:space="preserve">Педагогіка, психологія та медико-біологічні проблеми фізичного виховання і спорту. Харків-Донецьк: ХДАДМ (ХХПІ), 2011. 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№ </w:t>
      </w:r>
      <w:r w:rsidRPr="00F46D80">
        <w:rPr>
          <w:rFonts w:eastAsia="TimesNewRoman"/>
          <w:noProof/>
          <w:sz w:val="28"/>
          <w:szCs w:val="28"/>
        </w:rPr>
        <w:t xml:space="preserve">22.  C. 196-199.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rFonts w:eastAsia="TimesNewRoman"/>
          <w:noProof/>
          <w:sz w:val="28"/>
          <w:szCs w:val="28"/>
        </w:rPr>
        <w:t>7.Васічкина О.В. Здоровий спосіб життя як складова життєвої компетентності учнів / О.В. Васічкина, В.О. Смоляр</w:t>
      </w:r>
      <w:r w:rsidR="004B352E">
        <w:rPr>
          <w:rFonts w:eastAsia="TimesNewRoman"/>
          <w:noProof/>
          <w:sz w:val="28"/>
          <w:szCs w:val="28"/>
          <w:lang w:val="uk-UA"/>
        </w:rPr>
        <w:t>.</w:t>
      </w:r>
      <w:r w:rsidRPr="00F46D80">
        <w:rPr>
          <w:rFonts w:eastAsia="TimesNewRoman"/>
          <w:noProof/>
          <w:sz w:val="28"/>
          <w:szCs w:val="28"/>
        </w:rPr>
        <w:t xml:space="preserve"> Педагогіка, психологія та медико-біологічні проблеми фізичного виховання і спорту. Харків: ХДАДМ (ХХПІ), 2012. </w:t>
      </w:r>
      <w:r w:rsidR="004B352E">
        <w:rPr>
          <w:rFonts w:eastAsia="TimesNewRoman"/>
          <w:noProof/>
          <w:sz w:val="28"/>
          <w:szCs w:val="28"/>
          <w:lang w:val="uk-UA"/>
        </w:rPr>
        <w:t xml:space="preserve">№ </w:t>
      </w:r>
      <w:r w:rsidRPr="00F46D80">
        <w:rPr>
          <w:rFonts w:eastAsia="TimesNewRoman"/>
          <w:noProof/>
          <w:sz w:val="28"/>
          <w:szCs w:val="28"/>
        </w:rPr>
        <w:t xml:space="preserve">11.  C. 221-225. </w:t>
      </w:r>
    </w:p>
    <w:p w:rsidR="005B03E9" w:rsidRPr="00F46D80" w:rsidRDefault="005B03E9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t xml:space="preserve">8.Шепеленко Т.В., Буц А.М., Бодренкова І.О. Фізичне виховання у формуванні здорового способу життя: Навч. посібник.  Харків: УкрДУЗТ, 2018.  125 с </w:t>
      </w:r>
    </w:p>
    <w:p w:rsidR="002F10A0" w:rsidRPr="00F46D80" w:rsidRDefault="002F10A0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lastRenderedPageBreak/>
        <w:t>9.Яременко О., Балакірєва О., Вакуленко О. Формування здорового способу життя молоді: проблеми і перспективи: монографія</w:t>
      </w:r>
      <w:r w:rsidR="004B352E">
        <w:rPr>
          <w:noProof/>
          <w:sz w:val="28"/>
          <w:szCs w:val="28"/>
          <w:lang w:val="uk-UA"/>
        </w:rPr>
        <w:t>.</w:t>
      </w:r>
      <w:r w:rsidRPr="00F46D80">
        <w:rPr>
          <w:noProof/>
          <w:sz w:val="28"/>
          <w:szCs w:val="28"/>
        </w:rPr>
        <w:t xml:space="preserve">  К</w:t>
      </w:r>
      <w:r w:rsidR="004B352E">
        <w:rPr>
          <w:noProof/>
          <w:sz w:val="28"/>
          <w:szCs w:val="28"/>
          <w:lang w:val="uk-UA"/>
        </w:rPr>
        <w:t>иїв</w:t>
      </w:r>
      <w:r w:rsidRPr="00F46D80">
        <w:rPr>
          <w:noProof/>
          <w:sz w:val="28"/>
          <w:szCs w:val="28"/>
        </w:rPr>
        <w:t xml:space="preserve">: Український інститут соціальних досліджень, 2010. </w:t>
      </w:r>
    </w:p>
    <w:p w:rsidR="002F10A0" w:rsidRPr="00F46D80" w:rsidRDefault="002F10A0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t xml:space="preserve">10.Омельченко С.О. Дослідження ефективності відкритої педагогічної системи взаємодії соціальних інститутів формування в учнів здоров’я і здорового способу життя /Теоретико-методологічні проблеми виховання дітей та учнівської молоді: Зб.наук.пр.  Вип. 10.  Т. 1.  Кам’янець-Подільський.  2012.  С. 467-477. </w:t>
      </w:r>
    </w:p>
    <w:p w:rsidR="002F10A0" w:rsidRPr="00F46D80" w:rsidRDefault="002F10A0" w:rsidP="00F46D80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F46D80">
        <w:rPr>
          <w:noProof/>
          <w:sz w:val="28"/>
          <w:szCs w:val="28"/>
        </w:rPr>
        <w:t xml:space="preserve">11.Захарова Н.М., Гуренко О.І. Популяризація здорового способу життя серед учнівської молоді: навч. посіб., 2-е вид., перероб. і доповн. / Наталя Захарова, Ольга Гуренко.  Донецьк: ЛАНДОН-ХХІ, 2011. 214 с. </w:t>
      </w:r>
    </w:p>
    <w:p w:rsidR="00D539B0" w:rsidRPr="004B352E" w:rsidRDefault="00D539B0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>12.Національна Стратегія тестування на ВІЛ в Україні: 2019</w:t>
      </w:r>
      <w:r w:rsidRPr="004B352E">
        <w:rPr>
          <w:rFonts w:ascii="Cambria Math" w:hAnsi="Cambria Math" w:cs="Cambria Math"/>
          <w:noProof/>
          <w:sz w:val="28"/>
          <w:szCs w:val="28"/>
        </w:rPr>
        <w:t>‐</w:t>
      </w:r>
      <w:r w:rsidRPr="004B352E">
        <w:rPr>
          <w:noProof/>
          <w:sz w:val="28"/>
          <w:szCs w:val="28"/>
        </w:rPr>
        <w:t xml:space="preserve">2030 роки. Київ, 2018.  </w:t>
      </w:r>
    </w:p>
    <w:p w:rsidR="00D539B0" w:rsidRPr="004B352E" w:rsidRDefault="00D539B0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 xml:space="preserve">13.Зимівець Н. В. Навчання ровесників ровесниками - інноваційна навчально- ниховна технологія.  Практична психологія та соціальна робота. </w:t>
      </w:r>
      <w:r w:rsidR="004B352E">
        <w:rPr>
          <w:noProof/>
          <w:sz w:val="28"/>
          <w:szCs w:val="28"/>
          <w:lang w:val="uk-UA"/>
        </w:rPr>
        <w:t>№</w:t>
      </w:r>
      <w:r w:rsidRPr="004B352E">
        <w:rPr>
          <w:noProof/>
          <w:sz w:val="28"/>
          <w:szCs w:val="28"/>
        </w:rPr>
        <w:t xml:space="preserve"> 4.  2011. </w:t>
      </w:r>
      <w:r w:rsidR="004B352E">
        <w:rPr>
          <w:noProof/>
          <w:sz w:val="28"/>
          <w:szCs w:val="28"/>
          <w:lang w:val="uk-UA"/>
        </w:rPr>
        <w:t xml:space="preserve"> с.</w:t>
      </w:r>
      <w:r w:rsidRPr="004B352E">
        <w:rPr>
          <w:noProof/>
          <w:sz w:val="28"/>
          <w:szCs w:val="28"/>
        </w:rPr>
        <w:t xml:space="preserve">17-20.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 xml:space="preserve">14.ВІЛ-інфекція/СНІД / В.Д. Москалюк, С.Р. Меленко.  Чернівці: Видавництово Буковинського державного медичного університету, 2012.  190 с.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>15.Сходинки: просвітницько-профілактичні тренінгові заняття з підлітками: Навч.-метод. посібник для соціальних педагогів, соціальних працівників, аутріч- працівників, практичних психологів / За наук. ред. проф. І. Д. Звєрєвої; Авт. кол.: Журавель Т. В., Лях В. В., Лях Т. Л., Скіпальська Г. Б.  К</w:t>
      </w:r>
      <w:r w:rsidR="004B352E">
        <w:rPr>
          <w:noProof/>
          <w:sz w:val="28"/>
          <w:szCs w:val="28"/>
          <w:lang w:val="uk-UA"/>
        </w:rPr>
        <w:t>иїв</w:t>
      </w:r>
      <w:r w:rsidRPr="004B352E">
        <w:rPr>
          <w:noProof/>
          <w:sz w:val="28"/>
          <w:szCs w:val="28"/>
        </w:rPr>
        <w:t xml:space="preserve"> : Видавничий дім "Калита", 2010. –164 с.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>16.Безпалько О. В. Соціальна педагогіка: схеми, таблиці, коментарі: навч.посіб. [для студ.вищ.навч.закл.] / О. В. Безпалько.  К</w:t>
      </w:r>
      <w:r w:rsidR="004B352E">
        <w:rPr>
          <w:noProof/>
          <w:sz w:val="28"/>
          <w:szCs w:val="28"/>
          <w:lang w:val="uk-UA"/>
        </w:rPr>
        <w:t>иїв</w:t>
      </w:r>
      <w:r w:rsidRPr="004B352E">
        <w:rPr>
          <w:noProof/>
          <w:sz w:val="28"/>
          <w:szCs w:val="28"/>
        </w:rPr>
        <w:t xml:space="preserve"> : Центр учбової літератури , 2011.  208 с.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 xml:space="preserve">17. ВІЛ-інфіковані діти: медичний догляд, психологічна підтримка, соціальний супровід, правовий захист / Н. В. Котова, О. О. Старець, П. П. Олена та ін.  К. : ТОВ «К.І.С.», 2010.  176 с.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uk-UA"/>
        </w:rPr>
      </w:pPr>
      <w:r w:rsidRPr="004B352E">
        <w:rPr>
          <w:noProof/>
          <w:sz w:val="28"/>
          <w:szCs w:val="28"/>
        </w:rPr>
        <w:lastRenderedPageBreak/>
        <w:t>18.СПИД в Украине: статистика на 01.11.2018</w:t>
      </w:r>
      <w:r w:rsidR="004B352E">
        <w:rPr>
          <w:noProof/>
          <w:sz w:val="28"/>
          <w:szCs w:val="28"/>
          <w:lang w:val="uk-UA"/>
        </w:rPr>
        <w:t xml:space="preserve">. </w:t>
      </w:r>
      <w:r w:rsidR="004B352E">
        <w:rPr>
          <w:noProof/>
          <w:sz w:val="28"/>
          <w:szCs w:val="28"/>
          <w:lang w:val="en-US"/>
        </w:rPr>
        <w:t>URL</w:t>
      </w:r>
      <w:r w:rsidRPr="004B352E">
        <w:rPr>
          <w:noProof/>
          <w:sz w:val="28"/>
          <w:szCs w:val="28"/>
          <w:lang w:val="uk-UA"/>
        </w:rPr>
        <w:t xml:space="preserve">: </w:t>
      </w:r>
      <w:r w:rsidRPr="004B352E">
        <w:rPr>
          <w:noProof/>
          <w:sz w:val="28"/>
          <w:szCs w:val="28"/>
          <w:lang w:val="en-US"/>
        </w:rPr>
        <w:t>http</w:t>
      </w:r>
      <w:r w:rsidRPr="004B352E">
        <w:rPr>
          <w:noProof/>
          <w:sz w:val="28"/>
          <w:szCs w:val="28"/>
          <w:lang w:val="uk-UA"/>
        </w:rPr>
        <w:t>://</w:t>
      </w:r>
      <w:r w:rsidRPr="004B352E">
        <w:rPr>
          <w:noProof/>
          <w:sz w:val="28"/>
          <w:szCs w:val="28"/>
          <w:lang w:val="en-US"/>
        </w:rPr>
        <w:t>www</w:t>
      </w:r>
      <w:r w:rsidRPr="004B352E">
        <w:rPr>
          <w:noProof/>
          <w:sz w:val="28"/>
          <w:szCs w:val="28"/>
          <w:lang w:val="uk-UA"/>
        </w:rPr>
        <w:t>.</w:t>
      </w:r>
      <w:r w:rsidRPr="004B352E">
        <w:rPr>
          <w:noProof/>
          <w:sz w:val="28"/>
          <w:szCs w:val="28"/>
          <w:lang w:val="en-US"/>
        </w:rPr>
        <w:t>antiaids</w:t>
      </w:r>
      <w:r w:rsidRPr="004B352E">
        <w:rPr>
          <w:noProof/>
          <w:sz w:val="28"/>
          <w:szCs w:val="28"/>
          <w:lang w:val="uk-UA"/>
        </w:rPr>
        <w:t>.</w:t>
      </w:r>
      <w:r w:rsidRPr="004B352E">
        <w:rPr>
          <w:noProof/>
          <w:sz w:val="28"/>
          <w:szCs w:val="28"/>
          <w:lang w:val="en-US"/>
        </w:rPr>
        <w:t>org</w:t>
      </w:r>
      <w:r w:rsidRPr="004B352E">
        <w:rPr>
          <w:noProof/>
          <w:sz w:val="28"/>
          <w:szCs w:val="28"/>
          <w:lang w:val="uk-UA"/>
        </w:rPr>
        <w:t>/</w:t>
      </w:r>
      <w:r w:rsidRPr="004B352E">
        <w:rPr>
          <w:noProof/>
          <w:sz w:val="28"/>
          <w:szCs w:val="28"/>
          <w:lang w:val="en-US"/>
        </w:rPr>
        <w:t>news</w:t>
      </w:r>
      <w:r w:rsidRPr="004B352E">
        <w:rPr>
          <w:noProof/>
          <w:sz w:val="28"/>
          <w:szCs w:val="28"/>
          <w:lang w:val="uk-UA"/>
        </w:rPr>
        <w:t>/</w:t>
      </w:r>
      <w:r w:rsidRPr="004B352E">
        <w:rPr>
          <w:noProof/>
          <w:sz w:val="28"/>
          <w:szCs w:val="28"/>
          <w:lang w:val="en-US"/>
        </w:rPr>
        <w:t>aids</w:t>
      </w:r>
      <w:r w:rsidRPr="004B352E">
        <w:rPr>
          <w:noProof/>
          <w:sz w:val="28"/>
          <w:szCs w:val="28"/>
          <w:lang w:val="uk-UA"/>
        </w:rPr>
        <w:t>_</w:t>
      </w:r>
      <w:r w:rsidRPr="004B352E">
        <w:rPr>
          <w:noProof/>
          <w:sz w:val="28"/>
          <w:szCs w:val="28"/>
          <w:lang w:val="en-US"/>
        </w:rPr>
        <w:t>stat</w:t>
      </w:r>
      <w:r w:rsidRPr="004B352E">
        <w:rPr>
          <w:noProof/>
          <w:sz w:val="28"/>
          <w:szCs w:val="28"/>
          <w:lang w:val="uk-UA"/>
        </w:rPr>
        <w:t>/</w:t>
      </w:r>
      <w:r w:rsidRPr="004B352E">
        <w:rPr>
          <w:noProof/>
          <w:sz w:val="28"/>
          <w:szCs w:val="28"/>
          <w:lang w:val="en-US"/>
        </w:rPr>
        <w:t>spid</w:t>
      </w:r>
      <w:r w:rsidRPr="004B352E">
        <w:rPr>
          <w:noProof/>
          <w:sz w:val="28"/>
          <w:szCs w:val="28"/>
          <w:lang w:val="uk-UA"/>
        </w:rPr>
        <w:t>-</w:t>
      </w:r>
      <w:r w:rsidRPr="004B352E">
        <w:rPr>
          <w:noProof/>
          <w:sz w:val="28"/>
          <w:szCs w:val="28"/>
          <w:lang w:val="en-US"/>
        </w:rPr>
        <w:t>v</w:t>
      </w:r>
      <w:r w:rsidRPr="004B352E">
        <w:rPr>
          <w:noProof/>
          <w:sz w:val="28"/>
          <w:szCs w:val="28"/>
          <w:lang w:val="uk-UA"/>
        </w:rPr>
        <w:t>-</w:t>
      </w:r>
      <w:r w:rsidRPr="004B352E">
        <w:rPr>
          <w:noProof/>
          <w:sz w:val="28"/>
          <w:szCs w:val="28"/>
          <w:lang w:val="en-US"/>
        </w:rPr>
        <w:t>ukraine</w:t>
      </w:r>
      <w:r w:rsidRPr="004B352E">
        <w:rPr>
          <w:noProof/>
          <w:sz w:val="28"/>
          <w:szCs w:val="28"/>
          <w:lang w:val="uk-UA"/>
        </w:rPr>
        <w:t>-</w:t>
      </w:r>
      <w:r w:rsidRPr="004B352E">
        <w:rPr>
          <w:noProof/>
          <w:sz w:val="28"/>
          <w:szCs w:val="28"/>
          <w:lang w:val="en-US"/>
        </w:rPr>
        <w:t>statistika</w:t>
      </w:r>
      <w:r w:rsidRPr="004B352E">
        <w:rPr>
          <w:noProof/>
          <w:sz w:val="28"/>
          <w:szCs w:val="28"/>
          <w:lang w:val="uk-UA"/>
        </w:rPr>
        <w:t>-</w:t>
      </w:r>
      <w:r w:rsidRPr="004B352E">
        <w:rPr>
          <w:noProof/>
          <w:sz w:val="28"/>
          <w:szCs w:val="28"/>
          <w:lang w:val="en-US"/>
        </w:rPr>
        <w:t>na</w:t>
      </w:r>
      <w:r w:rsidRPr="004B352E">
        <w:rPr>
          <w:noProof/>
          <w:sz w:val="28"/>
          <w:szCs w:val="28"/>
          <w:lang w:val="uk-UA"/>
        </w:rPr>
        <w:t>-01112018-11279.</w:t>
      </w:r>
      <w:r w:rsidRPr="004B352E">
        <w:rPr>
          <w:noProof/>
          <w:sz w:val="28"/>
          <w:szCs w:val="28"/>
          <w:lang w:val="en-US"/>
        </w:rPr>
        <w:t>html</w:t>
      </w:r>
      <w:r w:rsidRPr="004B352E">
        <w:rPr>
          <w:noProof/>
          <w:sz w:val="28"/>
          <w:szCs w:val="28"/>
          <w:lang w:val="uk-UA"/>
        </w:rPr>
        <w:t xml:space="preserve"> </w:t>
      </w:r>
      <w:r w:rsidR="004B352E">
        <w:rPr>
          <w:noProof/>
          <w:sz w:val="28"/>
          <w:szCs w:val="28"/>
          <w:lang w:val="uk-UA"/>
        </w:rPr>
        <w:t>(дата звернення: 14.03.2021 р.).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 xml:space="preserve">19. Информационный бюллетень </w:t>
      </w:r>
      <w:r w:rsidRPr="004B352E">
        <w:rPr>
          <w:rFonts w:ascii="Segoe UI Symbol" w:hAnsi="Segoe UI Symbol" w:cs="Segoe UI Symbol"/>
          <w:noProof/>
          <w:sz w:val="28"/>
          <w:szCs w:val="28"/>
        </w:rPr>
        <w:t>⁠</w:t>
      </w:r>
      <w:r w:rsidRPr="004B352E">
        <w:rPr>
          <w:noProof/>
          <w:sz w:val="28"/>
          <w:szCs w:val="28"/>
        </w:rPr>
        <w:t>— Глобальная статистика по ВИЧ</w:t>
      </w:r>
      <w:r w:rsidR="004B352E">
        <w:rPr>
          <w:noProof/>
          <w:sz w:val="28"/>
          <w:szCs w:val="28"/>
          <w:lang w:val="uk-UA"/>
        </w:rPr>
        <w:t xml:space="preserve">. </w:t>
      </w:r>
      <w:r w:rsidR="004B352E">
        <w:rPr>
          <w:noProof/>
          <w:sz w:val="28"/>
          <w:szCs w:val="28"/>
          <w:lang w:val="en-US"/>
        </w:rPr>
        <w:t>URL</w:t>
      </w:r>
      <w:r w:rsidRPr="004B352E">
        <w:rPr>
          <w:noProof/>
          <w:sz w:val="28"/>
          <w:szCs w:val="28"/>
        </w:rPr>
        <w:t xml:space="preserve">: </w:t>
      </w:r>
      <w:r w:rsidRPr="004B352E">
        <w:rPr>
          <w:noProof/>
          <w:sz w:val="28"/>
          <w:szCs w:val="28"/>
          <w:lang w:val="en-US"/>
        </w:rPr>
        <w:t>https</w:t>
      </w:r>
      <w:r w:rsidRPr="004B352E">
        <w:rPr>
          <w:noProof/>
          <w:sz w:val="28"/>
          <w:szCs w:val="28"/>
        </w:rPr>
        <w:t>://</w:t>
      </w:r>
      <w:r w:rsidRPr="004B352E">
        <w:rPr>
          <w:noProof/>
          <w:sz w:val="28"/>
          <w:szCs w:val="28"/>
          <w:lang w:val="en-US"/>
        </w:rPr>
        <w:t>www</w:t>
      </w:r>
      <w:r w:rsidRPr="004B352E">
        <w:rPr>
          <w:noProof/>
          <w:sz w:val="28"/>
          <w:szCs w:val="28"/>
        </w:rPr>
        <w:t>.</w:t>
      </w:r>
      <w:r w:rsidRPr="004B352E">
        <w:rPr>
          <w:noProof/>
          <w:sz w:val="28"/>
          <w:szCs w:val="28"/>
          <w:lang w:val="en-US"/>
        </w:rPr>
        <w:t>unaids</w:t>
      </w:r>
      <w:r w:rsidRPr="004B352E">
        <w:rPr>
          <w:noProof/>
          <w:sz w:val="28"/>
          <w:szCs w:val="28"/>
        </w:rPr>
        <w:t>.</w:t>
      </w:r>
      <w:r w:rsidRPr="004B352E">
        <w:rPr>
          <w:noProof/>
          <w:sz w:val="28"/>
          <w:szCs w:val="28"/>
          <w:lang w:val="en-US"/>
        </w:rPr>
        <w:t>org</w:t>
      </w:r>
      <w:r w:rsidRPr="004B352E">
        <w:rPr>
          <w:noProof/>
          <w:sz w:val="28"/>
          <w:szCs w:val="28"/>
        </w:rPr>
        <w:t>/</w:t>
      </w:r>
      <w:r w:rsidRPr="004B352E">
        <w:rPr>
          <w:noProof/>
          <w:sz w:val="28"/>
          <w:szCs w:val="28"/>
          <w:lang w:val="en-US"/>
        </w:rPr>
        <w:t>ru</w:t>
      </w:r>
      <w:r w:rsidRPr="004B352E">
        <w:rPr>
          <w:noProof/>
          <w:sz w:val="28"/>
          <w:szCs w:val="28"/>
        </w:rPr>
        <w:t>/</w:t>
      </w:r>
      <w:r w:rsidRPr="004B352E">
        <w:rPr>
          <w:noProof/>
          <w:sz w:val="28"/>
          <w:szCs w:val="28"/>
          <w:lang w:val="en-US"/>
        </w:rPr>
        <w:t>resources</w:t>
      </w:r>
      <w:r w:rsidRPr="004B352E">
        <w:rPr>
          <w:noProof/>
          <w:sz w:val="28"/>
          <w:szCs w:val="28"/>
        </w:rPr>
        <w:t>/</w:t>
      </w:r>
      <w:r w:rsidRPr="004B352E">
        <w:rPr>
          <w:noProof/>
          <w:sz w:val="28"/>
          <w:szCs w:val="28"/>
          <w:lang w:val="en-US"/>
        </w:rPr>
        <w:t>fact</w:t>
      </w:r>
      <w:r w:rsidRPr="004B352E">
        <w:rPr>
          <w:noProof/>
          <w:sz w:val="28"/>
          <w:szCs w:val="28"/>
        </w:rPr>
        <w:t>-</w:t>
      </w:r>
      <w:r w:rsidRPr="004B352E">
        <w:rPr>
          <w:noProof/>
          <w:sz w:val="28"/>
          <w:szCs w:val="28"/>
          <w:lang w:val="en-US"/>
        </w:rPr>
        <w:t>sheet</w:t>
      </w:r>
      <w:r w:rsidRPr="004B352E">
        <w:rPr>
          <w:noProof/>
          <w:sz w:val="28"/>
          <w:szCs w:val="28"/>
        </w:rPr>
        <w:t xml:space="preserve"> </w:t>
      </w:r>
      <w:r w:rsidR="004B352E">
        <w:rPr>
          <w:noProof/>
          <w:sz w:val="28"/>
          <w:szCs w:val="28"/>
          <w:lang w:val="uk-UA"/>
        </w:rPr>
        <w:t>(дата звернення: 14.03.2021 р.).</w:t>
      </w:r>
    </w:p>
    <w:p w:rsidR="00430C32" w:rsidRPr="009F55E4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  <w:lang w:val="en-US"/>
        </w:rPr>
      </w:pPr>
      <w:r w:rsidRPr="009F55E4">
        <w:rPr>
          <w:noProof/>
          <w:sz w:val="28"/>
          <w:szCs w:val="28"/>
          <w:lang w:val="en-US"/>
        </w:rPr>
        <w:t xml:space="preserve">20. Graugaard Ch. </w:t>
      </w:r>
      <w:r w:rsidRPr="004B352E">
        <w:rPr>
          <w:noProof/>
          <w:sz w:val="28"/>
          <w:szCs w:val="28"/>
          <w:lang w:val="en-US"/>
        </w:rPr>
        <w:t>Sex Education / Ch/ Graugaard</w:t>
      </w:r>
      <w:r w:rsidR="004B352E">
        <w:rPr>
          <w:noProof/>
          <w:sz w:val="28"/>
          <w:szCs w:val="28"/>
          <w:lang w:val="uk-UA"/>
        </w:rPr>
        <w:t xml:space="preserve">. </w:t>
      </w:r>
      <w:r w:rsidRPr="004B352E">
        <w:rPr>
          <w:noProof/>
          <w:sz w:val="28"/>
          <w:szCs w:val="28"/>
          <w:lang w:val="en-US"/>
        </w:rPr>
        <w:t xml:space="preserve"> Encyclopedia Denmark</w:t>
      </w:r>
      <w:r w:rsidR="004B352E">
        <w:rPr>
          <w:noProof/>
          <w:sz w:val="28"/>
          <w:szCs w:val="28"/>
          <w:lang w:val="uk-UA"/>
        </w:rPr>
        <w:t>.</w:t>
      </w:r>
      <w:r w:rsidRPr="004B352E">
        <w:rPr>
          <w:noProof/>
          <w:sz w:val="28"/>
          <w:szCs w:val="28"/>
          <w:lang w:val="en-US"/>
        </w:rPr>
        <w:t xml:space="preserve"> </w:t>
      </w:r>
      <w:r w:rsidR="004B352E">
        <w:rPr>
          <w:noProof/>
          <w:sz w:val="28"/>
          <w:szCs w:val="28"/>
          <w:lang w:val="en-US"/>
        </w:rPr>
        <w:t>URL</w:t>
      </w:r>
      <w:r w:rsidR="004B352E">
        <w:rPr>
          <w:noProof/>
          <w:sz w:val="28"/>
          <w:szCs w:val="28"/>
          <w:lang w:val="uk-UA"/>
        </w:rPr>
        <w:t xml:space="preserve">: </w:t>
      </w:r>
      <w:r w:rsidRPr="004B352E">
        <w:rPr>
          <w:noProof/>
          <w:sz w:val="28"/>
          <w:szCs w:val="28"/>
          <w:lang w:val="en-US"/>
        </w:rPr>
        <w:t>https</w:t>
      </w:r>
      <w:r w:rsidRPr="009F55E4">
        <w:rPr>
          <w:noProof/>
          <w:sz w:val="28"/>
          <w:szCs w:val="28"/>
          <w:lang w:val="en-US"/>
        </w:rPr>
        <w:t>://</w:t>
      </w:r>
      <w:r w:rsidRPr="004B352E">
        <w:rPr>
          <w:noProof/>
          <w:sz w:val="28"/>
          <w:szCs w:val="28"/>
          <w:lang w:val="en-US"/>
        </w:rPr>
        <w:t>kinseyinstitute</w:t>
      </w:r>
      <w:r w:rsidRPr="009F55E4">
        <w:rPr>
          <w:noProof/>
          <w:sz w:val="28"/>
          <w:szCs w:val="28"/>
          <w:lang w:val="en-US"/>
        </w:rPr>
        <w:t>.</w:t>
      </w:r>
      <w:r w:rsidRPr="004B352E">
        <w:rPr>
          <w:noProof/>
          <w:sz w:val="28"/>
          <w:szCs w:val="28"/>
          <w:lang w:val="en-US"/>
        </w:rPr>
        <w:t>org</w:t>
      </w:r>
      <w:r w:rsidRPr="009F55E4">
        <w:rPr>
          <w:noProof/>
          <w:sz w:val="28"/>
          <w:szCs w:val="28"/>
          <w:lang w:val="en-US"/>
        </w:rPr>
        <w:t>/</w:t>
      </w:r>
      <w:r w:rsidRPr="004B352E">
        <w:rPr>
          <w:noProof/>
          <w:sz w:val="28"/>
          <w:szCs w:val="28"/>
          <w:lang w:val="en-US"/>
        </w:rPr>
        <w:t>collections</w:t>
      </w:r>
      <w:r w:rsidRPr="009F55E4">
        <w:rPr>
          <w:noProof/>
          <w:sz w:val="28"/>
          <w:szCs w:val="28"/>
          <w:lang w:val="en-US"/>
        </w:rPr>
        <w:t>/</w:t>
      </w:r>
      <w:r w:rsidRPr="004B352E">
        <w:rPr>
          <w:noProof/>
          <w:sz w:val="28"/>
          <w:szCs w:val="28"/>
          <w:lang w:val="en-US"/>
        </w:rPr>
        <w:t>archival</w:t>
      </w:r>
      <w:r w:rsidRPr="009F55E4">
        <w:rPr>
          <w:noProof/>
          <w:sz w:val="28"/>
          <w:szCs w:val="28"/>
          <w:lang w:val="en-US"/>
        </w:rPr>
        <w:t>/</w:t>
      </w:r>
      <w:r w:rsidRPr="004B352E">
        <w:rPr>
          <w:noProof/>
          <w:sz w:val="28"/>
          <w:szCs w:val="28"/>
          <w:lang w:val="en-US"/>
        </w:rPr>
        <w:t>ccies</w:t>
      </w:r>
      <w:r w:rsidRPr="009F55E4">
        <w:rPr>
          <w:noProof/>
          <w:sz w:val="28"/>
          <w:szCs w:val="28"/>
          <w:lang w:val="en-US"/>
        </w:rPr>
        <w:t>.</w:t>
      </w:r>
      <w:r w:rsidRPr="004B352E">
        <w:rPr>
          <w:noProof/>
          <w:sz w:val="28"/>
          <w:szCs w:val="28"/>
          <w:lang w:val="en-US"/>
        </w:rPr>
        <w:t>php</w:t>
      </w:r>
      <w:r w:rsidRPr="009F55E4">
        <w:rPr>
          <w:noProof/>
          <w:sz w:val="28"/>
          <w:szCs w:val="28"/>
          <w:lang w:val="en-US"/>
        </w:rPr>
        <w:t xml:space="preserve"> </w:t>
      </w:r>
      <w:r w:rsidR="004B352E">
        <w:rPr>
          <w:noProof/>
          <w:sz w:val="28"/>
          <w:szCs w:val="28"/>
          <w:lang w:val="uk-UA"/>
        </w:rPr>
        <w:t>(дата звернення: 14.03.2021 р.).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  <w:r w:rsidRPr="004B352E">
        <w:rPr>
          <w:noProof/>
          <w:sz w:val="28"/>
          <w:szCs w:val="28"/>
        </w:rPr>
        <w:t>21. Бялик О. Статеве виховання учнів у закладах освіти країн першої хвилі вступу до Європейського співтовариства / О. Бялик.</w:t>
      </w:r>
      <w:r w:rsidR="004B352E">
        <w:rPr>
          <w:noProof/>
          <w:sz w:val="28"/>
          <w:szCs w:val="28"/>
          <w:lang w:val="uk-UA"/>
        </w:rPr>
        <w:t xml:space="preserve"> </w:t>
      </w:r>
      <w:r w:rsidRPr="004B352E">
        <w:rPr>
          <w:noProof/>
          <w:sz w:val="28"/>
          <w:szCs w:val="28"/>
        </w:rPr>
        <w:t xml:space="preserve">Порівняльно-пелагогічні студії </w:t>
      </w:r>
      <w:r w:rsidR="004B352E">
        <w:rPr>
          <w:noProof/>
          <w:sz w:val="28"/>
          <w:szCs w:val="28"/>
          <w:lang w:val="uk-UA"/>
        </w:rPr>
        <w:t>№</w:t>
      </w:r>
      <w:r w:rsidRPr="004B352E">
        <w:rPr>
          <w:noProof/>
          <w:sz w:val="28"/>
          <w:szCs w:val="28"/>
        </w:rPr>
        <w:t xml:space="preserve"> 2 (28), 2016, с. 31-39. </w:t>
      </w:r>
    </w:p>
    <w:p w:rsidR="00430C32" w:rsidRPr="004B352E" w:rsidRDefault="00430C32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</w:p>
    <w:p w:rsidR="000F49F4" w:rsidRPr="004B352E" w:rsidRDefault="000F49F4" w:rsidP="004B352E">
      <w:pPr>
        <w:pStyle w:val="a5"/>
        <w:spacing w:line="360" w:lineRule="auto"/>
        <w:ind w:firstLine="709"/>
        <w:jc w:val="both"/>
        <w:rPr>
          <w:noProof/>
          <w:sz w:val="28"/>
          <w:szCs w:val="28"/>
        </w:rPr>
      </w:pPr>
    </w:p>
    <w:sectPr w:rsidR="000F49F4" w:rsidRPr="004B352E" w:rsidSect="00763D5D">
      <w:headerReference w:type="even" r:id="rId7"/>
      <w:headerReference w:type="default" r:id="rId8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F3959" w:rsidRDefault="006F3959" w:rsidP="00763D5D">
      <w:r>
        <w:separator/>
      </w:r>
    </w:p>
  </w:endnote>
  <w:endnote w:type="continuationSeparator" w:id="0">
    <w:p w:rsidR="006F3959" w:rsidRDefault="006F3959" w:rsidP="00763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MT">
    <w:altName w:val="Yu Gothic"/>
    <w:panose1 w:val="020B0604020202020204"/>
    <w:charset w:val="00"/>
    <w:family w:val="roman"/>
    <w:pitch w:val="variable"/>
    <w:sig w:usb0="00000003" w:usb1="08070000" w:usb2="00000010" w:usb3="00000000" w:csb0="00020001" w:csb1="00000000"/>
  </w:font>
  <w:font w:name="TimesNewRoman">
    <w:altName w:val="Times New Roman"/>
    <w:panose1 w:val="020B0604020202020204"/>
    <w:charset w:val="80"/>
    <w:family w:val="auto"/>
    <w:notTrueType/>
    <w:pitch w:val="default"/>
    <w:sig w:usb0="00002A87" w:usb1="08070000" w:usb2="00000010" w:usb3="00000000" w:csb0="0002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F3959" w:rsidRDefault="006F3959" w:rsidP="00763D5D">
      <w:r>
        <w:separator/>
      </w:r>
    </w:p>
  </w:footnote>
  <w:footnote w:type="continuationSeparator" w:id="0">
    <w:p w:rsidR="006F3959" w:rsidRDefault="006F3959" w:rsidP="00763D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329030913"/>
      <w:docPartObj>
        <w:docPartGallery w:val="Page Numbers (Top of Page)"/>
        <w:docPartUnique/>
      </w:docPartObj>
    </w:sdtPr>
    <w:sdtContent>
      <w:p w:rsidR="00430C32" w:rsidRDefault="00430C32" w:rsidP="00430C3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430C32" w:rsidRDefault="00430C32" w:rsidP="00763D5D">
    <w:pPr>
      <w:pStyle w:val="a6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1966644591"/>
      <w:docPartObj>
        <w:docPartGallery w:val="Page Numbers (Top of Page)"/>
        <w:docPartUnique/>
      </w:docPartObj>
    </w:sdtPr>
    <w:sdtContent>
      <w:p w:rsidR="00430C32" w:rsidRDefault="00430C32" w:rsidP="00430C32">
        <w:pPr>
          <w:pStyle w:val="a6"/>
          <w:framePr w:wrap="none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430C32" w:rsidRDefault="00430C32" w:rsidP="00763D5D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D4DB4"/>
    <w:multiLevelType w:val="multilevel"/>
    <w:tmpl w:val="50146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F97E57"/>
    <w:multiLevelType w:val="multilevel"/>
    <w:tmpl w:val="28B03B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9607CE"/>
    <w:multiLevelType w:val="multilevel"/>
    <w:tmpl w:val="288CE376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E102354"/>
    <w:multiLevelType w:val="multilevel"/>
    <w:tmpl w:val="24C858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A36324F"/>
    <w:multiLevelType w:val="hybridMultilevel"/>
    <w:tmpl w:val="435A3A46"/>
    <w:lvl w:ilvl="0" w:tplc="12B02EA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9CD2BA5"/>
    <w:multiLevelType w:val="multilevel"/>
    <w:tmpl w:val="04F80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0485C43"/>
    <w:multiLevelType w:val="multilevel"/>
    <w:tmpl w:val="6F963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A85D3B"/>
    <w:multiLevelType w:val="multilevel"/>
    <w:tmpl w:val="CCE87CD8"/>
    <w:lvl w:ilvl="0">
      <w:start w:val="1"/>
      <w:numFmt w:val="decimal"/>
      <w:lvlText w:val="%1."/>
      <w:lvlJc w:val="left"/>
      <w:pPr>
        <w:ind w:left="500" w:hanging="5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9" w:hanging="5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764B6017"/>
    <w:multiLevelType w:val="multilevel"/>
    <w:tmpl w:val="4E78E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FC1ED4"/>
    <w:multiLevelType w:val="multilevel"/>
    <w:tmpl w:val="C34AA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5716324">
    <w:abstractNumId w:val="4"/>
  </w:num>
  <w:num w:numId="2" w16cid:durableId="1163473644">
    <w:abstractNumId w:val="7"/>
  </w:num>
  <w:num w:numId="3" w16cid:durableId="484248264">
    <w:abstractNumId w:val="9"/>
  </w:num>
  <w:num w:numId="4" w16cid:durableId="179591035">
    <w:abstractNumId w:val="2"/>
  </w:num>
  <w:num w:numId="5" w16cid:durableId="1991009997">
    <w:abstractNumId w:val="5"/>
  </w:num>
  <w:num w:numId="6" w16cid:durableId="505898729">
    <w:abstractNumId w:val="6"/>
  </w:num>
  <w:num w:numId="7" w16cid:durableId="1958365509">
    <w:abstractNumId w:val="3"/>
  </w:num>
  <w:num w:numId="8" w16cid:durableId="515198021">
    <w:abstractNumId w:val="0"/>
  </w:num>
  <w:num w:numId="9" w16cid:durableId="415902482">
    <w:abstractNumId w:val="8"/>
  </w:num>
  <w:num w:numId="10" w16cid:durableId="68059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D5D"/>
    <w:rsid w:val="00021DAC"/>
    <w:rsid w:val="000F49F4"/>
    <w:rsid w:val="002F10A0"/>
    <w:rsid w:val="003D12B9"/>
    <w:rsid w:val="003F2459"/>
    <w:rsid w:val="00424F44"/>
    <w:rsid w:val="00430C32"/>
    <w:rsid w:val="00485D6C"/>
    <w:rsid w:val="004B352E"/>
    <w:rsid w:val="005B03E9"/>
    <w:rsid w:val="006144D8"/>
    <w:rsid w:val="006D7598"/>
    <w:rsid w:val="006F3959"/>
    <w:rsid w:val="00763D5D"/>
    <w:rsid w:val="009F55E4"/>
    <w:rsid w:val="00B12DC7"/>
    <w:rsid w:val="00B40A42"/>
    <w:rsid w:val="00D539B0"/>
    <w:rsid w:val="00F4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485E8B"/>
  <w15:chartTrackingRefBased/>
  <w15:docId w15:val="{A98D4B92-323B-D840-938E-552671B00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0A0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63D5D"/>
  </w:style>
  <w:style w:type="paragraph" w:customStyle="1" w:styleId="a3">
    <w:name w:val="Подз."/>
    <w:basedOn w:val="a"/>
    <w:rsid w:val="00763D5D"/>
    <w:pPr>
      <w:keepNext/>
      <w:spacing w:before="480" w:after="480"/>
      <w:ind w:left="567"/>
    </w:pPr>
    <w:rPr>
      <w:b/>
    </w:rPr>
  </w:style>
  <w:style w:type="paragraph" w:styleId="a4">
    <w:name w:val="List Paragraph"/>
    <w:basedOn w:val="a"/>
    <w:uiPriority w:val="34"/>
    <w:qFormat/>
    <w:rsid w:val="00763D5D"/>
    <w:pPr>
      <w:ind w:left="720"/>
      <w:contextualSpacing/>
    </w:pPr>
  </w:style>
  <w:style w:type="paragraph" w:styleId="a5">
    <w:name w:val="No Spacing"/>
    <w:uiPriority w:val="1"/>
    <w:qFormat/>
    <w:rsid w:val="00763D5D"/>
    <w:rPr>
      <w:rFonts w:ascii="Times New Roman" w:eastAsia="Times New Roman" w:hAnsi="Times New Roman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763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3D5D"/>
    <w:rPr>
      <w:rFonts w:ascii="Times New Roman" w:eastAsia="Times New Roman" w:hAnsi="Times New Roman" w:cs="Times New Roman"/>
      <w:lang w:eastAsia="ru-RU"/>
    </w:rPr>
  </w:style>
  <w:style w:type="character" w:styleId="a8">
    <w:name w:val="page number"/>
    <w:basedOn w:val="a0"/>
    <w:uiPriority w:val="99"/>
    <w:semiHidden/>
    <w:unhideWhenUsed/>
    <w:rsid w:val="00763D5D"/>
  </w:style>
  <w:style w:type="character" w:customStyle="1" w:styleId="il">
    <w:name w:val="il"/>
    <w:basedOn w:val="a0"/>
    <w:rsid w:val="00763D5D"/>
  </w:style>
  <w:style w:type="paragraph" w:styleId="a9">
    <w:name w:val="Normal (Web)"/>
    <w:basedOn w:val="a"/>
    <w:uiPriority w:val="99"/>
    <w:unhideWhenUsed/>
    <w:rsid w:val="00021DAC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unhideWhenUsed/>
    <w:rsid w:val="00F46D8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46D80"/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1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9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3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0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74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3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7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22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68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5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78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73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4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6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51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6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25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8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1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6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8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69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9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59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15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5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73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59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8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9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65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6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74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4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5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0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2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32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0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67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48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57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38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5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7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0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150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2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5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720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20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3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1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6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91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31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95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3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08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252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63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63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5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75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26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0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4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3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6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55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31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3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86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94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03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4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47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83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6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39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9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20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65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7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17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05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12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122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4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2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2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1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6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42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48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9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04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8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480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57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64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9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39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0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14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65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28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4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4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04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70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31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17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0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7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97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1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9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147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3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3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10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3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90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8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37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2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83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804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0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11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53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659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84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73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27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7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47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8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4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7971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25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6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834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215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66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02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71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3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84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52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1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3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38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58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83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7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9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81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8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045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0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4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9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90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4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62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46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89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331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86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5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8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8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33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75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36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8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83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51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7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2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67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70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0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11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3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32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47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81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352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65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52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8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527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12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4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6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72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502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9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90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53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35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2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0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7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41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7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29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20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589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178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1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476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1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50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864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6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2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70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037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0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32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11</Pages>
  <Words>1942</Words>
  <Characters>11070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 Sharata</dc:creator>
  <cp:keywords/>
  <dc:description/>
  <cp:lastModifiedBy>Артём Мищенко</cp:lastModifiedBy>
  <cp:revision>3</cp:revision>
  <dcterms:created xsi:type="dcterms:W3CDTF">2021-03-14T05:19:00Z</dcterms:created>
  <dcterms:modified xsi:type="dcterms:W3CDTF">2023-07-19T11:48:00Z</dcterms:modified>
</cp:coreProperties>
</file>