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FB" w:rsidRPr="00974EB5" w:rsidRDefault="00DB716F" w:rsidP="004464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74EB5">
        <w:rPr>
          <w:rFonts w:ascii="Times New Roman" w:hAnsi="Times New Roman" w:cs="Times New Roman"/>
          <w:b/>
          <w:sz w:val="28"/>
          <w:lang w:val="uk-UA"/>
        </w:rPr>
        <w:t>КУРСОВА РОБОТА НА ТЕМУ:</w:t>
      </w:r>
      <w:r w:rsidR="0044649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974EB5">
        <w:rPr>
          <w:rFonts w:ascii="Times New Roman" w:hAnsi="Times New Roman" w:cs="Times New Roman"/>
          <w:b/>
          <w:sz w:val="28"/>
          <w:lang w:val="uk-UA"/>
        </w:rPr>
        <w:t>«СЕЦЕСІЯ У СУЧАСНОМУ МІЖНАРОДНОМУ ПРАВІ»</w:t>
      </w:r>
    </w:p>
    <w:p w:rsidR="00DB716F" w:rsidRPr="00974EB5" w:rsidRDefault="00DB716F" w:rsidP="0044649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lang w:val="uk-UA"/>
        </w:rPr>
      </w:pPr>
    </w:p>
    <w:p w:rsidR="00DB716F" w:rsidRDefault="00DB716F" w:rsidP="004464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</w:pPr>
      <w:r w:rsidRPr="00974EB5"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t>ЗМІСТ</w:t>
      </w:r>
    </w:p>
    <w:p w:rsidR="00446496" w:rsidRPr="00974EB5" w:rsidRDefault="00446496" w:rsidP="004464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</w:pPr>
    </w:p>
    <w:p w:rsidR="00DB716F" w:rsidRPr="00974EB5" w:rsidRDefault="00DB716F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19"/>
          <w:lang w:val="uk-UA"/>
        </w:rPr>
      </w:pPr>
      <w:r w:rsidRPr="00974EB5"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t>ВСТУП</w:t>
      </w:r>
      <w:r w:rsidR="00446496"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t>……………</w:t>
      </w:r>
      <w:r w:rsidR="00D9760D"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t>………………………………………………………….3</w:t>
      </w:r>
    </w:p>
    <w:p w:rsidR="00DB716F" w:rsidRPr="00974EB5" w:rsidRDefault="00DB716F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19"/>
          <w:lang w:val="uk-UA"/>
        </w:rPr>
      </w:pPr>
      <w:r w:rsidRPr="00974EB5"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t>РОЗДІЛ 1. ЗАГАЛЬНА ХАРАКТЕРИСТИКА СЕЦЕСІЇ</w:t>
      </w:r>
      <w:r w:rsidR="00446496"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t>………</w:t>
      </w:r>
      <w:r w:rsidR="00D9760D"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t>……..6</w:t>
      </w:r>
    </w:p>
    <w:p w:rsidR="00DB716F" w:rsidRPr="00974EB5" w:rsidRDefault="00DB716F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9"/>
          <w:lang w:val="uk-UA"/>
        </w:rPr>
      </w:pPr>
      <w:r w:rsidRPr="00974EB5">
        <w:rPr>
          <w:rFonts w:ascii="Times New Roman" w:hAnsi="Times New Roman" w:cs="Times New Roman"/>
          <w:sz w:val="28"/>
          <w:szCs w:val="19"/>
          <w:shd w:val="clear" w:color="auto" w:fill="FFFFFF"/>
          <w:lang w:val="uk-UA"/>
        </w:rPr>
        <w:t>1.1. Поняття сецесії в міжнародному праві</w:t>
      </w:r>
      <w:r w:rsidR="00446496">
        <w:rPr>
          <w:rFonts w:ascii="Times New Roman" w:hAnsi="Times New Roman" w:cs="Times New Roman"/>
          <w:sz w:val="28"/>
          <w:szCs w:val="19"/>
          <w:shd w:val="clear" w:color="auto" w:fill="FFFFFF"/>
          <w:lang w:val="uk-UA"/>
        </w:rPr>
        <w:t>…………………</w:t>
      </w:r>
      <w:r w:rsidR="00D9760D">
        <w:rPr>
          <w:rFonts w:ascii="Times New Roman" w:hAnsi="Times New Roman" w:cs="Times New Roman"/>
          <w:sz w:val="28"/>
          <w:szCs w:val="19"/>
          <w:shd w:val="clear" w:color="auto" w:fill="FFFFFF"/>
          <w:lang w:val="uk-UA"/>
        </w:rPr>
        <w:t>……………..6</w:t>
      </w:r>
    </w:p>
    <w:p w:rsidR="00DB716F" w:rsidRPr="00974EB5" w:rsidRDefault="00DB716F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9"/>
          <w:lang w:val="uk-UA"/>
        </w:rPr>
      </w:pPr>
      <w:r w:rsidRPr="00974EB5">
        <w:rPr>
          <w:rFonts w:ascii="Times New Roman" w:hAnsi="Times New Roman" w:cs="Times New Roman"/>
          <w:sz w:val="28"/>
          <w:szCs w:val="19"/>
          <w:shd w:val="clear" w:color="auto" w:fill="FFFFFF"/>
          <w:lang w:val="uk-UA"/>
        </w:rPr>
        <w:t>1.2. Правозахисна сецесія та право на самовизначення</w:t>
      </w:r>
      <w:r w:rsidR="00446496">
        <w:rPr>
          <w:rFonts w:ascii="Times New Roman" w:hAnsi="Times New Roman" w:cs="Times New Roman"/>
          <w:sz w:val="28"/>
          <w:szCs w:val="19"/>
          <w:shd w:val="clear" w:color="auto" w:fill="FFFFFF"/>
          <w:lang w:val="uk-UA"/>
        </w:rPr>
        <w:t>………</w:t>
      </w:r>
      <w:r w:rsidR="00B26753">
        <w:rPr>
          <w:rFonts w:ascii="Times New Roman" w:hAnsi="Times New Roman" w:cs="Times New Roman"/>
          <w:sz w:val="28"/>
          <w:szCs w:val="19"/>
          <w:shd w:val="clear" w:color="auto" w:fill="FFFFFF"/>
          <w:lang w:val="uk-UA"/>
        </w:rPr>
        <w:t>…………10</w:t>
      </w:r>
    </w:p>
    <w:p w:rsidR="00DB716F" w:rsidRPr="00974EB5" w:rsidRDefault="00DB716F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19"/>
          <w:lang w:val="uk-UA"/>
        </w:rPr>
      </w:pPr>
      <w:r w:rsidRPr="00974EB5"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t>РОЗДІЛ 2.ПРАВО НА СЕЦЕСІЮ</w:t>
      </w:r>
      <w:r w:rsidR="00446496"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t>……………</w:t>
      </w:r>
      <w:r w:rsidR="00B26753"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t>…………………………15</w:t>
      </w:r>
    </w:p>
    <w:p w:rsidR="00DB716F" w:rsidRPr="00974EB5" w:rsidRDefault="00DB716F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9"/>
          <w:lang w:val="uk-UA"/>
        </w:rPr>
      </w:pPr>
      <w:r w:rsidRPr="00974EB5">
        <w:rPr>
          <w:rFonts w:ascii="Times New Roman" w:hAnsi="Times New Roman" w:cs="Times New Roman"/>
          <w:sz w:val="28"/>
          <w:szCs w:val="19"/>
          <w:shd w:val="clear" w:color="auto" w:fill="FFFFFF"/>
          <w:lang w:val="uk-UA"/>
        </w:rPr>
        <w:t>2.1. Умови правомірності сецесії</w:t>
      </w:r>
      <w:r w:rsidR="00446496">
        <w:rPr>
          <w:rFonts w:ascii="Times New Roman" w:hAnsi="Times New Roman" w:cs="Times New Roman"/>
          <w:sz w:val="28"/>
          <w:szCs w:val="19"/>
          <w:shd w:val="clear" w:color="auto" w:fill="FFFFFF"/>
          <w:lang w:val="uk-UA"/>
        </w:rPr>
        <w:t>…………………</w:t>
      </w:r>
      <w:r w:rsidR="00B26753">
        <w:rPr>
          <w:rFonts w:ascii="Times New Roman" w:hAnsi="Times New Roman" w:cs="Times New Roman"/>
          <w:sz w:val="28"/>
          <w:szCs w:val="19"/>
          <w:shd w:val="clear" w:color="auto" w:fill="FFFFFF"/>
          <w:lang w:val="uk-UA"/>
        </w:rPr>
        <w:t>……………………….15</w:t>
      </w:r>
    </w:p>
    <w:p w:rsidR="00DB716F" w:rsidRPr="00974EB5" w:rsidRDefault="00DB716F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9"/>
          <w:lang w:val="uk-UA"/>
        </w:rPr>
      </w:pPr>
      <w:r w:rsidRPr="00974EB5">
        <w:rPr>
          <w:rFonts w:ascii="Times New Roman" w:hAnsi="Times New Roman" w:cs="Times New Roman"/>
          <w:sz w:val="28"/>
          <w:szCs w:val="19"/>
          <w:shd w:val="clear" w:color="auto" w:fill="FFFFFF"/>
          <w:lang w:val="uk-UA"/>
        </w:rPr>
        <w:t>2.2. Право сецесії в контексті суверенітету держави</w:t>
      </w:r>
      <w:r w:rsidR="00446496">
        <w:rPr>
          <w:rFonts w:ascii="Times New Roman" w:hAnsi="Times New Roman" w:cs="Times New Roman"/>
          <w:sz w:val="28"/>
          <w:szCs w:val="19"/>
          <w:shd w:val="clear" w:color="auto" w:fill="FFFFFF"/>
          <w:lang w:val="uk-UA"/>
        </w:rPr>
        <w:t>………………</w:t>
      </w:r>
      <w:r w:rsidR="00B26753">
        <w:rPr>
          <w:rFonts w:ascii="Times New Roman" w:hAnsi="Times New Roman" w:cs="Times New Roman"/>
          <w:sz w:val="28"/>
          <w:szCs w:val="19"/>
          <w:shd w:val="clear" w:color="auto" w:fill="FFFFFF"/>
          <w:lang w:val="uk-UA"/>
        </w:rPr>
        <w:t>…….18</w:t>
      </w:r>
    </w:p>
    <w:p w:rsidR="00DB716F" w:rsidRPr="00974EB5" w:rsidRDefault="00DB716F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19"/>
          <w:lang w:val="uk-UA"/>
        </w:rPr>
      </w:pPr>
      <w:r w:rsidRPr="00974EB5"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t>ВИСНОВКИ</w:t>
      </w:r>
      <w:r w:rsidR="00446496"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t>……</w:t>
      </w:r>
      <w:r w:rsidR="00B26753"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t>…………………………………………………………..22</w:t>
      </w:r>
    </w:p>
    <w:p w:rsidR="00DB716F" w:rsidRPr="00974EB5" w:rsidRDefault="00DB716F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</w:pPr>
      <w:r w:rsidRPr="00974EB5"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t>СПИСОК ВИКОРИСТАНИХ ДЖЕРЕЛ</w:t>
      </w:r>
      <w:r w:rsidR="00446496"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t>…………………</w:t>
      </w:r>
      <w:r w:rsidR="00B26753"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t>…………….25</w:t>
      </w:r>
    </w:p>
    <w:p w:rsidR="008D3666" w:rsidRPr="00974EB5" w:rsidRDefault="008D3666" w:rsidP="0044649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</w:pPr>
      <w:r w:rsidRPr="00974EB5"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br w:type="page"/>
      </w:r>
    </w:p>
    <w:p w:rsidR="008D3666" w:rsidRDefault="008D3666" w:rsidP="004464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74EB5">
        <w:rPr>
          <w:rFonts w:ascii="Times New Roman" w:hAnsi="Times New Roman" w:cs="Times New Roman"/>
          <w:b/>
          <w:sz w:val="28"/>
          <w:lang w:val="uk-UA"/>
        </w:rPr>
        <w:lastRenderedPageBreak/>
        <w:t>ВСТУП</w:t>
      </w:r>
    </w:p>
    <w:p w:rsidR="00446496" w:rsidRPr="00974EB5" w:rsidRDefault="00446496" w:rsidP="004464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F35ED" w:rsidRDefault="008D3666" w:rsidP="004464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74EB5">
        <w:rPr>
          <w:rFonts w:ascii="Times New Roman" w:hAnsi="Times New Roman" w:cs="Times New Roman"/>
          <w:b/>
          <w:sz w:val="28"/>
          <w:lang w:val="uk-UA"/>
        </w:rPr>
        <w:t xml:space="preserve">Актуальність. </w:t>
      </w:r>
      <w:r w:rsidR="008F35ED" w:rsidRPr="008F35ED">
        <w:rPr>
          <w:rFonts w:ascii="Times New Roman" w:hAnsi="Times New Roman" w:cs="Times New Roman"/>
          <w:sz w:val="28"/>
          <w:lang w:val="uk-UA"/>
        </w:rPr>
        <w:t>Суттєвим елементом</w:t>
      </w:r>
      <w:r w:rsidR="008F35ED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F35ED" w:rsidRPr="008F35ED">
        <w:rPr>
          <w:rFonts w:ascii="Times New Roman" w:hAnsi="Times New Roman" w:cs="Times New Roman"/>
          <w:sz w:val="28"/>
          <w:lang w:val="uk-UA"/>
        </w:rPr>
        <w:t>будови та розвитку м</w:t>
      </w:r>
      <w:r w:rsidR="008F35ED">
        <w:rPr>
          <w:rFonts w:ascii="Times New Roman" w:hAnsi="Times New Roman" w:cs="Times New Roman"/>
          <w:sz w:val="28"/>
          <w:lang w:val="uk-UA"/>
        </w:rPr>
        <w:t>іжнаціональних взаємовідносин являється законодавство, за допомогою котрого регулюються міжетнічні взаємовідносини як усередині країни, так і на міждержавному рівні.</w:t>
      </w:r>
    </w:p>
    <w:p w:rsidR="008F35ED" w:rsidRPr="008F35ED" w:rsidRDefault="008F35ED" w:rsidP="004464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Потреба посилити увагу до правового регулювання відносин між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етнонаціональними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об’єднаннями і вдосконалити існуюче законодавство є актуальною.</w:t>
      </w:r>
      <w:r w:rsidR="0044649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На це впливають декілька чинників: руйнівні наслідки політики багатонаціональних держав стосовно вирішення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етнополітичних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проблем, незмінна тенденція політизації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етносоціальних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об’єднань та етнічного ренесансу, посилення ворожнечі між різними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етносоціальними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спільнотами, які не мають власної державності, зростаюча боротьба за державний статус тощо. Все це призводить до ескалації існуючих міжетнічних конфліктів і посилює загрозу як безпеки окремих держав, так і цілих регіонів у світі.</w:t>
      </w:r>
    </w:p>
    <w:p w:rsidR="00974EB5" w:rsidRDefault="00974EB5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74EB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курсової роботи: всебічне дослідження сецесії.</w:t>
      </w:r>
    </w:p>
    <w:p w:rsidR="00974EB5" w:rsidRDefault="00974EB5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3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</w:t>
      </w:r>
      <w:r>
        <w:rPr>
          <w:rFonts w:ascii="Times New Roman" w:hAnsi="Times New Roman" w:cs="Times New Roman"/>
          <w:sz w:val="28"/>
          <w:szCs w:val="28"/>
          <w:lang w:val="uk-UA"/>
        </w:rPr>
        <w:t>курсової роботи: правова сецесія.</w:t>
      </w:r>
    </w:p>
    <w:p w:rsidR="00974EB5" w:rsidRDefault="00974EB5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348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Pr="00393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курсової роботи: </w:t>
      </w:r>
      <w:r w:rsidRPr="00725FCE">
        <w:rPr>
          <w:rFonts w:ascii="Times New Roman" w:hAnsi="Times New Roman" w:cs="Times New Roman"/>
          <w:sz w:val="28"/>
          <w:szCs w:val="28"/>
          <w:lang w:val="uk-UA"/>
        </w:rPr>
        <w:t xml:space="preserve">сукупність понять та відносин, котрі характеризують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правову сецесію.</w:t>
      </w:r>
    </w:p>
    <w:p w:rsidR="00AF60FE" w:rsidRDefault="00974EB5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18"/>
          <w:shd w:val="clear" w:color="auto" w:fill="FFFFFF"/>
          <w:lang w:val="uk-UA"/>
        </w:rPr>
      </w:pPr>
      <w:r w:rsidRPr="00725FCE">
        <w:rPr>
          <w:rFonts w:ascii="Times New Roman" w:hAnsi="Times New Roman" w:cs="Times New Roman"/>
          <w:b/>
          <w:sz w:val="28"/>
          <w:szCs w:val="28"/>
          <w:lang w:val="uk-UA"/>
        </w:rPr>
        <w:t>Структура курсової роботи</w:t>
      </w:r>
      <w:r w:rsidRPr="00725FCE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представлена введенням, </w:t>
      </w:r>
      <w:r w:rsidR="00AF60FE">
        <w:rPr>
          <w:rFonts w:ascii="Times New Roman" w:hAnsi="Times New Roman" w:cs="Times New Roman"/>
          <w:sz w:val="28"/>
          <w:szCs w:val="28"/>
          <w:lang w:val="uk-UA"/>
        </w:rPr>
        <w:t>двома</w:t>
      </w:r>
      <w:r w:rsidRPr="00725FCE">
        <w:rPr>
          <w:rFonts w:ascii="Times New Roman" w:hAnsi="Times New Roman" w:cs="Times New Roman"/>
          <w:sz w:val="28"/>
          <w:szCs w:val="28"/>
          <w:lang w:val="uk-UA"/>
        </w:rPr>
        <w:t xml:space="preserve"> розділами змістовної частини, висновками і списком використаних джерел. У першому розділі роботи розглянут</w:t>
      </w:r>
      <w:r w:rsidR="00AF60F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25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0FE">
        <w:rPr>
          <w:rFonts w:ascii="Times New Roman" w:hAnsi="Times New Roman" w:cs="Times New Roman"/>
          <w:sz w:val="28"/>
          <w:lang w:val="uk-UA"/>
        </w:rPr>
        <w:t>загальна характеристика сецесії</w:t>
      </w:r>
      <w:r w:rsidRPr="00725FCE">
        <w:rPr>
          <w:rFonts w:ascii="Times New Roman" w:hAnsi="Times New Roman" w:cs="Times New Roman"/>
          <w:sz w:val="28"/>
          <w:lang w:val="uk-UA"/>
        </w:rPr>
        <w:t xml:space="preserve">. </w:t>
      </w:r>
      <w:r w:rsidRPr="00725FCE">
        <w:rPr>
          <w:rFonts w:ascii="Times New Roman" w:hAnsi="Times New Roman" w:cs="Times New Roman"/>
          <w:sz w:val="28"/>
          <w:szCs w:val="28"/>
          <w:lang w:val="uk-UA"/>
        </w:rPr>
        <w:t xml:space="preserve">Другий розділ розкриває </w:t>
      </w:r>
      <w:r w:rsidR="003609FA">
        <w:rPr>
          <w:rFonts w:ascii="Times New Roman" w:hAnsi="Times New Roman" w:cs="Times New Roman"/>
          <w:iCs/>
          <w:sz w:val="28"/>
          <w:szCs w:val="18"/>
          <w:shd w:val="clear" w:color="auto" w:fill="FFFFFF"/>
          <w:lang w:val="uk-UA"/>
        </w:rPr>
        <w:t>право на сецесію.</w:t>
      </w:r>
    </w:p>
    <w:p w:rsidR="004E11BE" w:rsidRDefault="004E11BE" w:rsidP="00446496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sz w:val="28"/>
          <w:szCs w:val="18"/>
          <w:shd w:val="clear" w:color="auto" w:fill="FFFFFF"/>
          <w:lang w:val="uk-UA"/>
        </w:rPr>
        <w:br w:type="page"/>
      </w:r>
    </w:p>
    <w:p w:rsidR="00AF60FE" w:rsidRDefault="00AF60FE" w:rsidP="004464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lastRenderedPageBreak/>
        <w:t>РОЗДІЛ 1</w:t>
      </w:r>
    </w:p>
    <w:p w:rsidR="00AF60FE" w:rsidRPr="00974EB5" w:rsidRDefault="00AF60FE" w:rsidP="004464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19"/>
          <w:lang w:val="uk-UA"/>
        </w:rPr>
      </w:pPr>
      <w:r w:rsidRPr="00974EB5"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t>ЗАГАЛЬНА ХАРАКТЕРИСТИКА СЕЦЕСІЇ</w:t>
      </w:r>
    </w:p>
    <w:p w:rsidR="00446496" w:rsidRDefault="00446496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</w:pPr>
    </w:p>
    <w:p w:rsidR="00AF60FE" w:rsidRDefault="00AF60FE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19"/>
          <w:lang w:val="uk-UA"/>
        </w:rPr>
      </w:pPr>
      <w:r w:rsidRPr="003609FA"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t>1.1. Поняття сецесії в міжнародному праві</w:t>
      </w:r>
    </w:p>
    <w:p w:rsidR="00446496" w:rsidRPr="003609FA" w:rsidRDefault="00446496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19"/>
          <w:lang w:val="uk-UA"/>
        </w:rPr>
      </w:pPr>
    </w:p>
    <w:p w:rsidR="00BF5ED1" w:rsidRDefault="00BF5ED1" w:rsidP="00446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9"/>
          <w:lang w:val="uk-UA"/>
        </w:rPr>
      </w:pPr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>У науковій літературі не сформ</w:t>
      </w:r>
      <w:r>
        <w:rPr>
          <w:rFonts w:ascii="Times New Roman" w:eastAsia="Times New Roman" w:hAnsi="Times New Roman" w:cs="Times New Roman"/>
          <w:sz w:val="28"/>
          <w:szCs w:val="29"/>
          <w:lang w:val="uk-UA"/>
        </w:rPr>
        <w:t>увалося однозначного виз</w:t>
      </w:r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 xml:space="preserve">начення сецесії. У найзагальнішому значенні під цим явищем розуміється </w:t>
      </w:r>
      <w:proofErr w:type="spellStart"/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>відірвання</w:t>
      </w:r>
      <w:proofErr w:type="spellEnd"/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 xml:space="preserve">, відокремлення, вихід частини з цілості, залишення певної установи групою її членів. </w:t>
      </w:r>
    </w:p>
    <w:p w:rsidR="00BF5ED1" w:rsidRDefault="00BF5ED1" w:rsidP="00446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9"/>
          <w:lang w:val="uk-UA"/>
        </w:rPr>
      </w:pPr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>Поняття сецесії найчастіше вживається щодо територіальної чи національної одиниці,</w:t>
      </w:r>
      <w:r w:rsidR="00446496">
        <w:rPr>
          <w:rFonts w:ascii="Times New Roman" w:eastAsia="Times New Roman" w:hAnsi="Times New Roman" w:cs="Times New Roman"/>
          <w:sz w:val="28"/>
          <w:szCs w:val="29"/>
          <w:lang w:val="uk-UA"/>
        </w:rPr>
        <w:t xml:space="preserve"> </w:t>
      </w:r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>що</w:t>
      </w:r>
      <w:r w:rsidR="00446496">
        <w:rPr>
          <w:rFonts w:ascii="Times New Roman" w:eastAsia="Times New Roman" w:hAnsi="Times New Roman" w:cs="Times New Roman"/>
          <w:sz w:val="28"/>
          <w:szCs w:val="29"/>
          <w:lang w:val="uk-UA"/>
        </w:rPr>
        <w:t xml:space="preserve"> </w:t>
      </w:r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>намагається</w:t>
      </w:r>
      <w:r w:rsidR="00446496">
        <w:rPr>
          <w:rFonts w:ascii="Times New Roman" w:eastAsia="Times New Roman" w:hAnsi="Times New Roman" w:cs="Times New Roman"/>
          <w:sz w:val="28"/>
          <w:szCs w:val="29"/>
          <w:lang w:val="uk-UA"/>
        </w:rPr>
        <w:t xml:space="preserve"> </w:t>
      </w:r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>відокремитися</w:t>
      </w:r>
      <w:r w:rsidR="00446496">
        <w:rPr>
          <w:rFonts w:ascii="Times New Roman" w:eastAsia="Times New Roman" w:hAnsi="Times New Roman" w:cs="Times New Roman"/>
          <w:sz w:val="28"/>
          <w:szCs w:val="29"/>
          <w:lang w:val="uk-UA"/>
        </w:rPr>
        <w:t xml:space="preserve"> </w:t>
      </w:r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>від</w:t>
      </w:r>
      <w:r w:rsidR="00446496">
        <w:rPr>
          <w:rFonts w:ascii="Times New Roman" w:eastAsia="Times New Roman" w:hAnsi="Times New Roman" w:cs="Times New Roman"/>
          <w:sz w:val="28"/>
          <w:szCs w:val="29"/>
          <w:lang w:val="uk-UA"/>
        </w:rPr>
        <w:t xml:space="preserve"> </w:t>
      </w:r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>певної</w:t>
      </w:r>
      <w:r w:rsidR="00446496">
        <w:rPr>
          <w:rFonts w:ascii="Times New Roman" w:eastAsia="Times New Roman" w:hAnsi="Times New Roman" w:cs="Times New Roman"/>
          <w:sz w:val="28"/>
          <w:szCs w:val="29"/>
          <w:lang w:val="uk-UA"/>
        </w:rPr>
        <w:t xml:space="preserve"> </w:t>
      </w:r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>держави з метою утворення власної чи приєднання до іншої. Сецесія, як правовий принцип, подекуди прийнятий в міждержавних спільнотах,</w:t>
      </w:r>
      <w:r w:rsidR="00446496">
        <w:rPr>
          <w:rFonts w:ascii="Times New Roman" w:eastAsia="Times New Roman" w:hAnsi="Times New Roman" w:cs="Times New Roman"/>
          <w:sz w:val="28"/>
          <w:szCs w:val="29"/>
          <w:lang w:val="uk-UA"/>
        </w:rPr>
        <w:t xml:space="preserve"> </w:t>
      </w:r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>конференціях,</w:t>
      </w:r>
      <w:r w:rsidR="00446496">
        <w:rPr>
          <w:rFonts w:ascii="Times New Roman" w:eastAsia="Times New Roman" w:hAnsi="Times New Roman" w:cs="Times New Roman"/>
          <w:sz w:val="28"/>
          <w:szCs w:val="29"/>
          <w:lang w:val="uk-UA"/>
        </w:rPr>
        <w:t xml:space="preserve"> </w:t>
      </w:r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>союзах</w:t>
      </w:r>
      <w:r w:rsidR="00446496">
        <w:rPr>
          <w:rFonts w:ascii="Times New Roman" w:eastAsia="Times New Roman" w:hAnsi="Times New Roman" w:cs="Times New Roman"/>
          <w:sz w:val="28"/>
          <w:szCs w:val="29"/>
          <w:lang w:val="uk-UA"/>
        </w:rPr>
        <w:t xml:space="preserve"> </w:t>
      </w:r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>тощо</w:t>
      </w:r>
      <w:r w:rsidR="00446496">
        <w:rPr>
          <w:rFonts w:ascii="Times New Roman" w:eastAsia="Times New Roman" w:hAnsi="Times New Roman" w:cs="Times New Roman"/>
          <w:sz w:val="28"/>
          <w:szCs w:val="29"/>
          <w:lang w:val="uk-UA"/>
        </w:rPr>
        <w:t xml:space="preserve"> </w:t>
      </w:r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>[3].</w:t>
      </w:r>
      <w:r w:rsidR="00446496">
        <w:rPr>
          <w:rFonts w:ascii="Times New Roman" w:eastAsia="Times New Roman" w:hAnsi="Times New Roman" w:cs="Times New Roman"/>
          <w:sz w:val="28"/>
          <w:szCs w:val="29"/>
          <w:lang w:val="uk-UA"/>
        </w:rPr>
        <w:t xml:space="preserve"> </w:t>
      </w:r>
    </w:p>
    <w:p w:rsidR="00BF5ED1" w:rsidRDefault="00BF5ED1" w:rsidP="00446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9"/>
          <w:lang w:val="uk-UA"/>
        </w:rPr>
      </w:pPr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>Отже,</w:t>
      </w:r>
      <w:r w:rsidR="00446496">
        <w:rPr>
          <w:rFonts w:ascii="Times New Roman" w:eastAsia="Times New Roman" w:hAnsi="Times New Roman" w:cs="Times New Roman"/>
          <w:sz w:val="28"/>
          <w:szCs w:val="29"/>
          <w:lang w:val="uk-UA"/>
        </w:rPr>
        <w:t xml:space="preserve"> </w:t>
      </w:r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>сецесія – це вихід зі складу держави будь-якої її частини. В процесі сецесії, певна територія, на якій проживає більшість етнічної меншини відокремлюється від держави, й таким чином стає більшістю в новоствореній державній одиниці</w:t>
      </w:r>
      <w:r w:rsidR="00E12AB1">
        <w:rPr>
          <w:rFonts w:ascii="Times New Roman" w:eastAsia="Times New Roman" w:hAnsi="Times New Roman" w:cs="Times New Roman"/>
          <w:sz w:val="28"/>
          <w:szCs w:val="29"/>
          <w:lang w:val="uk-UA"/>
        </w:rPr>
        <w:t xml:space="preserve"> </w:t>
      </w:r>
      <w:r w:rsidR="00E12AB1" w:rsidRPr="00E12AB1">
        <w:rPr>
          <w:rFonts w:ascii="Times New Roman" w:eastAsia="Times New Roman" w:hAnsi="Times New Roman" w:cs="Times New Roman"/>
          <w:sz w:val="28"/>
          <w:szCs w:val="29"/>
          <w:lang w:val="uk-UA"/>
        </w:rPr>
        <w:t>[12]</w:t>
      </w:r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 xml:space="preserve">. </w:t>
      </w:r>
    </w:p>
    <w:p w:rsidR="00BF5ED1" w:rsidRDefault="00BF5ED1" w:rsidP="00446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9"/>
          <w:lang w:val="uk-UA"/>
        </w:rPr>
      </w:pPr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>Сецесія може бути</w:t>
      </w:r>
      <w:r w:rsidR="00446496">
        <w:rPr>
          <w:rFonts w:ascii="Times New Roman" w:eastAsia="Times New Roman" w:hAnsi="Times New Roman" w:cs="Times New Roman"/>
          <w:sz w:val="28"/>
          <w:szCs w:val="29"/>
          <w:lang w:val="uk-UA"/>
        </w:rPr>
        <w:t xml:space="preserve"> </w:t>
      </w:r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>внутрішньою</w:t>
      </w:r>
      <w:r w:rsidR="00446496">
        <w:rPr>
          <w:rFonts w:ascii="Times New Roman" w:eastAsia="Times New Roman" w:hAnsi="Times New Roman" w:cs="Times New Roman"/>
          <w:sz w:val="28"/>
          <w:szCs w:val="29"/>
          <w:lang w:val="uk-UA"/>
        </w:rPr>
        <w:t xml:space="preserve"> </w:t>
      </w:r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>(створення</w:t>
      </w:r>
      <w:r w:rsidR="00446496">
        <w:rPr>
          <w:rFonts w:ascii="Times New Roman" w:eastAsia="Times New Roman" w:hAnsi="Times New Roman" w:cs="Times New Roman"/>
          <w:sz w:val="28"/>
          <w:szCs w:val="29"/>
          <w:lang w:val="uk-UA"/>
        </w:rPr>
        <w:t xml:space="preserve"> </w:t>
      </w:r>
      <w:proofErr w:type="spellStart"/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>субдержавного</w:t>
      </w:r>
      <w:proofErr w:type="spellEnd"/>
      <w:r w:rsidR="00446496">
        <w:rPr>
          <w:rFonts w:ascii="Times New Roman" w:eastAsia="Times New Roman" w:hAnsi="Times New Roman" w:cs="Times New Roman"/>
          <w:sz w:val="28"/>
          <w:szCs w:val="29"/>
          <w:lang w:val="uk-UA"/>
        </w:rPr>
        <w:t xml:space="preserve"> </w:t>
      </w:r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>утворення</w:t>
      </w:r>
      <w:r w:rsidR="00446496">
        <w:rPr>
          <w:rFonts w:ascii="Times New Roman" w:eastAsia="Times New Roman" w:hAnsi="Times New Roman" w:cs="Times New Roman"/>
          <w:sz w:val="28"/>
          <w:szCs w:val="29"/>
          <w:lang w:val="uk-UA"/>
        </w:rPr>
        <w:t xml:space="preserve"> –</w:t>
      </w:r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 xml:space="preserve"> Нагірний Карабах у СРСР) та зовнішнього (створення нової державності – виділення Бангладеш (переважають бельгійці) із Пакистану).</w:t>
      </w:r>
      <w:r>
        <w:rPr>
          <w:rFonts w:ascii="Times New Roman" w:eastAsia="Times New Roman" w:hAnsi="Times New Roman" w:cs="Times New Roman"/>
          <w:sz w:val="28"/>
          <w:szCs w:val="29"/>
          <w:lang w:val="uk-UA"/>
        </w:rPr>
        <w:t xml:space="preserve"> </w:t>
      </w:r>
    </w:p>
    <w:p w:rsidR="009172D3" w:rsidRDefault="009172D3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9"/>
          <w:lang w:val="uk-UA"/>
        </w:rPr>
      </w:pPr>
    </w:p>
    <w:p w:rsidR="009172D3" w:rsidRPr="009172D3" w:rsidRDefault="009172D3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19"/>
          <w:lang w:val="uk-UA"/>
        </w:rPr>
      </w:pPr>
      <w:r w:rsidRPr="009172D3"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t>1.2. Правозахисна сецесія та право на самовизначення</w:t>
      </w:r>
    </w:p>
    <w:p w:rsidR="00446496" w:rsidRDefault="00446496" w:rsidP="00446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2308C" w:rsidRDefault="004E11BE" w:rsidP="00446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1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Термін сецесія багаторазово використовується </w:t>
      </w:r>
      <w:r w:rsidR="004230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4E11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контексті самовизначення, розчинення</w:t>
      </w:r>
      <w:r w:rsidR="00CA4D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передачі. Хоча ці процеси ба</w:t>
      </w:r>
      <w:r w:rsidRPr="004E11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гато в чому пов’язані, вони ні в якому разі не синонімами і, таким чином, потрібно правильно вживати ці поняття щоб не було плутанини. </w:t>
      </w:r>
    </w:p>
    <w:p w:rsidR="0042308C" w:rsidRDefault="004E11BE" w:rsidP="00446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1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Сецесі</w:t>
      </w:r>
      <w:r w:rsidR="004230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E11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може бути визнач</w:t>
      </w:r>
      <w:r w:rsidR="004230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ена</w:t>
      </w:r>
      <w:r w:rsidRPr="004E11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як: розкол, при якому група прагне відокремити себе від держави, до якої вона належить, і створити нову державу </w:t>
      </w:r>
      <w:r w:rsidRPr="004E11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на частині території цієї держави – це не узгоджений процес, і, таким чином, повинен відрізнятися від процесу, за допомогою якого держава отримує незалежність на певній терит</w:t>
      </w:r>
      <w:r w:rsidR="00CA4D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орії законодавчими чи іншими за</w:t>
      </w:r>
      <w:r w:rsidRPr="004E11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собами, процес, який можна називати надання або визнання незалежності [1</w:t>
      </w:r>
      <w:r w:rsidR="004230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4E11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]. </w:t>
      </w:r>
    </w:p>
    <w:p w:rsidR="00C826C3" w:rsidRDefault="00C826C3" w:rsidP="004464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t>РОЗДІЛ 2</w:t>
      </w:r>
    </w:p>
    <w:p w:rsidR="00C826C3" w:rsidRPr="00974EB5" w:rsidRDefault="00C826C3" w:rsidP="004464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19"/>
          <w:lang w:val="uk-UA"/>
        </w:rPr>
      </w:pPr>
      <w:r w:rsidRPr="00974EB5"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t>ПРАВО НА СЕЦЕСІЮ</w:t>
      </w:r>
    </w:p>
    <w:p w:rsidR="00446496" w:rsidRDefault="00446496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</w:pPr>
    </w:p>
    <w:p w:rsidR="00C826C3" w:rsidRPr="00C826C3" w:rsidRDefault="00C826C3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19"/>
          <w:lang w:val="uk-UA"/>
        </w:rPr>
      </w:pPr>
      <w:r w:rsidRPr="00C826C3"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t>2.1. Умови правомірності сецесії</w:t>
      </w:r>
    </w:p>
    <w:p w:rsidR="00446496" w:rsidRDefault="00446496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9"/>
          <w:lang w:val="uk-UA"/>
        </w:rPr>
      </w:pPr>
    </w:p>
    <w:p w:rsidR="00C826C3" w:rsidRDefault="00F90178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9"/>
          <w:lang w:val="uk-UA"/>
        </w:rPr>
      </w:pPr>
      <w:r>
        <w:rPr>
          <w:rFonts w:ascii="Times New Roman" w:hAnsi="Times New Roman" w:cs="Times New Roman"/>
          <w:sz w:val="28"/>
          <w:szCs w:val="19"/>
          <w:lang w:val="uk-UA"/>
        </w:rPr>
        <w:t xml:space="preserve">Більшість дослідників вважають, що </w:t>
      </w:r>
      <w:r w:rsidR="00C826C3" w:rsidRPr="00C826C3">
        <w:rPr>
          <w:rFonts w:ascii="Times New Roman" w:hAnsi="Times New Roman" w:cs="Times New Roman"/>
          <w:sz w:val="28"/>
          <w:szCs w:val="19"/>
          <w:lang w:val="uk-UA"/>
        </w:rPr>
        <w:t xml:space="preserve">відділення і створення незалежної держави як спосіб реалізації права на самовизначення можливі в сучасному міжнародному праві лише в рамках доктрини </w:t>
      </w:r>
      <w:proofErr w:type="spellStart"/>
      <w:r w:rsidR="00C826C3" w:rsidRPr="00C826C3">
        <w:rPr>
          <w:rFonts w:ascii="Times New Roman" w:hAnsi="Times New Roman" w:cs="Times New Roman"/>
          <w:sz w:val="28"/>
          <w:szCs w:val="19"/>
          <w:lang w:val="uk-UA"/>
        </w:rPr>
        <w:t>ремедіально</w:t>
      </w:r>
      <w:r>
        <w:rPr>
          <w:rFonts w:ascii="Times New Roman" w:hAnsi="Times New Roman" w:cs="Times New Roman"/>
          <w:sz w:val="28"/>
          <w:szCs w:val="19"/>
          <w:lang w:val="uk-UA"/>
        </w:rPr>
        <w:t>ї</w:t>
      </w:r>
      <w:proofErr w:type="spellEnd"/>
      <w:r w:rsidR="00C826C3" w:rsidRPr="00C826C3">
        <w:rPr>
          <w:rFonts w:ascii="Times New Roman" w:hAnsi="Times New Roman" w:cs="Times New Roman"/>
          <w:sz w:val="28"/>
          <w:szCs w:val="19"/>
          <w:lang w:val="uk-UA"/>
        </w:rPr>
        <w:t xml:space="preserve"> сецесії. При цьому важливо визначити, про які систематичн</w:t>
      </w:r>
      <w:r>
        <w:rPr>
          <w:rFonts w:ascii="Times New Roman" w:hAnsi="Times New Roman" w:cs="Times New Roman"/>
          <w:sz w:val="28"/>
          <w:szCs w:val="19"/>
          <w:lang w:val="uk-UA"/>
        </w:rPr>
        <w:t>і</w:t>
      </w:r>
      <w:r w:rsidR="00C826C3" w:rsidRPr="00C826C3">
        <w:rPr>
          <w:rFonts w:ascii="Times New Roman" w:hAnsi="Times New Roman" w:cs="Times New Roman"/>
          <w:sz w:val="28"/>
          <w:szCs w:val="19"/>
          <w:lang w:val="uk-UA"/>
        </w:rPr>
        <w:t xml:space="preserve"> і груб</w:t>
      </w:r>
      <w:r>
        <w:rPr>
          <w:rFonts w:ascii="Times New Roman" w:hAnsi="Times New Roman" w:cs="Times New Roman"/>
          <w:sz w:val="28"/>
          <w:szCs w:val="19"/>
          <w:lang w:val="uk-UA"/>
        </w:rPr>
        <w:t>і</w:t>
      </w:r>
      <w:r w:rsidR="00C826C3" w:rsidRPr="00C826C3">
        <w:rPr>
          <w:rFonts w:ascii="Times New Roman" w:hAnsi="Times New Roman" w:cs="Times New Roman"/>
          <w:sz w:val="28"/>
          <w:szCs w:val="19"/>
          <w:lang w:val="uk-UA"/>
        </w:rPr>
        <w:t xml:space="preserve"> порушен</w:t>
      </w:r>
      <w:r>
        <w:rPr>
          <w:rFonts w:ascii="Times New Roman" w:hAnsi="Times New Roman" w:cs="Times New Roman"/>
          <w:sz w:val="28"/>
          <w:szCs w:val="19"/>
          <w:lang w:val="uk-UA"/>
        </w:rPr>
        <w:t>ня</w:t>
      </w:r>
      <w:r w:rsidR="00C826C3" w:rsidRPr="00C826C3">
        <w:rPr>
          <w:rFonts w:ascii="Times New Roman" w:hAnsi="Times New Roman" w:cs="Times New Roman"/>
          <w:sz w:val="28"/>
          <w:szCs w:val="19"/>
          <w:lang w:val="uk-UA"/>
        </w:rPr>
        <w:t xml:space="preserve"> прав людини йде </w:t>
      </w:r>
      <w:r>
        <w:rPr>
          <w:rFonts w:ascii="Times New Roman" w:hAnsi="Times New Roman" w:cs="Times New Roman"/>
          <w:sz w:val="28"/>
          <w:szCs w:val="19"/>
          <w:lang w:val="uk-UA"/>
        </w:rPr>
        <w:t>мова</w:t>
      </w:r>
      <w:r w:rsidR="00C826C3" w:rsidRPr="00C826C3">
        <w:rPr>
          <w:rFonts w:ascii="Times New Roman" w:hAnsi="Times New Roman" w:cs="Times New Roman"/>
          <w:sz w:val="28"/>
          <w:szCs w:val="19"/>
          <w:lang w:val="uk-UA"/>
        </w:rPr>
        <w:t>.</w:t>
      </w:r>
      <w:r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="00C826C3" w:rsidRPr="00C826C3">
        <w:rPr>
          <w:rFonts w:ascii="Times New Roman" w:hAnsi="Times New Roman" w:cs="Times New Roman"/>
          <w:sz w:val="28"/>
          <w:szCs w:val="19"/>
          <w:lang w:val="uk-UA"/>
        </w:rPr>
        <w:t xml:space="preserve">А. </w:t>
      </w:r>
      <w:proofErr w:type="spellStart"/>
      <w:r w:rsidR="00C826C3" w:rsidRPr="00C826C3">
        <w:rPr>
          <w:rFonts w:ascii="Times New Roman" w:hAnsi="Times New Roman" w:cs="Times New Roman"/>
          <w:sz w:val="28"/>
          <w:szCs w:val="19"/>
          <w:lang w:val="uk-UA"/>
        </w:rPr>
        <w:t>Бьекенен</w:t>
      </w:r>
      <w:proofErr w:type="spellEnd"/>
      <w:r w:rsidR="00C826C3" w:rsidRPr="00C826C3">
        <w:rPr>
          <w:rFonts w:ascii="Times New Roman" w:hAnsi="Times New Roman" w:cs="Times New Roman"/>
          <w:sz w:val="28"/>
          <w:szCs w:val="19"/>
          <w:lang w:val="uk-UA"/>
        </w:rPr>
        <w:t>, наприклад, називає такі обставин</w:t>
      </w:r>
      <w:r>
        <w:rPr>
          <w:rFonts w:ascii="Times New Roman" w:hAnsi="Times New Roman" w:cs="Times New Roman"/>
          <w:sz w:val="28"/>
          <w:szCs w:val="19"/>
          <w:lang w:val="uk-UA"/>
        </w:rPr>
        <w:t xml:space="preserve">и, при яких можлива </w:t>
      </w:r>
      <w:proofErr w:type="spellStart"/>
      <w:r>
        <w:rPr>
          <w:rFonts w:ascii="Times New Roman" w:hAnsi="Times New Roman" w:cs="Times New Roman"/>
          <w:sz w:val="28"/>
          <w:szCs w:val="19"/>
          <w:lang w:val="uk-UA"/>
        </w:rPr>
        <w:t>ремедіальна</w:t>
      </w:r>
      <w:proofErr w:type="spellEnd"/>
      <w:r w:rsidR="00C826C3" w:rsidRPr="00C826C3">
        <w:rPr>
          <w:rFonts w:ascii="Times New Roman" w:hAnsi="Times New Roman" w:cs="Times New Roman"/>
          <w:sz w:val="28"/>
          <w:szCs w:val="19"/>
          <w:lang w:val="uk-UA"/>
        </w:rPr>
        <w:t xml:space="preserve"> сецесія як крайній засіб: «постійне порушення індивідуальних прав людини; незаконне захоплення території незалежної держави; одностороннє скасування державою внутрішньодержавної автономії; ситуації краху і розпаду держави, коли вон</w:t>
      </w:r>
      <w:r>
        <w:rPr>
          <w:rFonts w:ascii="Times New Roman" w:hAnsi="Times New Roman" w:cs="Times New Roman"/>
          <w:sz w:val="28"/>
          <w:szCs w:val="19"/>
          <w:lang w:val="uk-UA"/>
        </w:rPr>
        <w:t>а</w:t>
      </w:r>
      <w:r w:rsidR="00C826C3" w:rsidRPr="00C826C3">
        <w:rPr>
          <w:rFonts w:ascii="Times New Roman" w:hAnsi="Times New Roman" w:cs="Times New Roman"/>
          <w:sz w:val="28"/>
          <w:szCs w:val="19"/>
          <w:lang w:val="uk-UA"/>
        </w:rPr>
        <w:t xml:space="preserve"> не може забезпечити елементарний правопорядок і дотримання прав людини »</w:t>
      </w:r>
      <w:r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Pr="00F90178">
        <w:rPr>
          <w:rFonts w:ascii="Times New Roman" w:hAnsi="Times New Roman" w:cs="Times New Roman"/>
          <w:sz w:val="28"/>
          <w:szCs w:val="19"/>
          <w:lang w:val="uk-UA"/>
        </w:rPr>
        <w:t>[7]</w:t>
      </w:r>
      <w:r w:rsidR="00C826C3" w:rsidRPr="00C826C3">
        <w:rPr>
          <w:rFonts w:ascii="Times New Roman" w:hAnsi="Times New Roman" w:cs="Times New Roman"/>
          <w:sz w:val="28"/>
          <w:szCs w:val="19"/>
          <w:lang w:val="uk-UA"/>
        </w:rPr>
        <w:t>.</w:t>
      </w:r>
    </w:p>
    <w:p w:rsidR="00F90178" w:rsidRDefault="00051942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9"/>
          <w:lang w:val="uk-UA"/>
        </w:rPr>
      </w:pPr>
      <w:r w:rsidRPr="00051942">
        <w:rPr>
          <w:rFonts w:ascii="Times New Roman" w:hAnsi="Times New Roman" w:cs="Times New Roman"/>
          <w:sz w:val="28"/>
          <w:szCs w:val="19"/>
          <w:lang w:val="uk-UA"/>
        </w:rPr>
        <w:t xml:space="preserve">У той же час </w:t>
      </w:r>
      <w:r w:rsidR="00F90178">
        <w:rPr>
          <w:rFonts w:ascii="Times New Roman" w:hAnsi="Times New Roman" w:cs="Times New Roman"/>
          <w:sz w:val="28"/>
          <w:szCs w:val="19"/>
          <w:lang w:val="uk-UA"/>
        </w:rPr>
        <w:t>противники сецесії</w:t>
      </w:r>
      <w:r w:rsidRPr="00051942">
        <w:rPr>
          <w:rFonts w:ascii="Times New Roman" w:hAnsi="Times New Roman" w:cs="Times New Roman"/>
          <w:sz w:val="28"/>
          <w:szCs w:val="19"/>
          <w:lang w:val="uk-UA"/>
        </w:rPr>
        <w:t xml:space="preserve"> рішуче стверджу</w:t>
      </w:r>
      <w:r w:rsidR="00F90178">
        <w:rPr>
          <w:rFonts w:ascii="Times New Roman" w:hAnsi="Times New Roman" w:cs="Times New Roman"/>
          <w:sz w:val="28"/>
          <w:szCs w:val="19"/>
          <w:lang w:val="uk-UA"/>
        </w:rPr>
        <w:t>ють</w:t>
      </w:r>
      <w:r w:rsidRPr="00051942">
        <w:rPr>
          <w:rFonts w:ascii="Times New Roman" w:hAnsi="Times New Roman" w:cs="Times New Roman"/>
          <w:sz w:val="28"/>
          <w:szCs w:val="19"/>
          <w:lang w:val="uk-UA"/>
        </w:rPr>
        <w:t>, що будь-які серйозні утиски при</w:t>
      </w:r>
      <w:r w:rsidR="00F90178">
        <w:rPr>
          <w:rFonts w:ascii="Times New Roman" w:hAnsi="Times New Roman" w:cs="Times New Roman"/>
          <w:sz w:val="28"/>
          <w:szCs w:val="19"/>
          <w:lang w:val="uk-UA"/>
        </w:rPr>
        <w:t>з</w:t>
      </w:r>
      <w:r w:rsidRPr="00051942">
        <w:rPr>
          <w:rFonts w:ascii="Times New Roman" w:hAnsi="Times New Roman" w:cs="Times New Roman"/>
          <w:sz w:val="28"/>
          <w:szCs w:val="19"/>
          <w:lang w:val="uk-UA"/>
        </w:rPr>
        <w:t xml:space="preserve">ведуть до широкомасштабного міжнародного визнання зовнішнього самовизначення, яке може означати непряме прийняття </w:t>
      </w:r>
      <w:proofErr w:type="spellStart"/>
      <w:r w:rsidRPr="00051942">
        <w:rPr>
          <w:rFonts w:ascii="Times New Roman" w:hAnsi="Times New Roman" w:cs="Times New Roman"/>
          <w:sz w:val="28"/>
          <w:szCs w:val="19"/>
          <w:lang w:val="uk-UA"/>
        </w:rPr>
        <w:t>ремедіально</w:t>
      </w:r>
      <w:r w:rsidR="00F90178">
        <w:rPr>
          <w:rFonts w:ascii="Times New Roman" w:hAnsi="Times New Roman" w:cs="Times New Roman"/>
          <w:sz w:val="28"/>
          <w:szCs w:val="19"/>
          <w:lang w:val="uk-UA"/>
        </w:rPr>
        <w:t>ї</w:t>
      </w:r>
      <w:proofErr w:type="spellEnd"/>
      <w:r w:rsidR="00F90178">
        <w:rPr>
          <w:rFonts w:ascii="Times New Roman" w:hAnsi="Times New Roman" w:cs="Times New Roman"/>
          <w:sz w:val="28"/>
          <w:szCs w:val="19"/>
          <w:lang w:val="uk-UA"/>
        </w:rPr>
        <w:t xml:space="preserve"> сецесії </w:t>
      </w:r>
      <w:r w:rsidR="00F90178" w:rsidRPr="00F90178">
        <w:rPr>
          <w:rFonts w:ascii="Times New Roman" w:hAnsi="Times New Roman" w:cs="Times New Roman"/>
          <w:sz w:val="28"/>
          <w:szCs w:val="19"/>
          <w:lang w:val="uk-UA"/>
        </w:rPr>
        <w:t>[</w:t>
      </w:r>
      <w:r w:rsidR="00F90178">
        <w:rPr>
          <w:rFonts w:ascii="Times New Roman" w:hAnsi="Times New Roman" w:cs="Times New Roman"/>
          <w:sz w:val="28"/>
          <w:szCs w:val="19"/>
          <w:lang w:val="uk-UA"/>
        </w:rPr>
        <w:t>14</w:t>
      </w:r>
      <w:r w:rsidR="00F90178" w:rsidRPr="00F90178">
        <w:rPr>
          <w:rFonts w:ascii="Times New Roman" w:hAnsi="Times New Roman" w:cs="Times New Roman"/>
          <w:sz w:val="28"/>
          <w:szCs w:val="19"/>
          <w:lang w:val="uk-UA"/>
        </w:rPr>
        <w:t>]</w:t>
      </w:r>
      <w:r w:rsidR="00F90178">
        <w:rPr>
          <w:rFonts w:ascii="Times New Roman" w:hAnsi="Times New Roman" w:cs="Times New Roman"/>
          <w:sz w:val="28"/>
          <w:szCs w:val="19"/>
          <w:lang w:val="uk-UA"/>
        </w:rPr>
        <w:t xml:space="preserve">. </w:t>
      </w:r>
    </w:p>
    <w:p w:rsidR="009172D3" w:rsidRDefault="009172D3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9"/>
          <w:lang w:val="uk-UA"/>
        </w:rPr>
      </w:pPr>
    </w:p>
    <w:p w:rsidR="009172D3" w:rsidRPr="0041589A" w:rsidRDefault="009172D3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19"/>
          <w:lang w:val="uk-UA"/>
        </w:rPr>
      </w:pPr>
      <w:r w:rsidRPr="009172D3"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t>2.2. Право сецесії в контексті суверенітету держави</w:t>
      </w:r>
    </w:p>
    <w:p w:rsidR="00446496" w:rsidRDefault="00446496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9"/>
          <w:lang w:val="uk-UA"/>
        </w:rPr>
      </w:pPr>
    </w:p>
    <w:p w:rsidR="004A1E7A" w:rsidRDefault="004A1E7A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9"/>
          <w:lang w:val="uk-UA"/>
        </w:rPr>
      </w:pPr>
      <w:r>
        <w:rPr>
          <w:rFonts w:ascii="Times New Roman" w:hAnsi="Times New Roman" w:cs="Times New Roman"/>
          <w:sz w:val="28"/>
          <w:szCs w:val="19"/>
          <w:lang w:val="uk-UA"/>
        </w:rPr>
        <w:t>Сецесія являється</w:t>
      </w:r>
      <w:r w:rsidR="009172D3" w:rsidRPr="009172D3">
        <w:rPr>
          <w:rFonts w:ascii="Times New Roman" w:hAnsi="Times New Roman" w:cs="Times New Roman"/>
          <w:sz w:val="28"/>
          <w:szCs w:val="19"/>
          <w:lang w:val="uk-UA"/>
        </w:rPr>
        <w:t xml:space="preserve"> одним із способів реалізації права народів на самовизначення в сучасному міжнародному праві. Але відділення від території держави і створення незалежної держави щоразу повинні розглядатися як крайній захід і здійснюватися тільки при наявності певних обставин. </w:t>
      </w:r>
    </w:p>
    <w:p w:rsidR="004A1E7A" w:rsidRDefault="009172D3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9"/>
          <w:lang w:val="uk-UA"/>
        </w:rPr>
      </w:pPr>
      <w:r w:rsidRPr="009172D3">
        <w:rPr>
          <w:rFonts w:ascii="Times New Roman" w:hAnsi="Times New Roman" w:cs="Times New Roman"/>
          <w:sz w:val="28"/>
          <w:szCs w:val="19"/>
          <w:lang w:val="uk-UA"/>
        </w:rPr>
        <w:lastRenderedPageBreak/>
        <w:t xml:space="preserve">В якості таких обставин можуть розглядатися наявність ознак геноциду (покладених в основу обґрунтування проголошення незалежності Косово) або, наприклад, політика примусової асиміляції, насильницького стирання національної ідентичності з боку панівної нації і т.д. </w:t>
      </w:r>
    </w:p>
    <w:p w:rsidR="004A1E7A" w:rsidRDefault="009172D3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9"/>
          <w:lang w:val="uk-UA"/>
        </w:rPr>
      </w:pPr>
      <w:r w:rsidRPr="009172D3">
        <w:rPr>
          <w:rFonts w:ascii="Times New Roman" w:hAnsi="Times New Roman" w:cs="Times New Roman"/>
          <w:sz w:val="28"/>
          <w:szCs w:val="19"/>
          <w:lang w:val="uk-UA"/>
        </w:rPr>
        <w:t xml:space="preserve">Здається, що застосування теорії </w:t>
      </w:r>
      <w:proofErr w:type="spellStart"/>
      <w:r w:rsidRPr="009172D3">
        <w:rPr>
          <w:rFonts w:ascii="Times New Roman" w:hAnsi="Times New Roman" w:cs="Times New Roman"/>
          <w:sz w:val="28"/>
          <w:szCs w:val="19"/>
          <w:lang w:val="uk-UA"/>
        </w:rPr>
        <w:t>ремедіальной</w:t>
      </w:r>
      <w:proofErr w:type="spellEnd"/>
      <w:r w:rsidRPr="009172D3">
        <w:rPr>
          <w:rFonts w:ascii="Times New Roman" w:hAnsi="Times New Roman" w:cs="Times New Roman"/>
          <w:sz w:val="28"/>
          <w:szCs w:val="19"/>
          <w:lang w:val="uk-UA"/>
        </w:rPr>
        <w:t xml:space="preserve"> сецесії у випадках грубого, масового і систематичного порушення прав людини, яке ставить під сумнів саме існування народу або національної меншини, є </w:t>
      </w:r>
      <w:r w:rsidR="004A1E7A">
        <w:rPr>
          <w:rFonts w:ascii="Times New Roman" w:hAnsi="Times New Roman" w:cs="Times New Roman"/>
          <w:sz w:val="28"/>
          <w:szCs w:val="19"/>
          <w:lang w:val="uk-UA"/>
        </w:rPr>
        <w:t xml:space="preserve">виправданим. </w:t>
      </w:r>
    </w:p>
    <w:p w:rsidR="004A1E7A" w:rsidRDefault="009172D3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9"/>
          <w:lang w:val="uk-UA"/>
        </w:rPr>
      </w:pPr>
      <w:r w:rsidRPr="009172D3">
        <w:rPr>
          <w:rFonts w:ascii="Times New Roman" w:hAnsi="Times New Roman" w:cs="Times New Roman"/>
          <w:sz w:val="28"/>
          <w:szCs w:val="19"/>
          <w:lang w:val="uk-UA"/>
        </w:rPr>
        <w:t>Мож</w:t>
      </w:r>
      <w:r w:rsidR="004A1E7A">
        <w:rPr>
          <w:rFonts w:ascii="Times New Roman" w:hAnsi="Times New Roman" w:cs="Times New Roman"/>
          <w:sz w:val="28"/>
          <w:szCs w:val="19"/>
          <w:lang w:val="uk-UA"/>
        </w:rPr>
        <w:t>ливо</w:t>
      </w:r>
      <w:r w:rsidRPr="009172D3">
        <w:rPr>
          <w:rFonts w:ascii="Times New Roman" w:hAnsi="Times New Roman" w:cs="Times New Roman"/>
          <w:sz w:val="28"/>
          <w:szCs w:val="19"/>
          <w:lang w:val="uk-UA"/>
        </w:rPr>
        <w:t xml:space="preserve"> погодитися з А. </w:t>
      </w:r>
      <w:proofErr w:type="spellStart"/>
      <w:r w:rsidRPr="009172D3">
        <w:rPr>
          <w:rFonts w:ascii="Times New Roman" w:hAnsi="Times New Roman" w:cs="Times New Roman"/>
          <w:sz w:val="28"/>
          <w:szCs w:val="19"/>
          <w:lang w:val="uk-UA"/>
        </w:rPr>
        <w:t>Бьюкененом</w:t>
      </w:r>
      <w:proofErr w:type="spellEnd"/>
      <w:r w:rsidRPr="009172D3">
        <w:rPr>
          <w:rFonts w:ascii="Times New Roman" w:hAnsi="Times New Roman" w:cs="Times New Roman"/>
          <w:sz w:val="28"/>
          <w:szCs w:val="19"/>
          <w:lang w:val="uk-UA"/>
        </w:rPr>
        <w:t xml:space="preserve"> в тому, що «право держави на територію </w:t>
      </w:r>
      <w:r w:rsidR="004A1E7A" w:rsidRPr="009172D3">
        <w:rPr>
          <w:rFonts w:ascii="Times New Roman" w:hAnsi="Times New Roman" w:cs="Times New Roman"/>
          <w:sz w:val="28"/>
          <w:szCs w:val="19"/>
          <w:lang w:val="uk-UA"/>
        </w:rPr>
        <w:t>ґрунтується</w:t>
      </w:r>
      <w:r w:rsidRPr="009172D3">
        <w:rPr>
          <w:rFonts w:ascii="Times New Roman" w:hAnsi="Times New Roman" w:cs="Times New Roman"/>
          <w:sz w:val="28"/>
          <w:szCs w:val="19"/>
          <w:lang w:val="uk-UA"/>
        </w:rPr>
        <w:t xml:space="preserve"> в кінцевому рахунку на дотриманні цією державою прав людини </w:t>
      </w:r>
      <w:r w:rsidR="004A1E7A">
        <w:rPr>
          <w:rFonts w:ascii="Times New Roman" w:hAnsi="Times New Roman" w:cs="Times New Roman"/>
          <w:sz w:val="28"/>
          <w:szCs w:val="19"/>
          <w:lang w:val="uk-UA"/>
        </w:rPr>
        <w:t>та</w:t>
      </w:r>
      <w:r w:rsidRPr="009172D3">
        <w:rPr>
          <w:rFonts w:ascii="Times New Roman" w:hAnsi="Times New Roman" w:cs="Times New Roman"/>
          <w:sz w:val="28"/>
          <w:szCs w:val="19"/>
          <w:lang w:val="uk-UA"/>
        </w:rPr>
        <w:t xml:space="preserve"> на легітимності його влади, яка залежить і від того, як воно відноситься до меншин і дотримується воно угоди про автономію</w:t>
      </w:r>
      <w:r w:rsidR="004A1E7A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="004A1E7A" w:rsidRPr="004A1E7A">
        <w:rPr>
          <w:rFonts w:ascii="Times New Roman" w:hAnsi="Times New Roman" w:cs="Times New Roman"/>
          <w:sz w:val="28"/>
          <w:szCs w:val="19"/>
          <w:lang w:val="uk-UA"/>
        </w:rPr>
        <w:t>[7]</w:t>
      </w:r>
      <w:r w:rsidR="004A1E7A">
        <w:rPr>
          <w:rFonts w:ascii="Times New Roman" w:hAnsi="Times New Roman" w:cs="Times New Roman"/>
          <w:sz w:val="28"/>
          <w:szCs w:val="19"/>
          <w:lang w:val="uk-UA"/>
        </w:rPr>
        <w:t>.</w:t>
      </w:r>
    </w:p>
    <w:p w:rsidR="00CA1DC8" w:rsidRDefault="00CA1DC8" w:rsidP="004464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19"/>
          <w:lang w:val="uk-UA"/>
        </w:rPr>
      </w:pPr>
      <w:r w:rsidRPr="00CA1DC8">
        <w:rPr>
          <w:rFonts w:ascii="Times New Roman" w:hAnsi="Times New Roman" w:cs="Times New Roman"/>
          <w:b/>
          <w:sz w:val="28"/>
          <w:szCs w:val="19"/>
          <w:lang w:val="uk-UA"/>
        </w:rPr>
        <w:t>ВИСНОВКИ</w:t>
      </w:r>
    </w:p>
    <w:p w:rsidR="00446496" w:rsidRPr="00CA1DC8" w:rsidRDefault="00446496" w:rsidP="004464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19"/>
          <w:lang w:val="uk-UA"/>
        </w:rPr>
      </w:pPr>
    </w:p>
    <w:p w:rsidR="00D9760D" w:rsidRDefault="00D9760D" w:rsidP="00446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9"/>
          <w:lang w:val="uk-UA"/>
        </w:rPr>
      </w:pPr>
      <w:r>
        <w:rPr>
          <w:rFonts w:ascii="Times New Roman" w:eastAsia="Times New Roman" w:hAnsi="Times New Roman" w:cs="Times New Roman"/>
          <w:sz w:val="28"/>
          <w:szCs w:val="29"/>
          <w:lang w:val="uk-UA"/>
        </w:rPr>
        <w:t>С</w:t>
      </w:r>
      <w:r w:rsidRPr="00BF5ED1">
        <w:rPr>
          <w:rFonts w:ascii="Times New Roman" w:eastAsia="Times New Roman" w:hAnsi="Times New Roman" w:cs="Times New Roman"/>
          <w:sz w:val="28"/>
          <w:szCs w:val="29"/>
          <w:lang w:val="uk-UA"/>
        </w:rPr>
        <w:t>ецесія – це вихід зі складу держави будь-якої її частини. В процесі сецесії, певна територія, на якій проживає більшість етнічної меншини відокремлюється від держави, й таким чином стає більшістю в новоствореній державній одиниці.</w:t>
      </w:r>
    </w:p>
    <w:p w:rsidR="007E33F2" w:rsidRDefault="007E33F2" w:rsidP="00446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9"/>
          <w:lang w:val="uk-UA"/>
        </w:rPr>
      </w:pPr>
      <w:r w:rsidRPr="00C826C3">
        <w:rPr>
          <w:rFonts w:ascii="Times New Roman" w:hAnsi="Times New Roman" w:cs="Times New Roman"/>
          <w:sz w:val="28"/>
          <w:szCs w:val="19"/>
          <w:lang w:val="uk-UA"/>
        </w:rPr>
        <w:t>Сьогодні найбільш відомі такі групи нормативних теорій сецесії: теорії первісного права (</w:t>
      </w:r>
      <w:proofErr w:type="spellStart"/>
      <w:r w:rsidRPr="00C826C3">
        <w:rPr>
          <w:rFonts w:ascii="Times New Roman" w:hAnsi="Times New Roman" w:cs="Times New Roman"/>
          <w:sz w:val="28"/>
          <w:szCs w:val="19"/>
          <w:lang w:val="uk-UA"/>
        </w:rPr>
        <w:t>плебісцитарна</w:t>
      </w:r>
      <w:proofErr w:type="spellEnd"/>
      <w:r w:rsidRPr="00C826C3">
        <w:rPr>
          <w:rFonts w:ascii="Times New Roman" w:hAnsi="Times New Roman" w:cs="Times New Roman"/>
          <w:sz w:val="28"/>
          <w:szCs w:val="19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19"/>
          <w:lang w:val="uk-UA"/>
        </w:rPr>
        <w:t xml:space="preserve"> націоналістична) і </w:t>
      </w:r>
      <w:proofErr w:type="spellStart"/>
      <w:r>
        <w:rPr>
          <w:rFonts w:ascii="Times New Roman" w:hAnsi="Times New Roman" w:cs="Times New Roman"/>
          <w:sz w:val="28"/>
          <w:szCs w:val="19"/>
          <w:lang w:val="uk-UA"/>
        </w:rPr>
        <w:t>ремедіальна</w:t>
      </w:r>
      <w:proofErr w:type="spellEnd"/>
      <w:r w:rsidRPr="00C826C3">
        <w:rPr>
          <w:rFonts w:ascii="Times New Roman" w:hAnsi="Times New Roman" w:cs="Times New Roman"/>
          <w:sz w:val="28"/>
          <w:szCs w:val="19"/>
          <w:lang w:val="uk-UA"/>
        </w:rPr>
        <w:t xml:space="preserve"> (правозахисна) теорія. При цьому теорії первісного права відстоюють право на сецесію без будь-яких обмежень. На думку прихильників </w:t>
      </w:r>
      <w:proofErr w:type="spellStart"/>
      <w:r w:rsidRPr="00C826C3">
        <w:rPr>
          <w:rFonts w:ascii="Times New Roman" w:hAnsi="Times New Roman" w:cs="Times New Roman"/>
          <w:sz w:val="28"/>
          <w:szCs w:val="19"/>
          <w:lang w:val="uk-UA"/>
        </w:rPr>
        <w:t>плебісцитарної</w:t>
      </w:r>
      <w:proofErr w:type="spellEnd"/>
      <w:r w:rsidRPr="00C826C3">
        <w:rPr>
          <w:rFonts w:ascii="Times New Roman" w:hAnsi="Times New Roman" w:cs="Times New Roman"/>
          <w:sz w:val="28"/>
          <w:szCs w:val="19"/>
          <w:lang w:val="uk-UA"/>
        </w:rPr>
        <w:t xml:space="preserve"> теорії, суб'єктом цього права може виступати будь-яка культурна група або нація незалежно від того, зазнавала вона які-небудь утиски і об'єднує її щось крім бажання відокремитися і створити свою незалежну державу.</w:t>
      </w:r>
    </w:p>
    <w:p w:rsidR="004E11BE" w:rsidRDefault="004E11BE" w:rsidP="004464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</w:pPr>
      <w:r w:rsidRPr="00974EB5"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  <w:t>СПИСОК ВИКОРИСТАНИХ ДЖЕРЕЛ</w:t>
      </w:r>
    </w:p>
    <w:p w:rsidR="00446496" w:rsidRPr="00974EB5" w:rsidRDefault="00446496" w:rsidP="004464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19"/>
          <w:shd w:val="clear" w:color="auto" w:fill="FFFFFF"/>
          <w:lang w:val="uk-UA"/>
        </w:rPr>
      </w:pPr>
    </w:p>
    <w:p w:rsidR="00EC45F8" w:rsidRPr="002B339D" w:rsidRDefault="004E11BE" w:rsidP="00446496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>Андріяш</w:t>
      </w:r>
      <w:proofErr w:type="spellEnd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</w:t>
      </w:r>
      <w:proofErr w:type="spellStart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>Сецесія</w:t>
      </w:r>
      <w:proofErr w:type="spellEnd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сучасному</w:t>
      </w:r>
      <w:proofErr w:type="spellEnd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>іт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446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446496">
        <w:rPr>
          <w:rFonts w:ascii="Times New Roman" w:hAnsi="Times New Roman" w:cs="Times New Roman"/>
          <w:sz w:val="28"/>
          <w:szCs w:val="28"/>
          <w:shd w:val="clear" w:color="auto" w:fill="FFFFFF"/>
        </w:rPr>
        <w:t>ризики</w:t>
      </w:r>
      <w:proofErr w:type="spellEnd"/>
      <w:r w:rsidR="00446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46496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446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46496">
        <w:rPr>
          <w:rFonts w:ascii="Times New Roman" w:hAnsi="Times New Roman" w:cs="Times New Roman"/>
          <w:sz w:val="28"/>
          <w:szCs w:val="28"/>
          <w:shd w:val="clear" w:color="auto" w:fill="FFFFFF"/>
        </w:rPr>
        <w:t>загрози</w:t>
      </w:r>
      <w:proofErr w:type="spellEnd"/>
      <w:r w:rsidR="00446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446496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446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464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Наук. </w:t>
      </w:r>
      <w:proofErr w:type="spellStart"/>
      <w:proofErr w:type="gramStart"/>
      <w:r w:rsidRPr="004464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Вісник</w:t>
      </w:r>
      <w:proofErr w:type="spellEnd"/>
      <w:proofErr w:type="gramEnd"/>
      <w:r w:rsidRPr="004464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</w:t>
      </w:r>
      <w:proofErr w:type="spellStart"/>
      <w:r w:rsidRPr="004464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Демократичне</w:t>
      </w:r>
      <w:proofErr w:type="spellEnd"/>
      <w:r w:rsidRPr="004464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464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врядування</w:t>
      </w:r>
      <w:proofErr w:type="spellEnd"/>
      <w:r w:rsidRPr="004464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2013. </w:t>
      </w:r>
      <w:proofErr w:type="spellStart"/>
      <w:r w:rsidR="00446496">
        <w:rPr>
          <w:rFonts w:ascii="Times New Roman" w:hAnsi="Times New Roman" w:cs="Times New Roman"/>
          <w:sz w:val="28"/>
          <w:szCs w:val="28"/>
          <w:shd w:val="clear" w:color="auto" w:fill="FFFFFF"/>
        </w:rPr>
        <w:t>Вип</w:t>
      </w:r>
      <w:proofErr w:type="spellEnd"/>
      <w:r w:rsidR="00446496">
        <w:rPr>
          <w:rFonts w:ascii="Times New Roman" w:hAnsi="Times New Roman" w:cs="Times New Roman"/>
          <w:sz w:val="28"/>
          <w:szCs w:val="28"/>
          <w:shd w:val="clear" w:color="auto" w:fill="FFFFFF"/>
        </w:rPr>
        <w:t>. 11.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446496" w:rsidRPr="001B492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http://nbuv.gov.ua/j-pdf/DeVr_2013_11_8.pdf</w:t>
        </w:r>
      </w:hyperlink>
      <w:r w:rsidR="00446496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26.03.2021).</w:t>
      </w:r>
    </w:p>
    <w:p w:rsidR="002B339D" w:rsidRPr="002B339D" w:rsidRDefault="002B339D" w:rsidP="00446496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Антонович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М.М. </w:t>
      </w:r>
      <w:proofErr w:type="spellStart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Міжнародне</w:t>
      </w:r>
      <w:proofErr w:type="spellEnd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>публічне</w:t>
      </w:r>
      <w:proofErr w:type="spellEnd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>К.: Вид</w:t>
      </w:r>
      <w:proofErr w:type="gramStart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>ім</w:t>
      </w:r>
      <w:proofErr w:type="spellEnd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"KM </w:t>
      </w:r>
      <w:proofErr w:type="spellStart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Академія</w:t>
      </w:r>
      <w:proofErr w:type="spellEnd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"; </w:t>
      </w:r>
      <w:proofErr w:type="spellStart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>Алерта</w:t>
      </w:r>
      <w:proofErr w:type="spellEnd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>, 20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308 с.</w:t>
      </w:r>
    </w:p>
    <w:p w:rsidR="00EC45F8" w:rsidRPr="002B339D" w:rsidRDefault="00EC45F8" w:rsidP="00446496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339D">
        <w:rPr>
          <w:rFonts w:ascii="Times New Roman" w:hAnsi="Times New Roman" w:cs="Times New Roman"/>
          <w:sz w:val="28"/>
          <w:szCs w:val="28"/>
          <w:lang w:val="uk-UA"/>
        </w:rPr>
        <w:t>Бай</w:t>
      </w:r>
      <w:r w:rsidR="00446496">
        <w:rPr>
          <w:rFonts w:ascii="Times New Roman" w:hAnsi="Times New Roman" w:cs="Times New Roman"/>
          <w:sz w:val="28"/>
          <w:szCs w:val="28"/>
          <w:lang w:val="uk-UA"/>
        </w:rPr>
        <w:t>муратов</w:t>
      </w:r>
      <w:proofErr w:type="spellEnd"/>
      <w:r w:rsidR="00446496">
        <w:rPr>
          <w:rFonts w:ascii="Times New Roman" w:hAnsi="Times New Roman" w:cs="Times New Roman"/>
          <w:sz w:val="28"/>
          <w:szCs w:val="28"/>
          <w:lang w:val="uk-UA"/>
        </w:rPr>
        <w:t xml:space="preserve"> М.О. Міжнародне право. X.: Одіссей, 2017. </w:t>
      </w:r>
      <w:r w:rsidRPr="002B339D">
        <w:rPr>
          <w:rFonts w:ascii="Times New Roman" w:hAnsi="Times New Roman" w:cs="Times New Roman"/>
          <w:sz w:val="28"/>
          <w:szCs w:val="28"/>
          <w:lang w:val="uk-UA"/>
        </w:rPr>
        <w:t>672 с.</w:t>
      </w:r>
    </w:p>
    <w:p w:rsidR="002B339D" w:rsidRPr="002B339D" w:rsidRDefault="002B339D" w:rsidP="00446496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>Буроменський</w:t>
      </w:r>
      <w:proofErr w:type="spellEnd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М.В. </w:t>
      </w:r>
      <w:proofErr w:type="spellStart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Міжнародне</w:t>
      </w:r>
      <w:proofErr w:type="spellEnd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право: </w:t>
      </w:r>
      <w:proofErr w:type="spellStart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446496"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>ос</w:t>
      </w:r>
      <w:proofErr w:type="gramEnd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>ібник</w:t>
      </w:r>
      <w:proofErr w:type="spellEnd"/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К, 20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>336 с.</w:t>
      </w:r>
    </w:p>
    <w:p w:rsidR="00EC45F8" w:rsidRPr="002B339D" w:rsidRDefault="00EC45F8" w:rsidP="00446496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39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Буткевич О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Підп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исання міжнародного договору.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Українська дипл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оматична енциклопедія: У 2-х т. К.:Знання України, 2014.  Т.2.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812с.</w:t>
      </w:r>
    </w:p>
    <w:p w:rsidR="002B339D" w:rsidRPr="002B339D" w:rsidRDefault="002B339D" w:rsidP="00446496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Буткевич В.Г. Міжнародне п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раво. Основи теорії: Підручник. Київ: Либідь, 2012.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606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</w:t>
      </w:r>
    </w:p>
    <w:p w:rsidR="002B339D" w:rsidRPr="002B339D" w:rsidRDefault="004E11BE" w:rsidP="00446496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339D">
        <w:rPr>
          <w:rFonts w:ascii="Times New Roman" w:hAnsi="Times New Roman" w:cs="Times New Roman"/>
          <w:sz w:val="28"/>
          <w:szCs w:val="28"/>
          <w:lang w:val="uk-UA"/>
        </w:rPr>
        <w:t>Б'юкенен</w:t>
      </w:r>
      <w:proofErr w:type="spellEnd"/>
      <w:r w:rsidRPr="002B339D">
        <w:rPr>
          <w:rFonts w:ascii="Times New Roman" w:hAnsi="Times New Roman" w:cs="Times New Roman"/>
          <w:sz w:val="28"/>
          <w:szCs w:val="28"/>
          <w:lang w:val="uk-UA"/>
        </w:rPr>
        <w:t xml:space="preserve"> А. Сецесія. Право на відділення, права людини і територіальна цілісність держави. М .: </w:t>
      </w:r>
      <w:proofErr w:type="spellStart"/>
      <w:r w:rsidRPr="002B339D">
        <w:rPr>
          <w:rFonts w:ascii="Times New Roman" w:hAnsi="Times New Roman" w:cs="Times New Roman"/>
          <w:sz w:val="28"/>
          <w:szCs w:val="28"/>
          <w:lang w:val="uk-UA"/>
        </w:rPr>
        <w:t>Рудоміно</w:t>
      </w:r>
      <w:proofErr w:type="spellEnd"/>
      <w:r w:rsidRPr="002B339D">
        <w:rPr>
          <w:rFonts w:ascii="Times New Roman" w:hAnsi="Times New Roman" w:cs="Times New Roman"/>
          <w:sz w:val="28"/>
          <w:szCs w:val="28"/>
          <w:lang w:val="uk-UA"/>
        </w:rPr>
        <w:t>. 2012 р. 240 с.</w:t>
      </w:r>
    </w:p>
    <w:p w:rsidR="002B339D" w:rsidRPr="002B339D" w:rsidRDefault="002B339D" w:rsidP="00446496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339D">
        <w:rPr>
          <w:rFonts w:ascii="Times New Roman" w:hAnsi="Times New Roman" w:cs="Times New Roman"/>
          <w:sz w:val="28"/>
          <w:szCs w:val="28"/>
          <w:lang w:val="uk-UA"/>
        </w:rPr>
        <w:t>Войціховський</w:t>
      </w:r>
      <w:proofErr w:type="spellEnd"/>
      <w:r w:rsidRPr="002B339D">
        <w:rPr>
          <w:rFonts w:ascii="Times New Roman" w:hAnsi="Times New Roman" w:cs="Times New Roman"/>
          <w:sz w:val="28"/>
          <w:szCs w:val="28"/>
          <w:lang w:val="uk-UA"/>
        </w:rPr>
        <w:t>, А. В. Міжнародне право : підручник</w:t>
      </w:r>
      <w:r w:rsidR="00446496">
        <w:rPr>
          <w:rFonts w:ascii="Times New Roman" w:hAnsi="Times New Roman" w:cs="Times New Roman"/>
          <w:sz w:val="28"/>
          <w:szCs w:val="28"/>
          <w:lang w:val="uk-UA"/>
        </w:rPr>
        <w:t xml:space="preserve">. Харків, 2020. </w:t>
      </w:r>
      <w:r w:rsidRPr="002B339D">
        <w:rPr>
          <w:rFonts w:ascii="Times New Roman" w:hAnsi="Times New Roman" w:cs="Times New Roman"/>
          <w:sz w:val="28"/>
          <w:szCs w:val="28"/>
          <w:lang w:val="uk-UA"/>
        </w:rPr>
        <w:t>544 с.</w:t>
      </w:r>
    </w:p>
    <w:p w:rsidR="002B339D" w:rsidRPr="002B339D" w:rsidRDefault="002B339D" w:rsidP="00446496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339D">
        <w:rPr>
          <w:rFonts w:ascii="Times New Roman" w:hAnsi="Times New Roman" w:cs="Times New Roman"/>
          <w:sz w:val="28"/>
          <w:szCs w:val="28"/>
          <w:lang w:val="uk-UA"/>
        </w:rPr>
        <w:t>Георгіца</w:t>
      </w:r>
      <w:proofErr w:type="spellEnd"/>
      <w:r w:rsidRPr="002B339D">
        <w:rPr>
          <w:rFonts w:ascii="Times New Roman" w:hAnsi="Times New Roman" w:cs="Times New Roman"/>
          <w:sz w:val="28"/>
          <w:szCs w:val="28"/>
          <w:lang w:val="uk-UA"/>
        </w:rPr>
        <w:t xml:space="preserve"> А.З., </w:t>
      </w:r>
      <w:proofErr w:type="spellStart"/>
      <w:r w:rsidRPr="002B339D">
        <w:rPr>
          <w:rFonts w:ascii="Times New Roman" w:hAnsi="Times New Roman" w:cs="Times New Roman"/>
          <w:sz w:val="28"/>
          <w:szCs w:val="28"/>
          <w:lang w:val="uk-UA"/>
        </w:rPr>
        <w:t>Чикурлій</w:t>
      </w:r>
      <w:proofErr w:type="spellEnd"/>
      <w:r w:rsidRPr="002B339D">
        <w:rPr>
          <w:rFonts w:ascii="Times New Roman" w:hAnsi="Times New Roman" w:cs="Times New Roman"/>
          <w:sz w:val="28"/>
          <w:szCs w:val="28"/>
          <w:lang w:val="uk-UA"/>
        </w:rPr>
        <w:t xml:space="preserve"> С.О. Міжнародне публічне право: </w:t>
      </w:r>
      <w:proofErr w:type="spellStart"/>
      <w:r w:rsidRPr="002B339D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2B33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339D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2B33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46496">
        <w:rPr>
          <w:rFonts w:ascii="Times New Roman" w:hAnsi="Times New Roman" w:cs="Times New Roman"/>
          <w:sz w:val="28"/>
          <w:szCs w:val="28"/>
          <w:lang w:val="uk-UA"/>
        </w:rPr>
        <w:t>Чернівці: Рута, 2012.</w:t>
      </w:r>
      <w:r w:rsidRPr="002B339D">
        <w:rPr>
          <w:rFonts w:ascii="Times New Roman" w:hAnsi="Times New Roman" w:cs="Times New Roman"/>
          <w:sz w:val="28"/>
          <w:szCs w:val="28"/>
          <w:lang w:val="uk-UA"/>
        </w:rPr>
        <w:t xml:space="preserve"> 175 с.</w:t>
      </w:r>
    </w:p>
    <w:p w:rsidR="002B339D" w:rsidRPr="002B339D" w:rsidRDefault="00EC45F8" w:rsidP="00446496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339D">
        <w:rPr>
          <w:rFonts w:ascii="Times New Roman" w:hAnsi="Times New Roman" w:cs="Times New Roman"/>
          <w:sz w:val="28"/>
          <w:szCs w:val="28"/>
          <w:lang w:val="uk-UA"/>
        </w:rPr>
        <w:t>Герасіна</w:t>
      </w:r>
      <w:proofErr w:type="spellEnd"/>
      <w:r w:rsidRPr="002B339D">
        <w:rPr>
          <w:rFonts w:ascii="Times New Roman" w:hAnsi="Times New Roman" w:cs="Times New Roman"/>
          <w:sz w:val="28"/>
          <w:szCs w:val="28"/>
          <w:lang w:val="uk-UA"/>
        </w:rPr>
        <w:t xml:space="preserve"> Л.М.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Політоло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гічний енциклопедичний словник.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Х.:Право,2015.</w:t>
      </w:r>
    </w:p>
    <w:p w:rsidR="002B339D" w:rsidRPr="002B339D" w:rsidRDefault="002B339D" w:rsidP="00446496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339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Гнатовський</w:t>
      </w:r>
      <w:proofErr w:type="spellEnd"/>
      <w:r w:rsidRPr="002B339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М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Договір міжнародний.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Політична енциклопедія. К.: Пар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ламентське видавництво, 2017. С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225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C45F8" w:rsidRPr="002B339D" w:rsidRDefault="00EC45F8" w:rsidP="00446496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39D">
        <w:rPr>
          <w:rFonts w:ascii="Times New Roman" w:hAnsi="Times New Roman" w:cs="Times New Roman"/>
          <w:sz w:val="28"/>
          <w:szCs w:val="28"/>
          <w:lang w:val="uk-UA"/>
        </w:rPr>
        <w:t>Гонтар Н.В.</w:t>
      </w:r>
      <w:proofErr w:type="spellStart"/>
      <w:r w:rsidRPr="002B339D">
        <w:rPr>
          <w:rFonts w:ascii="Times New Roman" w:hAnsi="Times New Roman" w:cs="Times New Roman"/>
          <w:sz w:val="28"/>
          <w:szCs w:val="28"/>
          <w:lang w:val="uk-UA"/>
        </w:rPr>
        <w:t>Сецессія</w:t>
      </w:r>
      <w:proofErr w:type="spellEnd"/>
      <w:r w:rsidRPr="002B339D">
        <w:rPr>
          <w:rFonts w:ascii="Times New Roman" w:hAnsi="Times New Roman" w:cs="Times New Roman"/>
          <w:sz w:val="28"/>
          <w:szCs w:val="28"/>
          <w:lang w:val="uk-UA"/>
        </w:rPr>
        <w:t xml:space="preserve"> як прояв в</w:t>
      </w:r>
      <w:r w:rsidR="00446496">
        <w:rPr>
          <w:rFonts w:ascii="Times New Roman" w:hAnsi="Times New Roman" w:cs="Times New Roman"/>
          <w:sz w:val="28"/>
          <w:szCs w:val="28"/>
          <w:lang w:val="uk-UA"/>
        </w:rPr>
        <w:t xml:space="preserve">ідчуження суспільства і держави. </w:t>
      </w:r>
      <w:r w:rsidR="00446496" w:rsidRPr="004464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Політична </w:t>
      </w:r>
      <w:proofErr w:type="spellStart"/>
      <w:r w:rsidR="00446496" w:rsidRPr="00446496">
        <w:rPr>
          <w:rFonts w:ascii="Times New Roman" w:hAnsi="Times New Roman" w:cs="Times New Roman"/>
          <w:i/>
          <w:sz w:val="28"/>
          <w:szCs w:val="28"/>
          <w:lang w:val="uk-UA"/>
        </w:rPr>
        <w:t>концептологія</w:t>
      </w:r>
      <w:proofErr w:type="spellEnd"/>
      <w:r w:rsidR="00446496" w:rsidRPr="0044649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446496">
        <w:rPr>
          <w:rFonts w:ascii="Times New Roman" w:hAnsi="Times New Roman" w:cs="Times New Roman"/>
          <w:sz w:val="28"/>
          <w:szCs w:val="28"/>
          <w:lang w:val="uk-UA"/>
        </w:rPr>
        <w:t xml:space="preserve"> 2015. </w:t>
      </w:r>
      <w:proofErr w:type="spellStart"/>
      <w:r w:rsidRPr="002B339D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="00446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46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446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lang w:val="uk-UA"/>
        </w:rPr>
        <w:t>69-80.</w:t>
      </w:r>
    </w:p>
    <w:p w:rsidR="002B339D" w:rsidRPr="002B339D" w:rsidRDefault="002B339D" w:rsidP="00446496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2B339D">
        <w:rPr>
          <w:sz w:val="28"/>
          <w:szCs w:val="28"/>
          <w:shd w:val="clear" w:color="auto" w:fill="FFFFFF"/>
          <w:lang w:val="uk-UA"/>
        </w:rPr>
        <w:t xml:space="preserve">Дахно І.І. </w:t>
      </w:r>
      <w:r w:rsidRPr="002B339D">
        <w:rPr>
          <w:sz w:val="28"/>
          <w:szCs w:val="28"/>
          <w:lang w:val="uk-UA"/>
        </w:rPr>
        <w:t>Міжнародне економічне право. К.: Ц</w:t>
      </w:r>
      <w:r w:rsidR="00446496">
        <w:rPr>
          <w:sz w:val="28"/>
          <w:szCs w:val="28"/>
          <w:lang w:val="uk-UA"/>
        </w:rPr>
        <w:t>ентр учбової літератури, 2019.</w:t>
      </w:r>
      <w:r w:rsidRPr="002B339D">
        <w:rPr>
          <w:sz w:val="28"/>
          <w:szCs w:val="28"/>
          <w:lang w:val="uk-UA"/>
        </w:rPr>
        <w:t xml:space="preserve"> 304 с.</w:t>
      </w:r>
    </w:p>
    <w:p w:rsidR="002B339D" w:rsidRPr="002B339D" w:rsidRDefault="002B339D" w:rsidP="00446496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2B339D">
        <w:rPr>
          <w:sz w:val="28"/>
          <w:szCs w:val="28"/>
          <w:shd w:val="clear" w:color="auto" w:fill="FFFFFF"/>
          <w:lang w:val="uk-UA"/>
        </w:rPr>
        <w:t>Дмитрієв</w:t>
      </w:r>
      <w:r w:rsidR="00446496">
        <w:rPr>
          <w:sz w:val="28"/>
          <w:szCs w:val="28"/>
          <w:shd w:val="clear" w:color="auto" w:fill="FFFFFF"/>
          <w:lang w:val="uk-UA"/>
        </w:rPr>
        <w:t xml:space="preserve"> </w:t>
      </w:r>
      <w:r w:rsidRPr="002B339D">
        <w:rPr>
          <w:sz w:val="28"/>
          <w:szCs w:val="28"/>
          <w:shd w:val="clear" w:color="auto" w:fill="FFFFFF"/>
          <w:lang w:val="uk-UA"/>
        </w:rPr>
        <w:t xml:space="preserve">А.І., Муравйов </w:t>
      </w:r>
      <w:r w:rsidRPr="002B339D">
        <w:rPr>
          <w:sz w:val="28"/>
          <w:szCs w:val="28"/>
          <w:shd w:val="clear" w:color="auto" w:fill="FFFFFF"/>
        </w:rPr>
        <w:t>B</w:t>
      </w:r>
      <w:r w:rsidRPr="002B339D">
        <w:rPr>
          <w:sz w:val="28"/>
          <w:szCs w:val="28"/>
          <w:shd w:val="clear" w:color="auto" w:fill="FFFFFF"/>
          <w:lang w:val="uk-UA"/>
        </w:rPr>
        <w:t>.</w:t>
      </w:r>
      <w:r w:rsidRPr="002B339D">
        <w:rPr>
          <w:sz w:val="28"/>
          <w:szCs w:val="28"/>
          <w:shd w:val="clear" w:color="auto" w:fill="FFFFFF"/>
        </w:rPr>
        <w:t>I</w:t>
      </w:r>
      <w:r w:rsidRPr="002B339D">
        <w:rPr>
          <w:sz w:val="28"/>
          <w:szCs w:val="28"/>
          <w:shd w:val="clear" w:color="auto" w:fill="FFFFFF"/>
          <w:lang w:val="uk-UA"/>
        </w:rPr>
        <w:t>. Міжнародне</w:t>
      </w:r>
      <w:r w:rsidR="00446496">
        <w:rPr>
          <w:sz w:val="28"/>
          <w:szCs w:val="28"/>
          <w:shd w:val="clear" w:color="auto" w:fill="FFFFFF"/>
          <w:lang w:val="uk-UA"/>
        </w:rPr>
        <w:t xml:space="preserve"> </w:t>
      </w:r>
      <w:r w:rsidRPr="002B339D">
        <w:rPr>
          <w:sz w:val="28"/>
          <w:szCs w:val="28"/>
          <w:shd w:val="clear" w:color="auto" w:fill="FFFFFF"/>
          <w:lang w:val="uk-UA"/>
        </w:rPr>
        <w:t>публічне</w:t>
      </w:r>
      <w:r w:rsidR="00446496">
        <w:rPr>
          <w:sz w:val="28"/>
          <w:szCs w:val="28"/>
          <w:shd w:val="clear" w:color="auto" w:fill="FFFFFF"/>
          <w:lang w:val="uk-UA"/>
        </w:rPr>
        <w:t xml:space="preserve"> </w:t>
      </w:r>
      <w:r w:rsidRPr="002B339D">
        <w:rPr>
          <w:sz w:val="28"/>
          <w:szCs w:val="28"/>
          <w:shd w:val="clear" w:color="auto" w:fill="FFFFFF"/>
          <w:lang w:val="uk-UA"/>
        </w:rPr>
        <w:t>право</w:t>
      </w:r>
      <w:r w:rsidR="00446496">
        <w:rPr>
          <w:sz w:val="28"/>
          <w:szCs w:val="28"/>
          <w:shd w:val="clear" w:color="auto" w:fill="FFFFFF"/>
          <w:lang w:val="uk-UA"/>
        </w:rPr>
        <w:t>.</w:t>
      </w:r>
      <w:r w:rsidRPr="002B339D">
        <w:rPr>
          <w:sz w:val="28"/>
          <w:szCs w:val="28"/>
          <w:shd w:val="clear" w:color="auto" w:fill="FFFFFF"/>
        </w:rPr>
        <w:t xml:space="preserve"> К.: </w:t>
      </w:r>
      <w:proofErr w:type="spellStart"/>
      <w:r w:rsidRPr="002B339D">
        <w:rPr>
          <w:sz w:val="28"/>
          <w:szCs w:val="28"/>
          <w:shd w:val="clear" w:color="auto" w:fill="FFFFFF"/>
        </w:rPr>
        <w:t>Юрінком</w:t>
      </w:r>
      <w:proofErr w:type="spellEnd"/>
      <w:r w:rsidR="0044649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B339D">
        <w:rPr>
          <w:sz w:val="28"/>
          <w:szCs w:val="28"/>
          <w:shd w:val="clear" w:color="auto" w:fill="FFFFFF"/>
        </w:rPr>
        <w:t>Інтер</w:t>
      </w:r>
      <w:proofErr w:type="spellEnd"/>
      <w:r w:rsidRPr="002B339D">
        <w:rPr>
          <w:sz w:val="28"/>
          <w:szCs w:val="28"/>
          <w:shd w:val="clear" w:color="auto" w:fill="FFFFFF"/>
        </w:rPr>
        <w:t>, 20</w:t>
      </w:r>
      <w:r w:rsidRPr="002B339D">
        <w:rPr>
          <w:sz w:val="28"/>
          <w:szCs w:val="28"/>
          <w:shd w:val="clear" w:color="auto" w:fill="FFFFFF"/>
          <w:lang w:val="uk-UA"/>
        </w:rPr>
        <w:t>12</w:t>
      </w:r>
      <w:r w:rsidR="00446496">
        <w:rPr>
          <w:sz w:val="28"/>
          <w:szCs w:val="28"/>
          <w:shd w:val="clear" w:color="auto" w:fill="FFFFFF"/>
        </w:rPr>
        <w:t xml:space="preserve">. </w:t>
      </w:r>
      <w:r w:rsidRPr="002B339D">
        <w:rPr>
          <w:sz w:val="28"/>
          <w:szCs w:val="28"/>
          <w:shd w:val="clear" w:color="auto" w:fill="FFFFFF"/>
        </w:rPr>
        <w:t xml:space="preserve">640 </w:t>
      </w:r>
      <w:proofErr w:type="gramStart"/>
      <w:r w:rsidRPr="002B339D">
        <w:rPr>
          <w:sz w:val="28"/>
          <w:szCs w:val="28"/>
          <w:shd w:val="clear" w:color="auto" w:fill="FFFFFF"/>
        </w:rPr>
        <w:t>с</w:t>
      </w:r>
      <w:proofErr w:type="gramEnd"/>
      <w:r w:rsidRPr="002B339D">
        <w:rPr>
          <w:sz w:val="28"/>
          <w:szCs w:val="28"/>
          <w:shd w:val="clear" w:color="auto" w:fill="FFFFFF"/>
        </w:rPr>
        <w:t>.</w:t>
      </w:r>
    </w:p>
    <w:p w:rsidR="002B339D" w:rsidRPr="002B339D" w:rsidRDefault="002B339D" w:rsidP="00446496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proofErr w:type="spellStart"/>
      <w:r w:rsidRPr="002B339D">
        <w:rPr>
          <w:sz w:val="28"/>
          <w:szCs w:val="28"/>
          <w:lang w:val="uk-UA"/>
        </w:rPr>
        <w:t>Довгерт</w:t>
      </w:r>
      <w:proofErr w:type="spellEnd"/>
      <w:r w:rsidRPr="002B339D">
        <w:rPr>
          <w:sz w:val="28"/>
          <w:szCs w:val="28"/>
          <w:lang w:val="uk-UA"/>
        </w:rPr>
        <w:t xml:space="preserve"> А.С. Міжнародне приватне пра</w:t>
      </w:r>
      <w:r w:rsidR="00446496">
        <w:rPr>
          <w:sz w:val="28"/>
          <w:szCs w:val="28"/>
          <w:lang w:val="uk-UA"/>
        </w:rPr>
        <w:t xml:space="preserve">во. Загальна частина: підручник. К.: </w:t>
      </w:r>
      <w:proofErr w:type="spellStart"/>
      <w:r w:rsidR="00446496">
        <w:rPr>
          <w:sz w:val="28"/>
          <w:szCs w:val="28"/>
          <w:lang w:val="uk-UA"/>
        </w:rPr>
        <w:t>Алерта</w:t>
      </w:r>
      <w:proofErr w:type="spellEnd"/>
      <w:r w:rsidR="00446496">
        <w:rPr>
          <w:sz w:val="28"/>
          <w:szCs w:val="28"/>
          <w:lang w:val="uk-UA"/>
        </w:rPr>
        <w:t xml:space="preserve">, 2012. </w:t>
      </w:r>
      <w:r w:rsidRPr="002B339D">
        <w:rPr>
          <w:sz w:val="28"/>
          <w:szCs w:val="28"/>
          <w:lang w:val="uk-UA"/>
        </w:rPr>
        <w:t>376 с.</w:t>
      </w:r>
    </w:p>
    <w:p w:rsidR="002B339D" w:rsidRPr="002B339D" w:rsidRDefault="002B339D" w:rsidP="00446496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339D">
        <w:rPr>
          <w:rFonts w:ascii="Times New Roman" w:hAnsi="Times New Roman" w:cs="Times New Roman"/>
          <w:sz w:val="28"/>
          <w:szCs w:val="28"/>
          <w:lang w:val="uk-UA"/>
        </w:rPr>
        <w:t>Довгерт</w:t>
      </w:r>
      <w:proofErr w:type="spellEnd"/>
      <w:r w:rsidRPr="002B339D">
        <w:rPr>
          <w:rFonts w:ascii="Times New Roman" w:hAnsi="Times New Roman" w:cs="Times New Roman"/>
          <w:sz w:val="28"/>
          <w:szCs w:val="28"/>
          <w:lang w:val="uk-UA"/>
        </w:rPr>
        <w:t xml:space="preserve"> А.С. Міжнародне приватне прав</w:t>
      </w:r>
      <w:r w:rsidR="00446496">
        <w:rPr>
          <w:rFonts w:ascii="Times New Roman" w:hAnsi="Times New Roman" w:cs="Times New Roman"/>
          <w:sz w:val="28"/>
          <w:szCs w:val="28"/>
          <w:lang w:val="uk-UA"/>
        </w:rPr>
        <w:t xml:space="preserve">о. Особлива частина: підручник. К.: </w:t>
      </w:r>
      <w:proofErr w:type="spellStart"/>
      <w:r w:rsidR="00446496"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 w:rsidR="00446496">
        <w:rPr>
          <w:rFonts w:ascii="Times New Roman" w:hAnsi="Times New Roman" w:cs="Times New Roman"/>
          <w:sz w:val="28"/>
          <w:szCs w:val="28"/>
          <w:lang w:val="uk-UA"/>
        </w:rPr>
        <w:t>, 2013.</w:t>
      </w:r>
      <w:r w:rsidRPr="002B339D">
        <w:rPr>
          <w:rFonts w:ascii="Times New Roman" w:hAnsi="Times New Roman" w:cs="Times New Roman"/>
          <w:sz w:val="28"/>
          <w:szCs w:val="28"/>
          <w:lang w:val="uk-UA"/>
        </w:rPr>
        <w:t xml:space="preserve"> 400 с. </w:t>
      </w:r>
    </w:p>
    <w:p w:rsidR="002B339D" w:rsidRPr="002B339D" w:rsidRDefault="002B339D" w:rsidP="00446496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339D">
        <w:rPr>
          <w:rFonts w:ascii="Times New Roman" w:hAnsi="Times New Roman" w:cs="Times New Roman"/>
          <w:sz w:val="28"/>
          <w:szCs w:val="28"/>
          <w:lang w:val="uk-UA"/>
        </w:rPr>
        <w:t>Жушман</w:t>
      </w:r>
      <w:proofErr w:type="spellEnd"/>
      <w:r w:rsidRPr="002B3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496">
        <w:rPr>
          <w:rFonts w:ascii="Times New Roman" w:hAnsi="Times New Roman" w:cs="Times New Roman"/>
          <w:sz w:val="28"/>
          <w:szCs w:val="28"/>
          <w:lang w:val="uk-UA"/>
        </w:rPr>
        <w:t xml:space="preserve">В.П. Міжнародне приватне право. Х. : Право, 2011. </w:t>
      </w:r>
      <w:r w:rsidRPr="002B339D">
        <w:rPr>
          <w:rFonts w:ascii="Times New Roman" w:hAnsi="Times New Roman" w:cs="Times New Roman"/>
          <w:sz w:val="28"/>
          <w:szCs w:val="28"/>
          <w:lang w:val="uk-UA"/>
        </w:rPr>
        <w:t>320 с.</w:t>
      </w:r>
    </w:p>
    <w:p w:rsidR="00BF5ED1" w:rsidRPr="002B339D" w:rsidRDefault="00BF5ED1" w:rsidP="00446496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39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Колодій А.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Політологія: </w:t>
      </w:r>
      <w:proofErr w:type="spellStart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К.: Л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ьвів: </w:t>
      </w:r>
      <w:proofErr w:type="spellStart"/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Ельга</w:t>
      </w:r>
      <w:proofErr w:type="spellEnd"/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Ніка-Центр, 2013.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664 с.</w:t>
      </w:r>
    </w:p>
    <w:p w:rsidR="00BF5ED1" w:rsidRPr="002B339D" w:rsidRDefault="00BF5ED1" w:rsidP="00446496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Колодій А. Політичні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механізми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формування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громадянської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ідентичності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сучасн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ому українському суспільстві.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К.: </w:t>
      </w:r>
      <w:proofErr w:type="spellStart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ІПіЕНД</w:t>
      </w:r>
      <w:proofErr w:type="spellEnd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ім. 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І.Ф. </w:t>
      </w:r>
      <w:proofErr w:type="spellStart"/>
      <w:r w:rsidR="00446496">
        <w:rPr>
          <w:rFonts w:ascii="Times New Roman" w:hAnsi="Times New Roman" w:cs="Times New Roman"/>
          <w:sz w:val="28"/>
          <w:szCs w:val="28"/>
          <w:shd w:val="clear" w:color="auto" w:fill="FFFFFF"/>
        </w:rPr>
        <w:t>Кураса</w:t>
      </w:r>
      <w:proofErr w:type="spellEnd"/>
      <w:r w:rsidR="00446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НАН </w:t>
      </w:r>
      <w:proofErr w:type="spellStart"/>
      <w:r w:rsidR="00446496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446496">
        <w:rPr>
          <w:rFonts w:ascii="Times New Roman" w:hAnsi="Times New Roman" w:cs="Times New Roman"/>
          <w:sz w:val="28"/>
          <w:szCs w:val="28"/>
          <w:shd w:val="clear" w:color="auto" w:fill="FFFFFF"/>
        </w:rPr>
        <w:t>, 2014.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С.89-105.</w:t>
      </w:r>
    </w:p>
    <w:p w:rsidR="004E11BE" w:rsidRPr="002B339D" w:rsidRDefault="004E11BE" w:rsidP="00446496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339D">
        <w:rPr>
          <w:rFonts w:ascii="Times New Roman" w:hAnsi="Times New Roman" w:cs="Times New Roman"/>
          <w:sz w:val="28"/>
          <w:szCs w:val="28"/>
          <w:lang w:val="uk-UA"/>
        </w:rPr>
        <w:t>Молчаков</w:t>
      </w:r>
      <w:proofErr w:type="spellEnd"/>
      <w:r w:rsidRPr="002B339D">
        <w:rPr>
          <w:rFonts w:ascii="Times New Roman" w:hAnsi="Times New Roman" w:cs="Times New Roman"/>
          <w:sz w:val="28"/>
          <w:szCs w:val="28"/>
          <w:lang w:val="uk-UA"/>
        </w:rPr>
        <w:t xml:space="preserve"> Н.Ю. Контури теорії </w:t>
      </w:r>
      <w:proofErr w:type="spellStart"/>
      <w:r w:rsidRPr="002B339D">
        <w:rPr>
          <w:rFonts w:ascii="Times New Roman" w:hAnsi="Times New Roman" w:cs="Times New Roman"/>
          <w:sz w:val="28"/>
          <w:szCs w:val="28"/>
          <w:lang w:val="uk-UA"/>
        </w:rPr>
        <w:t>регіоналістичної</w:t>
      </w:r>
      <w:proofErr w:type="spellEnd"/>
      <w:r w:rsidR="00446496">
        <w:rPr>
          <w:rFonts w:ascii="Times New Roman" w:hAnsi="Times New Roman" w:cs="Times New Roman"/>
          <w:sz w:val="28"/>
          <w:szCs w:val="28"/>
          <w:lang w:val="uk-UA"/>
        </w:rPr>
        <w:t xml:space="preserve"> держави: європейський досвід.</w:t>
      </w:r>
      <w:r w:rsidRPr="002B3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496">
        <w:rPr>
          <w:rFonts w:ascii="Times New Roman" w:hAnsi="Times New Roman" w:cs="Times New Roman"/>
          <w:i/>
          <w:sz w:val="28"/>
          <w:szCs w:val="28"/>
          <w:lang w:val="uk-UA"/>
        </w:rPr>
        <w:t>Євразійський юридични</w:t>
      </w:r>
      <w:r w:rsidR="00446496" w:rsidRPr="004464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й журнал. </w:t>
      </w:r>
      <w:r w:rsidR="00446496">
        <w:rPr>
          <w:rFonts w:ascii="Times New Roman" w:hAnsi="Times New Roman" w:cs="Times New Roman"/>
          <w:sz w:val="28"/>
          <w:szCs w:val="28"/>
          <w:lang w:val="uk-UA"/>
        </w:rPr>
        <w:t xml:space="preserve">2017. </w:t>
      </w:r>
      <w:proofErr w:type="spellStart"/>
      <w:r w:rsidR="00446496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="00446496">
        <w:rPr>
          <w:rFonts w:ascii="Times New Roman" w:hAnsi="Times New Roman" w:cs="Times New Roman"/>
          <w:sz w:val="28"/>
          <w:szCs w:val="28"/>
          <w:lang w:val="uk-UA"/>
        </w:rPr>
        <w:t xml:space="preserve"> 9 (112). С. </w:t>
      </w:r>
      <w:r w:rsidRPr="002B339D">
        <w:rPr>
          <w:rFonts w:ascii="Times New Roman" w:hAnsi="Times New Roman" w:cs="Times New Roman"/>
          <w:sz w:val="28"/>
          <w:szCs w:val="28"/>
          <w:lang w:val="uk-UA"/>
        </w:rPr>
        <w:t>67-71.</w:t>
      </w:r>
    </w:p>
    <w:p w:rsidR="004E11BE" w:rsidRPr="002B339D" w:rsidRDefault="004E11BE" w:rsidP="00446496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339D">
        <w:rPr>
          <w:rFonts w:ascii="Times New Roman" w:hAnsi="Times New Roman" w:cs="Times New Roman"/>
          <w:sz w:val="28"/>
          <w:szCs w:val="28"/>
          <w:lang w:val="uk-UA"/>
        </w:rPr>
        <w:t>Молчаков</w:t>
      </w:r>
      <w:proofErr w:type="spellEnd"/>
      <w:r w:rsidRPr="002B339D">
        <w:rPr>
          <w:rFonts w:ascii="Times New Roman" w:hAnsi="Times New Roman" w:cs="Times New Roman"/>
          <w:sz w:val="28"/>
          <w:szCs w:val="28"/>
          <w:lang w:val="uk-UA"/>
        </w:rPr>
        <w:t xml:space="preserve"> Н.Ю. </w:t>
      </w:r>
      <w:proofErr w:type="spellStart"/>
      <w:r w:rsidRPr="002B339D">
        <w:rPr>
          <w:rFonts w:ascii="Times New Roman" w:hAnsi="Times New Roman" w:cs="Times New Roman"/>
          <w:sz w:val="28"/>
          <w:szCs w:val="28"/>
          <w:lang w:val="uk-UA"/>
        </w:rPr>
        <w:t>Регіоналістичні</w:t>
      </w:r>
      <w:proofErr w:type="spellEnd"/>
      <w:r w:rsidRPr="002B339D">
        <w:rPr>
          <w:rFonts w:ascii="Times New Roman" w:hAnsi="Times New Roman" w:cs="Times New Roman"/>
          <w:sz w:val="28"/>
          <w:szCs w:val="28"/>
          <w:lang w:val="uk-UA"/>
        </w:rPr>
        <w:t xml:space="preserve"> держави в Європі: до питання про нову форму тери</w:t>
      </w:r>
      <w:r w:rsidR="00446496">
        <w:rPr>
          <w:rFonts w:ascii="Times New Roman" w:hAnsi="Times New Roman" w:cs="Times New Roman"/>
          <w:sz w:val="28"/>
          <w:szCs w:val="28"/>
          <w:lang w:val="uk-UA"/>
        </w:rPr>
        <w:t xml:space="preserve">торіально-політичного устрою. </w:t>
      </w:r>
      <w:r w:rsidRPr="004464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Актуальні проблеми сучасного порівняльного, зарубіжного і російського конституційного права: збірник наукових праць. </w:t>
      </w:r>
      <w:r w:rsidRPr="002B339D">
        <w:rPr>
          <w:rFonts w:ascii="Times New Roman" w:hAnsi="Times New Roman" w:cs="Times New Roman"/>
          <w:sz w:val="28"/>
          <w:szCs w:val="28"/>
          <w:lang w:val="uk-UA"/>
        </w:rPr>
        <w:t>М .</w:t>
      </w:r>
      <w:r w:rsidR="0044649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46496">
        <w:rPr>
          <w:rFonts w:ascii="Times New Roman" w:hAnsi="Times New Roman" w:cs="Times New Roman"/>
          <w:sz w:val="28"/>
          <w:szCs w:val="28"/>
          <w:lang w:val="uk-UA"/>
        </w:rPr>
        <w:t>МДІМВ-Університет</w:t>
      </w:r>
      <w:proofErr w:type="spellEnd"/>
      <w:r w:rsidR="00446496">
        <w:rPr>
          <w:rFonts w:ascii="Times New Roman" w:hAnsi="Times New Roman" w:cs="Times New Roman"/>
          <w:sz w:val="28"/>
          <w:szCs w:val="28"/>
          <w:lang w:val="uk-UA"/>
        </w:rPr>
        <w:t>. 2017 р. С. </w:t>
      </w:r>
      <w:r w:rsidRPr="002B339D">
        <w:rPr>
          <w:rFonts w:ascii="Times New Roman" w:hAnsi="Times New Roman" w:cs="Times New Roman"/>
          <w:sz w:val="28"/>
          <w:szCs w:val="28"/>
          <w:lang w:val="uk-UA"/>
        </w:rPr>
        <w:t>82-113.</w:t>
      </w:r>
    </w:p>
    <w:p w:rsidR="004E11BE" w:rsidRPr="002B339D" w:rsidRDefault="004E11BE" w:rsidP="00446496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39D">
        <w:rPr>
          <w:rFonts w:ascii="Times New Roman" w:hAnsi="Times New Roman" w:cs="Times New Roman"/>
          <w:sz w:val="28"/>
          <w:szCs w:val="28"/>
          <w:lang w:val="uk-UA"/>
        </w:rPr>
        <w:t>Пушкіна Д., Федорова А. Нестерпн</w:t>
      </w:r>
      <w:r w:rsidR="00446496">
        <w:rPr>
          <w:rFonts w:ascii="Times New Roman" w:hAnsi="Times New Roman" w:cs="Times New Roman"/>
          <w:sz w:val="28"/>
          <w:szCs w:val="28"/>
          <w:lang w:val="uk-UA"/>
        </w:rPr>
        <w:t xml:space="preserve">а легкість міжнародного права? </w:t>
      </w:r>
      <w:r w:rsidRPr="00446496">
        <w:rPr>
          <w:rFonts w:ascii="Times New Roman" w:hAnsi="Times New Roman" w:cs="Times New Roman"/>
          <w:i/>
          <w:sz w:val="28"/>
          <w:szCs w:val="28"/>
          <w:lang w:val="uk-UA"/>
        </w:rPr>
        <w:t>Недоторканний запас. Дебати про політику і культуру</w:t>
      </w:r>
      <w:r w:rsidRPr="002B33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46496" w:rsidRPr="002B339D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4464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B339D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2B339D">
        <w:rPr>
          <w:rFonts w:ascii="Times New Roman" w:hAnsi="Times New Roman" w:cs="Times New Roman"/>
          <w:sz w:val="28"/>
          <w:szCs w:val="28"/>
          <w:lang w:val="uk-UA"/>
        </w:rPr>
        <w:t xml:space="preserve"> 5 (79). С. 16-20.</w:t>
      </w:r>
    </w:p>
    <w:p w:rsidR="002B339D" w:rsidRPr="002B339D" w:rsidRDefault="002B339D" w:rsidP="00446496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339D">
        <w:rPr>
          <w:rFonts w:ascii="Times New Roman" w:hAnsi="Times New Roman" w:cs="Times New Roman"/>
          <w:sz w:val="28"/>
          <w:szCs w:val="28"/>
          <w:lang w:val="uk-UA"/>
        </w:rPr>
        <w:t>Чубарєв</w:t>
      </w:r>
      <w:proofErr w:type="spellEnd"/>
      <w:r w:rsidRPr="002B339D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46496">
        <w:rPr>
          <w:rFonts w:ascii="Times New Roman" w:hAnsi="Times New Roman" w:cs="Times New Roman"/>
          <w:sz w:val="28"/>
          <w:szCs w:val="28"/>
          <w:lang w:val="uk-UA"/>
        </w:rPr>
        <w:t xml:space="preserve">.Л. </w:t>
      </w:r>
      <w:proofErr w:type="spellStart"/>
      <w:r w:rsidR="00446496">
        <w:rPr>
          <w:rFonts w:ascii="Times New Roman" w:hAnsi="Times New Roman" w:cs="Times New Roman"/>
          <w:sz w:val="28"/>
          <w:szCs w:val="28"/>
          <w:lang w:val="uk-UA"/>
        </w:rPr>
        <w:t>Мiжнародне</w:t>
      </w:r>
      <w:proofErr w:type="spellEnd"/>
      <w:r w:rsidR="00446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6496">
        <w:rPr>
          <w:rFonts w:ascii="Times New Roman" w:hAnsi="Times New Roman" w:cs="Times New Roman"/>
          <w:sz w:val="28"/>
          <w:szCs w:val="28"/>
          <w:lang w:val="uk-UA"/>
        </w:rPr>
        <w:t>економiчне</w:t>
      </w:r>
      <w:proofErr w:type="spellEnd"/>
      <w:r w:rsidR="00446496">
        <w:rPr>
          <w:rFonts w:ascii="Times New Roman" w:hAnsi="Times New Roman" w:cs="Times New Roman"/>
          <w:sz w:val="28"/>
          <w:szCs w:val="28"/>
          <w:lang w:val="uk-UA"/>
        </w:rPr>
        <w:t xml:space="preserve"> право. К. : </w:t>
      </w:r>
      <w:proofErr w:type="spellStart"/>
      <w:r w:rsidR="00446496">
        <w:rPr>
          <w:rFonts w:ascii="Times New Roman" w:hAnsi="Times New Roman" w:cs="Times New Roman"/>
          <w:sz w:val="28"/>
          <w:szCs w:val="28"/>
          <w:lang w:val="uk-UA"/>
        </w:rPr>
        <w:t>ЮрiнкомIнтер</w:t>
      </w:r>
      <w:proofErr w:type="spellEnd"/>
      <w:r w:rsidR="00446496">
        <w:rPr>
          <w:rFonts w:ascii="Times New Roman" w:hAnsi="Times New Roman" w:cs="Times New Roman"/>
          <w:sz w:val="28"/>
          <w:szCs w:val="28"/>
          <w:lang w:val="uk-UA"/>
        </w:rPr>
        <w:t>, 2019.</w:t>
      </w:r>
      <w:r w:rsidRPr="002B339D">
        <w:rPr>
          <w:rFonts w:ascii="Times New Roman" w:hAnsi="Times New Roman" w:cs="Times New Roman"/>
          <w:sz w:val="28"/>
          <w:szCs w:val="28"/>
          <w:lang w:val="uk-UA"/>
        </w:rPr>
        <w:t xml:space="preserve"> 368 с.</w:t>
      </w:r>
    </w:p>
    <w:p w:rsidR="002B339D" w:rsidRPr="002B339D" w:rsidRDefault="002B339D" w:rsidP="00446496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Simon T. W. Remedial Secession: what the law should ha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 done, from Katanga to Kosovo/ URL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446496" w:rsidRPr="002B3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446496" w:rsidRPr="001B492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http://digitalcommons.law.uga.edu/cgi/viewcontent.cgi?article=1021&amp;context=gjicl</w:t>
        </w:r>
      </w:hyperlink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446496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26.03.2021).</w:t>
      </w:r>
    </w:p>
    <w:p w:rsidR="00BF5ED1" w:rsidRPr="002B339D" w:rsidRDefault="00BF5ED1" w:rsidP="00446496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Siroky</w:t>
      </w:r>
      <w:proofErr w:type="spellEnd"/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D.S.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Secession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Survival: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Nations,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States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Violent Conflict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(Ph.D.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Thesis)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/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Department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4464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Political Science Duke University, 20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Pr="002B33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9. 334p.</w:t>
      </w:r>
    </w:p>
    <w:sectPr w:rsidR="00BF5ED1" w:rsidRPr="002B339D" w:rsidSect="0044649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EF9" w:rsidRDefault="00E63EF9" w:rsidP="004E11BE">
      <w:pPr>
        <w:spacing w:after="0" w:line="240" w:lineRule="auto"/>
      </w:pPr>
      <w:r>
        <w:separator/>
      </w:r>
    </w:p>
  </w:endnote>
  <w:endnote w:type="continuationSeparator" w:id="0">
    <w:p w:rsidR="00E63EF9" w:rsidRDefault="00E63EF9" w:rsidP="004E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EF9" w:rsidRDefault="00E63EF9" w:rsidP="004E11BE">
      <w:pPr>
        <w:spacing w:after="0" w:line="240" w:lineRule="auto"/>
      </w:pPr>
      <w:r>
        <w:separator/>
      </w:r>
    </w:p>
  </w:footnote>
  <w:footnote w:type="continuationSeparator" w:id="0">
    <w:p w:rsidR="00E63EF9" w:rsidRDefault="00E63EF9" w:rsidP="004E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70172"/>
      <w:docPartObj>
        <w:docPartGallery w:val="Page Numbers (Top of Page)"/>
        <w:docPartUnique/>
      </w:docPartObj>
    </w:sdtPr>
    <w:sdtContent>
      <w:p w:rsidR="004E11BE" w:rsidRDefault="00ED275D">
        <w:pPr>
          <w:pStyle w:val="a6"/>
          <w:jc w:val="right"/>
        </w:pPr>
        <w:fldSimple w:instr=" PAGE   \* MERGEFORMAT ">
          <w:r w:rsidR="00854AAD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A63"/>
    <w:multiLevelType w:val="hybridMultilevel"/>
    <w:tmpl w:val="F8069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353DF"/>
    <w:multiLevelType w:val="hybridMultilevel"/>
    <w:tmpl w:val="C478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412D5"/>
    <w:multiLevelType w:val="hybridMultilevel"/>
    <w:tmpl w:val="54F8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610B1"/>
    <w:multiLevelType w:val="hybridMultilevel"/>
    <w:tmpl w:val="2D42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A7A7B"/>
    <w:multiLevelType w:val="hybridMultilevel"/>
    <w:tmpl w:val="2A0EA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716F"/>
    <w:rsid w:val="00051942"/>
    <w:rsid w:val="000B0ED9"/>
    <w:rsid w:val="00170B6D"/>
    <w:rsid w:val="002B339D"/>
    <w:rsid w:val="00317501"/>
    <w:rsid w:val="00323428"/>
    <w:rsid w:val="003609FA"/>
    <w:rsid w:val="0041589A"/>
    <w:rsid w:val="00417FEB"/>
    <w:rsid w:val="0042308C"/>
    <w:rsid w:val="00441B6F"/>
    <w:rsid w:val="00446496"/>
    <w:rsid w:val="004A1E7A"/>
    <w:rsid w:val="004E11BE"/>
    <w:rsid w:val="004F2686"/>
    <w:rsid w:val="005056C8"/>
    <w:rsid w:val="00597252"/>
    <w:rsid w:val="00641DF0"/>
    <w:rsid w:val="00677DD4"/>
    <w:rsid w:val="007B11AA"/>
    <w:rsid w:val="007D79FB"/>
    <w:rsid w:val="007E33F2"/>
    <w:rsid w:val="007E7F03"/>
    <w:rsid w:val="00854AAD"/>
    <w:rsid w:val="0085579D"/>
    <w:rsid w:val="008A7F92"/>
    <w:rsid w:val="008D3666"/>
    <w:rsid w:val="008F35ED"/>
    <w:rsid w:val="009172D3"/>
    <w:rsid w:val="00974EB5"/>
    <w:rsid w:val="009D6D78"/>
    <w:rsid w:val="00A0698F"/>
    <w:rsid w:val="00A56415"/>
    <w:rsid w:val="00AA1761"/>
    <w:rsid w:val="00AC32EB"/>
    <w:rsid w:val="00AF60FE"/>
    <w:rsid w:val="00B26753"/>
    <w:rsid w:val="00BF5ED1"/>
    <w:rsid w:val="00C826C3"/>
    <w:rsid w:val="00CA1DC8"/>
    <w:rsid w:val="00CA4D4C"/>
    <w:rsid w:val="00CC4C12"/>
    <w:rsid w:val="00CD6EAA"/>
    <w:rsid w:val="00D04F2C"/>
    <w:rsid w:val="00D84824"/>
    <w:rsid w:val="00D94A36"/>
    <w:rsid w:val="00D9760D"/>
    <w:rsid w:val="00DA453B"/>
    <w:rsid w:val="00DB716F"/>
    <w:rsid w:val="00DC1ECB"/>
    <w:rsid w:val="00E12AB1"/>
    <w:rsid w:val="00E33150"/>
    <w:rsid w:val="00E63EF9"/>
    <w:rsid w:val="00EC45F8"/>
    <w:rsid w:val="00ED275D"/>
    <w:rsid w:val="00F47496"/>
    <w:rsid w:val="00F77D93"/>
    <w:rsid w:val="00F90178"/>
    <w:rsid w:val="00FA01D6"/>
    <w:rsid w:val="00FD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FD51E5"/>
  </w:style>
  <w:style w:type="character" w:customStyle="1" w:styleId="ff4">
    <w:name w:val="ff4"/>
    <w:basedOn w:val="a0"/>
    <w:rsid w:val="00FD51E5"/>
  </w:style>
  <w:style w:type="character" w:customStyle="1" w:styleId="ws1">
    <w:name w:val="ws1"/>
    <w:basedOn w:val="a0"/>
    <w:rsid w:val="00FD51E5"/>
  </w:style>
  <w:style w:type="character" w:customStyle="1" w:styleId="ff3">
    <w:name w:val="ff3"/>
    <w:basedOn w:val="a0"/>
    <w:rsid w:val="00FD51E5"/>
  </w:style>
  <w:style w:type="paragraph" w:styleId="a4">
    <w:name w:val="List Paragraph"/>
    <w:basedOn w:val="a"/>
    <w:uiPriority w:val="34"/>
    <w:qFormat/>
    <w:rsid w:val="00974E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26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E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11BE"/>
  </w:style>
  <w:style w:type="paragraph" w:styleId="a8">
    <w:name w:val="footer"/>
    <w:basedOn w:val="a"/>
    <w:link w:val="a9"/>
    <w:uiPriority w:val="99"/>
    <w:semiHidden/>
    <w:unhideWhenUsed/>
    <w:rsid w:val="004E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11BE"/>
  </w:style>
  <w:style w:type="paragraph" w:styleId="aa">
    <w:name w:val="Normal (Web)"/>
    <w:basedOn w:val="a"/>
    <w:uiPriority w:val="99"/>
    <w:unhideWhenUsed/>
    <w:rsid w:val="002B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8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69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036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42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0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24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308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28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63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commons.law.uga.edu/cgi/viewcontent.cgi?article=1021&amp;context=gji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j-pdf/DeVr_2013_11_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Ilienkova</cp:lastModifiedBy>
  <cp:revision>49</cp:revision>
  <dcterms:created xsi:type="dcterms:W3CDTF">2021-03-24T19:49:00Z</dcterms:created>
  <dcterms:modified xsi:type="dcterms:W3CDTF">2021-03-26T19:16:00Z</dcterms:modified>
</cp:coreProperties>
</file>