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B5B4" w14:textId="77777777" w:rsidR="00EB0503" w:rsidRPr="00A12046" w:rsidRDefault="00EB0503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7BA49679" w14:textId="77777777" w:rsidR="00EB0503" w:rsidRPr="00A12046" w:rsidRDefault="00EB0503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742DA939" w14:textId="77777777" w:rsidR="00EB0503" w:rsidRPr="00A12046" w:rsidRDefault="00EB0503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16C1E6EC" w14:textId="77777777" w:rsidR="00EB0503" w:rsidRPr="00A12046" w:rsidRDefault="00EB0503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27C49EEA" w14:textId="77777777" w:rsidR="00EB0503" w:rsidRPr="00A12046" w:rsidRDefault="00EB0503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3D112CCF" w14:textId="77777777" w:rsidR="00EB0503" w:rsidRPr="00A12046" w:rsidRDefault="00EB0503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56F0C4B5" w14:textId="77777777" w:rsidR="00EB0503" w:rsidRPr="00A12046" w:rsidRDefault="00EB0503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6DB746D7" w14:textId="77777777" w:rsidR="00EB0503" w:rsidRPr="00A12046" w:rsidRDefault="00EB0503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14:paraId="2B25A64F" w14:textId="77777777" w:rsidR="00EB0503" w:rsidRPr="00A12046" w:rsidRDefault="00EB0503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  <w:r w:rsidRPr="00A120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Курсова робота</w:t>
      </w:r>
    </w:p>
    <w:p w14:paraId="5E69F672" w14:textId="77777777" w:rsidR="00EB0503" w:rsidRPr="00A12046" w:rsidRDefault="00EB0503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</w:pPr>
      <w:r w:rsidRPr="00A120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ru-RU"/>
        </w:rPr>
        <w:t>на тему:</w:t>
      </w:r>
    </w:p>
    <w:p w14:paraId="222053C6" w14:textId="77777777" w:rsidR="00EB0503" w:rsidRPr="00A12046" w:rsidRDefault="00EB0503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 w:eastAsia="ru-RU"/>
        </w:rPr>
      </w:pPr>
      <w:r w:rsidRPr="00A12046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 w:eastAsia="ru-RU"/>
        </w:rPr>
        <w:t>«Міжнародне фінансове право»</w:t>
      </w:r>
    </w:p>
    <w:p w14:paraId="6D0EBED6" w14:textId="6CAFAB12" w:rsidR="00EB0503" w:rsidRDefault="00A12046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20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="00EB0503" w:rsidRPr="00A1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ЗМ</w:t>
      </w:r>
      <w:r w:rsidR="00EB0503"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ІСТ</w:t>
      </w:r>
    </w:p>
    <w:p w14:paraId="69BC04C3" w14:textId="77777777" w:rsidR="00EB0503" w:rsidRPr="00A12046" w:rsidRDefault="00EB0503" w:rsidP="00A12046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0F91C4" w14:textId="278DC425" w:rsidR="00EB0503" w:rsidRPr="00A12046" w:rsidRDefault="00EB0503" w:rsidP="00A120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</w:t>
      </w:r>
      <w:r w:rsidR="00690ED3"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………………………………………………………………………..3</w:t>
      </w:r>
    </w:p>
    <w:p w14:paraId="0957FFBF" w14:textId="6BFD605F" w:rsidR="00EB0503" w:rsidRPr="00A12046" w:rsidRDefault="00A12046" w:rsidP="00A120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1. ПОНЯТТЯ І ПРЕДМЕТ МІЖНАРОДНОГО ФІНАНСОВОГО ПРАВА………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…………………………………………………</w:t>
      </w:r>
      <w:r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</w:p>
    <w:p w14:paraId="0FFAF976" w14:textId="4C1C4968" w:rsidR="00EB0503" w:rsidRPr="00A12046" w:rsidRDefault="00EB0503" w:rsidP="00A120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1.1.Поняття міжнародного фінансового права та його предмет</w:t>
      </w:r>
      <w:r w:rsidR="00690ED3" w:rsidRP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……………5</w:t>
      </w:r>
    </w:p>
    <w:p w14:paraId="2A40EAC0" w14:textId="105C7ED5" w:rsidR="00EB0503" w:rsidRPr="00A12046" w:rsidRDefault="00EB0503" w:rsidP="00A120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1.2.Взаємозвязок норм міжнародного і національно фінансового права</w:t>
      </w:r>
      <w:r w:rsidR="00690ED3" w:rsidRP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</w:t>
      </w:r>
      <w:r w:rsid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……………………………………………………………………………</w:t>
      </w:r>
      <w:r w:rsidR="00690ED3" w:rsidRP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..9</w:t>
      </w:r>
    </w:p>
    <w:p w14:paraId="177A9B26" w14:textId="2432DE5E" w:rsidR="00EB0503" w:rsidRPr="00A12046" w:rsidRDefault="00A12046" w:rsidP="00A120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2.ДЖЕРЕЛА ТА ПРИНЦИПИ МІЖНАРОДНОГО ФІНАНСОВОГО ПРАВА………………………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…..</w:t>
      </w:r>
      <w:r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…………………………….13</w:t>
      </w:r>
    </w:p>
    <w:p w14:paraId="559EBAA6" w14:textId="34963F17" w:rsidR="00EB0503" w:rsidRPr="00A12046" w:rsidRDefault="00EB0503" w:rsidP="00A120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та особливості джерел міжнародного фінансового права</w:t>
      </w:r>
      <w:r w:rsidR="00DA2661" w:rsidRP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</w:t>
      </w:r>
      <w:r w:rsid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…………………………………………………………………………</w:t>
      </w:r>
      <w:r w:rsidR="00DA2661" w:rsidRP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…13</w:t>
      </w:r>
    </w:p>
    <w:p w14:paraId="456B54D6" w14:textId="79F9BAB7" w:rsidR="0062368A" w:rsidRPr="00A12046" w:rsidRDefault="00EB0503" w:rsidP="00A120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5B482C" w:rsidRP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Принципи</w:t>
      </w:r>
      <w:r w:rsidR="0062368A" w:rsidRP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міжнародного фінансового права</w:t>
      </w:r>
      <w:r w:rsidR="009A10AC" w:rsidRP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</w:t>
      </w:r>
      <w:r w:rsid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...</w:t>
      </w:r>
      <w:r w:rsidR="009A10AC" w:rsidRPr="00A12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……………..18</w:t>
      </w:r>
    </w:p>
    <w:p w14:paraId="41A26A1D" w14:textId="54B6F5B3" w:rsidR="0062368A" w:rsidRPr="00A12046" w:rsidRDefault="00EB0503" w:rsidP="00A120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</w:t>
      </w:r>
      <w:r w:rsidR="009A10AC"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………………………………………………………</w:t>
      </w:r>
      <w:r w:rsid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...</w:t>
      </w:r>
      <w:r w:rsidR="009A10AC"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………25</w:t>
      </w:r>
    </w:p>
    <w:p w14:paraId="0ECDA23F" w14:textId="09C25FAF" w:rsidR="00EB0503" w:rsidRPr="00A12046" w:rsidRDefault="00EB0503" w:rsidP="00A120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ВИКОРИСТАНОЇ ЛІТЕРАТУРИ</w:t>
      </w:r>
      <w:r w:rsidR="009A10AC"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…………………</w:t>
      </w:r>
      <w:r w:rsid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...</w:t>
      </w:r>
      <w:r w:rsidR="009A10AC"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……….26</w:t>
      </w:r>
    </w:p>
    <w:p w14:paraId="7314442E" w14:textId="61191052" w:rsidR="00EB0503" w:rsidRPr="00A12046" w:rsidRDefault="00A12046" w:rsidP="00A12046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column"/>
      </w:r>
    </w:p>
    <w:p w14:paraId="6B8880B6" w14:textId="77777777" w:rsidR="00253EA2" w:rsidRPr="00A12046" w:rsidRDefault="00EB0503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</w:t>
      </w:r>
    </w:p>
    <w:p w14:paraId="6EBEA473" w14:textId="77777777" w:rsidR="00195D53" w:rsidRPr="00A12046" w:rsidRDefault="00195D53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2B7C3FE" w14:textId="77777777" w:rsidR="00253EA2" w:rsidRPr="00A12046" w:rsidRDefault="00253EA2" w:rsidP="00A1204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1204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Актуальність теми.</w:t>
      </w:r>
      <w:r w:rsidRPr="00A120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Глобалізація суспільних відносин, розширення спектра і суб’єктного складу міжнародних фінансових відносин, визначення правил ведення фінансово</w:t>
      </w:r>
      <w:r w:rsidR="00195D53" w:rsidRPr="00A12046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A120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діяльності між іноземними учасниками без сумнівів дозволяють говорити про індивідуальну визначеність відособлено</w:t>
      </w:r>
      <w:r w:rsidR="00195D53" w:rsidRPr="00A12046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A120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групи суспільних відносин, що виникають у ході мобілізаці</w:t>
      </w:r>
      <w:r w:rsidR="00195D53" w:rsidRPr="00A12046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A120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розподілу і використання централізованих та децентралізованих фондів державних (державоподібних утворень) коштів між іноземними учасниками. </w:t>
      </w:r>
    </w:p>
    <w:p w14:paraId="2CB5AD1A" w14:textId="77777777" w:rsidR="00253EA2" w:rsidRPr="00A12046" w:rsidRDefault="00253EA2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46">
        <w:rPr>
          <w:rFonts w:ascii="Times New Roman" w:hAnsi="Times New Roman" w:cs="Times New Roman"/>
          <w:b/>
          <w:noProof/>
          <w:sz w:val="28"/>
          <w:szCs w:val="28"/>
        </w:rPr>
        <w:t>Мета і завдання дослідження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. Мета даної роботи є </w:t>
      </w:r>
      <w:r w:rsidRPr="00A12046">
        <w:rPr>
          <w:rFonts w:ascii="Times New Roman" w:hAnsi="Times New Roman" w:cs="Times New Roman"/>
          <w:sz w:val="28"/>
          <w:szCs w:val="28"/>
        </w:rPr>
        <w:t>з’ясування особливостей міжнародного фінансового права.</w:t>
      </w:r>
    </w:p>
    <w:p w14:paraId="27906A63" w14:textId="77777777" w:rsidR="00A12046" w:rsidRDefault="00253EA2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46">
        <w:rPr>
          <w:rFonts w:ascii="Times New Roman" w:hAnsi="Times New Roman" w:cs="Times New Roman"/>
          <w:b/>
          <w:noProof/>
          <w:sz w:val="28"/>
          <w:szCs w:val="28"/>
        </w:rPr>
        <w:t>Об’єктом дослідження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 є </w:t>
      </w:r>
      <w:r w:rsidRPr="00A12046">
        <w:rPr>
          <w:rFonts w:ascii="Times New Roman" w:hAnsi="Times New Roman" w:cs="Times New Roman"/>
          <w:sz w:val="28"/>
          <w:szCs w:val="28"/>
        </w:rPr>
        <w:t xml:space="preserve">відносини у сфері міжнародного фінансового права. </w:t>
      </w:r>
    </w:p>
    <w:p w14:paraId="75DF1206" w14:textId="09C361ED" w:rsidR="00A12046" w:rsidRDefault="00253EA2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b/>
          <w:noProof/>
          <w:sz w:val="28"/>
          <w:szCs w:val="28"/>
        </w:rPr>
        <w:t>Предметом дослідження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 є</w:t>
      </w:r>
      <w:r w:rsidRPr="00A12046">
        <w:rPr>
          <w:rFonts w:ascii="Times New Roman" w:hAnsi="Times New Roman" w:cs="Times New Roman"/>
          <w:sz w:val="28"/>
          <w:szCs w:val="28"/>
        </w:rPr>
        <w:t xml:space="preserve"> міжнародне фінансове право.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E895D65" w14:textId="2109C04F" w:rsidR="00253EA2" w:rsidRPr="00A12046" w:rsidRDefault="00253EA2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b/>
          <w:noProof/>
          <w:sz w:val="28"/>
          <w:szCs w:val="28"/>
        </w:rPr>
        <w:t>Структура та обсяг курсової роботи.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 Курсова робота складається зі вступу, </w:t>
      </w:r>
      <w:r w:rsidR="00195D53" w:rsidRPr="00A12046">
        <w:rPr>
          <w:rFonts w:ascii="Times New Roman" w:hAnsi="Times New Roman" w:cs="Times New Roman"/>
          <w:noProof/>
          <w:sz w:val="28"/>
          <w:szCs w:val="28"/>
        </w:rPr>
        <w:t>дфох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 розділів,</w:t>
      </w:r>
      <w:r w:rsidR="00195D53" w:rsidRPr="00A12046">
        <w:rPr>
          <w:rFonts w:ascii="Times New Roman" w:hAnsi="Times New Roman" w:cs="Times New Roman"/>
          <w:noProof/>
          <w:sz w:val="28"/>
          <w:szCs w:val="28"/>
        </w:rPr>
        <w:t>чотирьох підрозділів,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 висновків та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списку використаної літератури. Загальна кількість сторінок –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>29</w:t>
      </w:r>
      <w:r w:rsidRPr="00A12046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983A9CC" w14:textId="20EF3CED" w:rsidR="00195D53" w:rsidRDefault="00A12046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br w:type="column"/>
      </w:r>
      <w:r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РОЗДІЛ 1. ПОНЯТТЯ І ПРЕДМЕТ МІЖНАРОДНОГО ФІНАНСОВОГО ПРАВА</w:t>
      </w:r>
    </w:p>
    <w:p w14:paraId="2C4A49D2" w14:textId="77777777" w:rsidR="00A12046" w:rsidRPr="00A12046" w:rsidRDefault="00A12046" w:rsidP="00A12046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B15C20B" w14:textId="63AAE7CC" w:rsidR="00195D53" w:rsidRPr="00A12046" w:rsidRDefault="00195D53" w:rsidP="00A12046">
      <w:pPr>
        <w:pStyle w:val="a8"/>
        <w:numPr>
          <w:ilvl w:val="1"/>
          <w:numId w:val="6"/>
        </w:numPr>
        <w:spacing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Поняття міжнародного фінансового права та його предмет</w:t>
      </w:r>
    </w:p>
    <w:p w14:paraId="5CC1C5AF" w14:textId="77777777" w:rsidR="00A45173" w:rsidRPr="00A12046" w:rsidRDefault="00A45173" w:rsidP="00A12046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0C9B26E" w14:textId="77777777" w:rsidR="00195D53" w:rsidRPr="00A12046" w:rsidRDefault="00195D53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Міжнародні фінансові відносини характеризуються тим, що їх становлення відбувається на основі міжнародних угод, а реалізація віднесена до компетенції внутрішньодержавних фінансово-кредитних установ та організацій. Фінансові зобов’язання, які відповідають міждержавним фінансовим відносинам, відображаються в національних державних бюджетах, платіжних балансах держав та інших державних фінансових актах [1, с. 62]. </w:t>
      </w:r>
    </w:p>
    <w:p w14:paraId="24CECFFF" w14:textId="77777777" w:rsidR="00253EA2" w:rsidRPr="00A12046" w:rsidRDefault="00195D53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Ще в середині 60-х років Ю.А. Ровінський говорив про те, що «розвиток економічного співробітництва між державами привів до розгалуження різних за сво</w:t>
      </w:r>
      <w:r w:rsidR="0079702C" w:rsidRPr="00A12046">
        <w:rPr>
          <w:rFonts w:ascii="Times New Roman" w:hAnsi="Times New Roman" w:cs="Times New Roman"/>
          <w:noProof/>
          <w:sz w:val="28"/>
          <w:szCs w:val="28"/>
        </w:rPr>
        <w:t>ї</w:t>
      </w:r>
      <w:r w:rsidRPr="00A12046">
        <w:rPr>
          <w:rFonts w:ascii="Times New Roman" w:hAnsi="Times New Roman" w:cs="Times New Roman"/>
          <w:noProof/>
          <w:sz w:val="28"/>
          <w:szCs w:val="28"/>
        </w:rPr>
        <w:t>м змістом видів господарських зв’язків. Зокрема, за останні роки значно розширилися міждержавні фінансові, кредитні й валютні відносини. Будучи однією з форм економічного, науково-технічного і культурного співробітництва між державами, ці відносини разом з тим мають специфічні особливості. Врахування цих особливосте</w:t>
      </w:r>
      <w:r w:rsidR="0079702C" w:rsidRPr="00A12046">
        <w:rPr>
          <w:rFonts w:ascii="Times New Roman" w:hAnsi="Times New Roman" w:cs="Times New Roman"/>
          <w:noProof/>
          <w:sz w:val="28"/>
          <w:szCs w:val="28"/>
        </w:rPr>
        <w:t>й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 дозволяє об’єднати зазначені вище відносини в одну групу міжнародних фінансових відносин і виявити специфіку їх міжнародно-правового регулювання» [1, с. 60]. </w:t>
      </w:r>
    </w:p>
    <w:p w14:paraId="60418202" w14:textId="77777777" w:rsidR="00A45173" w:rsidRPr="00A12046" w:rsidRDefault="00A45173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57E29" w14:textId="77777777" w:rsidR="00195D53" w:rsidRPr="00A12046" w:rsidRDefault="00690ED3" w:rsidP="00A12046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1.2.Взаємозвязок норм міжнародного і національно фінансового права</w:t>
      </w:r>
    </w:p>
    <w:p w14:paraId="5565D943" w14:textId="77777777" w:rsidR="00DC088C" w:rsidRPr="00A12046" w:rsidRDefault="00DC088C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4CCE89" w14:textId="7608FE62" w:rsidR="00DA2661" w:rsidRPr="00A12046" w:rsidRDefault="0079702C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sz w:val="28"/>
          <w:szCs w:val="28"/>
        </w:rPr>
        <w:t xml:space="preserve">На нашу думку, існування різних наукових підходів до меж міжнародного фінансового права зумовлене неоднозначним розумінням меж міжнародного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права загалом, яке мало місце в післявоєнній радянській науці теорії права та міжнародного права (до 1980-х років). У низці монографій того періоду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міжнародне право розглядалось як галузь національного права. У свою чергу, В. Маргієв розглядав міжнародне право як систему, що включає міжнародне публічне право та міжнародне приватне право. Науковець зазначав, що </w:t>
      </w:r>
      <w:r w:rsidRPr="00A12046">
        <w:rPr>
          <w:rFonts w:ascii="Times New Roman" w:hAnsi="Times New Roman" w:cs="Times New Roman"/>
          <w:noProof/>
          <w:sz w:val="28"/>
          <w:szCs w:val="28"/>
        </w:rPr>
        <w:lastRenderedPageBreak/>
        <w:t>міжнародне публічне право не є самостійною системою, оскільки воно є галуззю міжнародного права в широкому смислі [6]. Такої самої позиції дотримувався С.</w:t>
      </w:r>
      <w:r w:rsidR="00A12046">
        <w:rPr>
          <w:rFonts w:ascii="Times New Roman" w:hAnsi="Times New Roman" w:cs="Times New Roman"/>
          <w:noProof/>
          <w:sz w:val="28"/>
          <w:szCs w:val="28"/>
        </w:rPr>
        <w:t> 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Малінін, на думку якого в системі міжнародного права (в широкому смислі) об’єктивно існують дві основні самостійні галузі права: 1) міжнародне публічне право; 2) міжнародне приватне право [6]. </w:t>
      </w:r>
    </w:p>
    <w:p w14:paraId="009C2687" w14:textId="77777777" w:rsidR="005800A4" w:rsidRPr="00A12046" w:rsidRDefault="005800A4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46">
        <w:rPr>
          <w:rFonts w:ascii="Times New Roman" w:hAnsi="Times New Roman" w:cs="Times New Roman"/>
          <w:sz w:val="28"/>
          <w:szCs w:val="28"/>
        </w:rPr>
        <w:t>Реально узгоджене регулювання міжнародних економічних відносин опосередковано здійснюється на національному рівні змінами (незмінністю) національного правопорядку: у цивільному, митно-тарифному, валютному, транспортному, адміністративному законодавстві та інших секторах права. По суті, в будь-якому секторі правової системи країни, в якому в тій чи іншій мірі здійснюється правове регулювання зовнішньоекономічних відносин даної держави.</w:t>
      </w:r>
    </w:p>
    <w:p w14:paraId="30972625" w14:textId="05A020E9" w:rsidR="00DA2661" w:rsidRDefault="00A12046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2.ДЖЕРЕЛА ТА ПРИНЦИПИ МІЖНАРОДНОГО ФІНАНСОВОГО ПРАВА</w:t>
      </w:r>
    </w:p>
    <w:p w14:paraId="5B26C508" w14:textId="77777777" w:rsidR="00A12046" w:rsidRPr="00A12046" w:rsidRDefault="00A12046" w:rsidP="00A12046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19F1922" w14:textId="56019F82" w:rsidR="00DA2661" w:rsidRPr="00A12046" w:rsidRDefault="00DA2661" w:rsidP="00A120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2.1.</w:t>
      </w:r>
      <w:r w:rsidR="00A12046" w:rsidRPr="00A1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Поняття та особливості джерел міжнародного фінансового права</w:t>
      </w:r>
    </w:p>
    <w:p w14:paraId="3F93EFF7" w14:textId="77777777" w:rsidR="003202E9" w:rsidRPr="00A12046" w:rsidRDefault="003202E9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699C91" w14:textId="77777777" w:rsidR="003202E9" w:rsidRPr="00A12046" w:rsidRDefault="00DA2661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20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Термін "джерело права" часто розглядається у таких значеннях: </w:t>
      </w:r>
    </w:p>
    <w:p w14:paraId="53A8253D" w14:textId="2BC659D6" w:rsidR="00DA2661" w:rsidRPr="00A12046" w:rsidRDefault="003202E9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2046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DA2661" w:rsidRPr="00A120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Джерело права в матеріальному розумінні — це суспільні відносини, які</w:t>
      </w:r>
      <w:r w:rsidR="00A120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A2661" w:rsidRPr="00A120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розвиваються і обумовлюють виникнення, розвиток та зміст права; </w:t>
      </w:r>
    </w:p>
    <w:p w14:paraId="74A988B2" w14:textId="77777777" w:rsidR="00DA2661" w:rsidRPr="00A12046" w:rsidRDefault="003202E9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2046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="00DA2661" w:rsidRPr="00A120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Джерело права в ідеологічному розумінні — це виражена в офіційній формі сукупність юридичних ідей, поглядів, теорій, під впливом яких утворюється і функціонує право; </w:t>
      </w:r>
    </w:p>
    <w:p w14:paraId="26EE1851" w14:textId="59DE9046" w:rsidR="003202E9" w:rsidRPr="00A12046" w:rsidRDefault="003202E9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2046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="00DA2661" w:rsidRPr="00A12046">
        <w:rPr>
          <w:rFonts w:ascii="Times New Roman" w:hAnsi="Times New Roman" w:cs="Times New Roman"/>
          <w:noProof/>
          <w:sz w:val="28"/>
          <w:szCs w:val="28"/>
          <w:lang w:eastAsia="ru-RU"/>
        </w:rPr>
        <w:t>Джерело права у формальному (юридичному) розумінні — це офіційні</w:t>
      </w:r>
      <w:r w:rsidR="00A120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A2661" w:rsidRPr="00A12046">
        <w:rPr>
          <w:rFonts w:ascii="Times New Roman" w:hAnsi="Times New Roman" w:cs="Times New Roman"/>
          <w:noProof/>
          <w:sz w:val="28"/>
          <w:szCs w:val="28"/>
          <w:lang w:eastAsia="ru-RU"/>
        </w:rPr>
        <w:t>форми зовнішнього вираження і закріплення правових норм, що діють в певній державі, тобто це і є власне форма права.</w:t>
      </w:r>
    </w:p>
    <w:p w14:paraId="12BE2EA9" w14:textId="6B1B4A68" w:rsidR="003202E9" w:rsidRPr="00A12046" w:rsidRDefault="00DA2661" w:rsidP="006202EB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  <w:lang w:eastAsia="ru-RU"/>
        </w:rPr>
        <w:t>Отже, вживання терміна "джерело (форма) права" означає, що йдеться</w:t>
      </w:r>
      <w:r w:rsidR="00A120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 </w:t>
      </w:r>
    </w:p>
    <w:p w14:paraId="2510B408" w14:textId="77777777" w:rsidR="0062368A" w:rsidRPr="00A12046" w:rsidRDefault="0062368A" w:rsidP="00A12046">
      <w:pPr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0CD757F3" w14:textId="77777777" w:rsidR="0062368A" w:rsidRPr="00A12046" w:rsidRDefault="0062368A" w:rsidP="00A12046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2.2</w:t>
      </w:r>
      <w:r w:rsidR="005B482C"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Принципи</w:t>
      </w:r>
      <w:r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міжнародного фінансового права</w:t>
      </w:r>
    </w:p>
    <w:p w14:paraId="3C55ABDE" w14:textId="77777777" w:rsidR="00DA2661" w:rsidRPr="00A12046" w:rsidRDefault="00DA2661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AF2C08" w14:textId="77777777" w:rsidR="005B482C" w:rsidRPr="00A12046" w:rsidRDefault="005B482C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Принцип (від лат. рrincipium — початок, основа) — це основ- не, визначальне положення певної теорії, вчення, а також керівна ідея, основне правило діяльності. </w:t>
      </w:r>
    </w:p>
    <w:p w14:paraId="0438F438" w14:textId="77777777" w:rsidR="005B482C" w:rsidRPr="00A12046" w:rsidRDefault="005B482C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Слово «система» (від грецьк. syўstema — ціле, що складене з окремих частин) має багатогранне значення. Це передусім множина закономірно пов’язаних один з одним елементів (предметів, явищ, поглядів, принципів, знань тощо). Це також порядок, зумовлений планомірним правильним розташуванням частин у певному зв’язку і чіткій послідовності дій. </w:t>
      </w:r>
    </w:p>
    <w:p w14:paraId="17FDBC7F" w14:textId="77777777" w:rsidR="005B482C" w:rsidRPr="00A12046" w:rsidRDefault="005B482C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Міжнародне право охоплює універсальні, диспозиційні, імперативні (когентні) і партикулярні норми. </w:t>
      </w:r>
    </w:p>
    <w:p w14:paraId="7C3517CB" w14:textId="77777777" w:rsidR="005B482C" w:rsidRPr="00A12046" w:rsidRDefault="005B482C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Система принципів міжнародного економічного права складається з двох великих груп — основні (загальні) та спеціальні принципи [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>2</w:t>
      </w:r>
      <w:r w:rsidRPr="00A12046">
        <w:rPr>
          <w:rFonts w:ascii="Times New Roman" w:hAnsi="Times New Roman" w:cs="Times New Roman"/>
          <w:noProof/>
          <w:sz w:val="28"/>
          <w:szCs w:val="28"/>
        </w:rPr>
        <w:t>1].</w:t>
      </w:r>
    </w:p>
    <w:p w14:paraId="1BDEC7C6" w14:textId="77777777" w:rsidR="005B482C" w:rsidRPr="00A12046" w:rsidRDefault="005B482C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Найбільш значимий вплив на формування загальних принципів права здійснили класичне римське право і англосаксонське право справедливості. Саме в праві справедливості пройшли своє становлення й ті загальні принци- пи права, які згодом стали правовою основою лібералізму й сучасних міжна- родних економічних відносин. Право справедливості формувалося в період, коли в Англії, під захистом королівської влади, розвивався ранній «мануфак- турний» капіталізм: прецеденти загального королівського права не могли слу- гувати основою судових рішень у сфері нових суспільних відносин, що склада- лися в умовах раннього капіталістичного підприємництва. Постраждалі учас- ники цих нових відносин зверталися до канцлерських судів, які в пошуках рішень спиралися на справедливість, здоровий глузд, добрі звичаї, Біблію, принципи римського права тощо [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>2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2, с. 30]. </w:t>
      </w:r>
    </w:p>
    <w:p w14:paraId="131B79F8" w14:textId="110267BA" w:rsidR="00195D53" w:rsidRPr="00A12046" w:rsidRDefault="00195D53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</w:t>
      </w:r>
    </w:p>
    <w:p w14:paraId="2022D379" w14:textId="77777777" w:rsidR="00195D53" w:rsidRPr="00A12046" w:rsidRDefault="00195D53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3177B28" w14:textId="77777777" w:rsidR="0079702C" w:rsidRPr="00A12046" w:rsidRDefault="0079702C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46">
        <w:rPr>
          <w:rFonts w:ascii="Times New Roman" w:hAnsi="Times New Roman" w:cs="Times New Roman"/>
          <w:sz w:val="28"/>
          <w:szCs w:val="28"/>
        </w:rPr>
        <w:t xml:space="preserve">Виходячи з проведеного дослідження, можна дійти висновку про те, що ж варто розуміти під міжнародним фінансовим правом. Уявляється можливим стверджувати, що це сукупність правових норм, які регулюють відносини у сфері міжнародних фінансів. На нашу думку, наявним є висновок про комплексний </w:t>
      </w:r>
      <w:r w:rsidRPr="00A12046">
        <w:rPr>
          <w:rFonts w:ascii="Times New Roman" w:hAnsi="Times New Roman" w:cs="Times New Roman"/>
          <w:sz w:val="28"/>
          <w:szCs w:val="28"/>
        </w:rPr>
        <w:lastRenderedPageBreak/>
        <w:t xml:space="preserve">характер даної галузі, а також про характерні риси своєрідних і однорідних міжнародних фінансових відносин, що мають свої видові відмінності. Ми думаємо, що позначена проблематика є перспективним напрямом для фундаментальних наукових досліджень. </w:t>
      </w:r>
    </w:p>
    <w:p w14:paraId="66DCA231" w14:textId="77777777" w:rsidR="0062368A" w:rsidRPr="00A12046" w:rsidRDefault="0062368A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Джерел міжнародного фінансового права – це встановлені суб’єктами між- народного фінансового права у процесі правотворчості форми втілення узгоджених рішень, в яких визначаються права і обов’язки суб’єктів міжнародного фінансового спілкування; це форми існування і способи створення норм права (наприклад, міжнародний договір або міжнародний звичай). Основні джерела (форми) права: правовий звичай; правовий (судовий, адміністративний) прецедент; нормативно-правовий договір; нормативно- правовий акт. </w:t>
      </w:r>
    </w:p>
    <w:p w14:paraId="5FB063BE" w14:textId="24520C6F" w:rsidR="00195D53" w:rsidRPr="00A12046" w:rsidRDefault="00195D53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2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ВИКОРИСТАНОЇ ЛІТЕРАТУРИ</w:t>
      </w:r>
    </w:p>
    <w:p w14:paraId="0CEF5AA6" w14:textId="77777777" w:rsidR="00DA2661" w:rsidRPr="00A12046" w:rsidRDefault="00DA2661" w:rsidP="00A1204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57557FD" w14:textId="76394CC0" w:rsidR="00195D53" w:rsidRPr="00A12046" w:rsidRDefault="00A45173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1.</w:t>
      </w:r>
      <w:r w:rsidR="00195D53" w:rsidRPr="00A12046">
        <w:rPr>
          <w:rFonts w:ascii="Times New Roman" w:hAnsi="Times New Roman" w:cs="Times New Roman"/>
          <w:noProof/>
          <w:sz w:val="28"/>
          <w:szCs w:val="28"/>
        </w:rPr>
        <w:t>Ровинский Е.А. Международные финансовые отношения и их правовое регулирование</w:t>
      </w:r>
      <w:r w:rsidR="00A12046">
        <w:rPr>
          <w:rFonts w:ascii="Times New Roman" w:hAnsi="Times New Roman" w:cs="Times New Roman"/>
          <w:noProof/>
          <w:sz w:val="28"/>
          <w:szCs w:val="28"/>
        </w:rPr>
        <w:t>.</w:t>
      </w:r>
      <w:r w:rsidR="00195D53" w:rsidRP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5D53" w:rsidRPr="00A12046">
        <w:rPr>
          <w:rFonts w:ascii="Times New Roman" w:hAnsi="Times New Roman" w:cs="Times New Roman"/>
          <w:i/>
          <w:iCs/>
          <w:noProof/>
          <w:sz w:val="28"/>
          <w:szCs w:val="28"/>
        </w:rPr>
        <w:t>Советсоке государство и право.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5D53" w:rsidRPr="00A12046">
        <w:rPr>
          <w:rFonts w:ascii="Times New Roman" w:hAnsi="Times New Roman" w:cs="Times New Roman"/>
          <w:noProof/>
          <w:sz w:val="28"/>
          <w:szCs w:val="28"/>
        </w:rPr>
        <w:t>1965.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>№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5D53" w:rsidRPr="00A12046">
        <w:rPr>
          <w:rFonts w:ascii="Times New Roman" w:hAnsi="Times New Roman" w:cs="Times New Roman"/>
          <w:noProof/>
          <w:sz w:val="28"/>
          <w:szCs w:val="28"/>
        </w:rPr>
        <w:t>2.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5D53" w:rsidRPr="00A12046">
        <w:rPr>
          <w:rFonts w:ascii="Times New Roman" w:hAnsi="Times New Roman" w:cs="Times New Roman"/>
          <w:noProof/>
          <w:sz w:val="28"/>
          <w:szCs w:val="28"/>
        </w:rPr>
        <w:t>С. 62.</w:t>
      </w:r>
    </w:p>
    <w:p w14:paraId="11BD5BE8" w14:textId="6142FF11" w:rsidR="00A45173" w:rsidRPr="00A12046" w:rsidRDefault="00A45173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2.Шумилов В. М. Международное финансовое право: понятие, предмет, система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12046">
        <w:rPr>
          <w:rFonts w:ascii="Times New Roman" w:hAnsi="Times New Roman" w:cs="Times New Roman"/>
          <w:i/>
          <w:iCs/>
          <w:noProof/>
          <w:sz w:val="28"/>
          <w:szCs w:val="28"/>
        </w:rPr>
        <w:t>Внешнеэкономыческий бюллетень</w:t>
      </w:r>
      <w:r w:rsidR="00A12046">
        <w:rPr>
          <w:rFonts w:ascii="Times New Roman" w:hAnsi="Times New Roman" w:cs="Times New Roman"/>
          <w:noProof/>
          <w:sz w:val="28"/>
          <w:szCs w:val="28"/>
        </w:rPr>
        <w:t>.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 2005.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>№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6.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С. 67–79. </w:t>
      </w:r>
    </w:p>
    <w:p w14:paraId="287B8257" w14:textId="7FDC681F" w:rsidR="00A45173" w:rsidRPr="00A12046" w:rsidRDefault="00A45173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3. Київець О. В. У пошуках міжнародного права: переосмислюючи джерела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Кам’янець-Подільський: ПП «Видавництво «Оіюм», 2011.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480 с. </w:t>
      </w:r>
    </w:p>
    <w:p w14:paraId="2543F9C8" w14:textId="30520E6B" w:rsidR="00690ED3" w:rsidRPr="00A12046" w:rsidRDefault="00690ED3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4.Лисовский В.И. Сущность и система международного финансового права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12046">
        <w:rPr>
          <w:rFonts w:ascii="Times New Roman" w:hAnsi="Times New Roman" w:cs="Times New Roman"/>
          <w:i/>
          <w:iCs/>
          <w:noProof/>
          <w:sz w:val="28"/>
          <w:szCs w:val="28"/>
        </w:rPr>
        <w:t>Сов. ежегодник междунар. права.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 1964 – 1965.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М.: Наука, 1966. </w:t>
      </w:r>
    </w:p>
    <w:p w14:paraId="3BD22DA5" w14:textId="037349D5" w:rsidR="00690ED3" w:rsidRPr="00A12046" w:rsidRDefault="00690ED3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5. Шумилов В.М. Некоторые вопросы теории и практики (международное экономическое право)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1204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Москов. журн. междунар. </w:t>
      </w:r>
      <w:r w:rsidR="00A12046" w:rsidRPr="00A12046">
        <w:rPr>
          <w:rFonts w:ascii="Times New Roman" w:hAnsi="Times New Roman" w:cs="Times New Roman"/>
          <w:i/>
          <w:iCs/>
          <w:noProof/>
          <w:sz w:val="28"/>
          <w:szCs w:val="28"/>
        </w:rPr>
        <w:t>п</w:t>
      </w:r>
      <w:r w:rsidRPr="00A12046">
        <w:rPr>
          <w:rFonts w:ascii="Times New Roman" w:hAnsi="Times New Roman" w:cs="Times New Roman"/>
          <w:i/>
          <w:iCs/>
          <w:noProof/>
          <w:sz w:val="28"/>
          <w:szCs w:val="28"/>
        </w:rPr>
        <w:t>рава</w:t>
      </w:r>
      <w:r w:rsidR="00A12046" w:rsidRPr="00A12046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2012. 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>№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="00A12046">
        <w:rPr>
          <w:rFonts w:ascii="Times New Roman" w:hAnsi="Times New Roman" w:cs="Times New Roman"/>
          <w:noProof/>
          <w:sz w:val="28"/>
          <w:szCs w:val="28"/>
        </w:rPr>
        <w:t>230 с.</w:t>
      </w:r>
    </w:p>
    <w:p w14:paraId="092DF16E" w14:textId="1202B979" w:rsidR="0079702C" w:rsidRPr="00A12046" w:rsidRDefault="0079702C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6.Войцеховська О. Місце міжнародного фінансового права в системі міжнародного права: теоретико-правові аспекти. </w:t>
      </w:r>
      <w:r w:rsidRPr="00A12046">
        <w:rPr>
          <w:rFonts w:ascii="Times New Roman" w:hAnsi="Times New Roman" w:cs="Times New Roman"/>
          <w:i/>
          <w:iCs/>
          <w:noProof/>
          <w:sz w:val="28"/>
          <w:szCs w:val="28"/>
        </w:rPr>
        <w:t>Підприємство, господарство і право</w:t>
      </w:r>
      <w:r w:rsidR="00A12046" w:rsidRPr="00A1204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.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2017. Вип.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12. С.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284-288.</w:t>
      </w:r>
    </w:p>
    <w:p w14:paraId="4293BE4F" w14:textId="7597E8DD" w:rsidR="005800A4" w:rsidRPr="00A12046" w:rsidRDefault="005800A4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7. </w:t>
      </w:r>
      <w:r w:rsidR="00A12046" w:rsidRPr="00A12046">
        <w:rPr>
          <w:rFonts w:ascii="Times New Roman" w:hAnsi="Times New Roman" w:cs="Times New Roman"/>
          <w:noProof/>
          <w:sz w:val="28"/>
          <w:szCs w:val="28"/>
        </w:rPr>
        <w:t xml:space="preserve">Kruglov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V. V. Osnovy mezhdunarodnyh valjutno-finansovyh i kreditnyh otnoshenij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The principles of international monetary-financial and credit relations. Moscow: INFRA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M, 1998</w:t>
      </w:r>
      <w:r w:rsidR="00A12046">
        <w:rPr>
          <w:rFonts w:ascii="Times New Roman" w:hAnsi="Times New Roman" w:cs="Times New Roman"/>
          <w:noProof/>
          <w:sz w:val="28"/>
          <w:szCs w:val="28"/>
        </w:rPr>
        <w:t>. Р</w:t>
      </w:r>
      <w:r w:rsidRPr="00A12046">
        <w:rPr>
          <w:rFonts w:ascii="Times New Roman" w:hAnsi="Times New Roman" w:cs="Times New Roman"/>
          <w:noProof/>
          <w:sz w:val="28"/>
          <w:szCs w:val="28"/>
        </w:rPr>
        <w:t>.</w:t>
      </w:r>
      <w:r w:rsidR="00A12046">
        <w:rPr>
          <w:rFonts w:ascii="Times New Roman" w:hAnsi="Times New Roman" w:cs="Times New Roman"/>
          <w:noProof/>
          <w:sz w:val="28"/>
          <w:szCs w:val="28"/>
        </w:rPr>
        <w:t> 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432. </w:t>
      </w:r>
    </w:p>
    <w:p w14:paraId="38F8C320" w14:textId="52C731E8" w:rsidR="005800A4" w:rsidRPr="00A12046" w:rsidRDefault="005800A4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lastRenderedPageBreak/>
        <w:t>8.Шумилов В.М. Международное финансовое право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М.: Междунар. отношения, 2011.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328 с. </w:t>
      </w:r>
    </w:p>
    <w:p w14:paraId="3A628814" w14:textId="20B93363" w:rsidR="00DA2661" w:rsidRPr="00A12046" w:rsidRDefault="005800A4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9.Шаповалов М.А. История, современное состояние и перспективы развития науки междуна</w:t>
      </w:r>
      <w:r w:rsidR="00DA2661" w:rsidRPr="00A12046">
        <w:rPr>
          <w:rFonts w:ascii="Times New Roman" w:hAnsi="Times New Roman" w:cs="Times New Roman"/>
          <w:noProof/>
          <w:sz w:val="28"/>
          <w:szCs w:val="28"/>
        </w:rPr>
        <w:t>родного финансового права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DA2661" w:rsidRPr="00A12046">
        <w:rPr>
          <w:rFonts w:ascii="Times New Roman" w:hAnsi="Times New Roman" w:cs="Times New Roman"/>
          <w:i/>
          <w:iCs/>
          <w:noProof/>
          <w:sz w:val="28"/>
          <w:szCs w:val="28"/>
        </w:rPr>
        <w:t>Известия вузов. Серия «Правоведение»</w:t>
      </w:r>
      <w:r w:rsidR="00A12046" w:rsidRPr="00A12046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. </w:t>
      </w:r>
      <w:r w:rsidR="00DA2661" w:rsidRPr="00A12046">
        <w:rPr>
          <w:rFonts w:ascii="Times New Roman" w:hAnsi="Times New Roman" w:cs="Times New Roman"/>
          <w:noProof/>
          <w:sz w:val="28"/>
          <w:szCs w:val="28"/>
        </w:rPr>
        <w:t>2014.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 xml:space="preserve"> №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A2661" w:rsidRPr="00A12046">
        <w:rPr>
          <w:rFonts w:ascii="Times New Roman" w:hAnsi="Times New Roman" w:cs="Times New Roman"/>
          <w:noProof/>
          <w:sz w:val="28"/>
          <w:szCs w:val="28"/>
        </w:rPr>
        <w:t>1.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A2661" w:rsidRPr="00A12046">
        <w:rPr>
          <w:rFonts w:ascii="Times New Roman" w:hAnsi="Times New Roman" w:cs="Times New Roman"/>
          <w:noProof/>
          <w:sz w:val="28"/>
          <w:szCs w:val="28"/>
        </w:rPr>
        <w:t xml:space="preserve">С. 120–133. </w:t>
      </w:r>
    </w:p>
    <w:p w14:paraId="710B3EDB" w14:textId="522BC730" w:rsidR="00DA2661" w:rsidRPr="00A12046" w:rsidRDefault="00DA2661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10.Музика-Стефанчук О.А. Сучасний погляд на міжнародне фінансове право та його джерела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12046">
        <w:rPr>
          <w:rFonts w:ascii="Times New Roman" w:hAnsi="Times New Roman" w:cs="Times New Roman"/>
          <w:i/>
          <w:iCs/>
          <w:noProof/>
          <w:sz w:val="28"/>
          <w:szCs w:val="28"/>
        </w:rPr>
        <w:t>Наука і правоохорона</w:t>
      </w:r>
      <w:r w:rsidR="00A12046" w:rsidRPr="00A12046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2013. 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>№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2 (20). С. 174–180. </w:t>
      </w:r>
    </w:p>
    <w:p w14:paraId="57773E5C" w14:textId="094D5014" w:rsidR="00DA2661" w:rsidRPr="00A12046" w:rsidRDefault="00DA2661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11. Иванова Е.Е. Международное финансовое право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12046">
        <w:rPr>
          <w:rFonts w:ascii="Times New Roman" w:hAnsi="Times New Roman" w:cs="Times New Roman"/>
          <w:i/>
          <w:iCs/>
          <w:noProof/>
          <w:sz w:val="28"/>
          <w:szCs w:val="28"/>
        </w:rPr>
        <w:t>Международное публичное и частное право.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2004. 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>№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1 (16).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С. 20–22. </w:t>
      </w:r>
    </w:p>
    <w:p w14:paraId="14A0315B" w14:textId="4DA6E1FD" w:rsidR="00DA2661" w:rsidRPr="00A12046" w:rsidRDefault="00DA2661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12. Волова Л.И. Международное финансовое и международное инвестиционное право в системе общего международного права: учебное пособие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М. : Юрлитинформ, 2014.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184 с. </w:t>
      </w:r>
    </w:p>
    <w:p w14:paraId="6092330B" w14:textId="20E1AED5" w:rsidR="00DA2661" w:rsidRPr="00A12046" w:rsidRDefault="00DA2661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13. Баймуратов М.О. Міжнародне право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Суми : ВТД «Університетська книга»</w:t>
      </w:r>
      <w:r w:rsidR="00A12046">
        <w:rPr>
          <w:rFonts w:ascii="Times New Roman" w:hAnsi="Times New Roman" w:cs="Times New Roman"/>
          <w:noProof/>
          <w:sz w:val="28"/>
          <w:szCs w:val="28"/>
        </w:rPr>
        <w:t>.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 Одеса : «Астропринт», 2006.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424 с. </w:t>
      </w:r>
    </w:p>
    <w:p w14:paraId="63BD15AB" w14:textId="5BBAD901" w:rsidR="003202E9" w:rsidRPr="00A12046" w:rsidRDefault="003202E9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14. Самохадзе Д. Г. Источники современного международного права. </w:t>
      </w:r>
      <w:r w:rsidRPr="00A12046">
        <w:rPr>
          <w:rFonts w:ascii="Times New Roman" w:hAnsi="Times New Roman" w:cs="Times New Roman"/>
          <w:i/>
          <w:iCs/>
          <w:noProof/>
          <w:sz w:val="28"/>
          <w:szCs w:val="28"/>
        </w:rPr>
        <w:t>Международное публичное и частное право.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 2006. 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>№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 5 (32). С. 11.</w:t>
      </w:r>
    </w:p>
    <w:p w14:paraId="67F537CE" w14:textId="73889775" w:rsidR="00DC088C" w:rsidRPr="00A12046" w:rsidRDefault="003202E9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15.Лазебник Л. Л.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Міжнародне фінансове право : навчальний посібник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Ірпінь, 2017.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700 с. </w:t>
      </w:r>
    </w:p>
    <w:p w14:paraId="456ACF40" w14:textId="77777777" w:rsidR="0062368A" w:rsidRPr="00A12046" w:rsidRDefault="0062368A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16.Петрова Г. В. Международное финансовое право: учебник. Москва: Издательство Юрайт; ИД Юрайт, 2011. 457 с. </w:t>
      </w:r>
    </w:p>
    <w:p w14:paraId="2D9D95EE" w14:textId="77777777" w:rsidR="0062368A" w:rsidRPr="00A12046" w:rsidRDefault="0062368A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17. Лазебник Л. Л. Міжнародне фінансове право: навч. посібн. Київ: Центр учбової літератури, 2008. 312 с. </w:t>
      </w:r>
    </w:p>
    <w:p w14:paraId="118D9079" w14:textId="5A27529F" w:rsidR="0062368A" w:rsidRPr="00A12046" w:rsidRDefault="0062368A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18. Шумилов В. М. Международное финансовое право: учебник. Москва: Междунар. отношения, 2011. 328 с. </w:t>
      </w:r>
    </w:p>
    <w:p w14:paraId="7EEC3098" w14:textId="77777777" w:rsidR="0062368A" w:rsidRPr="00A12046" w:rsidRDefault="0062368A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19. Статут Організації Об’єднаних Націй і Статут Міжнародного Суду від 26.06.1945 р. URL: http://zakon3.rada.gov.ua/laws/show/995_010 (дата звернення 2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>9</w:t>
      </w:r>
      <w:r w:rsidRPr="00A12046">
        <w:rPr>
          <w:rFonts w:ascii="Times New Roman" w:hAnsi="Times New Roman" w:cs="Times New Roman"/>
          <w:noProof/>
          <w:sz w:val="28"/>
          <w:szCs w:val="28"/>
        </w:rPr>
        <w:t>.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>11</w:t>
      </w:r>
      <w:r w:rsidRPr="00A12046">
        <w:rPr>
          <w:rFonts w:ascii="Times New Roman" w:hAnsi="Times New Roman" w:cs="Times New Roman"/>
          <w:noProof/>
          <w:sz w:val="28"/>
          <w:szCs w:val="28"/>
        </w:rPr>
        <w:t>.20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>20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). </w:t>
      </w:r>
    </w:p>
    <w:p w14:paraId="461131BA" w14:textId="77777777" w:rsidR="0062368A" w:rsidRPr="00A12046" w:rsidRDefault="0062368A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20. Типова конвенція Організації Об’єднаних націй про уникнення подвійного оподаткування у відносинах між розвинутими країнами і країнами, що розвиваються. URL: </w:t>
      </w:r>
      <w:r w:rsidRPr="00A12046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http://www.un.org/esa/ffd/documents/UN_Model_2011_UpdateRu.pdf (дата звернення 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>29</w:t>
      </w:r>
      <w:r w:rsidRPr="00A12046">
        <w:rPr>
          <w:rFonts w:ascii="Times New Roman" w:hAnsi="Times New Roman" w:cs="Times New Roman"/>
          <w:noProof/>
          <w:sz w:val="28"/>
          <w:szCs w:val="28"/>
        </w:rPr>
        <w:t>.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>11</w:t>
      </w:r>
      <w:r w:rsidRPr="00A12046">
        <w:rPr>
          <w:rFonts w:ascii="Times New Roman" w:hAnsi="Times New Roman" w:cs="Times New Roman"/>
          <w:noProof/>
          <w:sz w:val="28"/>
          <w:szCs w:val="28"/>
        </w:rPr>
        <w:t>.20</w:t>
      </w:r>
      <w:r w:rsidR="00DC088C" w:rsidRPr="00A12046">
        <w:rPr>
          <w:rFonts w:ascii="Times New Roman" w:hAnsi="Times New Roman" w:cs="Times New Roman"/>
          <w:noProof/>
          <w:sz w:val="28"/>
          <w:szCs w:val="28"/>
        </w:rPr>
        <w:t>20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). </w:t>
      </w:r>
    </w:p>
    <w:p w14:paraId="1CAD85D0" w14:textId="319985FD" w:rsidR="005B482C" w:rsidRPr="00A12046" w:rsidRDefault="005B482C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21.Дахно І.I.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Міжнародне економічне право.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Навчальний посібник.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К.: Центр учбової літератури, 2009.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304 с. </w:t>
      </w:r>
    </w:p>
    <w:p w14:paraId="47F33CDA" w14:textId="78779E29" w:rsidR="005B482C" w:rsidRPr="00A12046" w:rsidRDefault="005B482C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22. Берман Г. Дж. Западная традиция права: эпоха формирования. М. : Изд-во МГУ: Издательская группа ИНФРА*М-НОРМА, 1998. 624 с. </w:t>
      </w:r>
    </w:p>
    <w:p w14:paraId="59724B30" w14:textId="2DA2F4B0" w:rsidR="00DC088C" w:rsidRPr="00A12046" w:rsidRDefault="00DC088C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23.Буткевич В. Міжнародне право. Основи теорії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К.: Либідь, 2002.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608 c.</w:t>
      </w:r>
    </w:p>
    <w:p w14:paraId="10BB6208" w14:textId="1D65A7AE" w:rsidR="00DC088C" w:rsidRPr="00A12046" w:rsidRDefault="00DC088C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24.Колодій А.М. Конституція і розвиток принципів права України (методологічні питання): Автореф. дис... д-ра юрид. наук: 12.00.01; 12.00.02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12046">
        <w:rPr>
          <w:rFonts w:ascii="Times New Roman" w:hAnsi="Times New Roman" w:cs="Times New Roman"/>
          <w:noProof/>
          <w:sz w:val="28"/>
          <w:szCs w:val="28"/>
        </w:rPr>
        <w:t>Київ. ун-т ім. Т.Шевченка.</w:t>
      </w:r>
      <w:r w:rsidR="00A120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</w:rPr>
        <w:t xml:space="preserve">К., 1999. 36 с. </w:t>
      </w:r>
    </w:p>
    <w:p w14:paraId="7FAC8E77" w14:textId="5396791A" w:rsidR="0062368A" w:rsidRPr="00A12046" w:rsidRDefault="00DC088C" w:rsidP="00A1204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046">
        <w:rPr>
          <w:rFonts w:ascii="Times New Roman" w:hAnsi="Times New Roman" w:cs="Times New Roman"/>
          <w:noProof/>
          <w:sz w:val="28"/>
          <w:szCs w:val="28"/>
        </w:rPr>
        <w:t>25.</w:t>
      </w:r>
      <w:r w:rsidRPr="00A12046">
        <w:rPr>
          <w:rFonts w:ascii="Times New Roman" w:hAnsi="Times New Roman" w:cs="Times New Roman"/>
          <w:noProof/>
          <w:sz w:val="28"/>
          <w:szCs w:val="28"/>
          <w:lang w:val="ru-RU"/>
        </w:rPr>
        <w:t>Расторгуев А. В. Национализм, право наций на самоопределение и сепаратизм в современной международной политике</w:t>
      </w:r>
      <w:r w:rsidR="00A12046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. </w:t>
      </w:r>
      <w:r w:rsidRPr="00A12046">
        <w:rPr>
          <w:rFonts w:ascii="Times New Roman" w:hAnsi="Times New Roman" w:cs="Times New Roman"/>
          <w:noProof/>
          <w:sz w:val="28"/>
          <w:szCs w:val="28"/>
          <w:lang w:val="en-US"/>
        </w:rPr>
        <w:t>URL: http:// archie.narod.ru/text/secession.html (</w:t>
      </w:r>
      <w:r w:rsidRPr="00A12046">
        <w:rPr>
          <w:rFonts w:ascii="Times New Roman" w:hAnsi="Times New Roman" w:cs="Times New Roman"/>
          <w:noProof/>
          <w:sz w:val="28"/>
          <w:szCs w:val="28"/>
          <w:lang w:val="ru-RU"/>
        </w:rPr>
        <w:t>дата</w:t>
      </w:r>
      <w:r w:rsidRPr="00A12046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A12046">
        <w:rPr>
          <w:rFonts w:ascii="Times New Roman" w:hAnsi="Times New Roman" w:cs="Times New Roman"/>
          <w:noProof/>
          <w:sz w:val="28"/>
          <w:szCs w:val="28"/>
          <w:lang w:val="ru-RU"/>
        </w:rPr>
        <w:t>звернення</w:t>
      </w:r>
      <w:r w:rsidRPr="00A12046">
        <w:rPr>
          <w:rFonts w:ascii="Times New Roman" w:hAnsi="Times New Roman" w:cs="Times New Roman"/>
          <w:noProof/>
          <w:sz w:val="28"/>
          <w:szCs w:val="28"/>
          <w:lang w:val="en-US"/>
        </w:rPr>
        <w:t>: 2</w:t>
      </w:r>
      <w:r w:rsidRPr="00A12046">
        <w:rPr>
          <w:rFonts w:ascii="Times New Roman" w:hAnsi="Times New Roman" w:cs="Times New Roman"/>
          <w:noProof/>
          <w:sz w:val="28"/>
          <w:szCs w:val="28"/>
        </w:rPr>
        <w:t>9</w:t>
      </w:r>
      <w:r w:rsidRPr="00A12046">
        <w:rPr>
          <w:rFonts w:ascii="Times New Roman" w:hAnsi="Times New Roman" w:cs="Times New Roman"/>
          <w:noProof/>
          <w:sz w:val="28"/>
          <w:szCs w:val="28"/>
          <w:lang w:val="en-US"/>
        </w:rPr>
        <w:t>.11.2020).</w:t>
      </w:r>
    </w:p>
    <w:sectPr w:rsidR="0062368A" w:rsidRPr="00A12046" w:rsidSect="00A12046">
      <w:headerReference w:type="even" r:id="rId7"/>
      <w:headerReference w:type="default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091CC" w14:textId="77777777" w:rsidR="00F53556" w:rsidRDefault="00F53556" w:rsidP="00EB0503">
      <w:r>
        <w:separator/>
      </w:r>
    </w:p>
  </w:endnote>
  <w:endnote w:type="continuationSeparator" w:id="0">
    <w:p w14:paraId="7E49B9F4" w14:textId="77777777" w:rsidR="00F53556" w:rsidRDefault="00F53556" w:rsidP="00EB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40FE" w14:textId="77777777" w:rsidR="00F53556" w:rsidRDefault="00F53556" w:rsidP="00EB0503">
      <w:r>
        <w:separator/>
      </w:r>
    </w:p>
  </w:footnote>
  <w:footnote w:type="continuationSeparator" w:id="0">
    <w:p w14:paraId="18709BF9" w14:textId="77777777" w:rsidR="00F53556" w:rsidRDefault="00F53556" w:rsidP="00EB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-533112587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2FD35EBD" w14:textId="77777777" w:rsidR="009A10AC" w:rsidRDefault="009A10AC" w:rsidP="009A10A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AE63AD2" w14:textId="77777777" w:rsidR="009A10AC" w:rsidRDefault="009A10AC" w:rsidP="00EB050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5"/>
      </w:rPr>
      <w:id w:val="373124533"/>
      <w:docPartObj>
        <w:docPartGallery w:val="Page Numbers (Top of Page)"/>
        <w:docPartUnique/>
      </w:docPartObj>
    </w:sdtPr>
    <w:sdtEndPr>
      <w:rPr>
        <w:rStyle w:val="a5"/>
      </w:rPr>
    </w:sdtEndPr>
    <w:sdtContent>
      <w:p w14:paraId="2E291DED" w14:textId="77777777" w:rsidR="009A10AC" w:rsidRDefault="009A10AC" w:rsidP="009A10A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14:paraId="7A6DD806" w14:textId="77777777" w:rsidR="009A10AC" w:rsidRDefault="009A10AC" w:rsidP="00EB050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D4924"/>
    <w:multiLevelType w:val="multilevel"/>
    <w:tmpl w:val="6CD2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A3339"/>
    <w:multiLevelType w:val="multilevel"/>
    <w:tmpl w:val="B55AD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0B6ACB"/>
    <w:multiLevelType w:val="multilevel"/>
    <w:tmpl w:val="6D56F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533F3"/>
    <w:multiLevelType w:val="multilevel"/>
    <w:tmpl w:val="6348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F5C94"/>
    <w:multiLevelType w:val="multilevel"/>
    <w:tmpl w:val="C4DE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5047B4"/>
    <w:multiLevelType w:val="multilevel"/>
    <w:tmpl w:val="05EA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03"/>
    <w:rsid w:val="00195D53"/>
    <w:rsid w:val="00253EA2"/>
    <w:rsid w:val="002756EA"/>
    <w:rsid w:val="003202E9"/>
    <w:rsid w:val="00450527"/>
    <w:rsid w:val="00530A5A"/>
    <w:rsid w:val="005800A4"/>
    <w:rsid w:val="005B482C"/>
    <w:rsid w:val="006202EB"/>
    <w:rsid w:val="0062368A"/>
    <w:rsid w:val="00690ED3"/>
    <w:rsid w:val="0079702C"/>
    <w:rsid w:val="009A10AC"/>
    <w:rsid w:val="00A12046"/>
    <w:rsid w:val="00A45173"/>
    <w:rsid w:val="00B24699"/>
    <w:rsid w:val="00B74345"/>
    <w:rsid w:val="00DA2661"/>
    <w:rsid w:val="00DC088C"/>
    <w:rsid w:val="00EB0503"/>
    <w:rsid w:val="00F5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6818"/>
  <w15:chartTrackingRefBased/>
  <w15:docId w15:val="{AEE7D9B3-1272-434B-9A6B-64D8473F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5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0503"/>
  </w:style>
  <w:style w:type="character" w:styleId="a5">
    <w:name w:val="page number"/>
    <w:basedOn w:val="a0"/>
    <w:uiPriority w:val="99"/>
    <w:semiHidden/>
    <w:unhideWhenUsed/>
    <w:rsid w:val="00EB0503"/>
  </w:style>
  <w:style w:type="paragraph" w:styleId="a6">
    <w:name w:val="No Spacing"/>
    <w:uiPriority w:val="1"/>
    <w:qFormat/>
    <w:rsid w:val="00253EA2"/>
    <w:rPr>
      <w:sz w:val="22"/>
      <w:szCs w:val="22"/>
      <w:lang w:val="uk-UA"/>
    </w:rPr>
  </w:style>
  <w:style w:type="paragraph" w:styleId="a7">
    <w:name w:val="Normal (Web)"/>
    <w:basedOn w:val="a"/>
    <w:uiPriority w:val="99"/>
    <w:unhideWhenUsed/>
    <w:rsid w:val="00253E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0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0E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4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5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User</cp:lastModifiedBy>
  <cp:revision>6</cp:revision>
  <dcterms:created xsi:type="dcterms:W3CDTF">2020-11-28T20:12:00Z</dcterms:created>
  <dcterms:modified xsi:type="dcterms:W3CDTF">2020-11-30T08:05:00Z</dcterms:modified>
</cp:coreProperties>
</file>