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0164" w:rsidRDefault="00E8311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ЗМІСТ</w:t>
      </w:r>
    </w:p>
    <w:p w:rsidR="00B5016D" w:rsidRPr="00B5016D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ВСТУП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………………………………………………………………………...3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РОЗДІЛ 1. ПОНЯТТЯ ТА ЗМІСТ НАДЗВИЧАЙНОЇ ОБСТАНОВКИ, ЯКА СТВОРЮЄ ОСОБЛИВІ УМОВИ ДЛЯ РОБОТИ ПОЛІЦІЇ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….5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РОЗДІЛ 2. ПРАВОВІ ОСНОВИ ОРГАНІЗАЦІЇ ДІЯЛЬНОСТІ ПОЛІЦІЇ В ОСОБЛИВИХ УМОВАХ ТА В РАЗІ ВВЕДЕННЯ РЕЖИМУ НАДЗВИЧАЙНОГО СТАНУ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………………………………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……………...…...11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РОЗДІЛ 3. ДІЇ ПРАЦІВНИКІВ ОРГАНІВ ПОЛІЦІЇ ПРИ ОТРИМАННІ ПОВІДОМЛЕННЯ ПРО НАДЗВИЧАЙНУ ОБСТАНОВКУ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………………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....18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РОЗДІЛ 4. ОСОБЛИВОСТІ НЕСЕННЯ СЛУЖБИ В РАЗІ ВВЕДЕННЯ НАДЗВИЧАЙНОГО СТАНУ І ЗА НАДЗВИЧАЙНИХ ОБСТАВИН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…..27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………………………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…………………………………….....31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……………………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………….33</w:t>
      </w:r>
    </w:p>
    <w:p w:rsidR="008C0164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E83114" w:rsidRPr="00B501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ВСТУП</w:t>
      </w:r>
    </w:p>
    <w:p w:rsidR="00B5016D" w:rsidRPr="00B5016D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Актуальність теми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. Сьогодні більшість повсякденних правових питань ми вирішуємо завдяки юристам, адвокатам, нотаріусам, правовими книжками та ін. Але бувають такі ситуації, які передбачити важко і вони настають не заплановано та потребують особливої уваги для відведення та ліквідування наслідків таких ситуації. Я маю на увазі надзвичайні ситуації, які контролюються в першу чергу державою за допомогою органів поліції.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Об’єктом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є суспільні відносини, які виникають у разі надзвичайної ситуації.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Предметом дослідження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є адміністративна діяльність працівників поліції під час надзвичайних ситуацій.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Метою роботи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є дослідження особливостей дій органів поліції при надзвичайних ситуаціях шляхом здійснення таких </w:t>
      </w: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завдань: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Структура та обсяг роботи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. Робота складається зі вступу, чотирьох розділів, висновків та списку використаних джерел.</w:t>
      </w:r>
    </w:p>
    <w:p w:rsidR="008C0164" w:rsidRPr="00B5016D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column"/>
      </w:r>
      <w:r w:rsidR="00E83114" w:rsidRPr="00B501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РОЗДІЛ 1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ПОНЯТТЯ ТА ЗМІСТ НАДЗВИЧАЙНОЇ ОБСТАНОВКИ, ЯКА СТВОРЮЄ ОСОБЛИВІ УМОВИ ДЛЯ РОБОТИ ПОЛІЦІЇ</w:t>
      </w:r>
    </w:p>
    <w:p w:rsidR="008C0164" w:rsidRPr="00B5016D" w:rsidRDefault="008C016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Діяльність органів поліції щодо охорони громадського порядку та боротьби зі злочинністю носить різнобічний, багатогранний характер, вона часто не прогнозована в своєму розвитку. 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Надзвичайна обстановка для органів поліції - це така обстановка, при якій явища, що виникають чи надходять, події та пригоди соціального (криміногенного і не криміногенного), природного, біологічного, техногенного та іншого походження, характеризуються підвищеним ступенем загрози умовам громадського життя. Такій обстановці властиві певні ознаки, а саме: а) порушується нормальний (звичайний) ритм життя населення, конкретної території, настає стресовий стан; стрес - стан організму, що виникає у відповідь на дію несприятливих зовнішніх або внутрішніх факторів. Стрес виявляється у формі напруження; б) створюється загроза порушення громадського порядку та громадської безпеки, пов'язана із суспільною небезпекою; в) виникає загроза для здоров'я та життя багатьох людей або їх загибелі, ушкодження здоров'я; г) заподіюється (чи може бути заподіяна) шкода державним органам, а також майновим інтересам громадян, захисту їх честі та гідності; д) створюються сприятливі умови для активізації злочинного елементу, поширення різноманітних чуток, виникнення паніки;е) може виникнути загроза конституційному ладу та суверенітету України. Сукупність цих ознак може складати зміст надзвичайної обстановки [1, с. 43-44].</w:t>
      </w:r>
    </w:p>
    <w:p w:rsidR="008C0164" w:rsidRDefault="00E8311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РОЗДІЛ 2. ПРАВОВІ ОСНОВИ ОРГАНІЗАЦІЇ ДІЯЛЬНОСТІ ПОЛІЦІЇ В ОСОБЛИВИХ УМОВАХ ТА В РАЗІ ВВЕДЕННЯ РЕЖИМУ НАДЗВИЧАЙНОГО СТАНУ</w:t>
      </w:r>
    </w:p>
    <w:p w:rsidR="00B5016D" w:rsidRPr="00B5016D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Виконання складних і відповідальних завдань вимагає від працівників поліції високого правового професіоналізму, вміння добре орієнтуватися в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чинному законодавстві, приймати рішення на підставі та в межах закону. Працівники Національної поліції в умовах надзвичайних ситуацій повинні використовувати всю силу закону для захисту інтересів громадян, забезпечення належного публічного порядку та безпеки, збереження майна всіх форм власності, навколишнього середовища. </w:t>
      </w:r>
    </w:p>
    <w:p w:rsidR="008C0164" w:rsidRDefault="00E8311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РОЗДІЛ 3. ДІЇ ПРАЦІВНИКІВ ОРГАНІВ ПОЛІЦІЇ ПРИ ОТРИМАННІ ПОВІДОМЛЕННЯ ПРО НАДЗВИЧАЙНУ ОБСТАНОВКУ</w:t>
      </w:r>
    </w:p>
    <w:p w:rsidR="00B5016D" w:rsidRPr="00B5016D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Здійснення заходів впровадження і забезпечення дії надзвичайного стану покладено на органи виконавчої влади. Раду Міністрів АРК, органи місцевого самоврядування та відповідні військові командування. Вони забезпечують контроль за додержанням громадського порядку, забезпеченням конституційних прав і свобод громадян, їх безпеки, захисту інтересів держави на відповідних територіях.</w:t>
      </w:r>
    </w:p>
    <w:p w:rsid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Надзвичайний стан може бути введений в разі:</w:t>
      </w:r>
    </w:p>
    <w:p w:rsidR="00B5016D" w:rsidRDefault="00E83114" w:rsidP="00B346C6">
      <w:pPr>
        <w:pStyle w:val="normal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виникнення особливо тяжких надзвичайних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ситуацій техногенного та природного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характеру (стихійного лиха, катастроф, особливо великих пожеж, застосування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засобів ураження. пандемії, панзоотії тощо), що створюють загрозу життю і здоров'ю значних верств населення;</w:t>
      </w:r>
    </w:p>
    <w:p w:rsid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2) здійснення масових терористичних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актів, що супроводжуються загибеллю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людей чи руйнуванням особливо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важливих об'єктів життєзабезпечення;</w:t>
      </w:r>
    </w:p>
    <w:p w:rsid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3) виникнення міжнаціональних і міжконфесійних конфліктів, блокування або захоплення окремих особливо важливих об'єктів або місцевостей, що загрожує безпеці громадян і порушує нормальну діяльність органів державної влади та органів місцевого самоврядування;</w:t>
      </w:r>
    </w:p>
    <w:p w:rsidR="00715A09" w:rsidRPr="00B5016D" w:rsidRDefault="00E83114" w:rsidP="00715A09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C0164" w:rsidRDefault="00E8311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РОЗДІЛ 4. ОСОБЛИВОСТІ НЕСЕННЯ СЛУЖБИ В РАЗІ ВВЕДЕННЯ НАДЗВИЧАЙНОГО СТАНУ І ЗА НАДЗВИЧАЙНИХ ОБСТАВИН</w:t>
      </w:r>
    </w:p>
    <w:p w:rsidR="00B5016D" w:rsidRPr="00B5016D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У разі введення надзвичайного стану відповідно до наказів Міністра внутрішніх справ України, начальників територіальних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ГУНП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для забезпечення вимог встановленого режиму, охорони публічного порядку може залучатися особовий склад підрозділів патрульної служби, який зобов'язаний:</w:t>
      </w:r>
    </w:p>
    <w:p w:rsidR="008C0164" w:rsidRPr="00B5016D" w:rsidRDefault="00B5016D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114" w:rsidRPr="00B5016D">
        <w:rPr>
          <w:rFonts w:ascii="Times New Roman" w:eastAsia="Times New Roman" w:hAnsi="Times New Roman" w:cs="Times New Roman"/>
          <w:sz w:val="28"/>
          <w:szCs w:val="28"/>
        </w:rPr>
        <w:t>а)здійснювати патрулювання по охороні публічного порядку на вулицях та в інших публічних місцях;</w:t>
      </w:r>
    </w:p>
    <w:p w:rsidR="008C0164" w:rsidRPr="00B5016D" w:rsidRDefault="00B5016D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114" w:rsidRPr="00B5016D">
        <w:rPr>
          <w:rFonts w:ascii="Times New Roman" w:eastAsia="Times New Roman" w:hAnsi="Times New Roman" w:cs="Times New Roman"/>
          <w:sz w:val="28"/>
          <w:szCs w:val="28"/>
        </w:rPr>
        <w:t>б)здійснювати перевірку документів у громадян, а в необхідних випадках проведення огляду особистих речей, транспортних засобів, багажу і вантажів;</w:t>
      </w:r>
    </w:p>
    <w:p w:rsidR="008C0164" w:rsidRPr="00B5016D" w:rsidRDefault="00B5016D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114" w:rsidRPr="00B5016D">
        <w:rPr>
          <w:rFonts w:ascii="Times New Roman" w:eastAsia="Times New Roman" w:hAnsi="Times New Roman" w:cs="Times New Roman"/>
          <w:sz w:val="28"/>
          <w:szCs w:val="28"/>
        </w:rPr>
        <w:t>в)охороняти об'єкти, що забезпечують життєдіяльність населення та народного господарства;</w:t>
      </w:r>
    </w:p>
    <w:p w:rsidR="008C0164" w:rsidRPr="00B5016D" w:rsidRDefault="00B5016D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114" w:rsidRPr="00B5016D">
        <w:rPr>
          <w:rFonts w:ascii="Times New Roman" w:eastAsia="Times New Roman" w:hAnsi="Times New Roman" w:cs="Times New Roman"/>
          <w:sz w:val="28"/>
          <w:szCs w:val="28"/>
        </w:rPr>
        <w:t>г)уживати заходів щодо недопущення проведення заборонених зборів, мітингів, вуличних походів і демонстрацій, а також видовищних, спортивних та інших масових заходів та страйків;</w:t>
      </w:r>
    </w:p>
    <w:p w:rsidR="008C0164" w:rsidRPr="00B5016D" w:rsidRDefault="00B5016D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114" w:rsidRPr="00B5016D">
        <w:rPr>
          <w:rFonts w:ascii="Times New Roman" w:eastAsia="Times New Roman" w:hAnsi="Times New Roman" w:cs="Times New Roman"/>
          <w:sz w:val="28"/>
          <w:szCs w:val="28"/>
        </w:rPr>
        <w:t>д) надавати допомогу місцевим органам державної влади у проведенні тимчасового виселення людей з місць небезпечних для проживання;</w:t>
      </w:r>
    </w:p>
    <w:p w:rsidR="008C0164" w:rsidRDefault="00E8311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ВИСНОВКИ</w:t>
      </w:r>
    </w:p>
    <w:p w:rsidR="00B5016D" w:rsidRPr="00B5016D" w:rsidRDefault="00B5016D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У ході дослідження роботи виявлено, що надзвичайна обстановка для органів поліції </w:t>
      </w:r>
      <w:r w:rsidR="00B5016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це така обстановка, при якій явища, що виникають чи надходять, події та пригоди соціального (криміногенного і не криміногенного), природного, біологічного, техногенного та іншого походження, характеризуються підвищеним ступенем загрози умовам громадського життя.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Об’єктом уваги діяльності органів внутрішніх справ є внутрішні загрози військового стану України, особливо такі, як криміналізація суспільства, розвиток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“тіньової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економіки”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, різні прояви тероризму, неналежне виконання законів і низький рівень правопорядку та ін. Отже, основною функцією органів внутрішніх справ щодо забезпечення режиму воєнного стану є протидія внутрішнім загрозам, чого досягають вирішенням таких завдань, як боротьба зі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lastRenderedPageBreak/>
        <w:t>злочинністю, особливо з її організованими формами; протидія різним проявам тероризму; забезпечення громадської безпеки тощо.</w:t>
      </w:r>
    </w:p>
    <w:p w:rsidR="008C0164" w:rsidRPr="00B5016D" w:rsidRDefault="00E83114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При надзвичайному стані дії поліції є чітко визначеними та регламентованими, що допомагає оперативно реагувати на надзвичайні події та делегувати відповідно повноваження.</w:t>
      </w:r>
    </w:p>
    <w:p w:rsidR="008C0164" w:rsidRDefault="00E83114" w:rsidP="00B346C6">
      <w:pPr>
        <w:pStyle w:val="normal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b/>
          <w:sz w:val="28"/>
          <w:szCs w:val="28"/>
        </w:rPr>
        <w:t>СПИСОК ВИКОРИСТАНИХ ДЖЕРЕЛ</w:t>
      </w:r>
    </w:p>
    <w:p w:rsidR="00B5016D" w:rsidRPr="00B5016D" w:rsidRDefault="00B5016D" w:rsidP="00B346C6">
      <w:pPr>
        <w:pStyle w:val="normal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Конспект лекцій на тему: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“Організація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охорони публічної безпеки і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порядку”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Дніпропетровський державний універс</w:t>
      </w:r>
      <w:r w:rsidR="00B5016D">
        <w:rPr>
          <w:rFonts w:ascii="Times New Roman" w:eastAsia="Times New Roman" w:hAnsi="Times New Roman" w:cs="Times New Roman"/>
          <w:sz w:val="28"/>
          <w:szCs w:val="28"/>
        </w:rPr>
        <w:t>итет внутрішніх справ. 2016. С. 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80.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Бандурка О. М. Управління в органах внутрішніх справ України : підручник. Ун-т внутр. справ, 1998. С. 480 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Смоліна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M. M. Поняття і значення особливих умов для діяльності органів внутрішніх справ. </w:t>
      </w:r>
      <w:r w:rsidRPr="00B5016D">
        <w:rPr>
          <w:rFonts w:ascii="Times New Roman" w:eastAsia="Times New Roman" w:hAnsi="Times New Roman" w:cs="Times New Roman"/>
          <w:i/>
          <w:sz w:val="28"/>
          <w:szCs w:val="28"/>
        </w:rPr>
        <w:t>Форум права.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2013.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№ 1.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С. 926–932.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Лаптій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В. А. Порядок дій співробітників органів внутрішніх справ в екстремальних умовах : метод.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реком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>.: Укр. акад. внутр. справ, 1996. С. 28.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Методичні рекомендації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“Дії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працівників міліції в умовах надзвичайних ситуацій природного і техногенного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характеру”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>. Київський національний університет внутрішніх справ. 2008. С. 57.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Безпека працівників Національної поліції в умовах надзвичайних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 xml:space="preserve"> ситуацій: навчальний посібник / за ред..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Грибан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В.Г., Фоменко А.Є.,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Дніпроп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держ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>. ун-т внутр. справ, 2018. С. 100.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Науково-практичний коментар Закону України «Про Національну поліцію». 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 xml:space="preserve">/ за ред..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Т.П.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Мінка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. Дніпро :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Дніпропетр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держ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>. ун-т внутр. справ, 2017. С. 480.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Закон України «Про правовий режим воєнного стану» від 12.05.2015 № 389-VIII. </w:t>
      </w:r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>Відомості Верховної Ради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. 2015.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№ 28.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Адміністративна діяльність в орг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анах поліції України: підручник /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заг.ред</w:t>
      </w:r>
      <w:proofErr w:type="spellEnd"/>
      <w:r w:rsidR="00B346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В.В.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Сухаренко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>. Харків. ХНУВС, 2017. С. 432.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Кодекс Цивільного захисту України із змінами. </w:t>
      </w:r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 xml:space="preserve">Відомості Верховної Ради України.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2015. № 14.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Закон України «Про правовий режим надзвичайного с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 xml:space="preserve">тану» від 16.03.2000 № 1550-III. </w:t>
      </w:r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>Відомості Верховної Ради України</w:t>
      </w:r>
      <w:r w:rsidR="00B346C6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2000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№ 23.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типових положень про функціональну і територіальну підсистеми єдиної державної системи цивільного захисту: Постанова Кабінету Міністрів України від 11 березня 2015 р. № 101. 1.4.6. 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Національну поліцію: Постанова Кабінету Міністрів України від 28 жовтня 2015 року № 877. 1.4.7. 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Про затвердження Типового плану запровадження та забезпечення заходів правового режиму воєнного стану в Україні або в окремих її місцевостях: Постанова Кабінету Міністрів України від 22 липня 2015 рок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у № 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544. 1.4.8. 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Про затвердження Типового положення про регіональну та місцеву комісію з питань техногенно-екологічної безпеки і надзвичайних ситуацій, затвердженого постановою Кабінету Міністрів України від 17 червня 2015 року № 409. 1.4.9. 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Наказ МВС України від 31.10.2016 № 1129 «Про затвердження Інструкції про порядок взаємодії територіальних органів поліції та міжрегіональних територіальних органів Національної поліції України під час реагування на надзвичайні ситуації, у випадку уведення правового режиму воєнного чи надзвичайного стану. 1.4.10. 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Наказ МВС України від 22.08.2016 № 859 «Про затвердження Інструкції про порядок взаємодії між Державною службою України з надзвичайних ситуацій, Національною поліцією України та Національною гвардією України у сфері запобігання і реагування на надзвичайні ситуації, пожежі та небезпечні події». 1.4.11. 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Наказ МВС України від 10.12.2015 № 1560 «Про затвердження Інструкції про порядок переведення органів Національної поліції України на посилений варіант службової діяльності». 1.4.12. 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Наказ МВС України від 26.12.2014 № 1406 «Про затвердження Положення про штаб з ліквідації наслідків надзвичайної ситуації та Видів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оперативнотехнічної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і звітної документації штабу з ліквідації наслідків надзвичайної ситуації».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Ковалів М.В. Діяльність органів внутрішніх справ в умовах воєнного стану. Ковалів М. В.,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Іваха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В. О., 2016. С. 6.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Покайчук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В.Я. Організаційні питання забезпечення особистої безпеки працівників ОВС України. </w:t>
      </w:r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>Науковий вісник Дніпропетровського державного університету внутрішніх справ.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2013.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№ 2.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С. 247-253.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Матюхіна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Н. П. Забезпечення особистої безпеки персоналу органів внутрішніх справ: основні підходи. </w:t>
      </w:r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>Вісник Харківського національного університету внутрішніх справ.</w:t>
      </w:r>
      <w:r w:rsidR="00B5016D" w:rsidRPr="00B346C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2000.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№ 10. С. 63-72.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Адміністративна діяльність: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посіб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46C6">
        <w:rPr>
          <w:rFonts w:ascii="Times New Roman" w:eastAsia="Times New Roman" w:hAnsi="Times New Roman" w:cs="Times New Roman"/>
          <w:sz w:val="28"/>
          <w:szCs w:val="28"/>
        </w:rPr>
        <w:t>/ за ред.. М. В. Ковалів, З.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Р.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Кісіль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, Д. П. </w:t>
      </w: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Калаянов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та ін.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К. : Правова єдність, 2009. С. 432.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5016D">
        <w:rPr>
          <w:rFonts w:ascii="Times New Roman" w:eastAsia="Times New Roman" w:hAnsi="Times New Roman" w:cs="Times New Roman"/>
          <w:sz w:val="28"/>
          <w:szCs w:val="28"/>
        </w:rPr>
        <w:t>Потапчук</w:t>
      </w:r>
      <w:proofErr w:type="spellEnd"/>
      <w:r w:rsidRPr="00B5016D">
        <w:rPr>
          <w:rFonts w:ascii="Times New Roman" w:eastAsia="Times New Roman" w:hAnsi="Times New Roman" w:cs="Times New Roman"/>
          <w:sz w:val="28"/>
          <w:szCs w:val="28"/>
        </w:rPr>
        <w:t xml:space="preserve"> Є. М. Поняття «Особиста безпека прикордонників» та чинники її забезпечення. </w:t>
      </w:r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 xml:space="preserve">Вісник Нац. академії </w:t>
      </w:r>
      <w:proofErr w:type="spellStart"/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>Держ</w:t>
      </w:r>
      <w:proofErr w:type="spellEnd"/>
      <w:r w:rsidRPr="00B346C6">
        <w:rPr>
          <w:rFonts w:ascii="Times New Roman" w:eastAsia="Times New Roman" w:hAnsi="Times New Roman" w:cs="Times New Roman"/>
          <w:i/>
          <w:sz w:val="28"/>
          <w:szCs w:val="28"/>
        </w:rPr>
        <w:t>. прикордонної служби України.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Х., 2012.</w:t>
      </w:r>
      <w:r w:rsidR="00B5016D" w:rsidRPr="00B501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16D">
        <w:rPr>
          <w:rFonts w:ascii="Times New Roman" w:eastAsia="Times New Roman" w:hAnsi="Times New Roman" w:cs="Times New Roman"/>
          <w:sz w:val="28"/>
          <w:szCs w:val="28"/>
        </w:rPr>
        <w:t>№ 2.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Про затвердження Положення про комісію Міністерства внутрішніх справ України з питань розгляду матеріалів про визнання учасниками бойових дій працівників органів внутрішніх справ України :Наказ МВС України від 01.04.2015 № 368.</w:t>
      </w:r>
    </w:p>
    <w:p w:rsidR="008C0164" w:rsidRPr="00B5016D" w:rsidRDefault="00E83114" w:rsidP="00B346C6">
      <w:pPr>
        <w:pStyle w:val="normal"/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16D">
        <w:rPr>
          <w:rFonts w:ascii="Times New Roman" w:eastAsia="Times New Roman" w:hAnsi="Times New Roman" w:cs="Times New Roman"/>
          <w:sz w:val="28"/>
          <w:szCs w:val="28"/>
        </w:rPr>
        <w:t>Гаркуша В.В. Особливості оформлення національною поліцією матеріалів ДТП. Дніпропетровський державний університет внутрішніх справ, 2016. С. 32</w:t>
      </w:r>
    </w:p>
    <w:sectPr w:rsidR="008C0164" w:rsidRPr="00B5016D" w:rsidSect="00B5016D">
      <w:headerReference w:type="default" r:id="rId7"/>
      <w:pgSz w:w="11906" w:h="16838"/>
      <w:pgMar w:top="1134" w:right="567" w:bottom="1134" w:left="1701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EB4" w:rsidRDefault="00EF6EB4" w:rsidP="008C0164">
      <w:pPr>
        <w:spacing w:line="240" w:lineRule="auto"/>
      </w:pPr>
      <w:r>
        <w:separator/>
      </w:r>
    </w:p>
  </w:endnote>
  <w:endnote w:type="continuationSeparator" w:id="0">
    <w:p w:rsidR="00EF6EB4" w:rsidRDefault="00EF6EB4" w:rsidP="008C0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EB4" w:rsidRDefault="00EF6EB4" w:rsidP="008C0164">
      <w:pPr>
        <w:spacing w:line="240" w:lineRule="auto"/>
      </w:pPr>
      <w:r>
        <w:separator/>
      </w:r>
    </w:p>
  </w:footnote>
  <w:footnote w:type="continuationSeparator" w:id="0">
    <w:p w:rsidR="00EF6EB4" w:rsidRDefault="00EF6EB4" w:rsidP="008C01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164" w:rsidRDefault="00B05A1E">
    <w:pPr>
      <w:pStyle w:val="normal"/>
      <w:jc w:val="right"/>
    </w:pPr>
    <w:r>
      <w:fldChar w:fldCharType="begin"/>
    </w:r>
    <w:r w:rsidR="00E83114">
      <w:instrText>PAGE</w:instrText>
    </w:r>
    <w:r>
      <w:fldChar w:fldCharType="separate"/>
    </w:r>
    <w:r w:rsidR="00715A09">
      <w:rPr>
        <w:noProof/>
      </w:rPr>
      <w:t>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6AD2"/>
    <w:multiLevelType w:val="multilevel"/>
    <w:tmpl w:val="90580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1F38E0"/>
    <w:multiLevelType w:val="multilevel"/>
    <w:tmpl w:val="58DA18CE"/>
    <w:lvl w:ilvl="0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05C74BC"/>
    <w:multiLevelType w:val="hybridMultilevel"/>
    <w:tmpl w:val="93A2115E"/>
    <w:lvl w:ilvl="0" w:tplc="5D445154">
      <w:start w:val="1"/>
      <w:numFmt w:val="decimal"/>
      <w:lvlText w:val="%1)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164"/>
    <w:rsid w:val="00715A09"/>
    <w:rsid w:val="008C0164"/>
    <w:rsid w:val="00B05A1E"/>
    <w:rsid w:val="00B346C6"/>
    <w:rsid w:val="00B5016D"/>
    <w:rsid w:val="00E83114"/>
    <w:rsid w:val="00EF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1E"/>
  </w:style>
  <w:style w:type="paragraph" w:styleId="1">
    <w:name w:val="heading 1"/>
    <w:basedOn w:val="normal"/>
    <w:next w:val="normal"/>
    <w:rsid w:val="008C016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8C016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8C016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8C016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8C016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8C016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C0164"/>
  </w:style>
  <w:style w:type="table" w:customStyle="1" w:styleId="TableNormal">
    <w:name w:val="Table Normal"/>
    <w:rsid w:val="008C01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C016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8C016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Ilienkova</cp:lastModifiedBy>
  <cp:revision>5</cp:revision>
  <dcterms:created xsi:type="dcterms:W3CDTF">2021-03-18T03:12:00Z</dcterms:created>
  <dcterms:modified xsi:type="dcterms:W3CDTF">2021-03-18T03:27:00Z</dcterms:modified>
</cp:coreProperties>
</file>