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FEC38" w14:textId="77777777" w:rsidR="008B4532" w:rsidRPr="005A643E" w:rsidRDefault="008B4532" w:rsidP="005A643E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64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Адміністративна діяльність підрозділів Національної поліції у сфері забезпечення безпеки дорожнього руху</w:t>
      </w:r>
    </w:p>
    <w:p w14:paraId="1485F072" w14:textId="77777777" w:rsidR="00DB2A62" w:rsidRPr="005A643E" w:rsidRDefault="00DB2A62" w:rsidP="005A643E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64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 w:type="page"/>
      </w:r>
    </w:p>
    <w:p w14:paraId="7165FF8E" w14:textId="35700B9C" w:rsidR="001D2F82" w:rsidRDefault="005A643E" w:rsidP="005A643E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64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ЗМІСТ</w:t>
      </w:r>
    </w:p>
    <w:p w14:paraId="6E2647B8" w14:textId="77777777" w:rsidR="005A643E" w:rsidRPr="005A643E" w:rsidRDefault="005A643E" w:rsidP="005A643E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dt>
      <w:sdtPr>
        <w:rPr>
          <w:rFonts w:ascii="Times New Roman" w:eastAsiaTheme="minorEastAsia" w:hAnsi="Times New Roman" w:cs="Times New Roman"/>
          <w:color w:val="auto"/>
          <w:sz w:val="28"/>
          <w:szCs w:val="28"/>
          <w:lang w:val="uk-UA" w:eastAsia="en-US"/>
        </w:rPr>
        <w:id w:val="-1326819210"/>
        <w:docPartObj>
          <w:docPartGallery w:val="Table of Contents"/>
          <w:docPartUnique/>
        </w:docPartObj>
      </w:sdtPr>
      <w:sdtContent>
        <w:p w14:paraId="7109E8FD" w14:textId="77777777" w:rsidR="002779A3" w:rsidRPr="005A643E" w:rsidRDefault="002779A3" w:rsidP="005A643E">
          <w:pPr>
            <w:pStyle w:val="TOCHeading"/>
            <w:spacing w:before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color w:val="auto"/>
              <w:sz w:val="28"/>
              <w:szCs w:val="28"/>
              <w:lang w:val="uk-UA"/>
            </w:rPr>
          </w:pPr>
          <w:r w:rsidRPr="005A643E">
            <w:rPr>
              <w:rFonts w:ascii="Times New Roman" w:eastAsia="Times New Roman" w:hAnsi="Times New Roman" w:cs="Times New Roman"/>
              <w:color w:val="auto"/>
              <w:sz w:val="28"/>
              <w:szCs w:val="28"/>
              <w:lang w:val="uk-UA"/>
            </w:rPr>
            <w:t xml:space="preserve">ВСТУП </w:t>
          </w:r>
          <w:r w:rsidRPr="005A643E">
            <w:rPr>
              <w:rFonts w:ascii="Times New Roman" w:hAnsi="Times New Roman" w:cs="Times New Roman"/>
              <w:color w:val="auto"/>
              <w:sz w:val="28"/>
              <w:szCs w:val="28"/>
              <w:lang w:val="uk-UA"/>
            </w:rPr>
            <w:ptab w:relativeTo="margin" w:alignment="right" w:leader="dot"/>
          </w:r>
          <w:r w:rsidRPr="005A643E">
            <w:rPr>
              <w:rFonts w:ascii="Times New Roman" w:hAnsi="Times New Roman" w:cs="Times New Roman"/>
              <w:bCs/>
              <w:color w:val="auto"/>
              <w:sz w:val="28"/>
              <w:szCs w:val="28"/>
              <w:lang w:val="uk-UA"/>
            </w:rPr>
            <w:t>3</w:t>
          </w:r>
        </w:p>
        <w:p w14:paraId="243C1C3C" w14:textId="77777777" w:rsidR="002779A3" w:rsidRPr="005A643E" w:rsidRDefault="002779A3" w:rsidP="005A643E">
          <w:pPr>
            <w:shd w:val="clear" w:color="auto" w:fill="FFFFFF"/>
            <w:spacing w:after="0" w:line="36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val="uk-UA" w:eastAsia="ru-RU"/>
            </w:rPr>
          </w:pPr>
          <w:r w:rsidRPr="005A643E">
            <w:rPr>
              <w:rFonts w:ascii="Times New Roman" w:eastAsia="Times New Roman" w:hAnsi="Times New Roman" w:cs="Times New Roman"/>
              <w:sz w:val="28"/>
              <w:szCs w:val="28"/>
              <w:lang w:val="uk-UA" w:eastAsia="ru-RU"/>
            </w:rPr>
            <w:t>РОЗДІЛ 1. БЕЗПЕКА ДОРОЖНЬОГО РУХУ В УКРАЇНІ: ПОНЯТТЯ, ОЗНАКИ</w:t>
          </w:r>
        </w:p>
        <w:p w14:paraId="3113FA0C" w14:textId="77777777" w:rsidR="002779A3" w:rsidRPr="005A643E" w:rsidRDefault="002779A3" w:rsidP="005A643E">
          <w:pPr>
            <w:shd w:val="clear" w:color="auto" w:fill="FFFFFF"/>
            <w:spacing w:after="0" w:line="360" w:lineRule="auto"/>
            <w:ind w:firstLine="709"/>
            <w:contextualSpacing/>
            <w:jc w:val="both"/>
            <w:rPr>
              <w:rFonts w:ascii="Times New Roman" w:eastAsia="Times New Roman" w:hAnsi="Times New Roman" w:cs="Times New Roman"/>
              <w:sz w:val="28"/>
              <w:szCs w:val="28"/>
              <w:lang w:val="uk-UA" w:eastAsia="ru-RU"/>
            </w:rPr>
          </w:pPr>
          <w:r w:rsidRPr="005A643E">
            <w:rPr>
              <w:rFonts w:ascii="Times New Roman" w:eastAsia="Times New Roman" w:hAnsi="Times New Roman" w:cs="Times New Roman"/>
              <w:sz w:val="28"/>
              <w:szCs w:val="28"/>
              <w:lang w:val="uk-UA" w:eastAsia="ru-RU"/>
            </w:rPr>
            <w:t>ТА РОЛЬ НАЦІОНАЛЬНОЇ ПОЛІЦІЇ ЩОДО ЇЇ ЗАБЕЗПЕЧЕННЯ</w:t>
          </w:r>
          <w:r w:rsidRPr="005A643E">
            <w:rPr>
              <w:rFonts w:ascii="Times New Roman" w:hAnsi="Times New Roman" w:cs="Times New Roman"/>
              <w:sz w:val="28"/>
              <w:szCs w:val="28"/>
              <w:lang w:val="uk-UA"/>
            </w:rPr>
            <w:ptab w:relativeTo="margin" w:alignment="right" w:leader="dot"/>
          </w:r>
          <w:r w:rsidRPr="005A643E">
            <w:rPr>
              <w:rFonts w:ascii="Times New Roman" w:hAnsi="Times New Roman" w:cs="Times New Roman"/>
              <w:sz w:val="28"/>
              <w:szCs w:val="28"/>
              <w:lang w:val="uk-UA"/>
            </w:rPr>
            <w:t xml:space="preserve"> 5</w:t>
          </w:r>
        </w:p>
        <w:p w14:paraId="666C6670" w14:textId="77777777" w:rsidR="002779A3" w:rsidRPr="005A643E" w:rsidRDefault="002779A3" w:rsidP="005A643E">
          <w:pPr>
            <w:pStyle w:val="TOC3"/>
            <w:spacing w:after="0" w:line="360" w:lineRule="auto"/>
            <w:ind w:left="0" w:firstLine="709"/>
            <w:contextualSpacing/>
            <w:jc w:val="both"/>
            <w:rPr>
              <w:rFonts w:ascii="Times New Roman" w:hAnsi="Times New Roman"/>
              <w:sz w:val="28"/>
              <w:szCs w:val="28"/>
              <w:lang w:val="uk-UA"/>
            </w:rPr>
          </w:pPr>
          <w:r w:rsidRPr="005A643E">
            <w:rPr>
              <w:rFonts w:ascii="Times New Roman" w:eastAsia="Times New Roman" w:hAnsi="Times New Roman"/>
              <w:sz w:val="28"/>
              <w:szCs w:val="28"/>
              <w:lang w:val="uk-UA"/>
            </w:rPr>
            <w:t>1.1.Поняття та ознаки безпеки дорожнього руху, роль Національної поліції в її забезпеченні</w:t>
          </w:r>
          <w:r w:rsidRPr="005A643E">
            <w:rPr>
              <w:rFonts w:ascii="Times New Roman" w:hAnsi="Times New Roman"/>
              <w:sz w:val="28"/>
              <w:szCs w:val="28"/>
              <w:lang w:val="uk-UA"/>
            </w:rPr>
            <w:ptab w:relativeTo="margin" w:alignment="right" w:leader="dot"/>
          </w:r>
          <w:r w:rsidRPr="005A643E">
            <w:rPr>
              <w:rFonts w:ascii="Times New Roman" w:hAnsi="Times New Roman"/>
              <w:sz w:val="28"/>
              <w:szCs w:val="28"/>
              <w:lang w:val="uk-UA"/>
            </w:rPr>
            <w:t xml:space="preserve"> 5</w:t>
          </w:r>
        </w:p>
        <w:p w14:paraId="67A2CCD9" w14:textId="77777777" w:rsidR="002779A3" w:rsidRPr="005A643E" w:rsidRDefault="002779A3" w:rsidP="005A643E">
          <w:pPr>
            <w:pStyle w:val="TOC3"/>
            <w:spacing w:after="0" w:line="360" w:lineRule="auto"/>
            <w:ind w:left="0" w:firstLine="709"/>
            <w:contextualSpacing/>
            <w:jc w:val="both"/>
            <w:rPr>
              <w:rFonts w:ascii="Times New Roman" w:hAnsi="Times New Roman"/>
              <w:sz w:val="28"/>
              <w:szCs w:val="28"/>
              <w:lang w:val="uk-UA"/>
            </w:rPr>
          </w:pPr>
          <w:r w:rsidRPr="005A643E">
            <w:rPr>
              <w:rFonts w:ascii="Times New Roman" w:eastAsia="Times New Roman" w:hAnsi="Times New Roman"/>
              <w:sz w:val="28"/>
              <w:szCs w:val="28"/>
              <w:lang w:val="uk-UA"/>
            </w:rPr>
            <w:t>1.2. Правове регулювання забезпечення безпеки дорожнього руху</w:t>
          </w:r>
          <w:r w:rsidRPr="005A643E">
            <w:rPr>
              <w:rFonts w:ascii="Times New Roman" w:hAnsi="Times New Roman"/>
              <w:sz w:val="28"/>
              <w:szCs w:val="28"/>
              <w:lang w:val="uk-UA"/>
            </w:rPr>
            <w:ptab w:relativeTo="margin" w:alignment="right" w:leader="dot"/>
          </w:r>
          <w:r w:rsidRPr="005A643E">
            <w:rPr>
              <w:rFonts w:ascii="Times New Roman" w:hAnsi="Times New Roman"/>
              <w:sz w:val="28"/>
              <w:szCs w:val="28"/>
              <w:lang w:val="uk-UA"/>
            </w:rPr>
            <w:t xml:space="preserve"> 8</w:t>
          </w:r>
        </w:p>
        <w:p w14:paraId="6B998BD4" w14:textId="77777777" w:rsidR="002779A3" w:rsidRPr="005A643E" w:rsidRDefault="002779A3" w:rsidP="005A643E">
          <w:pPr>
            <w:pStyle w:val="TOC3"/>
            <w:spacing w:after="0" w:line="360" w:lineRule="auto"/>
            <w:ind w:left="0" w:firstLine="709"/>
            <w:contextualSpacing/>
            <w:jc w:val="both"/>
            <w:rPr>
              <w:rFonts w:ascii="Times New Roman" w:hAnsi="Times New Roman"/>
              <w:sz w:val="28"/>
              <w:szCs w:val="28"/>
              <w:lang w:val="uk-UA"/>
            </w:rPr>
          </w:pPr>
          <w:r w:rsidRPr="005A643E">
            <w:rPr>
              <w:rFonts w:ascii="Times New Roman" w:eastAsia="Times New Roman" w:hAnsi="Times New Roman"/>
              <w:sz w:val="28"/>
              <w:szCs w:val="28"/>
              <w:lang w:val="uk-UA"/>
            </w:rPr>
            <w:t>РОЗДІЛ 2. ХАРАКТЕРИСТИКА ОСОБЛИВОСТЕЙ ДІЯЛЬНОСТІ НАЦІОНАЛЬНОЇ ПОЛІЦІЇ В СФЕРІ ЗАБЕЗПЕЧЕННЯ БЕЗПЕКИ ДОРОЖНЬОГО РУХУ</w:t>
          </w:r>
          <w:r w:rsidRPr="005A643E">
            <w:rPr>
              <w:rFonts w:ascii="Times New Roman" w:hAnsi="Times New Roman"/>
              <w:sz w:val="28"/>
              <w:szCs w:val="28"/>
              <w:lang w:val="uk-UA"/>
            </w:rPr>
            <w:ptab w:relativeTo="margin" w:alignment="right" w:leader="dot"/>
          </w:r>
          <w:r w:rsidR="00F20590" w:rsidRPr="005A643E">
            <w:rPr>
              <w:rFonts w:ascii="Times New Roman" w:hAnsi="Times New Roman"/>
              <w:sz w:val="28"/>
              <w:szCs w:val="28"/>
              <w:lang w:val="uk-UA"/>
            </w:rPr>
            <w:t xml:space="preserve"> 12</w:t>
          </w:r>
        </w:p>
        <w:p w14:paraId="7C962C8A" w14:textId="77777777" w:rsidR="002779A3" w:rsidRPr="005A643E" w:rsidRDefault="002779A3" w:rsidP="005A643E">
          <w:pPr>
            <w:pStyle w:val="TOC1"/>
            <w:rPr>
              <w:lang w:val="ru-RU"/>
            </w:rPr>
          </w:pPr>
          <w:r w:rsidRPr="005A643E">
            <w:t>2.1. Повноваження Національної поліції у сфері забезпечення безпеки дорожнього руху</w:t>
          </w:r>
          <w:r w:rsidRPr="005A643E">
            <w:ptab w:relativeTo="margin" w:alignment="right" w:leader="dot"/>
          </w:r>
          <w:r w:rsidRPr="005A643E">
            <w:t xml:space="preserve"> </w:t>
          </w:r>
          <w:r w:rsidRPr="005A643E">
            <w:rPr>
              <w:bCs/>
            </w:rPr>
            <w:t>1</w:t>
          </w:r>
          <w:r w:rsidR="00F20590" w:rsidRPr="005A643E">
            <w:rPr>
              <w:bCs/>
              <w:lang w:val="ru-RU"/>
            </w:rPr>
            <w:t>2</w:t>
          </w:r>
        </w:p>
        <w:p w14:paraId="283792F6" w14:textId="77777777" w:rsidR="002779A3" w:rsidRPr="005A643E" w:rsidRDefault="002779A3" w:rsidP="005A643E">
          <w:pPr>
            <w:shd w:val="clear" w:color="auto" w:fill="FFFFFF"/>
            <w:spacing w:after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r w:rsidRPr="005A643E">
            <w:rPr>
              <w:rFonts w:ascii="Times New Roman" w:eastAsia="Times New Roman" w:hAnsi="Times New Roman" w:cs="Times New Roman"/>
              <w:sz w:val="28"/>
              <w:szCs w:val="28"/>
              <w:lang w:val="uk-UA" w:eastAsia="ru-RU"/>
            </w:rPr>
            <w:t>2.2. Адміністративно-правові засоби забезпечення безпеки дорожнього руху Національною поліцією</w:t>
          </w:r>
          <w:r w:rsidRPr="005A643E">
            <w:rPr>
              <w:rFonts w:ascii="Times New Roman" w:hAnsi="Times New Roman" w:cs="Times New Roman"/>
              <w:sz w:val="28"/>
              <w:szCs w:val="28"/>
              <w:lang w:val="uk-UA"/>
            </w:rPr>
            <w:ptab w:relativeTo="margin" w:alignment="right" w:leader="dot"/>
          </w:r>
          <w:r w:rsidRPr="005A643E">
            <w:rPr>
              <w:rFonts w:ascii="Times New Roman" w:hAnsi="Times New Roman" w:cs="Times New Roman"/>
              <w:sz w:val="28"/>
              <w:szCs w:val="28"/>
              <w:lang w:val="uk-UA"/>
            </w:rPr>
            <w:t xml:space="preserve"> 1</w:t>
          </w:r>
          <w:r w:rsidR="00F20590" w:rsidRPr="005A643E">
            <w:rPr>
              <w:rFonts w:ascii="Times New Roman" w:hAnsi="Times New Roman" w:cs="Times New Roman"/>
              <w:sz w:val="28"/>
              <w:szCs w:val="28"/>
              <w:lang w:val="en-US"/>
            </w:rPr>
            <w:t>5</w:t>
          </w:r>
        </w:p>
      </w:sdtContent>
    </w:sdt>
    <w:sdt>
      <w:sdtPr>
        <w:rPr>
          <w:rFonts w:ascii="Times New Roman" w:eastAsiaTheme="minorEastAsia" w:hAnsi="Times New Roman" w:cs="Times New Roman"/>
          <w:color w:val="auto"/>
          <w:sz w:val="28"/>
          <w:szCs w:val="28"/>
          <w:lang w:val="uk-UA"/>
        </w:rPr>
        <w:id w:val="-245188791"/>
        <w:docPartObj>
          <w:docPartGallery w:val="Table of Contents"/>
          <w:docPartUnique/>
        </w:docPartObj>
      </w:sdtPr>
      <w:sdtContent>
        <w:p w14:paraId="770D9F56" w14:textId="77777777" w:rsidR="002779A3" w:rsidRPr="005A643E" w:rsidRDefault="002779A3" w:rsidP="005A643E">
          <w:pPr>
            <w:pStyle w:val="TOCHeading"/>
            <w:spacing w:before="0" w:line="360" w:lineRule="auto"/>
            <w:ind w:firstLine="709"/>
            <w:contextualSpacing/>
            <w:jc w:val="both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5A643E">
            <w:rPr>
              <w:rFonts w:ascii="Times New Roman" w:eastAsia="Times New Roman" w:hAnsi="Times New Roman" w:cs="Times New Roman"/>
              <w:color w:val="auto"/>
              <w:sz w:val="28"/>
              <w:szCs w:val="28"/>
              <w:lang w:val="uk-UA"/>
            </w:rPr>
            <w:t>ВИСНОВКИ</w:t>
          </w:r>
          <w:r w:rsidRPr="005A643E">
            <w:rPr>
              <w:rFonts w:ascii="Times New Roman" w:hAnsi="Times New Roman" w:cs="Times New Roman"/>
              <w:color w:val="auto"/>
              <w:sz w:val="28"/>
              <w:szCs w:val="28"/>
              <w:lang w:val="uk-UA"/>
            </w:rPr>
            <w:ptab w:relativeTo="margin" w:alignment="right" w:leader="dot"/>
          </w:r>
          <w:r w:rsidRPr="005A643E">
            <w:rPr>
              <w:rFonts w:ascii="Times New Roman" w:hAnsi="Times New Roman" w:cs="Times New Roman"/>
              <w:color w:val="auto"/>
              <w:sz w:val="28"/>
              <w:szCs w:val="28"/>
              <w:lang w:val="uk-UA"/>
            </w:rPr>
            <w:t xml:space="preserve"> 2</w:t>
          </w:r>
          <w:r w:rsidR="00F20590" w:rsidRPr="005A643E">
            <w:rPr>
              <w:rFonts w:ascii="Times New Roman" w:hAnsi="Times New Roman" w:cs="Times New Roman"/>
              <w:color w:val="auto"/>
              <w:sz w:val="28"/>
              <w:szCs w:val="28"/>
            </w:rPr>
            <w:t>5</w:t>
          </w:r>
        </w:p>
        <w:p w14:paraId="60A69A61" w14:textId="77777777" w:rsidR="002779A3" w:rsidRPr="005A643E" w:rsidRDefault="002779A3" w:rsidP="005A643E">
          <w:pPr>
            <w:pStyle w:val="TOC2"/>
            <w:spacing w:after="0" w:line="360" w:lineRule="auto"/>
            <w:ind w:left="0" w:firstLine="709"/>
            <w:contextualSpacing/>
            <w:jc w:val="both"/>
            <w:rPr>
              <w:rFonts w:ascii="Times New Roman" w:hAnsi="Times New Roman"/>
              <w:sz w:val="28"/>
              <w:szCs w:val="28"/>
              <w:lang w:val="uk-UA"/>
            </w:rPr>
          </w:pPr>
          <w:r w:rsidRPr="005A643E">
            <w:rPr>
              <w:rFonts w:ascii="Times New Roman" w:eastAsia="Times New Roman" w:hAnsi="Times New Roman"/>
              <w:sz w:val="28"/>
              <w:szCs w:val="28"/>
              <w:lang w:val="uk-UA"/>
            </w:rPr>
            <w:t>СПИСОК ВИКОРИСТАНИХ ДЖЕРЕЛ</w:t>
          </w:r>
          <w:r w:rsidRPr="005A643E">
            <w:rPr>
              <w:rFonts w:ascii="Times New Roman" w:hAnsi="Times New Roman"/>
              <w:sz w:val="28"/>
              <w:szCs w:val="28"/>
              <w:lang w:val="uk-UA"/>
            </w:rPr>
            <w:ptab w:relativeTo="margin" w:alignment="right" w:leader="dot"/>
          </w:r>
          <w:r w:rsidRPr="005A643E">
            <w:rPr>
              <w:rFonts w:ascii="Times New Roman" w:hAnsi="Times New Roman"/>
              <w:sz w:val="28"/>
              <w:szCs w:val="28"/>
              <w:lang w:val="uk-UA"/>
            </w:rPr>
            <w:t xml:space="preserve"> 2</w:t>
          </w:r>
          <w:r w:rsidR="00F20590" w:rsidRPr="005A643E">
            <w:rPr>
              <w:rFonts w:ascii="Times New Roman" w:hAnsi="Times New Roman"/>
              <w:sz w:val="28"/>
              <w:szCs w:val="28"/>
            </w:rPr>
            <w:t>8</w:t>
          </w:r>
        </w:p>
      </w:sdtContent>
    </w:sdt>
    <w:p w14:paraId="4175A361" w14:textId="3E8D1FA4" w:rsidR="009F1AE7" w:rsidRPr="005A643E" w:rsidRDefault="005A643E" w:rsidP="005A643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64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column"/>
      </w:r>
      <w:r w:rsidR="009F1AE7" w:rsidRPr="005A643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14:paraId="5909A038" w14:textId="77777777" w:rsidR="009F1AE7" w:rsidRPr="005A643E" w:rsidRDefault="009F1AE7" w:rsidP="005A643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547855" w14:textId="475F1934" w:rsidR="002F716B" w:rsidRDefault="009F1AE7" w:rsidP="002F716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43E"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Актуальність роботи. </w:t>
      </w:r>
      <w:r w:rsidR="00823500"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Одним із найважливіших завдань держави є збереження життя та здоров’я, честі й гідності людини, а також забезпечення її недоторканості та безпеки. </w:t>
      </w:r>
      <w:r w:rsidR="002F716B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2656C977" w14:textId="28081D7B" w:rsidR="002F716B" w:rsidRPr="005A643E" w:rsidRDefault="002F716B" w:rsidP="002F716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0099359E" w14:textId="72C87B06" w:rsidR="00C0551C" w:rsidRPr="005A643E" w:rsidRDefault="007C7BD5" w:rsidP="005A643E">
      <w:pPr>
        <w:spacing w:after="0" w:line="360" w:lineRule="auto"/>
        <w:ind w:firstLine="709"/>
        <w:contextualSpacing/>
        <w:jc w:val="both"/>
        <w:rPr>
          <w:rStyle w:val="Strong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A643E">
        <w:rPr>
          <w:rFonts w:ascii="Times New Roman" w:hAnsi="Times New Roman" w:cs="Times New Roman"/>
          <w:sz w:val="28"/>
          <w:szCs w:val="28"/>
          <w:lang w:val="uk-UA"/>
        </w:rPr>
        <w:t>особливостей застосування заходів адміністративної відповідальності за їх скоєння та, відповідно до цього, – внесення пропозицій щодо змін і доповнень до законодавства з метою підвищення ефективності реалізації адміністративної відповідальності у розглядуваній сфері.</w:t>
      </w:r>
    </w:p>
    <w:p w14:paraId="06854EE6" w14:textId="04B131DA" w:rsidR="00876A0F" w:rsidRDefault="009F1AE7" w:rsidP="002F716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64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Мета</w:t>
      </w:r>
      <w:r w:rsidR="005A643E" w:rsidRPr="005A64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A64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курсової роботи:</w:t>
      </w:r>
      <w:r w:rsidRPr="005A64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проаналізувати </w:t>
      </w:r>
      <w:r w:rsidR="008B4532" w:rsidRPr="005A64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адміністративну діяльність підрозділів </w:t>
      </w:r>
      <w:r w:rsidR="002F71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</w:p>
    <w:p w14:paraId="1CD22D8C" w14:textId="50E53BE6" w:rsidR="002F716B" w:rsidRPr="005A643E" w:rsidRDefault="002F716B" w:rsidP="002F716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</w:p>
    <w:p w14:paraId="4330727F" w14:textId="764E70AB" w:rsidR="009F1AE7" w:rsidRPr="005A643E" w:rsidRDefault="009F1AE7" w:rsidP="005A64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43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A643E"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4B14" w:rsidRPr="005A643E">
        <w:rPr>
          <w:rFonts w:ascii="Times New Roman" w:hAnsi="Times New Roman" w:cs="Times New Roman"/>
          <w:sz w:val="28"/>
          <w:szCs w:val="28"/>
          <w:lang w:val="uk-UA"/>
        </w:rPr>
        <w:t>розглянути</w:t>
      </w:r>
      <w:r w:rsidRPr="005A643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76A0F" w:rsidRPr="005A64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адміністративно-правові засоби забезпечення безпеки дорожнього руху Національною поліцією.</w:t>
      </w:r>
    </w:p>
    <w:p w14:paraId="34A53AAB" w14:textId="1799584B" w:rsidR="006C2A69" w:rsidRPr="005A643E" w:rsidRDefault="009F1AE7" w:rsidP="002F716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64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Об’єктом</w:t>
      </w:r>
      <w:r w:rsidR="005A643E" w:rsidRPr="005A64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A64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дослідження</w:t>
      </w:r>
      <w:r w:rsidRPr="005A64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</w:t>
      </w:r>
      <w:r w:rsidR="002F71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</w:p>
    <w:p w14:paraId="41C8855E" w14:textId="7CA32235" w:rsidR="009F1AE7" w:rsidRPr="005A643E" w:rsidRDefault="009F1AE7" w:rsidP="002F716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64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Предмет</w:t>
      </w:r>
      <w:r w:rsidR="005A643E" w:rsidRPr="005A64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A64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дослідження</w:t>
      </w:r>
      <w:r w:rsidRPr="005A64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643E" w:rsidRPr="005A64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6C2A69" w:rsidRPr="005A64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0D3A" w:rsidRPr="005A64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8B4532" w:rsidRPr="005A64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дміністративна діяльність </w:t>
      </w:r>
      <w:r w:rsidR="002F71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</w:p>
    <w:p w14:paraId="44B1396B" w14:textId="3CC1EFC5" w:rsidR="009F1AE7" w:rsidRPr="005A643E" w:rsidRDefault="009F1AE7" w:rsidP="005A643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64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Методи дослідження</w:t>
      </w:r>
      <w:r w:rsidR="005A64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A64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обрані, виходячи з поставлених в роботі мети й завдань, з урахуванням об’єкта й предмета дослідження</w:t>
      </w:r>
      <w:r w:rsidR="002F71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</w:p>
    <w:p w14:paraId="5DF4A8A4" w14:textId="77777777" w:rsidR="009F1AE7" w:rsidRPr="005A643E" w:rsidRDefault="009F1AE7" w:rsidP="005A643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5A64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Загальнонаукові методи: </w:t>
      </w:r>
    </w:p>
    <w:p w14:paraId="0DF69591" w14:textId="77777777" w:rsidR="00F067C2" w:rsidRPr="005A643E" w:rsidRDefault="009F1AE7" w:rsidP="005A643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64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системно-науковий метод для дослідження </w:t>
      </w:r>
      <w:r w:rsidR="00F20D3A" w:rsidRPr="005A64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поняття та ознак безпеки дорожнього руху, роль Національної поліції в її забезпеченні</w:t>
      </w:r>
      <w:r w:rsidR="00F067C2" w:rsidRPr="005A64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14:paraId="3EDB2FFB" w14:textId="2B952FC3" w:rsidR="009F1AE7" w:rsidRPr="005A643E" w:rsidRDefault="009F1AE7" w:rsidP="00912E3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4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="00912E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</w:p>
    <w:p w14:paraId="79CC85AC" w14:textId="0E612656" w:rsidR="009F1AE7" w:rsidRPr="005A643E" w:rsidRDefault="009F1AE7" w:rsidP="005A643E">
      <w:pPr>
        <w:pStyle w:val="TOC1"/>
        <w:rPr>
          <w:spacing w:val="2"/>
        </w:rPr>
      </w:pPr>
      <w:r w:rsidRPr="005A643E">
        <w:rPr>
          <w:b/>
          <w:bCs/>
        </w:rPr>
        <w:t>Спеціальні методи</w:t>
      </w:r>
      <w:r w:rsidRPr="005A643E">
        <w:rPr>
          <w:b/>
          <w:bCs/>
          <w:spacing w:val="2"/>
        </w:rPr>
        <w:t>:</w:t>
      </w:r>
      <w:r w:rsidRPr="005A643E">
        <w:rPr>
          <w:spacing w:val="2"/>
        </w:rPr>
        <w:t xml:space="preserve"> порівняльно-правовий метод</w:t>
      </w:r>
      <w:r w:rsidRPr="005A643E">
        <w:t xml:space="preserve"> для порівняння</w:t>
      </w:r>
      <w:r w:rsidR="005A643E" w:rsidRPr="005A643E">
        <w:t xml:space="preserve"> </w:t>
      </w:r>
      <w:r w:rsidR="00F20D3A" w:rsidRPr="005A643E">
        <w:t>адміністративно-правових засобів забезпечення безпеки дорожнього руху Національною поліцією</w:t>
      </w:r>
      <w:r w:rsidRPr="005A643E">
        <w:rPr>
          <w:spacing w:val="2"/>
        </w:rPr>
        <w:t xml:space="preserve">. </w:t>
      </w:r>
    </w:p>
    <w:p w14:paraId="15D95BEE" w14:textId="24551CDE" w:rsidR="006C120C" w:rsidRPr="00912E3F" w:rsidRDefault="009F1AE7" w:rsidP="00912E3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64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Структура курсової роботи </w:t>
      </w:r>
      <w:r w:rsidRPr="005A64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зумовлена</w:t>
      </w:r>
      <w:r w:rsidRPr="005A64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A64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метою та завданнями курсової роботи, складається зі вступу, </w:t>
      </w:r>
      <w:r w:rsidR="008B4532" w:rsidRPr="005A64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5A64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розділів і </w:t>
      </w:r>
      <w:r w:rsidR="008B4532" w:rsidRPr="005A64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чотирьох</w:t>
      </w:r>
      <w:r w:rsidRPr="005A64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підпунктів, висновку та списку використаних джерел (</w:t>
      </w:r>
      <w:r w:rsidR="00B55A0B" w:rsidRPr="005A64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</w:t>
      </w:r>
      <w:r w:rsidR="007F7B61" w:rsidRPr="005A64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A64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найменувань). Загальний обсяг роботи — 3</w:t>
      </w:r>
      <w:r w:rsidR="00B55A0B" w:rsidRPr="005A64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5A64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сторінок, з них </w:t>
      </w:r>
      <w:r w:rsidR="00B460DB" w:rsidRPr="005A64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55A0B" w:rsidRPr="005A64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5A64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— основний текст.</w:t>
      </w:r>
    </w:p>
    <w:p w14:paraId="4EA871F5" w14:textId="77777777" w:rsidR="007C7BD5" w:rsidRPr="005A643E" w:rsidRDefault="007C7BD5" w:rsidP="005A643E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64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РОЗДІЛ 1</w:t>
      </w:r>
    </w:p>
    <w:p w14:paraId="2F289C32" w14:textId="77777777" w:rsidR="007C7BD5" w:rsidRPr="005A643E" w:rsidRDefault="007C7BD5" w:rsidP="005A643E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64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БЕЗПЕКА ДОРОЖНЬОГО РУХУ В УКРАЇНІ: ПОНЯТТЯ, ОЗНАКИ</w:t>
      </w:r>
    </w:p>
    <w:p w14:paraId="43FCFBFC" w14:textId="77777777" w:rsidR="007C7BD5" w:rsidRPr="005A643E" w:rsidRDefault="007C7BD5" w:rsidP="005A643E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64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 РОЛЬ НАЦІОНАЛЬНОЇ ПОЛІЦІЇ ЩОДО ЇЇ ЗАБЕЗПЕЧЕННЯ</w:t>
      </w:r>
    </w:p>
    <w:p w14:paraId="6DC22C5B" w14:textId="77777777" w:rsidR="006C4FB2" w:rsidRPr="005A643E" w:rsidRDefault="006C4FB2" w:rsidP="005A643E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D2C91EC" w14:textId="77777777" w:rsidR="007C7BD5" w:rsidRPr="005A643E" w:rsidRDefault="007C7BD5" w:rsidP="005A643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64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1.1. Поняття</w:t>
      </w:r>
      <w:r w:rsidR="00EA7169" w:rsidRPr="005A64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</w:t>
      </w:r>
      <w:r w:rsidRPr="005A64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ознаки безпеки дорожнього руху, роль Національної поліції в її забезпеченні</w:t>
      </w:r>
    </w:p>
    <w:p w14:paraId="41E6F61B" w14:textId="77777777" w:rsidR="007C7BD5" w:rsidRPr="005A643E" w:rsidRDefault="007C7BD5" w:rsidP="005A643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7C4ED0" w14:textId="77777777" w:rsidR="00823500" w:rsidRPr="005A643E" w:rsidRDefault="00625275" w:rsidP="005A643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43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823500" w:rsidRPr="005A643E">
        <w:rPr>
          <w:rFonts w:ascii="Times New Roman" w:hAnsi="Times New Roman" w:cs="Times New Roman"/>
          <w:sz w:val="28"/>
          <w:szCs w:val="28"/>
          <w:lang w:val="uk-UA"/>
        </w:rPr>
        <w:t>береження життя та здоров’я, честі й гідності людини, а також забезпечення її недоторканості та безпеки</w:t>
      </w:r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виступає одним із найважливіших завдань держави.</w:t>
      </w:r>
      <w:r w:rsidR="00823500"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5A643E">
        <w:rPr>
          <w:rFonts w:ascii="Times New Roman" w:hAnsi="Times New Roman" w:cs="Times New Roman"/>
          <w:sz w:val="28"/>
          <w:szCs w:val="28"/>
          <w:lang w:val="uk-UA"/>
        </w:rPr>
        <w:t>оно</w:t>
      </w:r>
      <w:r w:rsidR="00823500"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декларується </w:t>
      </w:r>
      <w:r w:rsidRPr="005A643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23500"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Конституції України й міжнародних нормативно-правових актах як найвища соціальна цінність.</w:t>
      </w:r>
      <w:r w:rsidR="008D6854"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Е</w:t>
      </w:r>
      <w:r w:rsidR="00823500" w:rsidRPr="005A643E">
        <w:rPr>
          <w:rFonts w:ascii="Times New Roman" w:hAnsi="Times New Roman" w:cs="Times New Roman"/>
          <w:sz w:val="28"/>
          <w:szCs w:val="28"/>
          <w:lang w:val="uk-UA"/>
        </w:rPr>
        <w:t>фективне забезпечення безпеки дорожнього руху, де передусім йдеться про безпеку людини, є</w:t>
      </w:r>
      <w:r w:rsidR="008D6854"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дуже</w:t>
      </w:r>
      <w:r w:rsidR="00823500"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важливим. У такому аспекті виникає необхідність з’ясування сутності поняття «безпека дорожнього руху».</w:t>
      </w:r>
    </w:p>
    <w:p w14:paraId="1E2A7C83" w14:textId="77777777" w:rsidR="00912E3F" w:rsidRDefault="00912E3F" w:rsidP="005A643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23DD4D5C" w14:textId="15EC1D3D" w:rsidR="00BA5091" w:rsidRPr="005A643E" w:rsidRDefault="00BA5091" w:rsidP="005A643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4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Таким чином,</w:t>
      </w:r>
      <w:r w:rsidR="00F87C7D" w:rsidRPr="005A64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A64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езпека дорожнього руху»  це стан захищеності та цілісності життя і здоров’я особи, а також її </w:t>
      </w:r>
      <w:proofErr w:type="spellStart"/>
      <w:r w:rsidRPr="005A643E">
        <w:rPr>
          <w:rFonts w:ascii="Times New Roman" w:hAnsi="Times New Roman" w:cs="Times New Roman"/>
          <w:sz w:val="28"/>
          <w:szCs w:val="28"/>
          <w:lang w:val="uk-UA"/>
        </w:rPr>
        <w:t>життєво</w:t>
      </w:r>
      <w:proofErr w:type="spellEnd"/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важливих інтересів (зокрема, майнових цінностей) в межах суспільних відносин, що виникають у процесі переміщення людей і вантажів за допомогою транспортних засобів або без них, відсутність ризику щодо нанесення шкоди таким цінностям.</w:t>
      </w:r>
    </w:p>
    <w:p w14:paraId="7BED8F38" w14:textId="77777777" w:rsidR="00BA5091" w:rsidRPr="005A643E" w:rsidRDefault="00BA5091" w:rsidP="005A643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E2BB82" w14:textId="77777777" w:rsidR="007C7BD5" w:rsidRPr="005A643E" w:rsidRDefault="007C7BD5" w:rsidP="005A643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64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 w:rsidR="00B8772C" w:rsidRPr="005A64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Pr="005A64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Правове регулювання забезпечення безпеки дорожнього руху</w:t>
      </w:r>
    </w:p>
    <w:p w14:paraId="15401DA1" w14:textId="77777777" w:rsidR="00BA5579" w:rsidRPr="005A643E" w:rsidRDefault="00BA5579" w:rsidP="005A643E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7BD7431" w14:textId="77777777" w:rsidR="009A2E35" w:rsidRPr="005A643E" w:rsidRDefault="00E77652" w:rsidP="005A64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43E">
        <w:rPr>
          <w:rFonts w:ascii="Times New Roman" w:hAnsi="Times New Roman" w:cs="Times New Roman"/>
          <w:sz w:val="28"/>
          <w:szCs w:val="28"/>
          <w:lang w:val="uk-UA"/>
        </w:rPr>
        <w:t>Зважаючи на тяжкість наслідків від дорожньо-транспортних подій, перед державою, в якій людина, її життя й здоров’я є найвищою соціальною цінністю, постає питання стосовно необхідності у здійсненні комплексних заходів щодо забезпечення безпеки дорожнього руху, а також вдосконалення законодавчого регулювання з цих питань</w:t>
      </w:r>
      <w:r w:rsidR="00922DBF"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078" w:rsidRPr="005A643E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F87C7D" w:rsidRPr="005A643E">
        <w:rPr>
          <w:rFonts w:ascii="Times New Roman" w:hAnsi="Times New Roman" w:cs="Times New Roman"/>
          <w:sz w:val="28"/>
          <w:szCs w:val="28"/>
          <w:lang w:val="uk-UA"/>
        </w:rPr>
        <w:t>26,</w:t>
      </w:r>
      <w:r w:rsidR="00D21078"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с. 47]</w:t>
      </w:r>
      <w:r w:rsidR="00F87C7D" w:rsidRPr="005A64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1F64D1" w14:textId="77777777" w:rsidR="00CE03BA" w:rsidRPr="005A643E" w:rsidRDefault="00CE03BA" w:rsidP="005A643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643E">
        <w:rPr>
          <w:rFonts w:ascii="Times New Roman" w:hAnsi="Times New Roman" w:cs="Times New Roman"/>
          <w:sz w:val="28"/>
          <w:szCs w:val="28"/>
          <w:lang w:val="uk-UA"/>
        </w:rPr>
        <w:lastRenderedPageBreak/>
        <w:t>Центральне місце в системі загальнообов’язкових правил, пов’язаних з безпекою дорожнього руху, займають законодавчі акти, що приймаються Верховною Радою України та мають вищу юридичну силу.</w:t>
      </w:r>
      <w:r w:rsidRPr="005A64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683AF2B" w14:textId="77777777" w:rsidR="00912E3F" w:rsidRDefault="00912E3F" w:rsidP="005A64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14307E04" w14:textId="7F51219E" w:rsidR="00CE03BA" w:rsidRPr="005A643E" w:rsidRDefault="00CE03BA" w:rsidP="005A643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643E">
        <w:rPr>
          <w:rFonts w:ascii="Times New Roman" w:hAnsi="Times New Roman" w:cs="Times New Roman"/>
          <w:sz w:val="28"/>
          <w:szCs w:val="28"/>
          <w:lang w:val="uk-UA"/>
        </w:rPr>
        <w:t>Центральне місце в системі загальнообов’язкових правил, пов’язаних з безпекою дорожнього руху, займають законодавчі акти, що приймаються Верховною Радою України та мають вищу юридичну силу, а також постанови Верховної</w:t>
      </w:r>
      <w:r w:rsidR="00627CC4"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, укази Президента України, </w:t>
      </w:r>
      <w:r w:rsidRPr="005A643E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627CC4" w:rsidRPr="005A643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7CC4" w:rsidRPr="005A643E">
        <w:rPr>
          <w:rFonts w:ascii="Times New Roman" w:hAnsi="Times New Roman" w:cs="Times New Roman"/>
          <w:sz w:val="28"/>
          <w:szCs w:val="28"/>
          <w:lang w:val="uk-UA"/>
        </w:rPr>
        <w:t>та розпорядження</w:t>
      </w:r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627CC4"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абінету </w:t>
      </w:r>
      <w:r w:rsidRPr="005A643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27CC4" w:rsidRPr="005A643E">
        <w:rPr>
          <w:rFonts w:ascii="Times New Roman" w:hAnsi="Times New Roman" w:cs="Times New Roman"/>
          <w:sz w:val="28"/>
          <w:szCs w:val="28"/>
          <w:lang w:val="uk-UA"/>
        </w:rPr>
        <w:t>іністрів</w:t>
      </w:r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627CC4" w:rsidRPr="005A64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відомч</w:t>
      </w:r>
      <w:r w:rsidR="00627CC4" w:rsidRPr="005A643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нормативн</w:t>
      </w:r>
      <w:r w:rsidR="00627CC4" w:rsidRPr="005A643E">
        <w:rPr>
          <w:rFonts w:ascii="Times New Roman" w:hAnsi="Times New Roman" w:cs="Times New Roman"/>
          <w:sz w:val="28"/>
          <w:szCs w:val="28"/>
          <w:lang w:val="uk-UA"/>
        </w:rPr>
        <w:t>і акти МВС України.</w:t>
      </w:r>
    </w:p>
    <w:p w14:paraId="235F1507" w14:textId="77777777" w:rsidR="00CE03BA" w:rsidRPr="005A643E" w:rsidRDefault="00627CC4" w:rsidP="005A64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43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E03BA" w:rsidRPr="005A643E">
        <w:rPr>
          <w:rFonts w:ascii="Times New Roman" w:hAnsi="Times New Roman" w:cs="Times New Roman"/>
          <w:sz w:val="28"/>
          <w:szCs w:val="28"/>
          <w:lang w:val="uk-UA"/>
        </w:rPr>
        <w:t>равову основу діяльності патрульної поліції в сфері забезпечення безпеки дорожнього руху складають також міжнародні правові акти, ратифіковані в установленому порядку, а також двосторонні та багатосторонні договори</w:t>
      </w:r>
      <w:r w:rsidRPr="005A643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B68284" w14:textId="77777777" w:rsidR="00CE03BA" w:rsidRPr="005A643E" w:rsidRDefault="00CE03BA" w:rsidP="005A64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B9B4AF" w14:textId="64E3FFBA" w:rsidR="00CE03BA" w:rsidRPr="005A643E" w:rsidRDefault="00CE03BA" w:rsidP="005A64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6C554FEC" w14:textId="77777777" w:rsidR="007C7BD5" w:rsidRPr="005A643E" w:rsidRDefault="007C7BD5" w:rsidP="005A643E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64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РОЗДІЛ 2</w:t>
      </w:r>
    </w:p>
    <w:p w14:paraId="1FE81356" w14:textId="77777777" w:rsidR="007C7BD5" w:rsidRPr="005A643E" w:rsidRDefault="007C7BD5" w:rsidP="005A643E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64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ХАРАКТЕРИСТИКА ОСОБЛИВОСТЕЙ ДІЯЛЬНОСТІ НАЦІОНАЛЬНОЇ ПОЛІЦІЇ В СФЕРІ ЗАБЕЗПЕЧЕННЯ БЕЗПЕКИ ДОРОЖНЬОГО РУХУ</w:t>
      </w:r>
    </w:p>
    <w:p w14:paraId="253A94CC" w14:textId="77777777" w:rsidR="007C7BD5" w:rsidRPr="005A643E" w:rsidRDefault="007C7BD5" w:rsidP="005A643E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09180AB" w14:textId="77777777" w:rsidR="007C7BD5" w:rsidRPr="005A643E" w:rsidRDefault="007C7BD5" w:rsidP="005A643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64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2.1. Повноваження Національної поліції у сфері забезпечення безпеки дорожнього руху</w:t>
      </w:r>
    </w:p>
    <w:p w14:paraId="7901EEA5" w14:textId="77777777" w:rsidR="007C7BD5" w:rsidRPr="005A643E" w:rsidRDefault="007C7BD5" w:rsidP="005A643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A2D1791" w14:textId="61085759" w:rsidR="00AA49A8" w:rsidRPr="005A643E" w:rsidRDefault="00AA49A8" w:rsidP="005A643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43E">
        <w:rPr>
          <w:rFonts w:ascii="Times New Roman" w:hAnsi="Times New Roman" w:cs="Times New Roman"/>
          <w:sz w:val="28"/>
          <w:szCs w:val="28"/>
          <w:lang w:val="uk-UA"/>
        </w:rPr>
        <w:t>На патрульну службу покладається широке коло і загальних правоохоронних завдань, і низки специфічних, що є основою її адміністративно-правового статусу як правоохоронного органу. При цьому її природа зумовлена походженням з функцій держави щодо правової охорони життя і здоров’я громадян від протиправних посягань і знаходить своє особливе вираження в обов’язку забезпечення безпеки дорожнього руху</w:t>
      </w:r>
      <w:r w:rsidR="005A643E"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643E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F86F29" w:rsidRPr="005A643E">
        <w:rPr>
          <w:rFonts w:ascii="Times New Roman" w:hAnsi="Times New Roman" w:cs="Times New Roman"/>
          <w:sz w:val="28"/>
          <w:szCs w:val="28"/>
          <w:lang w:val="uk-UA"/>
        </w:rPr>
        <w:t>28,</w:t>
      </w:r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="005A643E"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643E">
        <w:rPr>
          <w:rFonts w:ascii="Times New Roman" w:hAnsi="Times New Roman" w:cs="Times New Roman"/>
          <w:sz w:val="28"/>
          <w:szCs w:val="28"/>
          <w:lang w:val="uk-UA"/>
        </w:rPr>
        <w:t>30].</w:t>
      </w:r>
    </w:p>
    <w:p w14:paraId="30BE2AD6" w14:textId="77777777" w:rsidR="00912E3F" w:rsidRDefault="00912E3F" w:rsidP="005A643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5BA0C273" w14:textId="3E21C638" w:rsidR="00DC5CDC" w:rsidRPr="005A643E" w:rsidRDefault="003C388E" w:rsidP="005A643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64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Повноваження Національної поліції у сфері забезпечення безпеки дорожнього руху визначені у ст. 23 Закону України </w:t>
      </w:r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«Про Національну поліцію» та </w:t>
      </w:r>
      <w:r w:rsidRPr="005A64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</w:t>
      </w:r>
      <w:r w:rsidRPr="005A64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5A64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52</w:t>
      </w:r>
      <w:r w:rsidRPr="005A643E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uk-UA" w:eastAsia="ru-RU"/>
        </w:rPr>
        <w:t>-3</w:t>
      </w:r>
      <w:r w:rsidRPr="005A64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</w:t>
      </w:r>
      <w:r w:rsidRPr="005A643E">
        <w:rPr>
          <w:rFonts w:ascii="Times New Roman" w:hAnsi="Times New Roman" w:cs="Times New Roman"/>
          <w:sz w:val="28"/>
          <w:szCs w:val="28"/>
          <w:lang w:val="uk-UA"/>
        </w:rPr>
        <w:t>«Про дорожній рух».</w:t>
      </w:r>
    </w:p>
    <w:p w14:paraId="4C741D1E" w14:textId="77777777" w:rsidR="00D45722" w:rsidRPr="005A643E" w:rsidRDefault="00D45722" w:rsidP="005A643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D8DF838" w14:textId="77777777" w:rsidR="00125368" w:rsidRPr="005A643E" w:rsidRDefault="007C7BD5" w:rsidP="005A643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64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2.2. Адміністративно-правові засоби забезпечення безпеки дорожнього руху Національною поліцією</w:t>
      </w:r>
    </w:p>
    <w:p w14:paraId="6A783A88" w14:textId="74FE93D3" w:rsidR="00125368" w:rsidRPr="005A643E" w:rsidRDefault="00125368" w:rsidP="005A64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6A6A78" w14:textId="77777777" w:rsidR="00690D66" w:rsidRPr="005A643E" w:rsidRDefault="00690D66" w:rsidP="005A64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У якості юридичного інструментарію під правовими засобами розуміють закріплені Конституцією, нормами законів або інших правових актів прийоми, способи впливу на суспільні відносини з метою досягнення певного результату. Відповідно, до правових засобів відносять юридичні норми, правовідносини, індивідуальні правовстановлюючі веління та приписи, акти </w:t>
      </w:r>
      <w:proofErr w:type="spellStart"/>
      <w:r w:rsidRPr="005A643E">
        <w:rPr>
          <w:rFonts w:ascii="Times New Roman" w:hAnsi="Times New Roman" w:cs="Times New Roman"/>
          <w:sz w:val="28"/>
          <w:szCs w:val="28"/>
          <w:lang w:val="uk-UA"/>
        </w:rPr>
        <w:t>правозастосовчих</w:t>
      </w:r>
      <w:proofErr w:type="spellEnd"/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органів тощо. В системі зазначених засобів (прийомів, заходів, способів) важлива роль відводиться адміністративно-правовим засобам. </w:t>
      </w:r>
    </w:p>
    <w:p w14:paraId="609225A5" w14:textId="77777777" w:rsidR="00912E3F" w:rsidRDefault="00912E3F" w:rsidP="005A64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697F7827" w14:textId="3341060E" w:rsidR="007C2823" w:rsidRPr="005A643E" w:rsidRDefault="007C2823" w:rsidP="005A64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43E">
        <w:rPr>
          <w:rFonts w:ascii="Times New Roman" w:hAnsi="Times New Roman" w:cs="Times New Roman"/>
          <w:sz w:val="28"/>
          <w:szCs w:val="28"/>
          <w:lang w:val="uk-UA"/>
        </w:rPr>
        <w:t>Адміністративно-правовими засобами є:</w:t>
      </w:r>
    </w:p>
    <w:p w14:paraId="5A314D74" w14:textId="77777777" w:rsidR="007C2823" w:rsidRPr="005A643E" w:rsidRDefault="007C2823" w:rsidP="005A64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1. Зупинення транспортного засобу. </w:t>
      </w:r>
    </w:p>
    <w:p w14:paraId="30753A73" w14:textId="77777777" w:rsidR="007C2823" w:rsidRPr="005A643E" w:rsidRDefault="007C2823" w:rsidP="005A64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43E">
        <w:rPr>
          <w:rFonts w:ascii="Times New Roman" w:hAnsi="Times New Roman" w:cs="Times New Roman"/>
          <w:sz w:val="28"/>
          <w:szCs w:val="28"/>
          <w:lang w:val="uk-UA"/>
        </w:rPr>
        <w:t>2. Застосування органами та підрозділами поліції технічних приладів і технічних засобів, що мають функції фото- і кінозйомки, відеозапису, засобів фото- і кінозйомки, відеозапису.</w:t>
      </w:r>
    </w:p>
    <w:p w14:paraId="1C50296B" w14:textId="77777777" w:rsidR="007C2823" w:rsidRPr="005A643E" w:rsidRDefault="007C2823" w:rsidP="005A64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43E">
        <w:rPr>
          <w:rFonts w:ascii="Times New Roman" w:hAnsi="Times New Roman" w:cs="Times New Roman"/>
          <w:sz w:val="28"/>
          <w:szCs w:val="28"/>
          <w:lang w:val="uk-UA"/>
        </w:rPr>
        <w:t>3. Фіксація адміністративних правопорушень у сфері забезпечення безпеки дорожнього руху в автоматичному режимі.</w:t>
      </w:r>
    </w:p>
    <w:p w14:paraId="4A51A6F7" w14:textId="77777777" w:rsidR="007C2823" w:rsidRPr="005A643E" w:rsidRDefault="007C2823" w:rsidP="005A64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43E">
        <w:rPr>
          <w:rFonts w:ascii="Times New Roman" w:hAnsi="Times New Roman" w:cs="Times New Roman"/>
          <w:sz w:val="28"/>
          <w:szCs w:val="28"/>
          <w:lang w:val="uk-UA"/>
        </w:rPr>
        <w:t>4. Тимчасове затримання, евакуація та блокування транспортних засобів.</w:t>
      </w:r>
    </w:p>
    <w:p w14:paraId="397F3B4E" w14:textId="77777777" w:rsidR="00A6100D" w:rsidRPr="005A643E" w:rsidRDefault="007C2823" w:rsidP="005A64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43E">
        <w:rPr>
          <w:rFonts w:ascii="Times New Roman" w:hAnsi="Times New Roman" w:cs="Times New Roman"/>
          <w:sz w:val="28"/>
          <w:szCs w:val="28"/>
          <w:lang w:val="uk-UA"/>
        </w:rPr>
        <w:t>5. Застосування лазерного вимірювача швидкості транспортних засобів «</w:t>
      </w:r>
      <w:proofErr w:type="spellStart"/>
      <w:r w:rsidRPr="005A643E">
        <w:rPr>
          <w:rFonts w:ascii="Times New Roman" w:hAnsi="Times New Roman" w:cs="Times New Roman"/>
          <w:sz w:val="28"/>
          <w:szCs w:val="28"/>
          <w:lang w:val="uk-UA"/>
        </w:rPr>
        <w:t>TruCAM</w:t>
      </w:r>
      <w:proofErr w:type="spellEnd"/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LTI 20/20».</w:t>
      </w:r>
    </w:p>
    <w:p w14:paraId="6112F68D" w14:textId="77777777" w:rsidR="00155E08" w:rsidRPr="005A643E" w:rsidRDefault="00155E08" w:rsidP="005A64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2F89698C" w14:textId="2BC660CD" w:rsidR="00B3014D" w:rsidRPr="005A643E" w:rsidRDefault="00512015" w:rsidP="005A643E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64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 w:type="page"/>
      </w:r>
      <w:r w:rsidR="006C120C" w:rsidRPr="005A64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ВИСНОВКИ</w:t>
      </w:r>
    </w:p>
    <w:p w14:paraId="747C5AB5" w14:textId="77777777" w:rsidR="005A643E" w:rsidRPr="005A643E" w:rsidRDefault="005A643E" w:rsidP="005A643E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5A2F008" w14:textId="77777777" w:rsidR="009F1AE7" w:rsidRPr="005A643E" w:rsidRDefault="009F1AE7" w:rsidP="005A643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643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Відповідно до мети курсової</w:t>
      </w:r>
      <w:r w:rsidRPr="005A64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роботи було проа</w:t>
      </w:r>
      <w:r w:rsidR="00AE1AD9" w:rsidRPr="005A64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налізовано та охарактеризовано </w:t>
      </w:r>
      <w:r w:rsidR="008B4532" w:rsidRPr="005A64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адміністративну діяльність підрозділів Національної поліції у сфері забезпечення безпеки дорожнього руху</w:t>
      </w:r>
      <w:r w:rsidRPr="005A64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64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результаті виконання завдань, поставлених на початку написання курсової роботи, ми дійшли наступних висновків. </w:t>
      </w:r>
    </w:p>
    <w:p w14:paraId="1EFE65F0" w14:textId="77777777" w:rsidR="00912E3F" w:rsidRDefault="00912E3F" w:rsidP="005A64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5A373D02" w14:textId="161AD8DD" w:rsidR="007C2823" w:rsidRPr="005A643E" w:rsidRDefault="007C2823" w:rsidP="005A643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43E">
        <w:rPr>
          <w:rFonts w:ascii="Times New Roman" w:hAnsi="Times New Roman" w:cs="Times New Roman"/>
          <w:sz w:val="28"/>
          <w:szCs w:val="28"/>
          <w:lang w:val="uk-UA"/>
        </w:rPr>
        <w:t>Забезпечення конституційних прав громадян, безпеки дорожнього руху на вітчизняних дорогах, торжества принципу невідворотності покарання, ефективного використання бюджетних коштів, реалізації потужного транзитного потенціалу України та задоволенню актуальних потреб правоохоронних органів у сучасних інструментах отримання доказової інформації виступає основою запобігання правопорушенням у сфері безпеки дорожнього руху, а також впливає на стан й перспективи інформатизації суспільства та розвитку науково-технічного прогресу.</w:t>
      </w:r>
    </w:p>
    <w:p w14:paraId="142C4CCC" w14:textId="77777777" w:rsidR="003C388E" w:rsidRPr="005A643E" w:rsidRDefault="003C388E" w:rsidP="005A64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028AE423" w14:textId="77777777" w:rsidR="003C388E" w:rsidRPr="005A643E" w:rsidRDefault="003C388E" w:rsidP="005A643E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64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 w:type="page"/>
      </w:r>
    </w:p>
    <w:p w14:paraId="255EC4C5" w14:textId="77777777" w:rsidR="00467C61" w:rsidRPr="005A643E" w:rsidRDefault="00467C61" w:rsidP="005A643E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643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СПИСОК ВИКОРИСТАНИХ ДЖЕРЕЛ</w:t>
      </w:r>
    </w:p>
    <w:p w14:paraId="3FAF79EF" w14:textId="77777777" w:rsidR="00B55A0B" w:rsidRPr="005A643E" w:rsidRDefault="00B55A0B" w:rsidP="005A643E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D2B9499" w14:textId="77777777" w:rsidR="005A643E" w:rsidRPr="005A643E" w:rsidRDefault="005A643E" w:rsidP="005A643E">
      <w:pPr>
        <w:pStyle w:val="FootnoteTex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Конституція України. </w:t>
      </w:r>
      <w:r w:rsidRPr="005A643E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uk-UA"/>
        </w:rPr>
        <w:t>Відомості Верховної Ради України (ВВР).</w:t>
      </w:r>
      <w:r w:rsidRPr="005A643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1996.</w:t>
      </w:r>
      <w:r w:rsidRPr="005A643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5A643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№</w:t>
      </w:r>
      <w:r w:rsidRPr="005A643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 </w:t>
      </w:r>
      <w:r w:rsidRPr="005A643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30. Ст. 141. </w:t>
      </w:r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URL: </w:t>
      </w:r>
      <w:hyperlink r:id="rId8" w:anchor="Text" w:history="1">
        <w:r w:rsidRPr="005A643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https://zakon.rada.gov.ua/laws/show/254%D0%BA/96-%D0%B2%D1%80#Text</w:t>
        </w:r>
      </w:hyperlink>
      <w:r w:rsidRPr="005A64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(дата звернення: 29.01.2021).</w:t>
      </w:r>
    </w:p>
    <w:p w14:paraId="5BF0789D" w14:textId="77777777" w:rsidR="005A643E" w:rsidRPr="005A643E" w:rsidRDefault="005A643E" w:rsidP="005A643E">
      <w:pPr>
        <w:pStyle w:val="FootnoteTex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Конвенція ООН «Про дорожній рух» від 08.11.1968 р. URL: </w:t>
      </w:r>
      <w:hyperlink r:id="rId9" w:history="1">
        <w:r w:rsidRPr="005A643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https://zakon.rada.gov.ua/laws/show/995_041</w:t>
        </w:r>
      </w:hyperlink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64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(дата звернення: 29.01.2021).</w:t>
      </w:r>
    </w:p>
    <w:p w14:paraId="3350005E" w14:textId="77777777" w:rsidR="005A643E" w:rsidRPr="005A643E" w:rsidRDefault="005A643E" w:rsidP="005A643E">
      <w:pPr>
        <w:pStyle w:val="FootnoteTex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Кодекс України про адміністративні правопорушення. </w:t>
      </w:r>
      <w:r w:rsidRPr="005A643E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uk-UA"/>
        </w:rPr>
        <w:t>Відомості Верховної Ради Української РСР (ВВР).</w:t>
      </w:r>
      <w:r w:rsidRPr="005A643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1984. Додаток до № 51. Ст. 1122. </w:t>
      </w:r>
      <w:r w:rsidRPr="005A643E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URL: </w:t>
      </w:r>
      <w:hyperlink r:id="rId10" w:anchor="Text" w:history="1">
        <w:r w:rsidRPr="005A643E">
          <w:rPr>
            <w:rStyle w:val="Hyperlink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uk-UA"/>
          </w:rPr>
          <w:t>https://zakon.rada.gov.ua/laws/show/80731-10#Text</w:t>
        </w:r>
      </w:hyperlink>
      <w:r w:rsidRPr="005A643E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5A64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(дата звернення: 29.01.2021).</w:t>
      </w:r>
    </w:p>
    <w:p w14:paraId="1F2AEE1E" w14:textId="77777777" w:rsidR="005A643E" w:rsidRPr="005A643E" w:rsidRDefault="005A643E" w:rsidP="005A643E">
      <w:pPr>
        <w:pStyle w:val="FootnoteTex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Кримінальний кодекс України. </w:t>
      </w:r>
      <w:r w:rsidRPr="005A643E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uk-UA"/>
        </w:rPr>
        <w:t>Відомості Верховної Ради України (ВВР).</w:t>
      </w:r>
      <w:r w:rsidRPr="005A643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2001. № 25-26. Ст. 131. </w:t>
      </w:r>
      <w:r w:rsidRPr="005A643E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URL: </w:t>
      </w:r>
      <w:hyperlink r:id="rId11" w:anchor="Text" w:history="1">
        <w:r w:rsidRPr="005A643E">
          <w:rPr>
            <w:rStyle w:val="Hyperlink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uk-UA"/>
          </w:rPr>
          <w:t>https://zakon.rada.gov.ua/laws/show/2341-14#Text</w:t>
        </w:r>
      </w:hyperlink>
      <w:r w:rsidRPr="005A643E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5A64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(дата звернення: 29.01.2021).</w:t>
      </w:r>
    </w:p>
    <w:p w14:paraId="4CFDB1D1" w14:textId="77777777" w:rsidR="005A643E" w:rsidRPr="005A643E" w:rsidRDefault="005A643E" w:rsidP="005A643E">
      <w:pPr>
        <w:pStyle w:val="FootnoteTex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4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 України </w:t>
      </w:r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«Про Національну поліцію». </w:t>
      </w:r>
      <w:r w:rsidRPr="005A643E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uk-UA"/>
        </w:rPr>
        <w:t xml:space="preserve">Відомості Верховної Ради (ВВР). </w:t>
      </w:r>
      <w:r w:rsidRPr="005A643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2015. № 40-41. Ст.379. URL: </w:t>
      </w:r>
      <w:hyperlink r:id="rId12" w:anchor="Text" w:history="1">
        <w:r w:rsidRPr="005A643E">
          <w:rPr>
            <w:rStyle w:val="Hyperlink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uk-UA"/>
          </w:rPr>
          <w:t>https://zakon.rada.gov.ua/laws/show/580-19#Text</w:t>
        </w:r>
      </w:hyperlink>
      <w:r w:rsidRPr="005A643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5A64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(дата звернення: 29.01.2021).</w:t>
      </w:r>
    </w:p>
    <w:p w14:paraId="3B9B6C41" w14:textId="77777777" w:rsidR="005A643E" w:rsidRPr="005A643E" w:rsidRDefault="005A643E" w:rsidP="005A643E">
      <w:pPr>
        <w:pStyle w:val="FootnoteTex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4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 України </w:t>
      </w:r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«Про дорожній рух». </w:t>
      </w:r>
      <w:r w:rsidRPr="005A643E">
        <w:rPr>
          <w:rFonts w:ascii="Times New Roman" w:hAnsi="Times New Roman" w:cs="Times New Roman"/>
          <w:bCs/>
          <w:i/>
          <w:iCs/>
          <w:sz w:val="28"/>
          <w:szCs w:val="28"/>
          <w:shd w:val="clear" w:color="auto" w:fill="FFFFFF"/>
          <w:lang w:val="uk-UA"/>
        </w:rPr>
        <w:t xml:space="preserve">Відомості Верховної Ради України (ВВР). </w:t>
      </w:r>
      <w:r w:rsidRPr="005A643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1993. № 31. Ст. 338. URL: </w:t>
      </w:r>
      <w:hyperlink r:id="rId13" w:anchor="Text" w:history="1">
        <w:r w:rsidRPr="005A643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https://zakon.rada.gov.ua/laws/show/3353-12#Text</w:t>
        </w:r>
      </w:hyperlink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64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(дата звернення: 29.01.2021).</w:t>
      </w:r>
    </w:p>
    <w:p w14:paraId="5494BE79" w14:textId="77777777" w:rsidR="005A643E" w:rsidRPr="005A643E" w:rsidRDefault="005A643E" w:rsidP="005A643E">
      <w:pPr>
        <w:pStyle w:val="FootnoteTex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Закон України «Про виконавче провадження». </w:t>
      </w:r>
      <w:r w:rsidRPr="005A643E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Відомості Верховної Ради (ВВР).</w:t>
      </w:r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2016. № 30. Ст. 542. URL: </w:t>
      </w:r>
      <w:hyperlink r:id="rId14" w:anchor="Text" w:history="1">
        <w:r w:rsidRPr="005A643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https://zakon.rada.gov.ua/laws/show/1404-19#Text</w:t>
        </w:r>
      </w:hyperlink>
      <w:r w:rsidRPr="005A64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(дата звернення: 29.01.2021).</w:t>
      </w:r>
    </w:p>
    <w:p w14:paraId="695BFF06" w14:textId="77777777" w:rsidR="005A643E" w:rsidRPr="005A643E" w:rsidRDefault="005A643E" w:rsidP="005A643E">
      <w:pPr>
        <w:pStyle w:val="FootnoteTex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Постанова Кабінету Міністрів України від 10 листопада 2017 р. № 833 «Про функціонування системи фіксації адміністративних правопорушень у сфері забезпечення безпеки дорожнього руху в автоматичному режимі». URL: </w:t>
      </w:r>
      <w:hyperlink r:id="rId15" w:anchor="Text" w:history="1">
        <w:r w:rsidRPr="005A643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https://zakon.rada.gov.ua/laws/show/833-2017-%D0%BF#Text</w:t>
        </w:r>
      </w:hyperlink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64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(дата звернення: 29.01.2021).</w:t>
      </w:r>
    </w:p>
    <w:p w14:paraId="09536592" w14:textId="77777777" w:rsidR="005A643E" w:rsidRPr="005A643E" w:rsidRDefault="005A643E" w:rsidP="005A643E">
      <w:pPr>
        <w:pStyle w:val="FootnoteTex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Постанова Кабінету Міністрів України «Про затвердження Порядку тимчасового затримання працівниками уповноважених підрозділів Національної поліції транспортних засобів та їх зберігання» </w:t>
      </w:r>
      <w:r w:rsidRPr="005A643E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від 17 грудня 2008 р. № 1102</w:t>
      </w:r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A643E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Київ. </w:t>
      </w:r>
      <w:r w:rsidRPr="005A643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URL: </w:t>
      </w:r>
      <w:hyperlink r:id="rId16" w:anchor="Text" w:history="1">
        <w:r w:rsidRPr="005A643E">
          <w:rPr>
            <w:rStyle w:val="Hyperlink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uk-UA"/>
          </w:rPr>
          <w:t>https://zakon.rada.gov.ua/laws/show/1102-2008-%D0%BF#Text</w:t>
        </w:r>
      </w:hyperlink>
      <w:r w:rsidRPr="005A643E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5A64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(дата звернення: 29.01.2021).</w:t>
      </w:r>
    </w:p>
    <w:p w14:paraId="5F6C4417" w14:textId="77777777" w:rsidR="005A643E" w:rsidRPr="005A643E" w:rsidRDefault="005A643E" w:rsidP="005A643E">
      <w:pPr>
        <w:pStyle w:val="FootnoteTex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Про затвердження Інструкції з оформлення поліцейськими матеріалів про адміністративні правопорушення у сфері забезпечення безпеки дорожнього руху, зафіксовані не в автоматичному режимі: Наказ МВС України від 07.11.2015 р. № 1395. URL: </w:t>
      </w:r>
      <w:hyperlink r:id="rId17" w:history="1">
        <w:r w:rsidRPr="005A643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http://zakon3.rada.gov.ua/laws/show/z1408</w:t>
        </w:r>
      </w:hyperlink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64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(дата звернення: 29.01.2021).</w:t>
      </w:r>
    </w:p>
    <w:p w14:paraId="577D0D15" w14:textId="77777777" w:rsidR="005A643E" w:rsidRPr="005A643E" w:rsidRDefault="005A643E" w:rsidP="005A643E">
      <w:pPr>
        <w:pStyle w:val="FootnoteTex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про Департамент патрульної поліції: затверджене наказом Національної поліції України від 06 листопада 2015 р. № 73. Дата оновлення: 31.10. 2016 р. № 1114</w:t>
      </w:r>
    </w:p>
    <w:p w14:paraId="736BB997" w14:textId="77777777" w:rsidR="005A643E" w:rsidRPr="005A643E" w:rsidRDefault="005A643E" w:rsidP="005A643E">
      <w:pPr>
        <w:pStyle w:val="FootnoteTex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Постанова Кабінет Міністрів України «Про Правила дорожнього руху»</w:t>
      </w:r>
      <w:r w:rsidRPr="005A643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5A643E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від 10 жовтня 2001 р. № 1306</w:t>
      </w:r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A643E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Київ. URL: </w:t>
      </w:r>
      <w:hyperlink r:id="rId18" w:anchor="Text" w:history="1">
        <w:r w:rsidRPr="005A643E">
          <w:rPr>
            <w:rStyle w:val="Hyperlink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uk-UA"/>
          </w:rPr>
          <w:t>https://zakon.rada.gov.ua/laws/show/1306-2001-%D0%BF#Text</w:t>
        </w:r>
      </w:hyperlink>
      <w:r w:rsidRPr="005A643E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5A64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(дата звернення: 29.01.2021).</w:t>
      </w:r>
    </w:p>
    <w:p w14:paraId="06BBC354" w14:textId="77777777" w:rsidR="005A643E" w:rsidRPr="005A643E" w:rsidRDefault="005A643E" w:rsidP="005A643E">
      <w:pPr>
        <w:pStyle w:val="FootnoteTex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Постанова КМУ від 28.10.2015 року № 877 «</w:t>
      </w:r>
      <w:hyperlink r:id="rId19" w:tgtFrame="_blank" w:history="1">
        <w:r w:rsidRPr="005A643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Про затвердження Положення про Національну поліцію</w:t>
        </w:r>
      </w:hyperlink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r w:rsidRPr="005A643E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URL: </w:t>
      </w:r>
      <w:hyperlink r:id="rId20" w:anchor="Text" w:history="1">
        <w:r w:rsidRPr="005A643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https://zakon.rada.gov.ua/laws/show/877-2015-%D0%BF#Text</w:t>
        </w:r>
      </w:hyperlink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64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(дата звернення: 29.01.2021).</w:t>
      </w:r>
    </w:p>
    <w:p w14:paraId="6C412F86" w14:textId="77777777" w:rsidR="005A643E" w:rsidRPr="005A643E" w:rsidRDefault="005A643E" w:rsidP="005A643E">
      <w:pPr>
        <w:pStyle w:val="FootnoteTex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про Департамент патрульної поліції: затверджене наказом Національної поліції України від 06 листопада 2015 року № 73 (у редакції наказу Національної поліції України від 03 вересня 2019 року № 887). </w:t>
      </w:r>
      <w:r w:rsidRPr="005A643E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URL: </w:t>
      </w:r>
      <w:hyperlink r:id="rId21" w:history="1">
        <w:r w:rsidRPr="005A643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http://patrol.police.gov.ua/wp-content/uploads/2016/03/Polozhennya_DPP_zi_zminamy_vid_31_10_16.pdf</w:t>
        </w:r>
      </w:hyperlink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64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(дата звернення: 29.01.2021).</w:t>
      </w:r>
    </w:p>
    <w:p w14:paraId="1BC928DC" w14:textId="77777777" w:rsidR="005A643E" w:rsidRPr="005A643E" w:rsidRDefault="005A643E" w:rsidP="005A643E">
      <w:pPr>
        <w:pStyle w:val="FootnoteTex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Постанова КМУ від 17.12.2008 року № 1102 «</w:t>
      </w:r>
      <w:hyperlink r:id="rId22" w:tgtFrame="_blank" w:history="1">
        <w:r w:rsidRPr="005A643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Про затвердження Порядку тимчасового затримання та зберігання транспортних засобів на спеціальних майданчиках і стоянках</w:t>
        </w:r>
      </w:hyperlink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r w:rsidRPr="005A643E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URL: </w:t>
      </w:r>
      <w:hyperlink r:id="rId23" w:anchor="Text" w:history="1">
        <w:r w:rsidRPr="005A643E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https://zakon.rada.gov.ua/laws/show/1102-2008-%D0%BF#Text</w:t>
        </w:r>
      </w:hyperlink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64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(дата звернення: 29.01.2021).</w:t>
      </w:r>
    </w:p>
    <w:p w14:paraId="0F313918" w14:textId="77777777" w:rsidR="005A643E" w:rsidRPr="005A643E" w:rsidRDefault="005A643E" w:rsidP="005A643E">
      <w:pPr>
        <w:pStyle w:val="FootnoteTex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43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Постанова КМУ від 17.12.2008 року № 1103 «</w:t>
      </w:r>
      <w:hyperlink r:id="rId24" w:tgtFrame="_blank" w:history="1">
        <w:r w:rsidRPr="005A643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Про затвердження Порядку направлення водіїв транспортних засобів для проведення огляду з метою виявлення стану алкогольного, наркотичного чи іншого сп’яніння або перебування під впливом лікарських препаратів, що знижують увагу та швидкість реакції, і проведення такого огляду</w:t>
        </w:r>
      </w:hyperlink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r w:rsidRPr="005A643E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URL: </w:t>
      </w:r>
      <w:hyperlink r:id="rId25" w:anchor="Text" w:history="1">
        <w:r w:rsidRPr="005A643E">
          <w:rPr>
            <w:rStyle w:val="Hyperlink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uk-UA"/>
          </w:rPr>
          <w:t>https://zakon.rada.gov.ua/laws/show/1103-2008-%D0%BF#Text</w:t>
        </w:r>
      </w:hyperlink>
      <w:r w:rsidRPr="005A643E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5A64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(дата звернення: 29.01.2021).</w:t>
      </w:r>
    </w:p>
    <w:p w14:paraId="6E6817E5" w14:textId="77777777" w:rsidR="005A643E" w:rsidRPr="005A643E" w:rsidRDefault="005A643E" w:rsidP="005A643E">
      <w:pPr>
        <w:pStyle w:val="FootnoteTex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Постанова КМУ від 17.12.2008 року № 1086 «</w:t>
      </w:r>
      <w:hyperlink r:id="rId26" w:tgtFrame="_blank" w:history="1">
        <w:r w:rsidRPr="005A643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Про затвердження Порядку тимчасового вилучення посвідчення водія на транспортний засіб та його повернення</w:t>
        </w:r>
      </w:hyperlink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r w:rsidRPr="005A643E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URL: </w:t>
      </w:r>
      <w:hyperlink r:id="rId27" w:anchor="Text" w:history="1">
        <w:r w:rsidRPr="005A643E">
          <w:rPr>
            <w:rStyle w:val="Hyperlink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uk-UA"/>
          </w:rPr>
          <w:t>https://zakon.rada.gov.ua/laws/show/1086-2008-%D0%BF#Text</w:t>
        </w:r>
      </w:hyperlink>
      <w:r w:rsidRPr="005A643E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5A64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(дата звернення: 29.01.2021).</w:t>
      </w:r>
    </w:p>
    <w:p w14:paraId="2A69A5A7" w14:textId="77777777" w:rsidR="005A643E" w:rsidRPr="005A643E" w:rsidRDefault="005A643E" w:rsidP="005A643E">
      <w:pPr>
        <w:pStyle w:val="FootnoteTex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Наказ МВС України від 07.11.2015 року № 1395 «</w:t>
      </w:r>
      <w:hyperlink r:id="rId28" w:tgtFrame="_blank" w:history="1">
        <w:r w:rsidRPr="005A643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Про затвердження Інструкції з оформлення поліцейськими матеріалів про адміністративні правопорушення у сфері забезпечення безпеки дорожнього руху, зафіксовані не в автоматичному режимі</w:t>
        </w:r>
      </w:hyperlink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14:paraId="3204BC14" w14:textId="77777777" w:rsidR="005A643E" w:rsidRPr="005A643E" w:rsidRDefault="005A643E" w:rsidP="005A643E">
      <w:pPr>
        <w:pStyle w:val="FootnoteTex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Наказ МВС від 06.11.2015 року № 1376 «</w:t>
      </w:r>
      <w:hyperlink r:id="rId29" w:tgtFrame="_blank" w:history="1">
        <w:r w:rsidRPr="005A643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Про затвердження Інструкції з оформлення матеріалів про адміністративні правопорушення в органах поліції</w:t>
        </w:r>
      </w:hyperlink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r w:rsidRPr="005A643E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URL: </w:t>
      </w:r>
      <w:hyperlink r:id="rId30" w:anchor="Text" w:history="1">
        <w:r w:rsidRPr="005A643E">
          <w:rPr>
            <w:rStyle w:val="Hyperlink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uk-UA"/>
          </w:rPr>
          <w:t>https://zakon.rada.gov.ua/laws/show/z1496-15#Text</w:t>
        </w:r>
      </w:hyperlink>
      <w:r w:rsidRPr="005A643E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5A64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(дата звернення: 29.01.2021).</w:t>
      </w:r>
    </w:p>
    <w:p w14:paraId="7AB01EE2" w14:textId="77777777" w:rsidR="005A643E" w:rsidRPr="005A643E" w:rsidRDefault="005A643E" w:rsidP="005A643E">
      <w:pPr>
        <w:pStyle w:val="FootnoteTex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Наказ МВС та МОЗ від 09.11.2015 року №1452/735 «</w:t>
      </w:r>
      <w:hyperlink r:id="rId31" w:tgtFrame="_blank" w:history="1">
        <w:r w:rsidRPr="005A643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lang w:val="uk-UA"/>
          </w:rPr>
          <w:t>Про затвердження Інструкції про порядок виявлення у водіїв транспортних засобів ознак алкогольного, наркотичного чи іншого сп’яніння або перебування під впливом лікарських препаратів, що знижують увагу та швидкість реакції</w:t>
        </w:r>
      </w:hyperlink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r w:rsidRPr="005A643E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URL:</w:t>
      </w:r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32" w:anchor="Text" w:history="1">
        <w:r w:rsidRPr="005A643E">
          <w:rPr>
            <w:rStyle w:val="Hyperlink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uk-UA"/>
          </w:rPr>
          <w:t>https://zakon.rada.gov.ua/laws/show/z1413-15#Text</w:t>
        </w:r>
      </w:hyperlink>
      <w:r w:rsidRPr="005A643E">
        <w:rPr>
          <w:rStyle w:val="rvts9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5A64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(дата звернення: 29.01.2021).</w:t>
      </w:r>
    </w:p>
    <w:p w14:paraId="519DB937" w14:textId="77777777" w:rsidR="005A643E" w:rsidRPr="005A643E" w:rsidRDefault="005A643E" w:rsidP="005A643E">
      <w:pPr>
        <w:pStyle w:val="FootnoteTex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Національною поліцією безпеки дорожнього руху: правові та організаційні аспекти: метод. </w:t>
      </w:r>
      <w:proofErr w:type="spellStart"/>
      <w:r w:rsidRPr="005A643E">
        <w:rPr>
          <w:rFonts w:ascii="Times New Roman" w:hAnsi="Times New Roman" w:cs="Times New Roman"/>
          <w:sz w:val="28"/>
          <w:szCs w:val="28"/>
          <w:lang w:val="uk-UA"/>
        </w:rPr>
        <w:t>рек</w:t>
      </w:r>
      <w:proofErr w:type="spellEnd"/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. / за ред. В.І. Варивода, Д.А. Євдокимов, В.Г. </w:t>
      </w:r>
      <w:proofErr w:type="spellStart"/>
      <w:r w:rsidRPr="005A643E">
        <w:rPr>
          <w:rFonts w:ascii="Times New Roman" w:hAnsi="Times New Roman" w:cs="Times New Roman"/>
          <w:sz w:val="28"/>
          <w:szCs w:val="28"/>
          <w:lang w:val="uk-UA"/>
        </w:rPr>
        <w:t>Сюравчик</w:t>
      </w:r>
      <w:proofErr w:type="spellEnd"/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, О.М. Жук; І.І. </w:t>
      </w:r>
      <w:proofErr w:type="spellStart"/>
      <w:r w:rsidRPr="005A643E">
        <w:rPr>
          <w:rFonts w:ascii="Times New Roman" w:hAnsi="Times New Roman" w:cs="Times New Roman"/>
          <w:sz w:val="28"/>
          <w:szCs w:val="28"/>
          <w:lang w:val="uk-UA"/>
        </w:rPr>
        <w:t>Риндюк</w:t>
      </w:r>
      <w:proofErr w:type="spellEnd"/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. Київ: </w:t>
      </w:r>
      <w:proofErr w:type="spellStart"/>
      <w:r w:rsidRPr="005A643E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. акад. </w:t>
      </w:r>
      <w:proofErr w:type="spellStart"/>
      <w:r w:rsidRPr="005A643E">
        <w:rPr>
          <w:rFonts w:ascii="Times New Roman" w:hAnsi="Times New Roman" w:cs="Times New Roman"/>
          <w:sz w:val="28"/>
          <w:szCs w:val="28"/>
          <w:lang w:val="uk-UA"/>
        </w:rPr>
        <w:t>внутр</w:t>
      </w:r>
      <w:proofErr w:type="spellEnd"/>
      <w:r w:rsidRPr="005A643E">
        <w:rPr>
          <w:rFonts w:ascii="Times New Roman" w:hAnsi="Times New Roman" w:cs="Times New Roman"/>
          <w:sz w:val="28"/>
          <w:szCs w:val="28"/>
          <w:lang w:val="uk-UA"/>
        </w:rPr>
        <w:t>. справ, 2019. 110 с.</w:t>
      </w:r>
    </w:p>
    <w:p w14:paraId="2AD74939" w14:textId="77777777" w:rsidR="005A643E" w:rsidRPr="005A643E" w:rsidRDefault="005A643E" w:rsidP="005A643E">
      <w:pPr>
        <w:pStyle w:val="FootnoteTex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43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proofErr w:type="spellStart"/>
      <w:r w:rsidRPr="005A643E">
        <w:rPr>
          <w:rFonts w:ascii="Times New Roman" w:hAnsi="Times New Roman" w:cs="Times New Roman"/>
          <w:sz w:val="28"/>
          <w:szCs w:val="28"/>
          <w:lang w:val="uk-UA"/>
        </w:rPr>
        <w:t>Коллер</w:t>
      </w:r>
      <w:proofErr w:type="spellEnd"/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Ю. С., </w:t>
      </w:r>
      <w:proofErr w:type="spellStart"/>
      <w:r w:rsidRPr="005A643E">
        <w:rPr>
          <w:rFonts w:ascii="Times New Roman" w:hAnsi="Times New Roman" w:cs="Times New Roman"/>
          <w:sz w:val="28"/>
          <w:szCs w:val="28"/>
          <w:lang w:val="uk-UA"/>
        </w:rPr>
        <w:t>Собакарь</w:t>
      </w:r>
      <w:proofErr w:type="spellEnd"/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А. О. Адміністративна відповідальність за правопорушення у сфері безпеки дорожнього руху: монографія. К. : «МП Леся», 2015. 204 с.</w:t>
      </w:r>
    </w:p>
    <w:p w14:paraId="2020EC2C" w14:textId="77777777" w:rsidR="005A643E" w:rsidRPr="005A643E" w:rsidRDefault="005A643E" w:rsidP="005A643E">
      <w:pPr>
        <w:pStyle w:val="FootnoteTex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Національною поліцією безпеки дорожнього руху: правові та організаційні аспекти: метод. </w:t>
      </w:r>
      <w:proofErr w:type="spellStart"/>
      <w:r w:rsidRPr="005A643E">
        <w:rPr>
          <w:rFonts w:ascii="Times New Roman" w:hAnsi="Times New Roman" w:cs="Times New Roman"/>
          <w:sz w:val="28"/>
          <w:szCs w:val="28"/>
          <w:lang w:val="uk-UA"/>
        </w:rPr>
        <w:t>рек</w:t>
      </w:r>
      <w:proofErr w:type="spellEnd"/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. / за ред. В.І. Варивода, Д.А. Євдокимов, В.Г. </w:t>
      </w:r>
      <w:proofErr w:type="spellStart"/>
      <w:r w:rsidRPr="005A643E">
        <w:rPr>
          <w:rFonts w:ascii="Times New Roman" w:hAnsi="Times New Roman" w:cs="Times New Roman"/>
          <w:sz w:val="28"/>
          <w:szCs w:val="28"/>
          <w:lang w:val="uk-UA"/>
        </w:rPr>
        <w:t>Сюравчик</w:t>
      </w:r>
      <w:proofErr w:type="spellEnd"/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, О.М. Жук; І.І. </w:t>
      </w:r>
      <w:proofErr w:type="spellStart"/>
      <w:r w:rsidRPr="005A643E">
        <w:rPr>
          <w:rFonts w:ascii="Times New Roman" w:hAnsi="Times New Roman" w:cs="Times New Roman"/>
          <w:sz w:val="28"/>
          <w:szCs w:val="28"/>
          <w:lang w:val="uk-UA"/>
        </w:rPr>
        <w:t>Риндюк</w:t>
      </w:r>
      <w:proofErr w:type="spellEnd"/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. Київ: </w:t>
      </w:r>
      <w:proofErr w:type="spellStart"/>
      <w:r w:rsidRPr="005A643E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. акад. </w:t>
      </w:r>
      <w:proofErr w:type="spellStart"/>
      <w:r w:rsidRPr="005A643E">
        <w:rPr>
          <w:rFonts w:ascii="Times New Roman" w:hAnsi="Times New Roman" w:cs="Times New Roman"/>
          <w:sz w:val="28"/>
          <w:szCs w:val="28"/>
          <w:lang w:val="uk-UA"/>
        </w:rPr>
        <w:t>внутр</w:t>
      </w:r>
      <w:proofErr w:type="spellEnd"/>
      <w:r w:rsidRPr="005A643E">
        <w:rPr>
          <w:rFonts w:ascii="Times New Roman" w:hAnsi="Times New Roman" w:cs="Times New Roman"/>
          <w:sz w:val="28"/>
          <w:szCs w:val="28"/>
          <w:lang w:val="uk-UA"/>
        </w:rPr>
        <w:t>. справ, 2019. 110 с.</w:t>
      </w:r>
    </w:p>
    <w:p w14:paraId="2A110D02" w14:textId="77777777" w:rsidR="005A643E" w:rsidRPr="005A643E" w:rsidRDefault="005A643E" w:rsidP="005A643E">
      <w:pPr>
        <w:pStyle w:val="FootnoteTex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Козар Д. Поняття та сутність безпеки дорожнього руху. </w:t>
      </w:r>
      <w:r w:rsidRPr="005A643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Підприємство, господарство і право. </w:t>
      </w:r>
      <w:r w:rsidRPr="005A643E">
        <w:rPr>
          <w:rFonts w:ascii="Times New Roman" w:hAnsi="Times New Roman" w:cs="Times New Roman"/>
          <w:sz w:val="28"/>
          <w:szCs w:val="28"/>
          <w:lang w:val="uk-UA"/>
        </w:rPr>
        <w:t>2019. № 12. С. 176-180.</w:t>
      </w:r>
    </w:p>
    <w:p w14:paraId="6B2CC1F7" w14:textId="77777777" w:rsidR="005A643E" w:rsidRPr="005A643E" w:rsidRDefault="005A643E" w:rsidP="005A643E">
      <w:pPr>
        <w:pStyle w:val="FootnoteTex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A643E">
        <w:rPr>
          <w:rFonts w:ascii="Times New Roman" w:hAnsi="Times New Roman" w:cs="Times New Roman"/>
          <w:sz w:val="28"/>
          <w:szCs w:val="28"/>
          <w:lang w:val="uk-UA"/>
        </w:rPr>
        <w:t>Скрипа</w:t>
      </w:r>
      <w:proofErr w:type="spellEnd"/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Є.В. Щодо проблеми визначення поняття «дорожній рух». </w:t>
      </w:r>
      <w:r w:rsidRPr="005A643E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Підприємництво, господарство і право.</w:t>
      </w:r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2019. № 2. С. 115–118.</w:t>
      </w:r>
    </w:p>
    <w:p w14:paraId="2F1A226F" w14:textId="77777777" w:rsidR="005A643E" w:rsidRPr="005A643E" w:rsidRDefault="005A643E" w:rsidP="005A643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  <w:lang w:val="uk-UA"/>
        </w:rPr>
      </w:pPr>
      <w:r w:rsidRPr="005A643E">
        <w:rPr>
          <w:sz w:val="28"/>
          <w:szCs w:val="28"/>
          <w:lang w:val="uk-UA"/>
        </w:rPr>
        <w:t xml:space="preserve"> Давидова Н.В. </w:t>
      </w:r>
      <w:r w:rsidRPr="005A643E">
        <w:rPr>
          <w:sz w:val="28"/>
          <w:szCs w:val="28"/>
          <w:shd w:val="clear" w:color="auto" w:fill="FFFFFF"/>
          <w:lang w:val="uk-UA"/>
        </w:rPr>
        <w:t xml:space="preserve">Адміністративно-правове забезпечення пропаганди безпеки дорожнього руху в Україні: </w:t>
      </w:r>
      <w:proofErr w:type="spellStart"/>
      <w:r w:rsidRPr="005A643E">
        <w:rPr>
          <w:sz w:val="28"/>
          <w:szCs w:val="28"/>
          <w:shd w:val="clear" w:color="auto" w:fill="FFFFFF"/>
          <w:lang w:val="uk-UA"/>
        </w:rPr>
        <w:t>дис</w:t>
      </w:r>
      <w:proofErr w:type="spellEnd"/>
      <w:r w:rsidRPr="005A643E">
        <w:rPr>
          <w:sz w:val="28"/>
          <w:szCs w:val="28"/>
          <w:shd w:val="clear" w:color="auto" w:fill="FFFFFF"/>
          <w:lang w:val="uk-UA"/>
        </w:rPr>
        <w:t>. н</w:t>
      </w:r>
      <w:r w:rsidRPr="005A643E">
        <w:rPr>
          <w:bCs/>
          <w:sz w:val="28"/>
          <w:szCs w:val="28"/>
          <w:lang w:val="uk-UA"/>
        </w:rPr>
        <w:t>а здобуття наукового ступеня:</w:t>
      </w:r>
      <w:r w:rsidRPr="005A643E">
        <w:rPr>
          <w:sz w:val="28"/>
          <w:szCs w:val="28"/>
          <w:lang w:val="uk-UA"/>
        </w:rPr>
        <w:t> кандидат юридичних наук, с</w:t>
      </w:r>
      <w:r w:rsidRPr="005A643E">
        <w:rPr>
          <w:bCs/>
          <w:sz w:val="28"/>
          <w:szCs w:val="28"/>
          <w:lang w:val="uk-UA"/>
        </w:rPr>
        <w:t>пеціальність:</w:t>
      </w:r>
      <w:r w:rsidRPr="005A643E">
        <w:rPr>
          <w:sz w:val="28"/>
          <w:szCs w:val="28"/>
          <w:lang w:val="uk-UA"/>
        </w:rPr>
        <w:t> 12.00.07 – адміністративне право і процес; фінансове право; інформаційне право. Дніпропетровський державний університет внутрішніх справ. 2019. 232 с.</w:t>
      </w:r>
    </w:p>
    <w:p w14:paraId="18A7BFFD" w14:textId="77777777" w:rsidR="005A643E" w:rsidRPr="005A643E" w:rsidRDefault="005A643E" w:rsidP="005A643E">
      <w:pPr>
        <w:pStyle w:val="FootnoteTex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Національною поліцією безпеки дорожнього руху: правові та організаційні аспекти: метод. </w:t>
      </w:r>
      <w:proofErr w:type="spellStart"/>
      <w:r w:rsidRPr="005A643E">
        <w:rPr>
          <w:rFonts w:ascii="Times New Roman" w:hAnsi="Times New Roman" w:cs="Times New Roman"/>
          <w:sz w:val="28"/>
          <w:szCs w:val="28"/>
          <w:lang w:val="uk-UA"/>
        </w:rPr>
        <w:t>рек</w:t>
      </w:r>
      <w:proofErr w:type="spellEnd"/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. / за ред. В.І. Варивода, Д.А. Євдокимов, В.Г. </w:t>
      </w:r>
      <w:proofErr w:type="spellStart"/>
      <w:r w:rsidRPr="005A643E">
        <w:rPr>
          <w:rFonts w:ascii="Times New Roman" w:hAnsi="Times New Roman" w:cs="Times New Roman"/>
          <w:sz w:val="28"/>
          <w:szCs w:val="28"/>
          <w:lang w:val="uk-UA"/>
        </w:rPr>
        <w:t>Сюравчик</w:t>
      </w:r>
      <w:proofErr w:type="spellEnd"/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, О.М. Жук. Київ: </w:t>
      </w:r>
      <w:proofErr w:type="spellStart"/>
      <w:r w:rsidRPr="005A643E">
        <w:rPr>
          <w:rFonts w:ascii="Times New Roman" w:hAnsi="Times New Roman" w:cs="Times New Roman"/>
          <w:sz w:val="28"/>
          <w:szCs w:val="28"/>
          <w:lang w:val="uk-UA"/>
        </w:rPr>
        <w:t>Нац</w:t>
      </w:r>
      <w:proofErr w:type="spellEnd"/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. акад. </w:t>
      </w:r>
      <w:proofErr w:type="spellStart"/>
      <w:r w:rsidRPr="005A643E">
        <w:rPr>
          <w:rFonts w:ascii="Times New Roman" w:hAnsi="Times New Roman" w:cs="Times New Roman"/>
          <w:sz w:val="28"/>
          <w:szCs w:val="28"/>
          <w:lang w:val="uk-UA"/>
        </w:rPr>
        <w:t>внутр</w:t>
      </w:r>
      <w:proofErr w:type="spellEnd"/>
      <w:r w:rsidRPr="005A643E">
        <w:rPr>
          <w:rFonts w:ascii="Times New Roman" w:hAnsi="Times New Roman" w:cs="Times New Roman"/>
          <w:sz w:val="28"/>
          <w:szCs w:val="28"/>
          <w:lang w:val="uk-UA"/>
        </w:rPr>
        <w:t>. справ, 2019. 110 с.</w:t>
      </w:r>
    </w:p>
    <w:p w14:paraId="767D0135" w14:textId="77777777" w:rsidR="005A643E" w:rsidRPr="005A643E" w:rsidRDefault="005A643E" w:rsidP="005A643E">
      <w:pPr>
        <w:pStyle w:val="FootnoteTex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Бортник Н. П. Проблеми нормативно-правового регулювання діяльності Національної поліції у сфері безпеки дорожнього руху. </w:t>
      </w:r>
      <w:r w:rsidRPr="005A643E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Вісник Національного університету «Львівська політехніка». Юридичні науки.</w:t>
      </w:r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2016. № 837. С. 29-35</w:t>
      </w:r>
    </w:p>
    <w:p w14:paraId="34A44637" w14:textId="77777777" w:rsidR="005A643E" w:rsidRPr="005A643E" w:rsidRDefault="005A643E" w:rsidP="005A643E">
      <w:pPr>
        <w:pStyle w:val="FootnoteTex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643E">
        <w:rPr>
          <w:rFonts w:ascii="Times New Roman" w:hAnsi="Times New Roman" w:cs="Times New Roman"/>
          <w:sz w:val="28"/>
          <w:szCs w:val="28"/>
          <w:lang w:val="uk-UA"/>
        </w:rPr>
        <w:t>Парханов</w:t>
      </w:r>
      <w:proofErr w:type="spellEnd"/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, Г. Р. Превентивна робота поліції у сфері забезпечення безпеки дорожнього руху. </w:t>
      </w:r>
      <w:r w:rsidRPr="005A643E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Прикарпатський юридичний вісник</w:t>
      </w:r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. 2018. </w:t>
      </w:r>
      <w:proofErr w:type="spellStart"/>
      <w:r w:rsidRPr="005A643E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5A643E">
        <w:rPr>
          <w:rFonts w:ascii="Times New Roman" w:hAnsi="Times New Roman" w:cs="Times New Roman"/>
          <w:sz w:val="28"/>
          <w:szCs w:val="28"/>
          <w:lang w:val="uk-UA"/>
        </w:rPr>
        <w:t>. 4 (25). Т. 3. С. 39-43.</w:t>
      </w:r>
    </w:p>
    <w:p w14:paraId="1D267E7B" w14:textId="77777777" w:rsidR="005A643E" w:rsidRPr="005A643E" w:rsidRDefault="005A643E" w:rsidP="005A643E">
      <w:pPr>
        <w:pStyle w:val="FootnoteTex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4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hyperlink r:id="rId33" w:history="1">
        <w:proofErr w:type="spellStart"/>
        <w:r w:rsidRPr="005A643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>Бакутін</w:t>
        </w:r>
        <w:proofErr w:type="spellEnd"/>
        <w:r w:rsidRPr="005A643E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Є. І.</w:t>
        </w:r>
      </w:hyperlink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64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Аналіз європейського та вітчизняного досвіду щодо здійснення правозастосовної діяльності поліції. </w:t>
      </w:r>
      <w:r w:rsidRPr="005A643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Часопис Київського університету права. </w:t>
      </w:r>
      <w:r w:rsidRPr="005A64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2020. </w:t>
      </w:r>
      <w:r w:rsidRPr="005A643E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№ 1</w:t>
      </w:r>
      <w:r w:rsidRPr="005A643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С. 328-332.</w:t>
      </w:r>
    </w:p>
    <w:p w14:paraId="68CEE7A2" w14:textId="77777777" w:rsidR="005A643E" w:rsidRPr="005A643E" w:rsidRDefault="005A643E" w:rsidP="005A643E">
      <w:pPr>
        <w:pStyle w:val="Heading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b w:val="0"/>
          <w:bCs w:val="0"/>
          <w:sz w:val="28"/>
          <w:szCs w:val="28"/>
          <w:lang w:val="uk-UA"/>
        </w:rPr>
      </w:pPr>
      <w:r w:rsidRPr="005A643E">
        <w:rPr>
          <w:b w:val="0"/>
          <w:sz w:val="28"/>
          <w:szCs w:val="28"/>
          <w:lang w:val="uk-UA"/>
        </w:rPr>
        <w:lastRenderedPageBreak/>
        <w:t xml:space="preserve">Іваницький С.О. Показання технічних приладів і технічних засобів, що мають функції фото- і кінозйомки, відеозапису, чи засобів фото- і кінозйомки, відеозапису як нове процесуальне джерело доказів у кримінальних провадженнях про кримінальні проступки. </w:t>
      </w:r>
      <w:r w:rsidRPr="005A643E">
        <w:rPr>
          <w:b w:val="0"/>
          <w:bCs w:val="0"/>
          <w:i/>
          <w:iCs/>
          <w:sz w:val="28"/>
          <w:szCs w:val="28"/>
          <w:lang w:val="uk-UA"/>
        </w:rPr>
        <w:t>"Актуальні питання теорії та практики досудового розслідування кримінальних проступків".</w:t>
      </w:r>
      <w:r w:rsidRPr="005A643E">
        <w:rPr>
          <w:b w:val="0"/>
          <w:i/>
          <w:iCs/>
          <w:sz w:val="28"/>
          <w:szCs w:val="28"/>
          <w:lang w:val="uk-UA"/>
        </w:rPr>
        <w:t xml:space="preserve"> Національна академія внутрішніх справ.</w:t>
      </w:r>
      <w:r w:rsidRPr="005A643E">
        <w:rPr>
          <w:b w:val="0"/>
          <w:bCs w:val="0"/>
          <w:sz w:val="28"/>
          <w:szCs w:val="28"/>
          <w:lang w:val="uk-UA"/>
        </w:rPr>
        <w:t xml:space="preserve"> Випуск </w:t>
      </w:r>
      <w:r w:rsidRPr="005A643E">
        <w:rPr>
          <w:rStyle w:val="Emphasis"/>
          <w:b w:val="0"/>
          <w:bCs w:val="0"/>
          <w:i w:val="0"/>
          <w:sz w:val="28"/>
          <w:szCs w:val="28"/>
          <w:shd w:val="clear" w:color="auto" w:fill="FFFFFF"/>
          <w:lang w:val="uk-UA"/>
        </w:rPr>
        <w:t>2019-11-14. С. 59-61.</w:t>
      </w:r>
    </w:p>
    <w:p w14:paraId="64991F78" w14:textId="77777777" w:rsidR="005A643E" w:rsidRPr="005A643E" w:rsidRDefault="005A643E" w:rsidP="005A643E">
      <w:pPr>
        <w:pStyle w:val="Heading1"/>
        <w:numPr>
          <w:ilvl w:val="0"/>
          <w:numId w:val="1"/>
        </w:numPr>
        <w:shd w:val="clear" w:color="auto" w:fill="FDFDFD"/>
        <w:spacing w:before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5A64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5A643E">
        <w:rPr>
          <w:rFonts w:ascii="Times New Roman" w:hAnsi="Times New Roman" w:cs="Times New Roman"/>
          <w:color w:val="auto"/>
          <w:sz w:val="28"/>
          <w:szCs w:val="28"/>
          <w:lang w:val="uk-UA"/>
        </w:rPr>
        <w:t>TruCam</w:t>
      </w:r>
      <w:proofErr w:type="spellEnd"/>
      <w:r w:rsidRPr="005A64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 дорогах України: як працюють «радари» і коли будуть штрафувати? BBC NEWS. Україна. </w:t>
      </w:r>
      <w:r w:rsidRPr="005A643E">
        <w:rPr>
          <w:rFonts w:ascii="Times New Roman" w:hAnsi="Times New Roman" w:cs="Times New Roman"/>
          <w:color w:val="auto"/>
          <w:sz w:val="28"/>
          <w:szCs w:val="28"/>
          <w:shd w:val="clear" w:color="auto" w:fill="FDFDFD"/>
          <w:lang w:val="uk-UA"/>
        </w:rPr>
        <w:t xml:space="preserve">8 жовтня 2018. URL: </w:t>
      </w:r>
      <w:hyperlink r:id="rId34" w:anchor=":~:text=TruCam" w:history="1">
        <w:r w:rsidRPr="005A643E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DFDFD"/>
            <w:lang w:val="uk-UA"/>
          </w:rPr>
          <w:t>https://www.bbc.com/ukrainian/news-45773977#:~:text=TruCam</w:t>
        </w:r>
      </w:hyperlink>
      <w:r w:rsidRPr="005A643E">
        <w:rPr>
          <w:rFonts w:ascii="Times New Roman" w:hAnsi="Times New Roman" w:cs="Times New Roman"/>
          <w:color w:val="auto"/>
          <w:sz w:val="28"/>
          <w:szCs w:val="28"/>
          <w:shd w:val="clear" w:color="auto" w:fill="FDFDFD"/>
          <w:lang w:val="uk-UA"/>
        </w:rPr>
        <w:t xml:space="preserve"> </w:t>
      </w:r>
      <w:r w:rsidRPr="005A64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(дата звернення: 29.01.2021).</w:t>
      </w:r>
    </w:p>
    <w:p w14:paraId="615934D4" w14:textId="1421992B" w:rsidR="005A643E" w:rsidRPr="005A643E" w:rsidRDefault="005A643E" w:rsidP="005A643E">
      <w:pPr>
        <w:pStyle w:val="FootnoteText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A643E">
        <w:rPr>
          <w:rFonts w:ascii="Times New Roman" w:hAnsi="Times New Roman" w:cs="Times New Roman"/>
          <w:sz w:val="28"/>
          <w:szCs w:val="28"/>
          <w:lang w:val="uk-UA"/>
        </w:rPr>
        <w:t>Шепітько</w:t>
      </w:r>
      <w:proofErr w:type="spellEnd"/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В. Ю. Використання інформаційних технологій під час автоматичної фіксації порушень у сфері безпеки дорожнього руху. </w:t>
      </w:r>
      <w:r w:rsidRPr="005A643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Питання боротьби зі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правопорушні</w:t>
      </w:r>
      <w:r w:rsidRPr="005A643E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стю</w:t>
      </w:r>
      <w:proofErr w:type="spellEnd"/>
      <w:r w:rsidRPr="005A643E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2015. </w:t>
      </w:r>
      <w:proofErr w:type="spellStart"/>
      <w:r w:rsidRPr="005A643E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5A643E">
        <w:rPr>
          <w:rFonts w:ascii="Times New Roman" w:hAnsi="Times New Roman" w:cs="Times New Roman"/>
          <w:sz w:val="28"/>
          <w:szCs w:val="28"/>
          <w:lang w:val="uk-UA"/>
        </w:rPr>
        <w:t>. 29. С. 109-118</w:t>
      </w:r>
    </w:p>
    <w:p w14:paraId="364C9AFC" w14:textId="56655DB1" w:rsidR="005A643E" w:rsidRPr="005A643E" w:rsidRDefault="005A643E" w:rsidP="005A643E">
      <w:pPr>
        <w:pStyle w:val="FootnoteText"/>
        <w:numPr>
          <w:ilvl w:val="0"/>
          <w:numId w:val="1"/>
        </w:numPr>
        <w:shd w:val="clear" w:color="auto" w:fill="FFFFFF"/>
        <w:spacing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Застосування органами та підрозділами поліції технічних приладів і технічних засобів фото- і кінозйомки, відеозапису. </w:t>
      </w:r>
      <w:r w:rsidRPr="005A643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Аналіз закордонного досвіду: методичні матеріали для працівників підрозділів поліції з питань застосування технічних засобів </w:t>
      </w:r>
      <w:proofErr w:type="spellStart"/>
      <w:r w:rsidRPr="005A643E">
        <w:rPr>
          <w:rFonts w:ascii="Times New Roman" w:hAnsi="Times New Roman" w:cs="Times New Roman"/>
          <w:i/>
          <w:iCs/>
          <w:sz w:val="28"/>
          <w:szCs w:val="28"/>
          <w:lang w:val="uk-UA"/>
        </w:rPr>
        <w:t>фотоі</w:t>
      </w:r>
      <w:proofErr w:type="spellEnd"/>
      <w:r w:rsidRPr="005A643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кінозйомки, відеозапису </w:t>
      </w:r>
      <w:r w:rsidRPr="005A643E">
        <w:rPr>
          <w:rFonts w:ascii="Times New Roman" w:hAnsi="Times New Roman" w:cs="Times New Roman"/>
          <w:sz w:val="28"/>
          <w:szCs w:val="28"/>
          <w:lang w:val="uk-UA"/>
        </w:rPr>
        <w:t>/ уклад. В.А. </w:t>
      </w:r>
      <w:proofErr w:type="spellStart"/>
      <w:r w:rsidRPr="005A643E">
        <w:rPr>
          <w:rFonts w:ascii="Times New Roman" w:hAnsi="Times New Roman" w:cs="Times New Roman"/>
          <w:sz w:val="28"/>
          <w:szCs w:val="28"/>
          <w:lang w:val="uk-UA"/>
        </w:rPr>
        <w:t>Коршенко</w:t>
      </w:r>
      <w:proofErr w:type="spellEnd"/>
      <w:r w:rsidRPr="005A643E">
        <w:rPr>
          <w:rFonts w:ascii="Times New Roman" w:hAnsi="Times New Roman" w:cs="Times New Roman"/>
          <w:sz w:val="28"/>
          <w:szCs w:val="28"/>
          <w:lang w:val="uk-UA"/>
        </w:rPr>
        <w:t>, М.В. </w:t>
      </w:r>
      <w:proofErr w:type="spellStart"/>
      <w:r w:rsidRPr="005A643E">
        <w:rPr>
          <w:rFonts w:ascii="Times New Roman" w:hAnsi="Times New Roman" w:cs="Times New Roman"/>
          <w:sz w:val="28"/>
          <w:szCs w:val="28"/>
          <w:lang w:val="uk-UA"/>
        </w:rPr>
        <w:t>Мордвинцев</w:t>
      </w:r>
      <w:proofErr w:type="spellEnd"/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, Ю. В. </w:t>
      </w:r>
      <w:proofErr w:type="spellStart"/>
      <w:r w:rsidRPr="005A643E">
        <w:rPr>
          <w:rFonts w:ascii="Times New Roman" w:hAnsi="Times New Roman" w:cs="Times New Roman"/>
          <w:sz w:val="28"/>
          <w:szCs w:val="28"/>
          <w:lang w:val="uk-UA"/>
        </w:rPr>
        <w:t>Гнусов</w:t>
      </w:r>
      <w:proofErr w:type="spellEnd"/>
      <w:r w:rsidRPr="005A643E">
        <w:rPr>
          <w:rFonts w:ascii="Times New Roman" w:hAnsi="Times New Roman" w:cs="Times New Roman"/>
          <w:sz w:val="28"/>
          <w:szCs w:val="28"/>
          <w:lang w:val="uk-UA"/>
        </w:rPr>
        <w:t xml:space="preserve"> та інші. Харків, 2020. 44 с.</w:t>
      </w:r>
    </w:p>
    <w:p w14:paraId="4D3AA868" w14:textId="77777777" w:rsidR="00BD6214" w:rsidRPr="005A643E" w:rsidRDefault="00BD6214" w:rsidP="005A643E">
      <w:pPr>
        <w:pStyle w:val="FootnoteText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BD6214" w:rsidRPr="005A643E" w:rsidSect="005A643E">
      <w:headerReference w:type="default" r:id="rId35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B450C" w14:textId="77777777" w:rsidR="00F975F8" w:rsidRDefault="00F975F8" w:rsidP="001D2F82">
      <w:pPr>
        <w:spacing w:after="0" w:line="240" w:lineRule="auto"/>
      </w:pPr>
      <w:r>
        <w:separator/>
      </w:r>
    </w:p>
  </w:endnote>
  <w:endnote w:type="continuationSeparator" w:id="0">
    <w:p w14:paraId="2172EF22" w14:textId="77777777" w:rsidR="00F975F8" w:rsidRDefault="00F975F8" w:rsidP="001D2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DAAD0" w14:textId="77777777" w:rsidR="00F975F8" w:rsidRDefault="00F975F8" w:rsidP="001D2F82">
      <w:pPr>
        <w:spacing w:after="0" w:line="240" w:lineRule="auto"/>
      </w:pPr>
      <w:r>
        <w:separator/>
      </w:r>
    </w:p>
  </w:footnote>
  <w:footnote w:type="continuationSeparator" w:id="0">
    <w:p w14:paraId="04A98D51" w14:textId="77777777" w:rsidR="00F975F8" w:rsidRDefault="00F975F8" w:rsidP="001D2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681410"/>
      <w:docPartObj>
        <w:docPartGallery w:val="Page Numbers (Top of Page)"/>
        <w:docPartUnique/>
      </w:docPartObj>
    </w:sdtPr>
    <w:sdtContent>
      <w:p w14:paraId="0ACF8DBA" w14:textId="77777777" w:rsidR="00744B2B" w:rsidRDefault="00744B2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590">
          <w:rPr>
            <w:noProof/>
          </w:rPr>
          <w:t>2</w:t>
        </w:r>
        <w:r>
          <w:fldChar w:fldCharType="end"/>
        </w:r>
      </w:p>
    </w:sdtContent>
  </w:sdt>
  <w:p w14:paraId="577CDA22" w14:textId="77777777" w:rsidR="00744B2B" w:rsidRDefault="00744B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6447"/>
    <w:multiLevelType w:val="multilevel"/>
    <w:tmpl w:val="6502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B2285"/>
    <w:multiLevelType w:val="hybridMultilevel"/>
    <w:tmpl w:val="A68E234C"/>
    <w:lvl w:ilvl="0" w:tplc="156ACED0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2D7D82"/>
    <w:multiLevelType w:val="multilevel"/>
    <w:tmpl w:val="84E4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1A1FC0"/>
    <w:multiLevelType w:val="hybridMultilevel"/>
    <w:tmpl w:val="E71CD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A7BB0"/>
    <w:multiLevelType w:val="hybridMultilevel"/>
    <w:tmpl w:val="129E73B6"/>
    <w:lvl w:ilvl="0" w:tplc="8F2E5A20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7851685"/>
    <w:multiLevelType w:val="hybridMultilevel"/>
    <w:tmpl w:val="C102FE58"/>
    <w:lvl w:ilvl="0" w:tplc="CF4C4C5C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1AE7850"/>
    <w:multiLevelType w:val="hybridMultilevel"/>
    <w:tmpl w:val="E71CD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07EBD"/>
    <w:multiLevelType w:val="hybridMultilevel"/>
    <w:tmpl w:val="7B7E28B4"/>
    <w:lvl w:ilvl="0" w:tplc="7A92CBBC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31767806">
    <w:abstractNumId w:val="6"/>
  </w:num>
  <w:num w:numId="2" w16cid:durableId="1489050726">
    <w:abstractNumId w:val="0"/>
  </w:num>
  <w:num w:numId="3" w16cid:durableId="1435860411">
    <w:abstractNumId w:val="2"/>
  </w:num>
  <w:num w:numId="4" w16cid:durableId="1901166206">
    <w:abstractNumId w:val="3"/>
  </w:num>
  <w:num w:numId="5" w16cid:durableId="2022507664">
    <w:abstractNumId w:val="1"/>
  </w:num>
  <w:num w:numId="6" w16cid:durableId="832645004">
    <w:abstractNumId w:val="7"/>
  </w:num>
  <w:num w:numId="7" w16cid:durableId="1778673783">
    <w:abstractNumId w:val="5"/>
  </w:num>
  <w:num w:numId="8" w16cid:durableId="1334380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28E"/>
    <w:rsid w:val="00002536"/>
    <w:rsid w:val="000055B5"/>
    <w:rsid w:val="00010462"/>
    <w:rsid w:val="00021B79"/>
    <w:rsid w:val="00025938"/>
    <w:rsid w:val="00033B41"/>
    <w:rsid w:val="0004306D"/>
    <w:rsid w:val="00045E8A"/>
    <w:rsid w:val="000541EF"/>
    <w:rsid w:val="000708F7"/>
    <w:rsid w:val="000762AD"/>
    <w:rsid w:val="00087636"/>
    <w:rsid w:val="00092D69"/>
    <w:rsid w:val="000B20D8"/>
    <w:rsid w:val="000C1C34"/>
    <w:rsid w:val="000C629A"/>
    <w:rsid w:val="000D1487"/>
    <w:rsid w:val="000D16D8"/>
    <w:rsid w:val="000E5CB4"/>
    <w:rsid w:val="000E5D43"/>
    <w:rsid w:val="000E6832"/>
    <w:rsid w:val="000F2EB8"/>
    <w:rsid w:val="000F6707"/>
    <w:rsid w:val="0010160A"/>
    <w:rsid w:val="00103D7E"/>
    <w:rsid w:val="0011459C"/>
    <w:rsid w:val="00114DBD"/>
    <w:rsid w:val="00122C4E"/>
    <w:rsid w:val="00125368"/>
    <w:rsid w:val="00126860"/>
    <w:rsid w:val="0013163E"/>
    <w:rsid w:val="00132736"/>
    <w:rsid w:val="00143EB9"/>
    <w:rsid w:val="00150E25"/>
    <w:rsid w:val="00155E08"/>
    <w:rsid w:val="001605EF"/>
    <w:rsid w:val="00163F7E"/>
    <w:rsid w:val="001676C0"/>
    <w:rsid w:val="00172CCD"/>
    <w:rsid w:val="001760BA"/>
    <w:rsid w:val="001806E4"/>
    <w:rsid w:val="00180B30"/>
    <w:rsid w:val="00180C78"/>
    <w:rsid w:val="00190567"/>
    <w:rsid w:val="001953E8"/>
    <w:rsid w:val="001A6688"/>
    <w:rsid w:val="001B32AC"/>
    <w:rsid w:val="001C6E7A"/>
    <w:rsid w:val="001C7639"/>
    <w:rsid w:val="001C7A5B"/>
    <w:rsid w:val="001D098F"/>
    <w:rsid w:val="001D2F82"/>
    <w:rsid w:val="001D3AFB"/>
    <w:rsid w:val="001D725D"/>
    <w:rsid w:val="001D7F32"/>
    <w:rsid w:val="001E6CFF"/>
    <w:rsid w:val="001F0202"/>
    <w:rsid w:val="001F7FEF"/>
    <w:rsid w:val="00201205"/>
    <w:rsid w:val="00202DE2"/>
    <w:rsid w:val="0020720C"/>
    <w:rsid w:val="0024229B"/>
    <w:rsid w:val="00244327"/>
    <w:rsid w:val="00246856"/>
    <w:rsid w:val="00261254"/>
    <w:rsid w:val="00265DDC"/>
    <w:rsid w:val="002779A3"/>
    <w:rsid w:val="00277B63"/>
    <w:rsid w:val="00281976"/>
    <w:rsid w:val="00282481"/>
    <w:rsid w:val="00287DE0"/>
    <w:rsid w:val="00290133"/>
    <w:rsid w:val="002B4961"/>
    <w:rsid w:val="002C7EAB"/>
    <w:rsid w:val="002D3669"/>
    <w:rsid w:val="002D3C9C"/>
    <w:rsid w:val="002E1EE6"/>
    <w:rsid w:val="002E6BED"/>
    <w:rsid w:val="002F09BA"/>
    <w:rsid w:val="002F20B1"/>
    <w:rsid w:val="002F716B"/>
    <w:rsid w:val="00301C0B"/>
    <w:rsid w:val="00307226"/>
    <w:rsid w:val="0033069F"/>
    <w:rsid w:val="003402F9"/>
    <w:rsid w:val="003405B2"/>
    <w:rsid w:val="0035391F"/>
    <w:rsid w:val="00354206"/>
    <w:rsid w:val="003568DE"/>
    <w:rsid w:val="0035783F"/>
    <w:rsid w:val="0037292D"/>
    <w:rsid w:val="00380B31"/>
    <w:rsid w:val="0038348D"/>
    <w:rsid w:val="003853A2"/>
    <w:rsid w:val="00397698"/>
    <w:rsid w:val="003A4BED"/>
    <w:rsid w:val="003A5ED3"/>
    <w:rsid w:val="003B3C8A"/>
    <w:rsid w:val="003C388E"/>
    <w:rsid w:val="003D4626"/>
    <w:rsid w:val="003D55D6"/>
    <w:rsid w:val="003E1E9B"/>
    <w:rsid w:val="003E1EC0"/>
    <w:rsid w:val="003E72BE"/>
    <w:rsid w:val="003F0F81"/>
    <w:rsid w:val="0040779C"/>
    <w:rsid w:val="00423A6D"/>
    <w:rsid w:val="004249F6"/>
    <w:rsid w:val="00441FB3"/>
    <w:rsid w:val="00442226"/>
    <w:rsid w:val="00444AC8"/>
    <w:rsid w:val="00463F2B"/>
    <w:rsid w:val="004663A0"/>
    <w:rsid w:val="00467C61"/>
    <w:rsid w:val="004701EB"/>
    <w:rsid w:val="00471A8C"/>
    <w:rsid w:val="004828FE"/>
    <w:rsid w:val="00487F9A"/>
    <w:rsid w:val="004A1917"/>
    <w:rsid w:val="004A6492"/>
    <w:rsid w:val="004B23AF"/>
    <w:rsid w:val="004B5CC4"/>
    <w:rsid w:val="004C2AAF"/>
    <w:rsid w:val="004F0EEE"/>
    <w:rsid w:val="004F511A"/>
    <w:rsid w:val="004F713A"/>
    <w:rsid w:val="00502E11"/>
    <w:rsid w:val="0050668F"/>
    <w:rsid w:val="00512015"/>
    <w:rsid w:val="005153D0"/>
    <w:rsid w:val="00524239"/>
    <w:rsid w:val="00531046"/>
    <w:rsid w:val="0053219B"/>
    <w:rsid w:val="005427CD"/>
    <w:rsid w:val="005439D1"/>
    <w:rsid w:val="0056152B"/>
    <w:rsid w:val="0056201E"/>
    <w:rsid w:val="00563C04"/>
    <w:rsid w:val="00563EF5"/>
    <w:rsid w:val="00571124"/>
    <w:rsid w:val="00576880"/>
    <w:rsid w:val="00580349"/>
    <w:rsid w:val="00583747"/>
    <w:rsid w:val="005A073C"/>
    <w:rsid w:val="005A394D"/>
    <w:rsid w:val="005A5BEC"/>
    <w:rsid w:val="005A643E"/>
    <w:rsid w:val="005A782A"/>
    <w:rsid w:val="005B07A2"/>
    <w:rsid w:val="005C4868"/>
    <w:rsid w:val="005C5B79"/>
    <w:rsid w:val="005D0F90"/>
    <w:rsid w:val="005D5EDC"/>
    <w:rsid w:val="005E64E0"/>
    <w:rsid w:val="005F39E6"/>
    <w:rsid w:val="0060659B"/>
    <w:rsid w:val="00610E31"/>
    <w:rsid w:val="00612830"/>
    <w:rsid w:val="006237BE"/>
    <w:rsid w:val="00625275"/>
    <w:rsid w:val="00627CC4"/>
    <w:rsid w:val="006318F5"/>
    <w:rsid w:val="00644D35"/>
    <w:rsid w:val="00653E99"/>
    <w:rsid w:val="0066322B"/>
    <w:rsid w:val="00665BD6"/>
    <w:rsid w:val="006707CF"/>
    <w:rsid w:val="00686FF2"/>
    <w:rsid w:val="00690D66"/>
    <w:rsid w:val="00695A11"/>
    <w:rsid w:val="00697BB6"/>
    <w:rsid w:val="006A303E"/>
    <w:rsid w:val="006B16B2"/>
    <w:rsid w:val="006B2E56"/>
    <w:rsid w:val="006C120C"/>
    <w:rsid w:val="006C1E9B"/>
    <w:rsid w:val="006C2A69"/>
    <w:rsid w:val="006C4FB2"/>
    <w:rsid w:val="006C5D2C"/>
    <w:rsid w:val="006E2448"/>
    <w:rsid w:val="006E71FC"/>
    <w:rsid w:val="0070628B"/>
    <w:rsid w:val="007074AF"/>
    <w:rsid w:val="00714048"/>
    <w:rsid w:val="00722BB7"/>
    <w:rsid w:val="00730B96"/>
    <w:rsid w:val="007329E0"/>
    <w:rsid w:val="00744B2B"/>
    <w:rsid w:val="0075667B"/>
    <w:rsid w:val="00757D33"/>
    <w:rsid w:val="00767053"/>
    <w:rsid w:val="007806C6"/>
    <w:rsid w:val="00783547"/>
    <w:rsid w:val="007842C6"/>
    <w:rsid w:val="00790BFD"/>
    <w:rsid w:val="00797DC9"/>
    <w:rsid w:val="007C2823"/>
    <w:rsid w:val="007C33D9"/>
    <w:rsid w:val="007C4DD1"/>
    <w:rsid w:val="007C7BD5"/>
    <w:rsid w:val="007C7DB4"/>
    <w:rsid w:val="007D1164"/>
    <w:rsid w:val="007D42B0"/>
    <w:rsid w:val="007F439B"/>
    <w:rsid w:val="007F7B61"/>
    <w:rsid w:val="00800F93"/>
    <w:rsid w:val="00802368"/>
    <w:rsid w:val="00814FDF"/>
    <w:rsid w:val="00822556"/>
    <w:rsid w:val="00823500"/>
    <w:rsid w:val="008262C7"/>
    <w:rsid w:val="00834AFE"/>
    <w:rsid w:val="00844EDB"/>
    <w:rsid w:val="008467EC"/>
    <w:rsid w:val="00855A13"/>
    <w:rsid w:val="00864BBC"/>
    <w:rsid w:val="0086632A"/>
    <w:rsid w:val="00876A0F"/>
    <w:rsid w:val="00882C53"/>
    <w:rsid w:val="00886265"/>
    <w:rsid w:val="008863CD"/>
    <w:rsid w:val="00890E6A"/>
    <w:rsid w:val="00893B9C"/>
    <w:rsid w:val="008A106A"/>
    <w:rsid w:val="008A1D98"/>
    <w:rsid w:val="008A35B6"/>
    <w:rsid w:val="008A3767"/>
    <w:rsid w:val="008A68A1"/>
    <w:rsid w:val="008A6A4C"/>
    <w:rsid w:val="008A6CA4"/>
    <w:rsid w:val="008B4532"/>
    <w:rsid w:val="008C2B0D"/>
    <w:rsid w:val="008C3DB9"/>
    <w:rsid w:val="008C4758"/>
    <w:rsid w:val="008C596F"/>
    <w:rsid w:val="008D4714"/>
    <w:rsid w:val="008D6854"/>
    <w:rsid w:val="008E21F4"/>
    <w:rsid w:val="008F5B7A"/>
    <w:rsid w:val="00900B8D"/>
    <w:rsid w:val="00903441"/>
    <w:rsid w:val="00912E3F"/>
    <w:rsid w:val="00915D61"/>
    <w:rsid w:val="00922DBF"/>
    <w:rsid w:val="00923124"/>
    <w:rsid w:val="00932924"/>
    <w:rsid w:val="0093328E"/>
    <w:rsid w:val="00946DBB"/>
    <w:rsid w:val="00951CF3"/>
    <w:rsid w:val="00955766"/>
    <w:rsid w:val="00960A92"/>
    <w:rsid w:val="00961F6B"/>
    <w:rsid w:val="009636C7"/>
    <w:rsid w:val="0096720A"/>
    <w:rsid w:val="0097341E"/>
    <w:rsid w:val="00973641"/>
    <w:rsid w:val="00985ACC"/>
    <w:rsid w:val="009864F4"/>
    <w:rsid w:val="0098675B"/>
    <w:rsid w:val="009908A4"/>
    <w:rsid w:val="009971B6"/>
    <w:rsid w:val="009A2E35"/>
    <w:rsid w:val="009A3CEC"/>
    <w:rsid w:val="009B0D4B"/>
    <w:rsid w:val="009B6DEC"/>
    <w:rsid w:val="009D1B8B"/>
    <w:rsid w:val="009D3898"/>
    <w:rsid w:val="009D4CD8"/>
    <w:rsid w:val="009D70DB"/>
    <w:rsid w:val="009E602E"/>
    <w:rsid w:val="009E6DEB"/>
    <w:rsid w:val="009F1AE7"/>
    <w:rsid w:val="009F3C87"/>
    <w:rsid w:val="00A0629F"/>
    <w:rsid w:val="00A10A14"/>
    <w:rsid w:val="00A15014"/>
    <w:rsid w:val="00A15A45"/>
    <w:rsid w:val="00A208DB"/>
    <w:rsid w:val="00A211C7"/>
    <w:rsid w:val="00A23BE1"/>
    <w:rsid w:val="00A25354"/>
    <w:rsid w:val="00A26DDF"/>
    <w:rsid w:val="00A36B30"/>
    <w:rsid w:val="00A457CD"/>
    <w:rsid w:val="00A513F5"/>
    <w:rsid w:val="00A5439D"/>
    <w:rsid w:val="00A57B17"/>
    <w:rsid w:val="00A6100D"/>
    <w:rsid w:val="00A64F3A"/>
    <w:rsid w:val="00A74DF1"/>
    <w:rsid w:val="00A774B6"/>
    <w:rsid w:val="00A8268A"/>
    <w:rsid w:val="00A85814"/>
    <w:rsid w:val="00A85C15"/>
    <w:rsid w:val="00AA49A8"/>
    <w:rsid w:val="00AB636D"/>
    <w:rsid w:val="00AC1432"/>
    <w:rsid w:val="00AC19EA"/>
    <w:rsid w:val="00AC4E99"/>
    <w:rsid w:val="00AD6EAB"/>
    <w:rsid w:val="00AE1AD9"/>
    <w:rsid w:val="00AE1EDA"/>
    <w:rsid w:val="00AE55A4"/>
    <w:rsid w:val="00AE7EF8"/>
    <w:rsid w:val="00AF4BC8"/>
    <w:rsid w:val="00AF77F3"/>
    <w:rsid w:val="00AF7846"/>
    <w:rsid w:val="00B0174F"/>
    <w:rsid w:val="00B04CE2"/>
    <w:rsid w:val="00B06D3F"/>
    <w:rsid w:val="00B12D66"/>
    <w:rsid w:val="00B3014D"/>
    <w:rsid w:val="00B372DC"/>
    <w:rsid w:val="00B460DB"/>
    <w:rsid w:val="00B46575"/>
    <w:rsid w:val="00B5020F"/>
    <w:rsid w:val="00B51841"/>
    <w:rsid w:val="00B5507C"/>
    <w:rsid w:val="00B55A0B"/>
    <w:rsid w:val="00B7085D"/>
    <w:rsid w:val="00B77474"/>
    <w:rsid w:val="00B806A4"/>
    <w:rsid w:val="00B8213E"/>
    <w:rsid w:val="00B848A0"/>
    <w:rsid w:val="00B86800"/>
    <w:rsid w:val="00B8772C"/>
    <w:rsid w:val="00B93199"/>
    <w:rsid w:val="00B9566A"/>
    <w:rsid w:val="00BA0286"/>
    <w:rsid w:val="00BA5091"/>
    <w:rsid w:val="00BA5579"/>
    <w:rsid w:val="00BC5BCB"/>
    <w:rsid w:val="00BD6214"/>
    <w:rsid w:val="00BE0E4E"/>
    <w:rsid w:val="00BE70B0"/>
    <w:rsid w:val="00C01D36"/>
    <w:rsid w:val="00C0551C"/>
    <w:rsid w:val="00C170B8"/>
    <w:rsid w:val="00C30AB9"/>
    <w:rsid w:val="00C36C36"/>
    <w:rsid w:val="00C40573"/>
    <w:rsid w:val="00C40C69"/>
    <w:rsid w:val="00C56A62"/>
    <w:rsid w:val="00C57631"/>
    <w:rsid w:val="00C5789E"/>
    <w:rsid w:val="00C6156E"/>
    <w:rsid w:val="00C636BB"/>
    <w:rsid w:val="00C750E8"/>
    <w:rsid w:val="00C779B2"/>
    <w:rsid w:val="00CA4301"/>
    <w:rsid w:val="00CA5EB5"/>
    <w:rsid w:val="00CA6A72"/>
    <w:rsid w:val="00CA74B9"/>
    <w:rsid w:val="00CB0FAA"/>
    <w:rsid w:val="00CB2A83"/>
    <w:rsid w:val="00CC6D1F"/>
    <w:rsid w:val="00CD353E"/>
    <w:rsid w:val="00CD5C80"/>
    <w:rsid w:val="00CE03BA"/>
    <w:rsid w:val="00CE4751"/>
    <w:rsid w:val="00CE49C1"/>
    <w:rsid w:val="00CE4BB1"/>
    <w:rsid w:val="00CF2FC1"/>
    <w:rsid w:val="00CF7955"/>
    <w:rsid w:val="00D03108"/>
    <w:rsid w:val="00D16928"/>
    <w:rsid w:val="00D21078"/>
    <w:rsid w:val="00D222F6"/>
    <w:rsid w:val="00D22BB2"/>
    <w:rsid w:val="00D276F5"/>
    <w:rsid w:val="00D321AB"/>
    <w:rsid w:val="00D35664"/>
    <w:rsid w:val="00D4308A"/>
    <w:rsid w:val="00D43856"/>
    <w:rsid w:val="00D43E75"/>
    <w:rsid w:val="00D45722"/>
    <w:rsid w:val="00D4638D"/>
    <w:rsid w:val="00D46C4A"/>
    <w:rsid w:val="00D538C4"/>
    <w:rsid w:val="00D54FE7"/>
    <w:rsid w:val="00D61BB7"/>
    <w:rsid w:val="00D803EC"/>
    <w:rsid w:val="00D8102A"/>
    <w:rsid w:val="00D86C43"/>
    <w:rsid w:val="00D9274A"/>
    <w:rsid w:val="00D929A0"/>
    <w:rsid w:val="00D940D6"/>
    <w:rsid w:val="00DB2A62"/>
    <w:rsid w:val="00DB2E40"/>
    <w:rsid w:val="00DB4D6A"/>
    <w:rsid w:val="00DC5CDC"/>
    <w:rsid w:val="00DD2260"/>
    <w:rsid w:val="00DE094F"/>
    <w:rsid w:val="00DE6A19"/>
    <w:rsid w:val="00E04323"/>
    <w:rsid w:val="00E0648D"/>
    <w:rsid w:val="00E142F9"/>
    <w:rsid w:val="00E42B51"/>
    <w:rsid w:val="00E54152"/>
    <w:rsid w:val="00E55385"/>
    <w:rsid w:val="00E61C98"/>
    <w:rsid w:val="00E77652"/>
    <w:rsid w:val="00E77F84"/>
    <w:rsid w:val="00E80FE4"/>
    <w:rsid w:val="00E84B1B"/>
    <w:rsid w:val="00E91763"/>
    <w:rsid w:val="00E9193A"/>
    <w:rsid w:val="00E91D73"/>
    <w:rsid w:val="00EA1F2B"/>
    <w:rsid w:val="00EA2F8F"/>
    <w:rsid w:val="00EA3093"/>
    <w:rsid w:val="00EA4B14"/>
    <w:rsid w:val="00EA7169"/>
    <w:rsid w:val="00EB18A1"/>
    <w:rsid w:val="00EC1A73"/>
    <w:rsid w:val="00EC3295"/>
    <w:rsid w:val="00EC40B8"/>
    <w:rsid w:val="00ED4448"/>
    <w:rsid w:val="00EF5C5A"/>
    <w:rsid w:val="00F05360"/>
    <w:rsid w:val="00F067C2"/>
    <w:rsid w:val="00F13A6C"/>
    <w:rsid w:val="00F20590"/>
    <w:rsid w:val="00F20D3A"/>
    <w:rsid w:val="00F2236F"/>
    <w:rsid w:val="00F25A6A"/>
    <w:rsid w:val="00F30806"/>
    <w:rsid w:val="00F30F34"/>
    <w:rsid w:val="00F311C0"/>
    <w:rsid w:val="00F34CB3"/>
    <w:rsid w:val="00F36FA7"/>
    <w:rsid w:val="00F413CD"/>
    <w:rsid w:val="00F429F3"/>
    <w:rsid w:val="00F43BCB"/>
    <w:rsid w:val="00F62545"/>
    <w:rsid w:val="00F73598"/>
    <w:rsid w:val="00F76613"/>
    <w:rsid w:val="00F86F29"/>
    <w:rsid w:val="00F87C7D"/>
    <w:rsid w:val="00F926F6"/>
    <w:rsid w:val="00F975F8"/>
    <w:rsid w:val="00FA0081"/>
    <w:rsid w:val="00FB2EEF"/>
    <w:rsid w:val="00FB410C"/>
    <w:rsid w:val="00FB7297"/>
    <w:rsid w:val="00FC3563"/>
    <w:rsid w:val="00FC46F5"/>
    <w:rsid w:val="00FD107A"/>
    <w:rsid w:val="00FD5A3E"/>
    <w:rsid w:val="00FE0E3B"/>
    <w:rsid w:val="00FF0E57"/>
    <w:rsid w:val="00FF2C54"/>
    <w:rsid w:val="00FF2CBC"/>
    <w:rsid w:val="00F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F0C1BD"/>
  <w15:chartTrackingRefBased/>
  <w15:docId w15:val="{11DA972A-7D79-421C-8E39-37AD9DBC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C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77B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F82"/>
  </w:style>
  <w:style w:type="paragraph" w:styleId="Footer">
    <w:name w:val="footer"/>
    <w:basedOn w:val="Normal"/>
    <w:link w:val="FooterChar"/>
    <w:uiPriority w:val="99"/>
    <w:unhideWhenUsed/>
    <w:rsid w:val="001D2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F82"/>
  </w:style>
  <w:style w:type="paragraph" w:styleId="FootnoteText">
    <w:name w:val="footnote text"/>
    <w:basedOn w:val="Normal"/>
    <w:link w:val="FootnoteTextChar"/>
    <w:uiPriority w:val="99"/>
    <w:unhideWhenUsed/>
    <w:rsid w:val="001D2F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2F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2F82"/>
    <w:rPr>
      <w:vertAlign w:val="superscript"/>
    </w:rPr>
  </w:style>
  <w:style w:type="paragraph" w:customStyle="1" w:styleId="rvps2">
    <w:name w:val="rvps2"/>
    <w:basedOn w:val="Normal"/>
    <w:rsid w:val="00A15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DefaultParagraphFont"/>
    <w:rsid w:val="00A15014"/>
  </w:style>
  <w:style w:type="character" w:styleId="Hyperlink">
    <w:name w:val="Hyperlink"/>
    <w:basedOn w:val="DefaultParagraphFont"/>
    <w:uiPriority w:val="99"/>
    <w:unhideWhenUsed/>
    <w:rsid w:val="00A15014"/>
    <w:rPr>
      <w:color w:val="0000FF"/>
      <w:u w:val="single"/>
    </w:rPr>
  </w:style>
  <w:style w:type="character" w:customStyle="1" w:styleId="rvts11">
    <w:name w:val="rvts11"/>
    <w:basedOn w:val="DefaultParagraphFont"/>
    <w:rsid w:val="00A15014"/>
  </w:style>
  <w:style w:type="character" w:styleId="Emphasis">
    <w:name w:val="Emphasis"/>
    <w:basedOn w:val="DefaultParagraphFont"/>
    <w:uiPriority w:val="20"/>
    <w:qFormat/>
    <w:rsid w:val="004F511A"/>
    <w:rPr>
      <w:i/>
      <w:iCs/>
    </w:rPr>
  </w:style>
  <w:style w:type="paragraph" w:styleId="TOC1">
    <w:name w:val="toc 1"/>
    <w:basedOn w:val="Normal"/>
    <w:next w:val="Normal"/>
    <w:autoRedefine/>
    <w:uiPriority w:val="39"/>
    <w:unhideWhenUsed/>
    <w:rsid w:val="00502E11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styleId="Strong">
    <w:name w:val="Strong"/>
    <w:basedOn w:val="DefaultParagraphFont"/>
    <w:uiPriority w:val="22"/>
    <w:qFormat/>
    <w:rsid w:val="009F1AE7"/>
    <w:rPr>
      <w:b/>
      <w:bCs/>
    </w:rPr>
  </w:style>
  <w:style w:type="character" w:customStyle="1" w:styleId="rvts9">
    <w:name w:val="rvts9"/>
    <w:basedOn w:val="DefaultParagraphFont"/>
    <w:rsid w:val="00DE094F"/>
  </w:style>
  <w:style w:type="character" w:customStyle="1" w:styleId="Heading1Char">
    <w:name w:val="Heading 1 Char"/>
    <w:basedOn w:val="DefaultParagraphFont"/>
    <w:link w:val="Heading1"/>
    <w:uiPriority w:val="9"/>
    <w:rsid w:val="00563C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3C04"/>
    <w:pPr>
      <w:outlineLvl w:val="9"/>
    </w:pPr>
    <w:rPr>
      <w:lang w:eastAsia="ru-RU"/>
    </w:rPr>
  </w:style>
  <w:style w:type="paragraph" w:styleId="TOC2">
    <w:name w:val="toc 2"/>
    <w:basedOn w:val="Normal"/>
    <w:next w:val="Normal"/>
    <w:autoRedefine/>
    <w:uiPriority w:val="39"/>
    <w:unhideWhenUsed/>
    <w:rsid w:val="00563C04"/>
    <w:pPr>
      <w:spacing w:after="100"/>
      <w:ind w:left="220"/>
    </w:pPr>
    <w:rPr>
      <w:rFonts w:eastAsiaTheme="minorEastAsia" w:cs="Times New Roman"/>
      <w:lang w:eastAsia="ru-RU"/>
    </w:rPr>
  </w:style>
  <w:style w:type="paragraph" w:styleId="TOC3">
    <w:name w:val="toc 3"/>
    <w:basedOn w:val="Normal"/>
    <w:next w:val="Normal"/>
    <w:autoRedefine/>
    <w:uiPriority w:val="39"/>
    <w:unhideWhenUsed/>
    <w:rsid w:val="00563C04"/>
    <w:pPr>
      <w:spacing w:after="100"/>
      <w:ind w:left="440"/>
    </w:pPr>
    <w:rPr>
      <w:rFonts w:eastAsiaTheme="minorEastAsia" w:cs="Times New Roman"/>
      <w:lang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7074A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8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laceholderText">
    <w:name w:val="Placeholder Text"/>
    <w:basedOn w:val="DefaultParagraphFont"/>
    <w:uiPriority w:val="99"/>
    <w:semiHidden/>
    <w:rsid w:val="00FC46F5"/>
    <w:rPr>
      <w:color w:val="808080"/>
    </w:rPr>
  </w:style>
  <w:style w:type="character" w:customStyle="1" w:styleId="acopre">
    <w:name w:val="acopre"/>
    <w:basedOn w:val="DefaultParagraphFont"/>
    <w:rsid w:val="007D42B0"/>
  </w:style>
  <w:style w:type="paragraph" w:styleId="ListParagraph">
    <w:name w:val="List Paragraph"/>
    <w:basedOn w:val="Normal"/>
    <w:uiPriority w:val="34"/>
    <w:qFormat/>
    <w:rsid w:val="003568DE"/>
    <w:pPr>
      <w:ind w:left="720"/>
      <w:contextualSpacing/>
    </w:pPr>
  </w:style>
  <w:style w:type="character" w:customStyle="1" w:styleId="rvts37">
    <w:name w:val="rvts37"/>
    <w:basedOn w:val="DefaultParagraphFont"/>
    <w:rsid w:val="001C7639"/>
  </w:style>
  <w:style w:type="character" w:customStyle="1" w:styleId="dat0">
    <w:name w:val="dat0"/>
    <w:basedOn w:val="DefaultParagraphFont"/>
    <w:rsid w:val="00C6156E"/>
  </w:style>
  <w:style w:type="character" w:customStyle="1" w:styleId="Heading2Char">
    <w:name w:val="Heading 2 Char"/>
    <w:basedOn w:val="DefaultParagraphFont"/>
    <w:link w:val="Heading2"/>
    <w:uiPriority w:val="9"/>
    <w:rsid w:val="00277B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9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13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1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07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4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3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68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4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73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4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7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3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8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3353-12" TargetMode="External"/><Relationship Id="rId18" Type="http://schemas.openxmlformats.org/officeDocument/2006/relationships/hyperlink" Target="https://zakon.rada.gov.ua/laws/show/1306-2001-%D0%BF" TargetMode="External"/><Relationship Id="rId26" Type="http://schemas.openxmlformats.org/officeDocument/2006/relationships/hyperlink" Target="http://zakon3.rada.gov.ua/laws/show/1086-2008-%D0%BF" TargetMode="External"/><Relationship Id="rId21" Type="http://schemas.openxmlformats.org/officeDocument/2006/relationships/hyperlink" Target="http://patrol.police.gov.ua/wp-content/uploads/2016/03/Polozhennya_DPP_zi_zminamy_vid_31_10_16.pdf" TargetMode="External"/><Relationship Id="rId34" Type="http://schemas.openxmlformats.org/officeDocument/2006/relationships/hyperlink" Target="https://www.bbc.com/ukrainian/news-4577397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580-19" TargetMode="External"/><Relationship Id="rId17" Type="http://schemas.openxmlformats.org/officeDocument/2006/relationships/hyperlink" Target="http://zakon3.rada.gov.ua/laws/show/z1408" TargetMode="External"/><Relationship Id="rId25" Type="http://schemas.openxmlformats.org/officeDocument/2006/relationships/hyperlink" Target="https://zakon.rada.gov.ua/laws/show/1103-2008-%D0%BF" TargetMode="External"/><Relationship Id="rId33" Type="http://schemas.openxmlformats.org/officeDocument/2006/relationships/hyperlink" Target="http://ek.nlu.edu.ua/cgi-bin/irbis64r_01/cgiirbis_64.exe?Z21ID=&amp;I21DBN=IBIS&amp;P21DBN=IBIS%20%20&amp;S21STN=1&amp;S21REF=10&amp;S21FMT=fullwebr&amp;C21COM=S&amp;S21CNR=20&amp;S21ALL=(%3C.%3EA=%D0%91%D0%B0%D0%BA%D1%83%D1%82%D1%96%D0%BD,%20%D0%84.%20%D0%86.$%3C.%3E%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1102-2008-%D0%BF" TargetMode="External"/><Relationship Id="rId20" Type="http://schemas.openxmlformats.org/officeDocument/2006/relationships/hyperlink" Target="https://zakon.rada.gov.ua/laws/show/877-2015-%D0%BF" TargetMode="External"/><Relationship Id="rId29" Type="http://schemas.openxmlformats.org/officeDocument/2006/relationships/hyperlink" Target="http://zakon3.rada.gov.ua/laws/show/z1496-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341-14" TargetMode="External"/><Relationship Id="rId24" Type="http://schemas.openxmlformats.org/officeDocument/2006/relationships/hyperlink" Target="http://zakon0.rada.gov.ua/laws/show/1103-2008-%D0%BF" TargetMode="External"/><Relationship Id="rId32" Type="http://schemas.openxmlformats.org/officeDocument/2006/relationships/hyperlink" Target="https://zakon.rada.gov.ua/laws/show/z1413-15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833-2017-%D0%BF" TargetMode="External"/><Relationship Id="rId23" Type="http://schemas.openxmlformats.org/officeDocument/2006/relationships/hyperlink" Target="https://zakon.rada.gov.ua/laws/show/1102-2008-%D0%BF" TargetMode="External"/><Relationship Id="rId28" Type="http://schemas.openxmlformats.org/officeDocument/2006/relationships/hyperlink" Target="http://zakon5.rada.gov.ua/laws/show/z1408-15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zakon.rada.gov.ua/laws/show/80731-10" TargetMode="External"/><Relationship Id="rId19" Type="http://schemas.openxmlformats.org/officeDocument/2006/relationships/hyperlink" Target="http://zakon3.rada.gov.ua/laws/show/877-2015-%D0%BF" TargetMode="External"/><Relationship Id="rId31" Type="http://schemas.openxmlformats.org/officeDocument/2006/relationships/hyperlink" Target="http://zakon5.rada.gov.ua/laws/show/z1413-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995_041" TargetMode="External"/><Relationship Id="rId14" Type="http://schemas.openxmlformats.org/officeDocument/2006/relationships/hyperlink" Target="https://zakon.rada.gov.ua/laws/show/1404-19" TargetMode="External"/><Relationship Id="rId22" Type="http://schemas.openxmlformats.org/officeDocument/2006/relationships/hyperlink" Target="http://zakon3.rada.gov.ua/laws/show/1102-2008-%D0%BF" TargetMode="External"/><Relationship Id="rId27" Type="http://schemas.openxmlformats.org/officeDocument/2006/relationships/hyperlink" Target="https://zakon.rada.gov.ua/laws/show/1086-2008-%D0%BF" TargetMode="External"/><Relationship Id="rId30" Type="http://schemas.openxmlformats.org/officeDocument/2006/relationships/hyperlink" Target="https://zakon.rada.gov.ua/laws/show/z1496-15" TargetMode="External"/><Relationship Id="rId35" Type="http://schemas.openxmlformats.org/officeDocument/2006/relationships/header" Target="header1.xml"/><Relationship Id="rId8" Type="http://schemas.openxmlformats.org/officeDocument/2006/relationships/hyperlink" Target="https://zakon.rada.gov.ua/laws/show/254%D0%BA/96-%D0%B2%D1%8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D650E-F918-4BF8-8E6F-F2FC8957A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3978</TotalTime>
  <Pages>12</Pages>
  <Words>2571</Words>
  <Characters>14658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Артём Мищенко</cp:lastModifiedBy>
  <cp:revision>306</cp:revision>
  <cp:lastPrinted>2021-01-28T14:35:00Z</cp:lastPrinted>
  <dcterms:created xsi:type="dcterms:W3CDTF">2020-10-24T16:53:00Z</dcterms:created>
  <dcterms:modified xsi:type="dcterms:W3CDTF">2024-12-07T13:04:00Z</dcterms:modified>
</cp:coreProperties>
</file>