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59C6" w14:textId="77777777" w:rsidR="001D3FA1" w:rsidRPr="00985DFD" w:rsidRDefault="001D3FA1" w:rsidP="001D3FA1">
      <w:pPr>
        <w:spacing w:line="360" w:lineRule="auto"/>
        <w:jc w:val="center"/>
        <w:rPr>
          <w:b/>
          <w:sz w:val="28"/>
          <w:szCs w:val="28"/>
          <w:lang w:val="uk-UA"/>
        </w:rPr>
      </w:pPr>
      <w:r w:rsidRPr="00985DFD">
        <w:rPr>
          <w:b/>
          <w:sz w:val="28"/>
          <w:szCs w:val="28"/>
          <w:lang w:val="uk-UA"/>
        </w:rPr>
        <w:t>ЗМІСТ</w:t>
      </w:r>
    </w:p>
    <w:p w14:paraId="1F22F512" w14:textId="77777777" w:rsidR="001D3FA1" w:rsidRPr="00985DFD" w:rsidRDefault="001D3FA1" w:rsidP="001D3FA1">
      <w:pPr>
        <w:spacing w:line="360" w:lineRule="auto"/>
        <w:ind w:firstLine="709"/>
        <w:jc w:val="both"/>
        <w:rPr>
          <w:sz w:val="28"/>
          <w:szCs w:val="28"/>
          <w:lang w:val="uk-UA"/>
        </w:rPr>
      </w:pPr>
    </w:p>
    <w:p w14:paraId="1B207BD9" w14:textId="77777777" w:rsidR="001D3FA1" w:rsidRPr="00985DFD" w:rsidRDefault="001D3FA1" w:rsidP="001D3FA1">
      <w:pPr>
        <w:pStyle w:val="a4"/>
        <w:ind w:firstLine="0"/>
        <w:rPr>
          <w:sz w:val="24"/>
          <w:szCs w:val="24"/>
          <w:lang w:val="uk-UA"/>
        </w:rPr>
      </w:pPr>
      <w:bookmarkStart w:id="0" w:name="_Toc135750504"/>
      <w:bookmarkStart w:id="1" w:name="_Toc135894858"/>
      <w:bookmarkStart w:id="2" w:name="_Toc135894859"/>
      <w:bookmarkStart w:id="3" w:name="_Toc135895756"/>
      <w:bookmarkStart w:id="4" w:name="_Toc135749313"/>
      <w:bookmarkStart w:id="5" w:name="_Toc135750124"/>
      <w:bookmarkStart w:id="6" w:name="_Toc135750528"/>
      <w:bookmarkStart w:id="7" w:name="_Toc135894884"/>
      <w:bookmarkStart w:id="8" w:name="_Toc135895781"/>
    </w:p>
    <w:p w14:paraId="483BF22C" w14:textId="4738FD35" w:rsidR="001D3FA1" w:rsidRPr="00985DFD" w:rsidRDefault="001D3FA1" w:rsidP="001D3FA1">
      <w:pPr>
        <w:pStyle w:val="a4"/>
        <w:rPr>
          <w:b/>
          <w:lang w:val="uk-UA"/>
        </w:rPr>
      </w:pPr>
      <w:r w:rsidRPr="00985DFD">
        <w:rPr>
          <w:b/>
          <w:lang w:val="uk-UA"/>
        </w:rPr>
        <w:t>Вступ</w:t>
      </w:r>
      <w:r w:rsidRPr="00985DFD">
        <w:rPr>
          <w:lang w:val="uk-UA"/>
        </w:rPr>
        <w:t>……………………………………………………………………..................</w:t>
      </w:r>
      <w:r>
        <w:rPr>
          <w:lang w:val="uk-UA"/>
        </w:rPr>
        <w:t>3</w:t>
      </w:r>
    </w:p>
    <w:p w14:paraId="5B75770C" w14:textId="4ABA9DB5" w:rsidR="001D3FA1" w:rsidRPr="00985DFD" w:rsidRDefault="001D3FA1" w:rsidP="001D3FA1">
      <w:pPr>
        <w:pStyle w:val="a4"/>
        <w:rPr>
          <w:szCs w:val="17"/>
          <w:lang w:val="uk-UA"/>
        </w:rPr>
      </w:pPr>
      <w:r w:rsidRPr="00985DFD">
        <w:rPr>
          <w:szCs w:val="17"/>
          <w:shd w:val="clear" w:color="auto" w:fill="FFFFFF"/>
          <w:lang w:val="uk-UA"/>
        </w:rPr>
        <w:t>1. Сутність, значення та наслідки зупинення досудового розслідування……</w:t>
      </w:r>
      <w:r>
        <w:rPr>
          <w:szCs w:val="17"/>
          <w:shd w:val="clear" w:color="auto" w:fill="FFFFFF"/>
          <w:lang w:val="uk-UA"/>
        </w:rPr>
        <w:t>…4</w:t>
      </w:r>
      <w:r w:rsidRPr="00985DFD">
        <w:rPr>
          <w:szCs w:val="17"/>
          <w:shd w:val="clear" w:color="auto" w:fill="FFFFFF"/>
          <w:lang w:val="uk-UA"/>
        </w:rPr>
        <w:t> </w:t>
      </w:r>
    </w:p>
    <w:p w14:paraId="4464E58B" w14:textId="7DD0CA18" w:rsidR="001D3FA1" w:rsidRPr="00985DFD" w:rsidRDefault="001D3FA1" w:rsidP="001D3FA1">
      <w:pPr>
        <w:pStyle w:val="a4"/>
        <w:rPr>
          <w:szCs w:val="17"/>
          <w:lang w:val="uk-UA"/>
        </w:rPr>
      </w:pPr>
      <w:r w:rsidRPr="00985DFD">
        <w:rPr>
          <w:szCs w:val="17"/>
          <w:shd w:val="clear" w:color="auto" w:fill="FFFFFF"/>
          <w:lang w:val="uk-UA"/>
        </w:rPr>
        <w:t>2. Підстави та умови зупинення досудового розслідування………</w:t>
      </w:r>
      <w:r>
        <w:rPr>
          <w:szCs w:val="17"/>
          <w:shd w:val="clear" w:color="auto" w:fill="FFFFFF"/>
          <w:lang w:val="uk-UA"/>
        </w:rPr>
        <w:t>…</w:t>
      </w:r>
      <w:r w:rsidRPr="00985DFD">
        <w:rPr>
          <w:szCs w:val="17"/>
          <w:shd w:val="clear" w:color="auto" w:fill="FFFFFF"/>
          <w:lang w:val="uk-UA"/>
        </w:rPr>
        <w:t>…………..</w:t>
      </w:r>
      <w:r>
        <w:rPr>
          <w:szCs w:val="17"/>
          <w:shd w:val="clear" w:color="auto" w:fill="FFFFFF"/>
          <w:lang w:val="uk-UA"/>
        </w:rPr>
        <w:t>7</w:t>
      </w:r>
    </w:p>
    <w:p w14:paraId="1D3D8EB0" w14:textId="2FBB7D89" w:rsidR="001D3FA1" w:rsidRPr="00985DFD" w:rsidRDefault="001D3FA1" w:rsidP="001D3FA1">
      <w:pPr>
        <w:pStyle w:val="a4"/>
        <w:rPr>
          <w:b/>
          <w:lang w:val="uk-UA"/>
        </w:rPr>
      </w:pPr>
      <w:r w:rsidRPr="00985DFD">
        <w:rPr>
          <w:b/>
          <w:lang w:val="uk-UA"/>
        </w:rPr>
        <w:t>Висновки</w:t>
      </w:r>
      <w:r w:rsidRPr="00985DFD">
        <w:rPr>
          <w:lang w:val="uk-UA"/>
        </w:rPr>
        <w:t>………………………………………………………………………….</w:t>
      </w:r>
      <w:r>
        <w:rPr>
          <w:lang w:val="uk-UA"/>
        </w:rPr>
        <w:t>13</w:t>
      </w:r>
    </w:p>
    <w:p w14:paraId="5D97C7AF" w14:textId="5F4FCF04" w:rsidR="001D3FA1" w:rsidRPr="00985DFD" w:rsidRDefault="001D3FA1" w:rsidP="001D3FA1">
      <w:pPr>
        <w:pStyle w:val="a4"/>
        <w:rPr>
          <w:lang w:val="uk-UA"/>
        </w:rPr>
      </w:pPr>
      <w:r w:rsidRPr="00985DFD">
        <w:rPr>
          <w:b/>
          <w:lang w:val="uk-UA"/>
        </w:rPr>
        <w:t>Список використаних джерел</w:t>
      </w:r>
      <w:r w:rsidRPr="00985DFD">
        <w:rPr>
          <w:lang w:val="uk-UA"/>
        </w:rPr>
        <w:t>………………………………………………….</w:t>
      </w:r>
      <w:r>
        <w:rPr>
          <w:lang w:val="uk-UA"/>
        </w:rPr>
        <w:t>14</w:t>
      </w:r>
    </w:p>
    <w:p w14:paraId="22D464EF" w14:textId="77777777" w:rsidR="001D3FA1" w:rsidRPr="00985DFD" w:rsidRDefault="001D3FA1" w:rsidP="001D3FA1">
      <w:pPr>
        <w:pStyle w:val="a4"/>
        <w:rPr>
          <w:sz w:val="24"/>
          <w:szCs w:val="24"/>
          <w:lang w:val="uk-UA"/>
        </w:rPr>
      </w:pPr>
      <w:r w:rsidRPr="00985DFD">
        <w:rPr>
          <w:lang w:val="uk-UA"/>
        </w:rPr>
        <w:br/>
      </w:r>
    </w:p>
    <w:p w14:paraId="4930EEEE" w14:textId="77777777" w:rsidR="001D3FA1" w:rsidRPr="00985DFD" w:rsidRDefault="001D3FA1" w:rsidP="001D3FA1">
      <w:pPr>
        <w:pStyle w:val="a4"/>
        <w:rPr>
          <w:sz w:val="24"/>
          <w:szCs w:val="24"/>
          <w:lang w:val="uk-UA"/>
        </w:rPr>
      </w:pPr>
    </w:p>
    <w:p w14:paraId="754AEC96" w14:textId="77777777" w:rsidR="001D3FA1" w:rsidRPr="00985DFD" w:rsidRDefault="001D3FA1" w:rsidP="001D3FA1">
      <w:pPr>
        <w:pStyle w:val="a4"/>
        <w:rPr>
          <w:lang w:val="uk-UA"/>
        </w:rPr>
      </w:pPr>
    </w:p>
    <w:p w14:paraId="5663254F" w14:textId="77777777" w:rsidR="001D3FA1" w:rsidRPr="00985DFD" w:rsidRDefault="001D3FA1" w:rsidP="001D3FA1">
      <w:pPr>
        <w:pStyle w:val="a4"/>
        <w:rPr>
          <w:szCs w:val="24"/>
          <w:lang w:val="uk-UA"/>
        </w:rPr>
      </w:pPr>
    </w:p>
    <w:p w14:paraId="349B3A6A" w14:textId="77777777" w:rsidR="001D3FA1" w:rsidRPr="00985DFD" w:rsidRDefault="001D3FA1" w:rsidP="001D3FA1">
      <w:pPr>
        <w:pStyle w:val="a4"/>
        <w:ind w:firstLine="0"/>
        <w:rPr>
          <w:sz w:val="24"/>
          <w:szCs w:val="24"/>
          <w:lang w:val="uk-UA"/>
        </w:rPr>
      </w:pPr>
    </w:p>
    <w:p w14:paraId="421CD1DE" w14:textId="77777777" w:rsidR="001D3FA1" w:rsidRPr="00985DFD" w:rsidRDefault="001D3FA1" w:rsidP="001D3FA1">
      <w:pPr>
        <w:pStyle w:val="a4"/>
        <w:ind w:firstLine="0"/>
        <w:rPr>
          <w:sz w:val="24"/>
          <w:szCs w:val="24"/>
          <w:lang w:val="uk-UA"/>
        </w:rPr>
      </w:pPr>
    </w:p>
    <w:p w14:paraId="66AC17EC" w14:textId="77777777" w:rsidR="001D3FA1" w:rsidRPr="00985DFD" w:rsidRDefault="001D3FA1" w:rsidP="001D3FA1">
      <w:pPr>
        <w:pStyle w:val="a4"/>
        <w:ind w:firstLine="0"/>
        <w:rPr>
          <w:sz w:val="24"/>
          <w:szCs w:val="24"/>
          <w:lang w:val="uk-UA"/>
        </w:rPr>
      </w:pPr>
    </w:p>
    <w:p w14:paraId="731EB69C" w14:textId="77777777" w:rsidR="001D3FA1" w:rsidRPr="00985DFD" w:rsidRDefault="001D3FA1" w:rsidP="001D3FA1">
      <w:pPr>
        <w:pStyle w:val="a4"/>
        <w:ind w:firstLine="0"/>
        <w:rPr>
          <w:sz w:val="24"/>
          <w:szCs w:val="24"/>
          <w:lang w:val="uk-UA"/>
        </w:rPr>
      </w:pPr>
    </w:p>
    <w:p w14:paraId="7C5084DD" w14:textId="77777777" w:rsidR="001D3FA1" w:rsidRPr="00985DFD" w:rsidRDefault="001D3FA1" w:rsidP="001D3FA1">
      <w:pPr>
        <w:pStyle w:val="a4"/>
        <w:ind w:firstLine="0"/>
        <w:rPr>
          <w:sz w:val="24"/>
          <w:szCs w:val="24"/>
          <w:lang w:val="uk-UA"/>
        </w:rPr>
      </w:pPr>
    </w:p>
    <w:p w14:paraId="38061EC7" w14:textId="77777777" w:rsidR="001D3FA1" w:rsidRPr="00985DFD" w:rsidRDefault="001D3FA1" w:rsidP="001D3FA1">
      <w:pPr>
        <w:pStyle w:val="a4"/>
        <w:ind w:firstLine="0"/>
        <w:rPr>
          <w:sz w:val="24"/>
          <w:szCs w:val="24"/>
          <w:lang w:val="uk-UA"/>
        </w:rPr>
      </w:pPr>
    </w:p>
    <w:p w14:paraId="5DD781F2" w14:textId="77777777" w:rsidR="001D3FA1" w:rsidRPr="00985DFD" w:rsidRDefault="001D3FA1" w:rsidP="001D3FA1">
      <w:pPr>
        <w:pStyle w:val="a4"/>
        <w:ind w:firstLine="0"/>
        <w:rPr>
          <w:sz w:val="24"/>
          <w:szCs w:val="24"/>
          <w:lang w:val="uk-UA"/>
        </w:rPr>
      </w:pPr>
    </w:p>
    <w:p w14:paraId="2FA10FF6" w14:textId="77777777" w:rsidR="001D3FA1" w:rsidRPr="00985DFD" w:rsidRDefault="001D3FA1" w:rsidP="001D3FA1">
      <w:pPr>
        <w:pStyle w:val="a4"/>
        <w:ind w:firstLine="0"/>
        <w:rPr>
          <w:sz w:val="24"/>
          <w:szCs w:val="24"/>
          <w:lang w:val="uk-UA"/>
        </w:rPr>
      </w:pPr>
    </w:p>
    <w:p w14:paraId="50EE0B2F" w14:textId="7A6352D3" w:rsidR="001D3FA1" w:rsidRDefault="001D3FA1" w:rsidP="001D3FA1">
      <w:pPr>
        <w:pStyle w:val="a4"/>
        <w:ind w:firstLine="0"/>
        <w:rPr>
          <w:sz w:val="24"/>
          <w:szCs w:val="24"/>
          <w:lang w:val="uk-UA"/>
        </w:rPr>
      </w:pPr>
    </w:p>
    <w:p w14:paraId="4F6D5E84" w14:textId="34DF8DCA" w:rsidR="001D3FA1" w:rsidRDefault="001D3FA1" w:rsidP="001D3FA1">
      <w:pPr>
        <w:pStyle w:val="a4"/>
        <w:ind w:firstLine="0"/>
        <w:rPr>
          <w:sz w:val="24"/>
          <w:szCs w:val="24"/>
          <w:lang w:val="uk-UA"/>
        </w:rPr>
      </w:pPr>
    </w:p>
    <w:p w14:paraId="7F4F3DC5" w14:textId="2669C502" w:rsidR="001D3FA1" w:rsidRDefault="001D3FA1" w:rsidP="001D3FA1">
      <w:pPr>
        <w:pStyle w:val="a4"/>
        <w:ind w:firstLine="0"/>
        <w:rPr>
          <w:sz w:val="24"/>
          <w:szCs w:val="24"/>
          <w:lang w:val="uk-UA"/>
        </w:rPr>
      </w:pPr>
    </w:p>
    <w:p w14:paraId="42B7B4DE" w14:textId="4CF4D222" w:rsidR="001D3FA1" w:rsidRDefault="001D3FA1" w:rsidP="001D3FA1">
      <w:pPr>
        <w:pStyle w:val="a4"/>
        <w:ind w:firstLine="0"/>
        <w:rPr>
          <w:sz w:val="24"/>
          <w:szCs w:val="24"/>
          <w:lang w:val="uk-UA"/>
        </w:rPr>
      </w:pPr>
    </w:p>
    <w:p w14:paraId="672E39CA" w14:textId="77F3AA24" w:rsidR="001D3FA1" w:rsidRDefault="001D3FA1" w:rsidP="001D3FA1">
      <w:pPr>
        <w:pStyle w:val="a4"/>
        <w:ind w:firstLine="0"/>
        <w:rPr>
          <w:sz w:val="24"/>
          <w:szCs w:val="24"/>
          <w:lang w:val="uk-UA"/>
        </w:rPr>
      </w:pPr>
    </w:p>
    <w:p w14:paraId="59D31DC3" w14:textId="2B797642" w:rsidR="001D3FA1" w:rsidRDefault="001D3FA1" w:rsidP="001D3FA1">
      <w:pPr>
        <w:pStyle w:val="a4"/>
        <w:ind w:firstLine="0"/>
        <w:rPr>
          <w:sz w:val="24"/>
          <w:szCs w:val="24"/>
          <w:lang w:val="uk-UA"/>
        </w:rPr>
      </w:pPr>
    </w:p>
    <w:p w14:paraId="6DBA809D" w14:textId="509DB4F3" w:rsidR="001D3FA1" w:rsidRDefault="001D3FA1" w:rsidP="001D3FA1">
      <w:pPr>
        <w:pStyle w:val="a4"/>
        <w:ind w:firstLine="0"/>
        <w:rPr>
          <w:sz w:val="24"/>
          <w:szCs w:val="24"/>
          <w:lang w:val="uk-UA"/>
        </w:rPr>
      </w:pPr>
    </w:p>
    <w:p w14:paraId="4D33A245" w14:textId="2B00845F" w:rsidR="001D3FA1" w:rsidRDefault="001D3FA1" w:rsidP="001D3FA1">
      <w:pPr>
        <w:pStyle w:val="a4"/>
        <w:ind w:firstLine="0"/>
        <w:rPr>
          <w:sz w:val="24"/>
          <w:szCs w:val="24"/>
          <w:lang w:val="uk-UA"/>
        </w:rPr>
      </w:pPr>
    </w:p>
    <w:p w14:paraId="4DE30269" w14:textId="3D7E9826" w:rsidR="001D3FA1" w:rsidRDefault="001D3FA1" w:rsidP="001D3FA1">
      <w:pPr>
        <w:pStyle w:val="a4"/>
        <w:ind w:firstLine="0"/>
        <w:rPr>
          <w:sz w:val="24"/>
          <w:szCs w:val="24"/>
          <w:lang w:val="uk-UA"/>
        </w:rPr>
      </w:pPr>
    </w:p>
    <w:p w14:paraId="6E5FB771" w14:textId="77777777" w:rsidR="001D3FA1" w:rsidRPr="00985DFD" w:rsidRDefault="001D3FA1" w:rsidP="001D3FA1">
      <w:pPr>
        <w:pStyle w:val="a4"/>
        <w:ind w:firstLine="0"/>
        <w:rPr>
          <w:sz w:val="24"/>
          <w:szCs w:val="24"/>
          <w:lang w:val="uk-UA"/>
        </w:rPr>
      </w:pPr>
    </w:p>
    <w:p w14:paraId="66A892C0" w14:textId="4DD506EF" w:rsidR="001D3FA1" w:rsidRPr="00985DFD" w:rsidRDefault="001D3FA1" w:rsidP="001D3FA1">
      <w:pPr>
        <w:pStyle w:val="1"/>
        <w:spacing w:before="0" w:after="0" w:line="360" w:lineRule="auto"/>
        <w:jc w:val="center"/>
        <w:rPr>
          <w:rFonts w:ascii="Times New Roman" w:hAnsi="Times New Roman"/>
          <w:sz w:val="28"/>
          <w:szCs w:val="28"/>
          <w:lang w:val="uk-UA"/>
        </w:rPr>
      </w:pPr>
      <w:bookmarkStart w:id="9" w:name="_Toc287785522"/>
      <w:r w:rsidRPr="00985DFD">
        <w:rPr>
          <w:rFonts w:ascii="Times New Roman" w:hAnsi="Times New Roman"/>
          <w:sz w:val="28"/>
          <w:szCs w:val="28"/>
          <w:lang w:val="uk-UA"/>
        </w:rPr>
        <w:lastRenderedPageBreak/>
        <w:t>В</w:t>
      </w:r>
      <w:bookmarkEnd w:id="0"/>
      <w:bookmarkEnd w:id="1"/>
      <w:bookmarkEnd w:id="2"/>
      <w:bookmarkEnd w:id="3"/>
      <w:bookmarkEnd w:id="9"/>
      <w:r w:rsidRPr="00985DFD">
        <w:rPr>
          <w:rFonts w:ascii="Times New Roman" w:hAnsi="Times New Roman"/>
          <w:sz w:val="28"/>
          <w:szCs w:val="28"/>
          <w:lang w:val="uk-UA"/>
        </w:rPr>
        <w:t>СТУП</w:t>
      </w:r>
      <w:r w:rsidRPr="00985DFD">
        <w:rPr>
          <w:noProof/>
          <w:lang w:val="ru-RU" w:eastAsia="ru-RU"/>
        </w:rPr>
        <mc:AlternateContent>
          <mc:Choice Requires="wps">
            <w:drawing>
              <wp:anchor distT="0" distB="0" distL="114300" distR="114300" simplePos="0" relativeHeight="251659264" behindDoc="0" locked="0" layoutInCell="1" allowOverlap="1" wp14:anchorId="780AB229" wp14:editId="4D61B5FF">
                <wp:simplePos x="0" y="0"/>
                <wp:positionH relativeFrom="column">
                  <wp:posOffset>5943600</wp:posOffset>
                </wp:positionH>
                <wp:positionV relativeFrom="paragraph">
                  <wp:posOffset>-605155</wp:posOffset>
                </wp:positionV>
                <wp:extent cx="228600" cy="228600"/>
                <wp:effectExtent l="0" t="0" r="381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38CD" id="Прямоугольник 1" o:spid="_x0000_s1026" style="position:absolute;margin-left:468pt;margin-top:-47.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" stroked="f"/>
            </w:pict>
          </mc:Fallback>
        </mc:AlternateContent>
      </w:r>
    </w:p>
    <w:p w14:paraId="26C3CC34" w14:textId="249B628C" w:rsidR="001D3FA1" w:rsidRDefault="001D3FA1" w:rsidP="001D3FA1">
      <w:pPr>
        <w:pStyle w:val="a4"/>
        <w:rPr>
          <w:lang w:val="uk-UA"/>
        </w:rPr>
      </w:pPr>
      <w:r w:rsidRPr="00985DFD">
        <w:rPr>
          <w:b/>
          <w:lang w:val="uk-UA"/>
        </w:rPr>
        <w:t>Актуальність теми.</w:t>
      </w:r>
      <w:r w:rsidRPr="00985DFD">
        <w:rPr>
          <w:lang w:val="uk-UA"/>
        </w:rPr>
        <w:t xml:space="preserve"> </w:t>
      </w:r>
      <w:r>
        <w:rPr>
          <w:lang w:val="uk-UA"/>
        </w:rPr>
        <w:t xml:space="preserve"> </w:t>
      </w:r>
      <w:r w:rsidRPr="00985DFD">
        <w:rPr>
          <w:lang w:val="uk-UA"/>
        </w:rPr>
        <w:t xml:space="preserve">В умовах сьогодення, коли все більшої актуальності набуває забезпечення прав і свобод людини в Україні, виникає необхідність адаптації практики розслідування кримінальних правопорушень відповідно до умов нового Кримінального процесуального кодексу України 2012 року. У зв’язку з цим існує </w:t>
      </w:r>
      <w:r w:rsidR="00561E38">
        <w:rPr>
          <w:lang w:val="uk-UA"/>
        </w:rPr>
        <w:t>….</w:t>
      </w:r>
      <w:r w:rsidRPr="00985DFD">
        <w:rPr>
          <w:lang w:val="uk-UA"/>
        </w:rPr>
        <w:t xml:space="preserve"> і судового розгляду.</w:t>
      </w:r>
    </w:p>
    <w:p w14:paraId="553A2820" w14:textId="0E37D3A2" w:rsidR="001D3FA1" w:rsidRPr="00985DFD" w:rsidRDefault="001D3FA1" w:rsidP="001D3FA1">
      <w:pPr>
        <w:pStyle w:val="a4"/>
        <w:rPr>
          <w:lang w:val="uk-UA"/>
        </w:rPr>
      </w:pPr>
      <w:r w:rsidRPr="00985DFD">
        <w:rPr>
          <w:lang w:val="uk-UA"/>
        </w:rPr>
        <w:t xml:space="preserve">Свій внесок у </w:t>
      </w:r>
      <w:proofErr w:type="spellStart"/>
      <w:r w:rsidRPr="00985DFD">
        <w:rPr>
          <w:lang w:val="uk-UA"/>
        </w:rPr>
        <w:t>досдідження</w:t>
      </w:r>
      <w:proofErr w:type="spellEnd"/>
      <w:r w:rsidRPr="00985DFD">
        <w:rPr>
          <w:lang w:val="uk-UA"/>
        </w:rPr>
        <w:t xml:space="preserve"> даної </w:t>
      </w:r>
      <w:r w:rsidR="00561E38">
        <w:rPr>
          <w:lang w:val="uk-UA"/>
        </w:rPr>
        <w:t>…</w:t>
      </w:r>
    </w:p>
    <w:p w14:paraId="7BEDB7A8" w14:textId="5EA42CD0" w:rsidR="001D3FA1" w:rsidRPr="00985DFD" w:rsidRDefault="001D3FA1" w:rsidP="001D3FA1">
      <w:pPr>
        <w:pStyle w:val="a4"/>
        <w:rPr>
          <w:lang w:val="uk-UA"/>
        </w:rPr>
      </w:pPr>
      <w:r w:rsidRPr="00985DFD">
        <w:rPr>
          <w:b/>
          <w:lang w:val="uk-UA"/>
        </w:rPr>
        <w:t>Метою даної роботи</w:t>
      </w:r>
      <w:r w:rsidRPr="00985DFD">
        <w:rPr>
          <w:lang w:val="uk-UA"/>
        </w:rPr>
        <w:t xml:space="preserve"> є вивчення питань, </w:t>
      </w:r>
      <w:r w:rsidR="00561E38">
        <w:rPr>
          <w:lang w:val="uk-UA"/>
        </w:rPr>
        <w:t>….</w:t>
      </w:r>
    </w:p>
    <w:p w14:paraId="40062AB0" w14:textId="37100906" w:rsidR="001D3FA1" w:rsidRPr="00985DFD" w:rsidRDefault="00561E38" w:rsidP="001D3FA1">
      <w:pPr>
        <w:pStyle w:val="a4"/>
        <w:rPr>
          <w:szCs w:val="17"/>
          <w:shd w:val="clear" w:color="auto" w:fill="FFFFFF"/>
          <w:lang w:val="uk-UA"/>
        </w:rPr>
      </w:pPr>
      <w:r>
        <w:rPr>
          <w:lang w:val="uk-UA"/>
        </w:rPr>
        <w:t>….</w:t>
      </w:r>
    </w:p>
    <w:p w14:paraId="03C2A20B" w14:textId="2B13D9BF" w:rsidR="001D3FA1" w:rsidRPr="00985DFD" w:rsidRDefault="001D3FA1" w:rsidP="001D3FA1">
      <w:pPr>
        <w:pStyle w:val="a4"/>
        <w:rPr>
          <w:lang w:val="uk-UA"/>
        </w:rPr>
      </w:pPr>
      <w:r w:rsidRPr="00985DFD">
        <w:rPr>
          <w:b/>
          <w:lang w:val="uk-UA"/>
        </w:rPr>
        <w:t>Об’єктом дослідження</w:t>
      </w:r>
      <w:r w:rsidRPr="00985DFD">
        <w:rPr>
          <w:lang w:val="uk-UA"/>
        </w:rPr>
        <w:t xml:space="preserve"> даної роботи </w:t>
      </w:r>
      <w:r w:rsidR="00561E38">
        <w:rPr>
          <w:lang w:val="uk-UA"/>
        </w:rPr>
        <w:t>…</w:t>
      </w:r>
    </w:p>
    <w:p w14:paraId="5CCF25FC" w14:textId="10C2A34E" w:rsidR="001D3FA1" w:rsidRPr="00985DFD" w:rsidRDefault="001D3FA1" w:rsidP="001D3FA1">
      <w:pPr>
        <w:pStyle w:val="a4"/>
        <w:rPr>
          <w:b/>
          <w:lang w:val="uk-UA"/>
        </w:rPr>
      </w:pPr>
      <w:r w:rsidRPr="00985DFD">
        <w:rPr>
          <w:b/>
          <w:lang w:val="uk-UA"/>
        </w:rPr>
        <w:t xml:space="preserve">Предметом дослідження курсової </w:t>
      </w:r>
      <w:r w:rsidRPr="00985DFD">
        <w:rPr>
          <w:lang w:val="uk-UA"/>
        </w:rPr>
        <w:t>роботи є поняття, підстави та порядок зупинення досудового розслідування.</w:t>
      </w:r>
    </w:p>
    <w:p w14:paraId="1BA14437" w14:textId="77777777" w:rsidR="001D3FA1" w:rsidRDefault="001D3FA1" w:rsidP="001D3FA1">
      <w:pPr>
        <w:pStyle w:val="a4"/>
        <w:jc w:val="center"/>
        <w:rPr>
          <w:b/>
          <w:lang w:val="uk-UA"/>
        </w:rPr>
      </w:pPr>
    </w:p>
    <w:p w14:paraId="0A4C8B70" w14:textId="77777777" w:rsidR="001D3FA1" w:rsidRDefault="001D3FA1" w:rsidP="001D3FA1">
      <w:pPr>
        <w:pStyle w:val="a4"/>
        <w:jc w:val="center"/>
        <w:rPr>
          <w:b/>
          <w:lang w:val="uk-UA"/>
        </w:rPr>
      </w:pPr>
    </w:p>
    <w:p w14:paraId="24143E7B" w14:textId="77777777" w:rsidR="001D3FA1" w:rsidRDefault="001D3FA1" w:rsidP="001D3FA1">
      <w:pPr>
        <w:pStyle w:val="a4"/>
        <w:jc w:val="center"/>
        <w:rPr>
          <w:b/>
          <w:lang w:val="uk-UA"/>
        </w:rPr>
      </w:pPr>
    </w:p>
    <w:p w14:paraId="20CA8883" w14:textId="77777777" w:rsidR="001D3FA1" w:rsidRDefault="001D3FA1" w:rsidP="001D3FA1">
      <w:pPr>
        <w:pStyle w:val="a4"/>
        <w:jc w:val="center"/>
        <w:rPr>
          <w:b/>
          <w:lang w:val="uk-UA"/>
        </w:rPr>
      </w:pPr>
    </w:p>
    <w:p w14:paraId="40526CDD" w14:textId="3802BF69" w:rsidR="001D3FA1" w:rsidRPr="00985DFD" w:rsidRDefault="001D3FA1" w:rsidP="001D3FA1">
      <w:pPr>
        <w:pStyle w:val="a4"/>
        <w:rPr>
          <w:b/>
          <w:szCs w:val="17"/>
          <w:shd w:val="clear" w:color="auto" w:fill="FFFFFF"/>
          <w:lang w:val="uk-UA"/>
        </w:rPr>
      </w:pPr>
      <w:r>
        <w:rPr>
          <w:b/>
          <w:szCs w:val="17"/>
          <w:shd w:val="clear" w:color="auto" w:fill="FFFFFF"/>
          <w:lang w:val="uk-UA"/>
        </w:rPr>
        <w:t xml:space="preserve">1. </w:t>
      </w:r>
      <w:r w:rsidRPr="00985DFD">
        <w:rPr>
          <w:b/>
          <w:szCs w:val="17"/>
          <w:shd w:val="clear" w:color="auto" w:fill="FFFFFF"/>
          <w:lang w:val="uk-UA"/>
        </w:rPr>
        <w:t>Сутність, значення та наслідки зупинення досудового розслідування</w:t>
      </w:r>
    </w:p>
    <w:p w14:paraId="35274343" w14:textId="77777777" w:rsidR="001D3FA1" w:rsidRPr="00985DFD" w:rsidRDefault="001D3FA1" w:rsidP="001D3FA1">
      <w:pPr>
        <w:pStyle w:val="a4"/>
        <w:rPr>
          <w:lang w:val="uk-UA"/>
        </w:rPr>
      </w:pPr>
    </w:p>
    <w:p w14:paraId="3E4C272C" w14:textId="77777777" w:rsidR="001D3FA1" w:rsidRPr="00985DFD" w:rsidRDefault="001D3FA1" w:rsidP="001D3FA1">
      <w:pPr>
        <w:pStyle w:val="a4"/>
        <w:rPr>
          <w:rStyle w:val="a7"/>
          <w:b w:val="0"/>
          <w:lang w:val="uk-UA"/>
        </w:rPr>
      </w:pPr>
      <w:r w:rsidRPr="00985DFD">
        <w:rPr>
          <w:rStyle w:val="a7"/>
          <w:b w:val="0"/>
          <w:lang w:val="uk-UA"/>
        </w:rPr>
        <w:t xml:space="preserve">У Кримінальному процесуальному кодексі України, як і в попередніх законодавчих актах, поняття «зупинення досудового розслідування» не сформульовано. Однак відсутність зазначеної правової дефініції не сприяє правильному розумінню сутності цього явища, негативно позначається на правозастосовній практиці. Адже неупорядкована термінологія, що відображає аморфність, невизначеність системи понять, знижує інформативні можливості закону, негативно впливає на правозастосування, призводить до нескінченних і безплідних суперечок у теорії й на практиці [1, c. 148]. </w:t>
      </w:r>
    </w:p>
    <w:p w14:paraId="042D3CC5" w14:textId="58BAD826" w:rsidR="001D3FA1" w:rsidRPr="00985DFD" w:rsidRDefault="001D3FA1" w:rsidP="00561E38">
      <w:pPr>
        <w:pStyle w:val="a4"/>
        <w:rPr>
          <w:sz w:val="24"/>
          <w:szCs w:val="24"/>
          <w:lang w:val="uk-UA"/>
        </w:rPr>
      </w:pPr>
      <w:r w:rsidRPr="00985DFD">
        <w:rPr>
          <w:rStyle w:val="a7"/>
          <w:b w:val="0"/>
          <w:lang w:val="uk-UA"/>
        </w:rPr>
        <w:t xml:space="preserve">Зупинення досудового розслідування можна розуміти як самостійний інститут кримінального провадження, який передбачає вимушену тимчасову перерву </w:t>
      </w:r>
      <w:r w:rsidR="00561E38">
        <w:rPr>
          <w:rStyle w:val="a7"/>
          <w:b w:val="0"/>
          <w:lang w:val="uk-UA"/>
        </w:rPr>
        <w:t>….</w:t>
      </w:r>
    </w:p>
    <w:p w14:paraId="56810232" w14:textId="77777777" w:rsidR="001D3FA1" w:rsidRPr="00985DFD" w:rsidRDefault="001D3FA1" w:rsidP="001D3FA1">
      <w:pPr>
        <w:pStyle w:val="a4"/>
        <w:rPr>
          <w:sz w:val="24"/>
          <w:szCs w:val="24"/>
          <w:lang w:val="uk-UA"/>
        </w:rPr>
      </w:pPr>
      <w:r w:rsidRPr="00985DFD">
        <w:rPr>
          <w:lang w:val="uk-UA"/>
        </w:rPr>
        <w:t xml:space="preserve">Значення інституту зупинення провадження у кримінальній справі досить вагоме, оскільки юридичним наслідком прийнятого рішення про зупинення </w:t>
      </w:r>
      <w:r w:rsidRPr="00985DFD">
        <w:rPr>
          <w:lang w:val="uk-UA"/>
        </w:rPr>
        <w:lastRenderedPageBreak/>
        <w:t xml:space="preserve">досудового слідства виступає не тільки перерва у провадженні слідчих дій, але й дотримання часових показників досудового слідства [10, c. 106]. </w:t>
      </w:r>
    </w:p>
    <w:p w14:paraId="2E3E0D95" w14:textId="77777777" w:rsidR="001D3FA1" w:rsidRPr="00985DFD" w:rsidRDefault="001D3FA1" w:rsidP="001D3FA1">
      <w:pPr>
        <w:pStyle w:val="a4"/>
        <w:rPr>
          <w:lang w:val="uk-UA"/>
        </w:rPr>
      </w:pPr>
      <w:r w:rsidRPr="00985DFD">
        <w:rPr>
          <w:szCs w:val="20"/>
          <w:lang w:val="uk-UA"/>
        </w:rPr>
        <w:t>Зупинення досудового розслідування тягне такі правові наслідки:</w:t>
      </w:r>
    </w:p>
    <w:p w14:paraId="68F81D71" w14:textId="42177CB6" w:rsidR="001D3FA1" w:rsidRPr="00985DFD" w:rsidRDefault="00561E38" w:rsidP="001D3FA1">
      <w:pPr>
        <w:pStyle w:val="a4"/>
        <w:rPr>
          <w:szCs w:val="20"/>
          <w:lang w:val="uk-UA"/>
        </w:rPr>
      </w:pPr>
      <w:r>
        <w:rPr>
          <w:szCs w:val="20"/>
          <w:lang w:val="uk-UA"/>
        </w:rPr>
        <w:t>….</w:t>
      </w:r>
    </w:p>
    <w:p w14:paraId="118E654D" w14:textId="705B4170" w:rsidR="001D3FA1" w:rsidRPr="00985DFD" w:rsidRDefault="001D3FA1" w:rsidP="001D3FA1">
      <w:pPr>
        <w:pStyle w:val="a4"/>
        <w:rPr>
          <w:szCs w:val="20"/>
          <w:lang w:val="uk-UA"/>
        </w:rPr>
      </w:pPr>
      <w:r w:rsidRPr="00985DFD">
        <w:rPr>
          <w:szCs w:val="20"/>
          <w:lang w:val="uk-UA"/>
        </w:rPr>
        <w:t xml:space="preserve">Таким чином, </w:t>
      </w:r>
      <w:r w:rsidR="00561E38">
        <w:rPr>
          <w:szCs w:val="20"/>
          <w:lang w:val="uk-UA"/>
        </w:rPr>
        <w:t>…</w:t>
      </w:r>
    </w:p>
    <w:p w14:paraId="1ED0E802" w14:textId="77777777" w:rsidR="001D3FA1" w:rsidRPr="00985DFD" w:rsidRDefault="001D3FA1" w:rsidP="001D3FA1">
      <w:pPr>
        <w:pStyle w:val="a4"/>
        <w:rPr>
          <w:lang w:val="uk-UA"/>
        </w:rPr>
      </w:pPr>
    </w:p>
    <w:p w14:paraId="4F614E92" w14:textId="3A1A6358" w:rsidR="001D3FA1" w:rsidRPr="00985DFD" w:rsidRDefault="001D3FA1" w:rsidP="001D3FA1">
      <w:pPr>
        <w:pStyle w:val="a4"/>
        <w:ind w:left="720" w:firstLine="0"/>
        <w:jc w:val="center"/>
        <w:rPr>
          <w:b/>
          <w:szCs w:val="17"/>
          <w:shd w:val="clear" w:color="auto" w:fill="FFFFFF"/>
          <w:lang w:val="uk-UA"/>
        </w:rPr>
      </w:pPr>
      <w:r>
        <w:rPr>
          <w:b/>
          <w:szCs w:val="17"/>
          <w:shd w:val="clear" w:color="auto" w:fill="FFFFFF"/>
          <w:lang w:val="uk-UA"/>
        </w:rPr>
        <w:t xml:space="preserve">2. </w:t>
      </w:r>
      <w:r w:rsidRPr="00985DFD">
        <w:rPr>
          <w:b/>
          <w:szCs w:val="17"/>
          <w:shd w:val="clear" w:color="auto" w:fill="FFFFFF"/>
          <w:lang w:val="uk-UA"/>
        </w:rPr>
        <w:t>Підстави та умови зупинення досудового розслідування</w:t>
      </w:r>
    </w:p>
    <w:p w14:paraId="63101991" w14:textId="77777777" w:rsidR="001D3FA1" w:rsidRPr="00985DFD" w:rsidRDefault="001D3FA1" w:rsidP="001D3FA1">
      <w:pPr>
        <w:pStyle w:val="a9"/>
        <w:rPr>
          <w:b/>
          <w:szCs w:val="17"/>
          <w:lang w:val="uk-UA"/>
        </w:rPr>
      </w:pPr>
    </w:p>
    <w:p w14:paraId="7BB1CA68" w14:textId="77777777" w:rsidR="001D3FA1" w:rsidRPr="00985DFD" w:rsidRDefault="001D3FA1" w:rsidP="001D3FA1">
      <w:pPr>
        <w:pStyle w:val="a4"/>
        <w:rPr>
          <w:lang w:val="uk-UA"/>
        </w:rPr>
      </w:pPr>
      <w:r w:rsidRPr="00985DFD">
        <w:rPr>
          <w:szCs w:val="20"/>
          <w:lang w:val="uk-UA"/>
        </w:rPr>
        <w:t>Розслідування потребує інтенсивної, цілодобової роботи сторони обвинувачення. Але при розслідуванні кримінального правопорушення іноді виникають обставини, які перешкоджають на певний час вчасно закінчити досудове розслідування. Ці обставини вимушують прокурора або слідчого (за погодженням з прокурором) тимчасово зупинити провадження досудового розслідування.</w:t>
      </w:r>
      <w:r w:rsidRPr="00985DFD">
        <w:rPr>
          <w:lang w:val="uk-UA"/>
        </w:rPr>
        <w:t xml:space="preserve"> </w:t>
      </w:r>
      <w:r w:rsidRPr="00985DFD">
        <w:rPr>
          <w:rStyle w:val="a7"/>
          <w:b w:val="0"/>
          <w:bCs w:val="0"/>
          <w:szCs w:val="20"/>
          <w:lang w:val="uk-UA"/>
        </w:rPr>
        <w:t>Зупинення досудового розслідування</w:t>
      </w:r>
      <w:r w:rsidRPr="00985DFD">
        <w:rPr>
          <w:rStyle w:val="apple-converted-space"/>
          <w:szCs w:val="20"/>
          <w:lang w:val="uk-UA"/>
        </w:rPr>
        <w:t> </w:t>
      </w:r>
      <w:r w:rsidRPr="00985DFD">
        <w:rPr>
          <w:szCs w:val="20"/>
          <w:lang w:val="uk-UA"/>
        </w:rPr>
        <w:t>– це тимчасова вимушена перерва у провадженні досудового розслідування, зумовлена обставинами, що унеможливлюють його подальше провадження [12, c. 230].</w:t>
      </w:r>
    </w:p>
    <w:p w14:paraId="6EAEE5D9" w14:textId="77777777" w:rsidR="001D3FA1" w:rsidRPr="00985DFD" w:rsidRDefault="001D3FA1" w:rsidP="001D3FA1">
      <w:pPr>
        <w:pStyle w:val="a4"/>
        <w:rPr>
          <w:szCs w:val="20"/>
          <w:lang w:val="uk-UA"/>
        </w:rPr>
      </w:pPr>
      <w:r w:rsidRPr="00985DFD">
        <w:rPr>
          <w:rStyle w:val="a7"/>
          <w:b w:val="0"/>
          <w:bCs w:val="0"/>
          <w:szCs w:val="20"/>
          <w:lang w:val="uk-UA"/>
        </w:rPr>
        <w:t>Досудове розслідування може бути зупинене після повідомлення особі про підозру у випадку, якщо</w:t>
      </w:r>
      <w:r w:rsidRPr="00985DFD">
        <w:rPr>
          <w:rStyle w:val="apple-converted-space"/>
          <w:szCs w:val="20"/>
          <w:lang w:val="uk-UA"/>
        </w:rPr>
        <w:t> </w:t>
      </w:r>
      <w:r w:rsidRPr="00985DFD">
        <w:rPr>
          <w:szCs w:val="20"/>
          <w:lang w:val="uk-UA"/>
        </w:rPr>
        <w:t>(ст. 280 КПК України):</w:t>
      </w:r>
    </w:p>
    <w:p w14:paraId="46B4AF97" w14:textId="77777777" w:rsidR="001D3FA1" w:rsidRPr="00985DFD" w:rsidRDefault="001D3FA1" w:rsidP="001D3FA1">
      <w:pPr>
        <w:pStyle w:val="a4"/>
        <w:rPr>
          <w:szCs w:val="20"/>
          <w:lang w:val="uk-UA"/>
        </w:rPr>
      </w:pPr>
      <w:r w:rsidRPr="00985DFD">
        <w:rPr>
          <w:szCs w:val="20"/>
          <w:lang w:val="uk-UA"/>
        </w:rPr>
        <w:t>1)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14:paraId="3446167D" w14:textId="14A91779" w:rsidR="001D3FA1" w:rsidRPr="00985DFD" w:rsidRDefault="001D3FA1" w:rsidP="00561E38">
      <w:pPr>
        <w:pStyle w:val="a4"/>
        <w:rPr>
          <w:lang w:val="uk-UA"/>
        </w:rPr>
      </w:pPr>
      <w:r w:rsidRPr="00985DFD">
        <w:rPr>
          <w:szCs w:val="20"/>
          <w:lang w:val="uk-UA"/>
        </w:rPr>
        <w:t xml:space="preserve">2) </w:t>
      </w:r>
      <w:r w:rsidR="00561E38">
        <w:rPr>
          <w:szCs w:val="20"/>
          <w:lang w:val="uk-UA"/>
        </w:rPr>
        <w:t>….</w:t>
      </w:r>
    </w:p>
    <w:p w14:paraId="7FD9786C" w14:textId="77777777" w:rsidR="001D3FA1" w:rsidRPr="00985DFD" w:rsidRDefault="001D3FA1" w:rsidP="001D3FA1">
      <w:pPr>
        <w:pStyle w:val="a4"/>
        <w:rPr>
          <w:b/>
          <w:lang w:val="uk-UA"/>
        </w:rPr>
      </w:pPr>
      <w:r w:rsidRPr="00985DFD">
        <w:rPr>
          <w:lang w:val="uk-UA"/>
        </w:rPr>
        <w:t xml:space="preserve">6) внесення відомостей про зупинення кримінального провадження до Єдиного реєстру досудових розслідувань [12, c. 313]. </w:t>
      </w:r>
    </w:p>
    <w:p w14:paraId="3FA75544" w14:textId="2BA9B331" w:rsidR="001D3FA1" w:rsidRPr="00985DFD" w:rsidRDefault="001D3FA1" w:rsidP="001D3FA1">
      <w:pPr>
        <w:pStyle w:val="a4"/>
        <w:rPr>
          <w:lang w:val="uk-UA"/>
        </w:rPr>
      </w:pPr>
      <w:r w:rsidRPr="00985DFD">
        <w:rPr>
          <w:lang w:val="uk-UA"/>
        </w:rPr>
        <w:t xml:space="preserve">Як бачимо, </w:t>
      </w:r>
      <w:r w:rsidR="00561E38">
        <w:rPr>
          <w:lang w:val="uk-UA"/>
        </w:rPr>
        <w:t>..</w:t>
      </w:r>
    </w:p>
    <w:p w14:paraId="117EF343" w14:textId="77777777" w:rsidR="001D3FA1" w:rsidRPr="00985DFD" w:rsidRDefault="001D3FA1" w:rsidP="001D3FA1">
      <w:pPr>
        <w:pStyle w:val="a4"/>
        <w:rPr>
          <w:lang w:val="uk-UA"/>
        </w:rPr>
      </w:pPr>
    </w:p>
    <w:p w14:paraId="4E4717D9" w14:textId="77777777" w:rsidR="001D3FA1" w:rsidRDefault="001D3FA1" w:rsidP="001D3FA1">
      <w:pPr>
        <w:pStyle w:val="a4"/>
        <w:rPr>
          <w:lang w:val="uk-UA"/>
        </w:rPr>
      </w:pPr>
    </w:p>
    <w:p w14:paraId="186AB6C0" w14:textId="77777777" w:rsidR="001D3FA1" w:rsidRDefault="001D3FA1" w:rsidP="001D3FA1">
      <w:pPr>
        <w:pStyle w:val="a4"/>
        <w:rPr>
          <w:lang w:val="uk-UA"/>
        </w:rPr>
      </w:pPr>
    </w:p>
    <w:p w14:paraId="50F1B233" w14:textId="77777777" w:rsidR="001D3FA1" w:rsidRDefault="001D3FA1" w:rsidP="001D3FA1">
      <w:pPr>
        <w:pStyle w:val="a4"/>
        <w:rPr>
          <w:lang w:val="uk-UA"/>
        </w:rPr>
      </w:pPr>
    </w:p>
    <w:p w14:paraId="4718F441" w14:textId="77777777" w:rsidR="001D3FA1" w:rsidRDefault="001D3FA1" w:rsidP="001D3FA1">
      <w:pPr>
        <w:rPr>
          <w:lang w:val="uk-UA" w:eastAsia="uk-UA"/>
        </w:rPr>
      </w:pPr>
    </w:p>
    <w:p w14:paraId="235F4F76" w14:textId="77777777" w:rsidR="001D3FA1" w:rsidRPr="00985DFD" w:rsidRDefault="001D3FA1" w:rsidP="001D3FA1">
      <w:pPr>
        <w:rPr>
          <w:lang w:val="uk-UA" w:eastAsia="uk-UA"/>
        </w:rPr>
      </w:pPr>
    </w:p>
    <w:p w14:paraId="1A782049" w14:textId="77777777" w:rsidR="001D3FA1" w:rsidRDefault="001D3FA1" w:rsidP="001D3FA1">
      <w:pPr>
        <w:pStyle w:val="a4"/>
        <w:jc w:val="center"/>
        <w:rPr>
          <w:b/>
          <w:szCs w:val="20"/>
          <w:lang w:val="uk-UA"/>
        </w:rPr>
      </w:pPr>
      <w:bookmarkStart w:id="10" w:name="_Toc287785535"/>
      <w:r w:rsidRPr="00985DFD">
        <w:rPr>
          <w:b/>
          <w:szCs w:val="20"/>
          <w:lang w:val="uk-UA"/>
        </w:rPr>
        <w:lastRenderedPageBreak/>
        <w:t>ВИСНОВКИ</w:t>
      </w:r>
    </w:p>
    <w:p w14:paraId="0D7B4FC3" w14:textId="77777777" w:rsidR="001D3FA1" w:rsidRPr="00985DFD" w:rsidRDefault="001D3FA1" w:rsidP="001D3FA1">
      <w:pPr>
        <w:pStyle w:val="a4"/>
        <w:rPr>
          <w:b/>
          <w:szCs w:val="20"/>
          <w:lang w:val="uk-UA"/>
        </w:rPr>
      </w:pPr>
    </w:p>
    <w:p w14:paraId="748077AD" w14:textId="5C470283" w:rsidR="001D3FA1" w:rsidRDefault="001D3FA1" w:rsidP="00561E38">
      <w:pPr>
        <w:pStyle w:val="a4"/>
        <w:rPr>
          <w:lang w:val="uk-UA"/>
        </w:rPr>
      </w:pPr>
      <w:r w:rsidRPr="00985DFD">
        <w:rPr>
          <w:szCs w:val="20"/>
          <w:lang w:val="uk-UA"/>
        </w:rPr>
        <w:t xml:space="preserve">Підсумовуючи наведене, зазначимо, що </w:t>
      </w:r>
      <w:r w:rsidRPr="00985DFD">
        <w:rPr>
          <w:rStyle w:val="a7"/>
          <w:b w:val="0"/>
          <w:lang w:val="uk-UA"/>
        </w:rPr>
        <w:t xml:space="preserve">зупинення досудового слідства складно назвати позитивним фактором, адже зупинення (навіть тимчасове) роботи з розслідування злочинів тягне настання негативних наслідків. Небажані юридичні наслідки проявляються в тому, що затягування розслідування ускладнює процес встановлення </w:t>
      </w:r>
      <w:r w:rsidR="00561E38">
        <w:rPr>
          <w:rStyle w:val="a7"/>
          <w:b w:val="0"/>
          <w:lang w:val="uk-UA"/>
        </w:rPr>
        <w:t>….</w:t>
      </w:r>
      <w:bookmarkStart w:id="11" w:name="_GoBack"/>
      <w:bookmarkEnd w:id="11"/>
    </w:p>
    <w:p w14:paraId="5E257F40" w14:textId="77777777" w:rsidR="001D3FA1" w:rsidRPr="00985DFD" w:rsidRDefault="001D3FA1" w:rsidP="001D3FA1">
      <w:pPr>
        <w:pStyle w:val="a4"/>
        <w:rPr>
          <w:lang w:val="uk-UA"/>
        </w:rPr>
      </w:pPr>
    </w:p>
    <w:p w14:paraId="087BCA48" w14:textId="77777777" w:rsidR="001D3FA1" w:rsidRPr="00985DFD" w:rsidRDefault="001D3FA1" w:rsidP="001D3FA1">
      <w:pPr>
        <w:pStyle w:val="a8"/>
        <w:spacing w:line="360" w:lineRule="auto"/>
        <w:jc w:val="center"/>
        <w:rPr>
          <w:b/>
          <w:sz w:val="28"/>
          <w:szCs w:val="28"/>
          <w:lang w:val="uk-UA"/>
        </w:rPr>
      </w:pPr>
      <w:r w:rsidRPr="00985DFD">
        <w:rPr>
          <w:b/>
          <w:sz w:val="28"/>
          <w:szCs w:val="28"/>
          <w:lang w:val="uk-UA"/>
        </w:rPr>
        <w:t xml:space="preserve">СПИСОК ВИКОРИСТАНИХ </w:t>
      </w:r>
      <w:bookmarkEnd w:id="4"/>
      <w:bookmarkEnd w:id="5"/>
      <w:bookmarkEnd w:id="6"/>
      <w:bookmarkEnd w:id="7"/>
      <w:bookmarkEnd w:id="8"/>
      <w:bookmarkEnd w:id="10"/>
      <w:r w:rsidRPr="00985DFD">
        <w:rPr>
          <w:b/>
          <w:sz w:val="28"/>
          <w:szCs w:val="28"/>
          <w:lang w:val="uk-UA"/>
        </w:rPr>
        <w:t>ДЖЕРЕЛ</w:t>
      </w:r>
    </w:p>
    <w:p w14:paraId="100BE339" w14:textId="77777777" w:rsidR="001D3FA1" w:rsidRPr="00985DFD" w:rsidRDefault="001D3FA1" w:rsidP="001D3FA1">
      <w:pPr>
        <w:pStyle w:val="a4"/>
        <w:spacing w:line="348" w:lineRule="auto"/>
        <w:ind w:firstLine="709"/>
        <w:rPr>
          <w:lang w:val="uk-UA"/>
        </w:rPr>
      </w:pPr>
    </w:p>
    <w:p w14:paraId="3318B955" w14:textId="77777777" w:rsidR="001D3FA1" w:rsidRPr="00985DFD" w:rsidRDefault="001D3FA1" w:rsidP="001D3FA1">
      <w:pPr>
        <w:pStyle w:val="a4"/>
        <w:ind w:firstLine="0"/>
        <w:rPr>
          <w:lang w:val="uk-UA"/>
        </w:rPr>
      </w:pPr>
    </w:p>
    <w:p w14:paraId="568ACA98" w14:textId="77777777" w:rsidR="001D3FA1" w:rsidRPr="00985DFD" w:rsidRDefault="001D3FA1" w:rsidP="001D3FA1">
      <w:pPr>
        <w:pStyle w:val="a4"/>
        <w:numPr>
          <w:ilvl w:val="0"/>
          <w:numId w:val="2"/>
        </w:numPr>
        <w:ind w:left="0" w:firstLine="709"/>
        <w:rPr>
          <w:rStyle w:val="a7"/>
          <w:b w:val="0"/>
          <w:lang w:val="uk-UA"/>
        </w:rPr>
      </w:pPr>
      <w:r w:rsidRPr="00985DFD">
        <w:rPr>
          <w:rStyle w:val="a7"/>
          <w:b w:val="0"/>
          <w:lang w:val="uk-UA"/>
        </w:rPr>
        <w:t xml:space="preserve">Актуальні питання кримінального процесу України [текст]: </w:t>
      </w:r>
      <w:proofErr w:type="spellStart"/>
      <w:r w:rsidRPr="00985DFD">
        <w:rPr>
          <w:rStyle w:val="a7"/>
          <w:b w:val="0"/>
          <w:lang w:val="uk-UA"/>
        </w:rPr>
        <w:t>навч</w:t>
      </w:r>
      <w:proofErr w:type="spellEnd"/>
      <w:r w:rsidRPr="00985DFD">
        <w:rPr>
          <w:rStyle w:val="a7"/>
          <w:b w:val="0"/>
          <w:lang w:val="uk-UA"/>
        </w:rPr>
        <w:t xml:space="preserve">. </w:t>
      </w:r>
      <w:proofErr w:type="spellStart"/>
      <w:r w:rsidRPr="00985DFD">
        <w:rPr>
          <w:rStyle w:val="a7"/>
          <w:b w:val="0"/>
          <w:lang w:val="uk-UA"/>
        </w:rPr>
        <w:t>посіб</w:t>
      </w:r>
      <w:proofErr w:type="spellEnd"/>
      <w:r w:rsidRPr="00985DFD">
        <w:rPr>
          <w:rStyle w:val="a7"/>
          <w:b w:val="0"/>
          <w:lang w:val="uk-UA"/>
        </w:rPr>
        <w:t xml:space="preserve">. / [Є.М. </w:t>
      </w:r>
      <w:proofErr w:type="spellStart"/>
      <w:r w:rsidRPr="00985DFD">
        <w:rPr>
          <w:rStyle w:val="a7"/>
          <w:b w:val="0"/>
          <w:lang w:val="uk-UA"/>
        </w:rPr>
        <w:t>Блажівський</w:t>
      </w:r>
      <w:proofErr w:type="spellEnd"/>
      <w:r w:rsidRPr="00985DFD">
        <w:rPr>
          <w:rStyle w:val="a7"/>
          <w:b w:val="0"/>
          <w:lang w:val="uk-UA"/>
        </w:rPr>
        <w:t xml:space="preserve">, А. M. </w:t>
      </w:r>
      <w:proofErr w:type="spellStart"/>
      <w:r w:rsidRPr="00985DFD">
        <w:rPr>
          <w:rStyle w:val="a7"/>
          <w:b w:val="0"/>
          <w:lang w:val="uk-UA"/>
        </w:rPr>
        <w:t>Козьяков</w:t>
      </w:r>
      <w:proofErr w:type="spellEnd"/>
      <w:r w:rsidRPr="00985DFD">
        <w:rPr>
          <w:rStyle w:val="a7"/>
          <w:b w:val="0"/>
          <w:lang w:val="uk-UA"/>
        </w:rPr>
        <w:t xml:space="preserve">, О. М. Толочко, С. С. Мірошниченко, Г. П. Власова та ін.]; за </w:t>
      </w:r>
      <w:proofErr w:type="spellStart"/>
      <w:r w:rsidRPr="00985DFD">
        <w:rPr>
          <w:rStyle w:val="a7"/>
          <w:b w:val="0"/>
          <w:lang w:val="uk-UA"/>
        </w:rPr>
        <w:t>заг</w:t>
      </w:r>
      <w:proofErr w:type="spellEnd"/>
      <w:r w:rsidRPr="00985DFD">
        <w:rPr>
          <w:rStyle w:val="a7"/>
          <w:b w:val="0"/>
          <w:lang w:val="uk-UA"/>
        </w:rPr>
        <w:t xml:space="preserve">. ред. Є. М. </w:t>
      </w:r>
      <w:proofErr w:type="spellStart"/>
      <w:r w:rsidRPr="00985DFD">
        <w:rPr>
          <w:rStyle w:val="a7"/>
          <w:b w:val="0"/>
          <w:lang w:val="uk-UA"/>
        </w:rPr>
        <w:t>Блажівського</w:t>
      </w:r>
      <w:proofErr w:type="spellEnd"/>
      <w:r w:rsidRPr="00985DFD">
        <w:rPr>
          <w:rStyle w:val="a7"/>
          <w:b w:val="0"/>
          <w:lang w:val="uk-UA"/>
        </w:rPr>
        <w:t>. – К.: Національна академія прокуратури України; Центр учбової літератури, 2013. – 304 с.</w:t>
      </w:r>
    </w:p>
    <w:p w14:paraId="258B0575" w14:textId="77777777" w:rsidR="001D3FA1" w:rsidRPr="00985DFD" w:rsidRDefault="001D3FA1" w:rsidP="001D3FA1">
      <w:pPr>
        <w:pStyle w:val="a4"/>
        <w:numPr>
          <w:ilvl w:val="0"/>
          <w:numId w:val="2"/>
        </w:numPr>
        <w:ind w:left="0" w:firstLine="709"/>
        <w:rPr>
          <w:rStyle w:val="a7"/>
          <w:b w:val="0"/>
          <w:lang w:val="uk-UA"/>
        </w:rPr>
      </w:pPr>
      <w:r w:rsidRPr="00985DFD">
        <w:rPr>
          <w:rStyle w:val="a7"/>
          <w:b w:val="0"/>
          <w:lang w:val="uk-UA"/>
        </w:rPr>
        <w:t>Маркевич Я. С. Підстави та порядок зупинення досудового слідства: проблемні питання / Я. С. Маркевич // Науковий вісник Херсонського державного університету. Серія Юридичні науки. – Випуск 5. – Том 3. – 2014. – С. 164-169.</w:t>
      </w:r>
    </w:p>
    <w:p w14:paraId="615D23FB" w14:textId="77777777" w:rsidR="001D3FA1" w:rsidRPr="00985DFD" w:rsidRDefault="001D3FA1" w:rsidP="001D3FA1">
      <w:pPr>
        <w:pStyle w:val="a4"/>
        <w:numPr>
          <w:ilvl w:val="0"/>
          <w:numId w:val="2"/>
        </w:numPr>
        <w:ind w:left="0" w:firstLine="709"/>
        <w:rPr>
          <w:rStyle w:val="a7"/>
          <w:b w:val="0"/>
          <w:lang w:val="uk-UA"/>
        </w:rPr>
      </w:pPr>
      <w:r w:rsidRPr="00985DFD">
        <w:rPr>
          <w:rStyle w:val="a7"/>
          <w:b w:val="0"/>
          <w:lang w:val="uk-UA"/>
        </w:rPr>
        <w:t xml:space="preserve">Малютін І. А. Підстави та процесуальний порядок зупинення попереднього розслідування: </w:t>
      </w:r>
      <w:proofErr w:type="spellStart"/>
      <w:r w:rsidRPr="00985DFD">
        <w:rPr>
          <w:rStyle w:val="a7"/>
          <w:b w:val="0"/>
          <w:lang w:val="uk-UA"/>
        </w:rPr>
        <w:t>автореф</w:t>
      </w:r>
      <w:proofErr w:type="spellEnd"/>
      <w:r w:rsidRPr="00985DFD">
        <w:rPr>
          <w:rStyle w:val="a7"/>
          <w:b w:val="0"/>
          <w:lang w:val="uk-UA"/>
        </w:rPr>
        <w:t xml:space="preserve">. </w:t>
      </w:r>
      <w:proofErr w:type="spellStart"/>
      <w:r w:rsidRPr="00985DFD">
        <w:rPr>
          <w:rStyle w:val="a7"/>
          <w:b w:val="0"/>
          <w:lang w:val="uk-UA"/>
        </w:rPr>
        <w:t>дис</w:t>
      </w:r>
      <w:proofErr w:type="spellEnd"/>
      <w:r w:rsidRPr="00985DFD">
        <w:rPr>
          <w:rStyle w:val="a7"/>
          <w:b w:val="0"/>
          <w:lang w:val="uk-UA"/>
        </w:rPr>
        <w:t>…</w:t>
      </w:r>
      <w:proofErr w:type="spellStart"/>
      <w:r w:rsidRPr="00985DFD">
        <w:rPr>
          <w:rStyle w:val="a7"/>
          <w:b w:val="0"/>
          <w:lang w:val="uk-UA"/>
        </w:rPr>
        <w:t>канд.юрид.наук</w:t>
      </w:r>
      <w:proofErr w:type="spellEnd"/>
      <w:r w:rsidRPr="00985DFD">
        <w:rPr>
          <w:rStyle w:val="a7"/>
          <w:b w:val="0"/>
          <w:lang w:val="uk-UA"/>
        </w:rPr>
        <w:t xml:space="preserve">: спец. 12.00.09 / І. А. Малютін; </w:t>
      </w:r>
      <w:proofErr w:type="spellStart"/>
      <w:r w:rsidRPr="00985DFD">
        <w:rPr>
          <w:rStyle w:val="a7"/>
          <w:b w:val="0"/>
          <w:lang w:val="uk-UA"/>
        </w:rPr>
        <w:t>Нац</w:t>
      </w:r>
      <w:proofErr w:type="spellEnd"/>
      <w:r w:rsidRPr="00985DFD">
        <w:rPr>
          <w:rStyle w:val="a7"/>
          <w:b w:val="0"/>
          <w:lang w:val="uk-UA"/>
        </w:rPr>
        <w:t xml:space="preserve">. акад. </w:t>
      </w:r>
      <w:proofErr w:type="spellStart"/>
      <w:r w:rsidRPr="00985DFD">
        <w:rPr>
          <w:rStyle w:val="a7"/>
          <w:b w:val="0"/>
          <w:lang w:val="uk-UA"/>
        </w:rPr>
        <w:t>внутр</w:t>
      </w:r>
      <w:proofErr w:type="spellEnd"/>
      <w:r w:rsidRPr="00985DFD">
        <w:rPr>
          <w:rStyle w:val="a7"/>
          <w:b w:val="0"/>
          <w:lang w:val="uk-UA"/>
        </w:rPr>
        <w:t>. справ України. – К., 2000. – 19 с.</w:t>
      </w:r>
    </w:p>
    <w:p w14:paraId="4D3A4327" w14:textId="77777777" w:rsidR="001D3FA1" w:rsidRPr="00985DFD" w:rsidRDefault="001D3FA1" w:rsidP="001D3FA1">
      <w:pPr>
        <w:pStyle w:val="a4"/>
        <w:numPr>
          <w:ilvl w:val="0"/>
          <w:numId w:val="2"/>
        </w:numPr>
        <w:ind w:left="0" w:firstLine="709"/>
        <w:rPr>
          <w:rStyle w:val="a7"/>
          <w:b w:val="0"/>
          <w:lang w:val="uk-UA"/>
        </w:rPr>
      </w:pPr>
      <w:r w:rsidRPr="00985DFD">
        <w:rPr>
          <w:rStyle w:val="a7"/>
          <w:b w:val="0"/>
          <w:lang w:val="uk-UA"/>
        </w:rPr>
        <w:t xml:space="preserve">Кримінальний процес: Підручник / За ред. Ю. М. Грошевого та О. В. </w:t>
      </w:r>
      <w:proofErr w:type="spellStart"/>
      <w:r w:rsidRPr="00985DFD">
        <w:rPr>
          <w:rStyle w:val="a7"/>
          <w:b w:val="0"/>
          <w:lang w:val="uk-UA"/>
        </w:rPr>
        <w:t>Капліної</w:t>
      </w:r>
      <w:proofErr w:type="spellEnd"/>
      <w:r w:rsidRPr="00985DFD">
        <w:rPr>
          <w:rStyle w:val="a7"/>
          <w:b w:val="0"/>
          <w:lang w:val="uk-UA"/>
        </w:rPr>
        <w:t>. – Х.: Право, 2010. – 608 с.</w:t>
      </w:r>
    </w:p>
    <w:p w14:paraId="4F2F0962" w14:textId="77777777" w:rsidR="001D3FA1" w:rsidRPr="00985DFD" w:rsidRDefault="001D3FA1" w:rsidP="001D3FA1">
      <w:pPr>
        <w:pStyle w:val="a4"/>
        <w:numPr>
          <w:ilvl w:val="0"/>
          <w:numId w:val="2"/>
        </w:numPr>
        <w:ind w:left="0" w:firstLine="709"/>
        <w:rPr>
          <w:rStyle w:val="a7"/>
          <w:b w:val="0"/>
          <w:lang w:val="uk-UA"/>
        </w:rPr>
      </w:pPr>
      <w:r w:rsidRPr="00985DFD">
        <w:rPr>
          <w:rStyle w:val="a7"/>
          <w:b w:val="0"/>
          <w:lang w:val="uk-UA"/>
        </w:rPr>
        <w:t xml:space="preserve">Нечаєв А. А. </w:t>
      </w:r>
      <w:proofErr w:type="spellStart"/>
      <w:r w:rsidRPr="00985DFD">
        <w:rPr>
          <w:rStyle w:val="a7"/>
          <w:b w:val="0"/>
          <w:lang w:val="uk-UA"/>
        </w:rPr>
        <w:t>Приостановление</w:t>
      </w:r>
      <w:proofErr w:type="spellEnd"/>
      <w:r w:rsidRPr="00985DFD">
        <w:rPr>
          <w:rStyle w:val="a7"/>
          <w:b w:val="0"/>
          <w:lang w:val="uk-UA"/>
        </w:rPr>
        <w:t xml:space="preserve"> </w:t>
      </w:r>
      <w:proofErr w:type="spellStart"/>
      <w:r w:rsidRPr="00985DFD">
        <w:rPr>
          <w:rStyle w:val="a7"/>
          <w:b w:val="0"/>
          <w:lang w:val="uk-UA"/>
        </w:rPr>
        <w:t>предварительного</w:t>
      </w:r>
      <w:proofErr w:type="spellEnd"/>
      <w:r w:rsidRPr="00985DFD">
        <w:rPr>
          <w:rStyle w:val="a7"/>
          <w:b w:val="0"/>
          <w:lang w:val="uk-UA"/>
        </w:rPr>
        <w:t xml:space="preserve"> </w:t>
      </w:r>
      <w:proofErr w:type="spellStart"/>
      <w:r w:rsidRPr="00985DFD">
        <w:rPr>
          <w:rStyle w:val="a7"/>
          <w:b w:val="0"/>
          <w:lang w:val="uk-UA"/>
        </w:rPr>
        <w:t>расследования</w:t>
      </w:r>
      <w:proofErr w:type="spellEnd"/>
      <w:r w:rsidRPr="00985DFD">
        <w:rPr>
          <w:rStyle w:val="a7"/>
          <w:b w:val="0"/>
          <w:lang w:val="uk-UA"/>
        </w:rPr>
        <w:t xml:space="preserve"> в </w:t>
      </w:r>
      <w:proofErr w:type="spellStart"/>
      <w:r w:rsidRPr="00985DFD">
        <w:rPr>
          <w:rStyle w:val="a7"/>
          <w:b w:val="0"/>
          <w:lang w:val="uk-UA"/>
        </w:rPr>
        <w:t>уголовном</w:t>
      </w:r>
      <w:proofErr w:type="spellEnd"/>
      <w:r w:rsidRPr="00985DFD">
        <w:rPr>
          <w:rStyle w:val="a7"/>
          <w:b w:val="0"/>
          <w:lang w:val="uk-UA"/>
        </w:rPr>
        <w:t xml:space="preserve"> </w:t>
      </w:r>
      <w:proofErr w:type="spellStart"/>
      <w:r w:rsidRPr="00985DFD">
        <w:rPr>
          <w:rStyle w:val="a7"/>
          <w:b w:val="0"/>
          <w:lang w:val="uk-UA"/>
        </w:rPr>
        <w:t>процессе</w:t>
      </w:r>
      <w:proofErr w:type="spellEnd"/>
      <w:r w:rsidRPr="00985DFD">
        <w:rPr>
          <w:rStyle w:val="a7"/>
          <w:b w:val="0"/>
          <w:lang w:val="uk-UA"/>
        </w:rPr>
        <w:t xml:space="preserve"> </w:t>
      </w:r>
      <w:proofErr w:type="spellStart"/>
      <w:r w:rsidRPr="00985DFD">
        <w:rPr>
          <w:rStyle w:val="a7"/>
          <w:b w:val="0"/>
          <w:lang w:val="uk-UA"/>
        </w:rPr>
        <w:t>России</w:t>
      </w:r>
      <w:proofErr w:type="spellEnd"/>
      <w:r w:rsidRPr="00985DFD">
        <w:rPr>
          <w:rStyle w:val="a7"/>
          <w:b w:val="0"/>
          <w:lang w:val="uk-UA"/>
        </w:rPr>
        <w:t xml:space="preserve">: </w:t>
      </w:r>
      <w:proofErr w:type="spellStart"/>
      <w:r w:rsidRPr="00985DFD">
        <w:rPr>
          <w:rStyle w:val="a7"/>
          <w:b w:val="0"/>
          <w:lang w:val="uk-UA"/>
        </w:rPr>
        <w:t>дис</w:t>
      </w:r>
      <w:proofErr w:type="spellEnd"/>
      <w:r w:rsidRPr="00985DFD">
        <w:rPr>
          <w:rStyle w:val="a7"/>
          <w:b w:val="0"/>
          <w:lang w:val="uk-UA"/>
        </w:rPr>
        <w:t>…</w:t>
      </w:r>
      <w:proofErr w:type="spellStart"/>
      <w:r w:rsidRPr="00985DFD">
        <w:rPr>
          <w:rStyle w:val="a7"/>
          <w:b w:val="0"/>
          <w:lang w:val="uk-UA"/>
        </w:rPr>
        <w:t>канд</w:t>
      </w:r>
      <w:proofErr w:type="spellEnd"/>
      <w:r w:rsidRPr="00985DFD">
        <w:rPr>
          <w:rStyle w:val="a7"/>
          <w:b w:val="0"/>
          <w:lang w:val="uk-UA"/>
        </w:rPr>
        <w:t xml:space="preserve">. </w:t>
      </w:r>
      <w:proofErr w:type="spellStart"/>
      <w:r w:rsidRPr="00985DFD">
        <w:rPr>
          <w:rStyle w:val="a7"/>
          <w:b w:val="0"/>
          <w:lang w:val="uk-UA"/>
        </w:rPr>
        <w:t>юрид</w:t>
      </w:r>
      <w:proofErr w:type="spellEnd"/>
      <w:r w:rsidRPr="00985DFD">
        <w:rPr>
          <w:rStyle w:val="a7"/>
          <w:b w:val="0"/>
          <w:lang w:val="uk-UA"/>
        </w:rPr>
        <w:t xml:space="preserve">. наук: спец. 12.00.09 / А.А. </w:t>
      </w:r>
      <w:proofErr w:type="spellStart"/>
      <w:r w:rsidRPr="00985DFD">
        <w:rPr>
          <w:rStyle w:val="a7"/>
          <w:b w:val="0"/>
          <w:lang w:val="uk-UA"/>
        </w:rPr>
        <w:t>Нечаев</w:t>
      </w:r>
      <w:proofErr w:type="spellEnd"/>
      <w:r w:rsidRPr="00985DFD">
        <w:rPr>
          <w:rStyle w:val="a7"/>
          <w:b w:val="0"/>
          <w:lang w:val="uk-UA"/>
        </w:rPr>
        <w:t xml:space="preserve">. – </w:t>
      </w:r>
      <w:proofErr w:type="spellStart"/>
      <w:r w:rsidRPr="00985DFD">
        <w:rPr>
          <w:rStyle w:val="a7"/>
          <w:b w:val="0"/>
          <w:lang w:val="uk-UA"/>
        </w:rPr>
        <w:t>Моска</w:t>
      </w:r>
      <w:proofErr w:type="spellEnd"/>
      <w:r w:rsidRPr="00985DFD">
        <w:rPr>
          <w:rStyle w:val="a7"/>
          <w:b w:val="0"/>
          <w:lang w:val="uk-UA"/>
        </w:rPr>
        <w:t>, 2007. – 187 с.</w:t>
      </w:r>
    </w:p>
    <w:p w14:paraId="5A87C2C0" w14:textId="77777777" w:rsidR="001D3FA1" w:rsidRPr="00985DFD" w:rsidRDefault="001D3FA1" w:rsidP="001D3FA1">
      <w:pPr>
        <w:pStyle w:val="a4"/>
        <w:numPr>
          <w:ilvl w:val="0"/>
          <w:numId w:val="2"/>
        </w:numPr>
        <w:ind w:left="0" w:firstLine="709"/>
        <w:rPr>
          <w:rStyle w:val="a7"/>
          <w:b w:val="0"/>
          <w:lang w:val="uk-UA"/>
        </w:rPr>
      </w:pPr>
      <w:proofErr w:type="spellStart"/>
      <w:r w:rsidRPr="00985DFD">
        <w:rPr>
          <w:rStyle w:val="a7"/>
          <w:b w:val="0"/>
          <w:lang w:val="uk-UA"/>
        </w:rPr>
        <w:t>Шимановский</w:t>
      </w:r>
      <w:proofErr w:type="spellEnd"/>
      <w:r w:rsidRPr="00985DFD">
        <w:rPr>
          <w:rStyle w:val="a7"/>
          <w:b w:val="0"/>
          <w:lang w:val="uk-UA"/>
        </w:rPr>
        <w:t xml:space="preserve"> В. В. </w:t>
      </w:r>
      <w:proofErr w:type="spellStart"/>
      <w:r w:rsidRPr="00985DFD">
        <w:rPr>
          <w:rStyle w:val="a7"/>
          <w:b w:val="0"/>
          <w:lang w:val="uk-UA"/>
        </w:rPr>
        <w:t>Законность</w:t>
      </w:r>
      <w:proofErr w:type="spellEnd"/>
      <w:r w:rsidRPr="00985DFD">
        <w:rPr>
          <w:rStyle w:val="a7"/>
          <w:b w:val="0"/>
          <w:lang w:val="uk-UA"/>
        </w:rPr>
        <w:t xml:space="preserve"> и </w:t>
      </w:r>
      <w:proofErr w:type="spellStart"/>
      <w:r w:rsidRPr="00985DFD">
        <w:rPr>
          <w:rStyle w:val="a7"/>
          <w:b w:val="0"/>
          <w:lang w:val="uk-UA"/>
        </w:rPr>
        <w:t>обоснованность</w:t>
      </w:r>
      <w:proofErr w:type="spellEnd"/>
      <w:r w:rsidRPr="00985DFD">
        <w:rPr>
          <w:rStyle w:val="a7"/>
          <w:b w:val="0"/>
          <w:lang w:val="uk-UA"/>
        </w:rPr>
        <w:t xml:space="preserve"> </w:t>
      </w:r>
      <w:proofErr w:type="spellStart"/>
      <w:r w:rsidRPr="00985DFD">
        <w:rPr>
          <w:rStyle w:val="a7"/>
          <w:b w:val="0"/>
          <w:lang w:val="uk-UA"/>
        </w:rPr>
        <w:t>приостановления</w:t>
      </w:r>
      <w:proofErr w:type="spellEnd"/>
      <w:r w:rsidRPr="00985DFD">
        <w:rPr>
          <w:rStyle w:val="a7"/>
          <w:b w:val="0"/>
          <w:lang w:val="uk-UA"/>
        </w:rPr>
        <w:t xml:space="preserve"> </w:t>
      </w:r>
      <w:proofErr w:type="spellStart"/>
      <w:r w:rsidRPr="00985DFD">
        <w:rPr>
          <w:rStyle w:val="a7"/>
          <w:b w:val="0"/>
          <w:lang w:val="uk-UA"/>
        </w:rPr>
        <w:t>следователем</w:t>
      </w:r>
      <w:proofErr w:type="spellEnd"/>
      <w:r w:rsidRPr="00985DFD">
        <w:rPr>
          <w:rStyle w:val="a7"/>
          <w:b w:val="0"/>
          <w:lang w:val="uk-UA"/>
        </w:rPr>
        <w:t xml:space="preserve"> </w:t>
      </w:r>
      <w:proofErr w:type="spellStart"/>
      <w:r w:rsidRPr="00985DFD">
        <w:rPr>
          <w:rStyle w:val="a7"/>
          <w:b w:val="0"/>
          <w:lang w:val="uk-UA"/>
        </w:rPr>
        <w:t>уголовного</w:t>
      </w:r>
      <w:proofErr w:type="spellEnd"/>
      <w:r w:rsidRPr="00985DFD">
        <w:rPr>
          <w:rStyle w:val="a7"/>
          <w:b w:val="0"/>
          <w:lang w:val="uk-UA"/>
        </w:rPr>
        <w:t xml:space="preserve"> </w:t>
      </w:r>
      <w:proofErr w:type="spellStart"/>
      <w:r w:rsidRPr="00985DFD">
        <w:rPr>
          <w:rStyle w:val="a7"/>
          <w:b w:val="0"/>
          <w:lang w:val="uk-UA"/>
        </w:rPr>
        <w:t>дела</w:t>
      </w:r>
      <w:proofErr w:type="spellEnd"/>
      <w:r w:rsidRPr="00985DFD">
        <w:rPr>
          <w:rStyle w:val="a7"/>
          <w:b w:val="0"/>
          <w:lang w:val="uk-UA"/>
        </w:rPr>
        <w:t xml:space="preserve"> / </w:t>
      </w:r>
      <w:proofErr w:type="spellStart"/>
      <w:r w:rsidRPr="00985DFD">
        <w:rPr>
          <w:rStyle w:val="a7"/>
          <w:b w:val="0"/>
          <w:lang w:val="uk-UA"/>
        </w:rPr>
        <w:t>Шимановский</w:t>
      </w:r>
      <w:proofErr w:type="spellEnd"/>
      <w:r w:rsidRPr="00985DFD">
        <w:rPr>
          <w:rStyle w:val="a7"/>
          <w:b w:val="0"/>
          <w:lang w:val="uk-UA"/>
        </w:rPr>
        <w:t xml:space="preserve"> В. В.; Прокуратура СССР; </w:t>
      </w:r>
      <w:proofErr w:type="spellStart"/>
      <w:r w:rsidRPr="00985DFD">
        <w:rPr>
          <w:rStyle w:val="a7"/>
          <w:b w:val="0"/>
          <w:lang w:val="uk-UA"/>
        </w:rPr>
        <w:t>Институт</w:t>
      </w:r>
      <w:proofErr w:type="spellEnd"/>
      <w:r w:rsidRPr="00985DFD">
        <w:rPr>
          <w:rStyle w:val="a7"/>
          <w:b w:val="0"/>
          <w:lang w:val="uk-UA"/>
        </w:rPr>
        <w:t xml:space="preserve"> </w:t>
      </w:r>
      <w:proofErr w:type="spellStart"/>
      <w:r w:rsidRPr="00985DFD">
        <w:rPr>
          <w:rStyle w:val="a7"/>
          <w:b w:val="0"/>
          <w:lang w:val="uk-UA"/>
        </w:rPr>
        <w:t>усовершенствования</w:t>
      </w:r>
      <w:proofErr w:type="spellEnd"/>
      <w:r w:rsidRPr="00985DFD">
        <w:rPr>
          <w:rStyle w:val="a7"/>
          <w:b w:val="0"/>
          <w:lang w:val="uk-UA"/>
        </w:rPr>
        <w:t xml:space="preserve"> </w:t>
      </w:r>
      <w:proofErr w:type="spellStart"/>
      <w:r w:rsidRPr="00985DFD">
        <w:rPr>
          <w:rStyle w:val="a7"/>
          <w:b w:val="0"/>
          <w:lang w:val="uk-UA"/>
        </w:rPr>
        <w:t>следственных</w:t>
      </w:r>
      <w:proofErr w:type="spellEnd"/>
      <w:r w:rsidRPr="00985DFD">
        <w:rPr>
          <w:rStyle w:val="a7"/>
          <w:b w:val="0"/>
          <w:lang w:val="uk-UA"/>
        </w:rPr>
        <w:t xml:space="preserve"> </w:t>
      </w:r>
      <w:proofErr w:type="spellStart"/>
      <w:r w:rsidRPr="00985DFD">
        <w:rPr>
          <w:rStyle w:val="a7"/>
          <w:b w:val="0"/>
          <w:lang w:val="uk-UA"/>
        </w:rPr>
        <w:t>работников</w:t>
      </w:r>
      <w:proofErr w:type="spellEnd"/>
      <w:r w:rsidRPr="00985DFD">
        <w:rPr>
          <w:rStyle w:val="a7"/>
          <w:b w:val="0"/>
          <w:lang w:val="uk-UA"/>
        </w:rPr>
        <w:t xml:space="preserve">. – </w:t>
      </w:r>
      <w:proofErr w:type="spellStart"/>
      <w:r w:rsidRPr="00985DFD">
        <w:rPr>
          <w:rStyle w:val="a7"/>
          <w:b w:val="0"/>
          <w:lang w:val="uk-UA"/>
        </w:rPr>
        <w:t>Ленинград</w:t>
      </w:r>
      <w:proofErr w:type="spellEnd"/>
      <w:r w:rsidRPr="00985DFD">
        <w:rPr>
          <w:rStyle w:val="a7"/>
          <w:b w:val="0"/>
          <w:lang w:val="uk-UA"/>
        </w:rPr>
        <w:t xml:space="preserve">, 1985. – 23 с. </w:t>
      </w:r>
    </w:p>
    <w:p w14:paraId="25472AE6" w14:textId="77777777" w:rsidR="001D3FA1" w:rsidRPr="00985DFD" w:rsidRDefault="001D3FA1" w:rsidP="001D3FA1">
      <w:pPr>
        <w:pStyle w:val="a4"/>
        <w:numPr>
          <w:ilvl w:val="0"/>
          <w:numId w:val="2"/>
        </w:numPr>
        <w:ind w:left="0" w:firstLine="709"/>
        <w:rPr>
          <w:rStyle w:val="a7"/>
          <w:b w:val="0"/>
          <w:lang w:val="uk-UA"/>
        </w:rPr>
      </w:pPr>
      <w:proofErr w:type="spellStart"/>
      <w:r w:rsidRPr="00985DFD">
        <w:rPr>
          <w:rStyle w:val="a7"/>
          <w:b w:val="0"/>
          <w:lang w:val="uk-UA"/>
        </w:rPr>
        <w:lastRenderedPageBreak/>
        <w:t>Якупов</w:t>
      </w:r>
      <w:proofErr w:type="spellEnd"/>
      <w:r w:rsidRPr="00985DFD">
        <w:rPr>
          <w:rStyle w:val="a7"/>
          <w:b w:val="0"/>
          <w:lang w:val="uk-UA"/>
        </w:rPr>
        <w:t xml:space="preserve"> Р. Х. </w:t>
      </w:r>
      <w:proofErr w:type="spellStart"/>
      <w:r w:rsidRPr="00985DFD">
        <w:rPr>
          <w:rStyle w:val="a7"/>
          <w:b w:val="0"/>
          <w:lang w:val="uk-UA"/>
        </w:rPr>
        <w:t>Возобновление</w:t>
      </w:r>
      <w:proofErr w:type="spellEnd"/>
      <w:r w:rsidRPr="00985DFD">
        <w:rPr>
          <w:rStyle w:val="a7"/>
          <w:b w:val="0"/>
          <w:lang w:val="uk-UA"/>
        </w:rPr>
        <w:t xml:space="preserve"> </w:t>
      </w:r>
      <w:proofErr w:type="spellStart"/>
      <w:r w:rsidRPr="00985DFD">
        <w:rPr>
          <w:rStyle w:val="a7"/>
          <w:b w:val="0"/>
          <w:lang w:val="uk-UA"/>
        </w:rPr>
        <w:t>предварительного</w:t>
      </w:r>
      <w:proofErr w:type="spellEnd"/>
      <w:r w:rsidRPr="00985DFD">
        <w:rPr>
          <w:rStyle w:val="a7"/>
          <w:b w:val="0"/>
          <w:lang w:val="uk-UA"/>
        </w:rPr>
        <w:t xml:space="preserve"> </w:t>
      </w:r>
      <w:proofErr w:type="spellStart"/>
      <w:r w:rsidRPr="00985DFD">
        <w:rPr>
          <w:rStyle w:val="a7"/>
          <w:b w:val="0"/>
          <w:lang w:val="uk-UA"/>
        </w:rPr>
        <w:t>следствия</w:t>
      </w:r>
      <w:proofErr w:type="spellEnd"/>
      <w:r w:rsidRPr="00985DFD">
        <w:rPr>
          <w:rStyle w:val="a7"/>
          <w:b w:val="0"/>
          <w:lang w:val="uk-UA"/>
        </w:rPr>
        <w:t xml:space="preserve">: </w:t>
      </w:r>
      <w:proofErr w:type="spellStart"/>
      <w:r w:rsidRPr="00985DFD">
        <w:rPr>
          <w:rStyle w:val="a7"/>
          <w:b w:val="0"/>
          <w:lang w:val="uk-UA"/>
        </w:rPr>
        <w:t>Учеб</w:t>
      </w:r>
      <w:proofErr w:type="spellEnd"/>
      <w:r w:rsidRPr="00985DFD">
        <w:rPr>
          <w:rStyle w:val="a7"/>
          <w:b w:val="0"/>
          <w:lang w:val="uk-UA"/>
        </w:rPr>
        <w:t xml:space="preserve">. пособ. / Р. Х. </w:t>
      </w:r>
      <w:proofErr w:type="spellStart"/>
      <w:r w:rsidRPr="00985DFD">
        <w:rPr>
          <w:rStyle w:val="a7"/>
          <w:b w:val="0"/>
          <w:lang w:val="uk-UA"/>
        </w:rPr>
        <w:t>Якупов</w:t>
      </w:r>
      <w:proofErr w:type="spellEnd"/>
      <w:r w:rsidRPr="00985DFD">
        <w:rPr>
          <w:rStyle w:val="a7"/>
          <w:b w:val="0"/>
          <w:lang w:val="uk-UA"/>
        </w:rPr>
        <w:t xml:space="preserve">. – Волгоград: ВСШ МВД СССР, 1976. – 56 с. </w:t>
      </w:r>
    </w:p>
    <w:p w14:paraId="364589A7" w14:textId="77777777" w:rsidR="001D3FA1" w:rsidRPr="00985DFD" w:rsidRDefault="001D3FA1" w:rsidP="001D3FA1">
      <w:pPr>
        <w:pStyle w:val="a4"/>
        <w:numPr>
          <w:ilvl w:val="0"/>
          <w:numId w:val="2"/>
        </w:numPr>
        <w:ind w:left="0" w:firstLine="709"/>
        <w:rPr>
          <w:rStyle w:val="a7"/>
          <w:b w:val="0"/>
          <w:lang w:val="uk-UA"/>
        </w:rPr>
      </w:pPr>
      <w:r w:rsidRPr="00985DFD">
        <w:rPr>
          <w:rStyle w:val="a7"/>
          <w:b w:val="0"/>
          <w:lang w:val="uk-UA"/>
        </w:rPr>
        <w:t xml:space="preserve">Курс лекцій з кримінального процесу за новим Кримінальним процесуальним кодексом України. Особлива частина / [В. В. </w:t>
      </w:r>
      <w:proofErr w:type="spellStart"/>
      <w:r w:rsidRPr="00985DFD">
        <w:rPr>
          <w:rStyle w:val="a7"/>
          <w:b w:val="0"/>
          <w:lang w:val="uk-UA"/>
        </w:rPr>
        <w:t>Рожнова</w:t>
      </w:r>
      <w:proofErr w:type="spellEnd"/>
      <w:r w:rsidRPr="00985DFD">
        <w:rPr>
          <w:rStyle w:val="a7"/>
          <w:b w:val="0"/>
          <w:lang w:val="uk-UA"/>
        </w:rPr>
        <w:t xml:space="preserve">, Д. О. Савицький, О. Г. Яновська та ін.]. – К., 2012. – 284 с. </w:t>
      </w:r>
    </w:p>
    <w:p w14:paraId="24BEAC2D" w14:textId="77777777" w:rsidR="001D3FA1" w:rsidRPr="00985DFD" w:rsidRDefault="001D3FA1" w:rsidP="001D3FA1">
      <w:pPr>
        <w:pStyle w:val="a4"/>
        <w:numPr>
          <w:ilvl w:val="0"/>
          <w:numId w:val="2"/>
        </w:numPr>
        <w:ind w:left="0" w:firstLine="709"/>
        <w:rPr>
          <w:rStyle w:val="a7"/>
          <w:b w:val="0"/>
          <w:lang w:val="uk-UA"/>
        </w:rPr>
      </w:pPr>
      <w:proofErr w:type="spellStart"/>
      <w:r w:rsidRPr="00985DFD">
        <w:rPr>
          <w:rStyle w:val="a7"/>
          <w:b w:val="0"/>
          <w:lang w:val="uk-UA"/>
        </w:rPr>
        <w:t>Быков</w:t>
      </w:r>
      <w:proofErr w:type="spellEnd"/>
      <w:r w:rsidRPr="00985DFD">
        <w:rPr>
          <w:rStyle w:val="a7"/>
          <w:b w:val="0"/>
          <w:lang w:val="uk-UA"/>
        </w:rPr>
        <w:t xml:space="preserve"> В. М. </w:t>
      </w:r>
      <w:proofErr w:type="spellStart"/>
      <w:r w:rsidRPr="00985DFD">
        <w:rPr>
          <w:rStyle w:val="a7"/>
          <w:b w:val="0"/>
          <w:lang w:val="uk-UA"/>
        </w:rPr>
        <w:t>Приостановление</w:t>
      </w:r>
      <w:proofErr w:type="spellEnd"/>
      <w:r w:rsidRPr="00985DFD">
        <w:rPr>
          <w:rStyle w:val="a7"/>
          <w:b w:val="0"/>
          <w:lang w:val="uk-UA"/>
        </w:rPr>
        <w:t xml:space="preserve"> </w:t>
      </w:r>
      <w:proofErr w:type="spellStart"/>
      <w:r w:rsidRPr="00985DFD">
        <w:rPr>
          <w:rStyle w:val="a7"/>
          <w:b w:val="0"/>
          <w:lang w:val="uk-UA"/>
        </w:rPr>
        <w:t>производства</w:t>
      </w:r>
      <w:proofErr w:type="spellEnd"/>
      <w:r w:rsidRPr="00985DFD">
        <w:rPr>
          <w:rStyle w:val="a7"/>
          <w:b w:val="0"/>
          <w:lang w:val="uk-UA"/>
        </w:rPr>
        <w:t xml:space="preserve"> по </w:t>
      </w:r>
      <w:proofErr w:type="spellStart"/>
      <w:r w:rsidRPr="00985DFD">
        <w:rPr>
          <w:rStyle w:val="a7"/>
          <w:b w:val="0"/>
          <w:lang w:val="uk-UA"/>
        </w:rPr>
        <w:t>уголовному</w:t>
      </w:r>
      <w:proofErr w:type="spellEnd"/>
      <w:r w:rsidRPr="00985DFD">
        <w:rPr>
          <w:rStyle w:val="a7"/>
          <w:b w:val="0"/>
          <w:lang w:val="uk-UA"/>
        </w:rPr>
        <w:t xml:space="preserve"> </w:t>
      </w:r>
      <w:proofErr w:type="spellStart"/>
      <w:r w:rsidRPr="00985DFD">
        <w:rPr>
          <w:rStyle w:val="a7"/>
          <w:b w:val="0"/>
          <w:lang w:val="uk-UA"/>
        </w:rPr>
        <w:t>делу</w:t>
      </w:r>
      <w:proofErr w:type="spellEnd"/>
      <w:r w:rsidRPr="00985DFD">
        <w:rPr>
          <w:rStyle w:val="a7"/>
          <w:b w:val="0"/>
          <w:lang w:val="uk-UA"/>
        </w:rPr>
        <w:t xml:space="preserve"> / В. М. </w:t>
      </w:r>
      <w:proofErr w:type="spellStart"/>
      <w:r w:rsidRPr="00985DFD">
        <w:rPr>
          <w:rStyle w:val="a7"/>
          <w:b w:val="0"/>
          <w:lang w:val="uk-UA"/>
        </w:rPr>
        <w:t>Быков</w:t>
      </w:r>
      <w:proofErr w:type="spellEnd"/>
      <w:r w:rsidRPr="00985DFD">
        <w:rPr>
          <w:rStyle w:val="a7"/>
          <w:b w:val="0"/>
          <w:lang w:val="uk-UA"/>
        </w:rPr>
        <w:t xml:space="preserve">, А. Д. </w:t>
      </w:r>
      <w:proofErr w:type="spellStart"/>
      <w:r w:rsidRPr="00985DFD">
        <w:rPr>
          <w:rStyle w:val="a7"/>
          <w:b w:val="0"/>
          <w:lang w:val="uk-UA"/>
        </w:rPr>
        <w:t>Ломовский</w:t>
      </w:r>
      <w:proofErr w:type="spellEnd"/>
      <w:r w:rsidRPr="00985DFD">
        <w:rPr>
          <w:rStyle w:val="a7"/>
          <w:b w:val="0"/>
          <w:lang w:val="uk-UA"/>
        </w:rPr>
        <w:t xml:space="preserve">. – М.: </w:t>
      </w:r>
      <w:proofErr w:type="spellStart"/>
      <w:r w:rsidRPr="00985DFD">
        <w:rPr>
          <w:rStyle w:val="a7"/>
          <w:b w:val="0"/>
          <w:lang w:val="uk-UA"/>
        </w:rPr>
        <w:t>Юрид</w:t>
      </w:r>
      <w:proofErr w:type="spellEnd"/>
      <w:r w:rsidRPr="00985DFD">
        <w:rPr>
          <w:rStyle w:val="a7"/>
          <w:b w:val="0"/>
          <w:lang w:val="uk-UA"/>
        </w:rPr>
        <w:t xml:space="preserve">. </w:t>
      </w:r>
      <w:proofErr w:type="spellStart"/>
      <w:r w:rsidRPr="00985DFD">
        <w:rPr>
          <w:rStyle w:val="a7"/>
          <w:b w:val="0"/>
          <w:lang w:val="uk-UA"/>
        </w:rPr>
        <w:t>лит</w:t>
      </w:r>
      <w:proofErr w:type="spellEnd"/>
      <w:r w:rsidRPr="00985DFD">
        <w:rPr>
          <w:rStyle w:val="a7"/>
          <w:b w:val="0"/>
          <w:lang w:val="uk-UA"/>
        </w:rPr>
        <w:t>., 1978. – 112 с.</w:t>
      </w:r>
    </w:p>
    <w:p w14:paraId="41E01263" w14:textId="77777777" w:rsidR="001D3FA1" w:rsidRPr="00985DFD" w:rsidRDefault="001D3FA1" w:rsidP="001D3FA1">
      <w:pPr>
        <w:pStyle w:val="a4"/>
        <w:numPr>
          <w:ilvl w:val="0"/>
          <w:numId w:val="2"/>
        </w:numPr>
        <w:ind w:left="0" w:firstLine="709"/>
        <w:rPr>
          <w:rStyle w:val="a7"/>
          <w:b w:val="0"/>
          <w:lang w:val="uk-UA"/>
        </w:rPr>
      </w:pPr>
      <w:hyperlink r:id="rId5" w:tooltip="Пошук за автором" w:history="1">
        <w:proofErr w:type="spellStart"/>
        <w:r w:rsidRPr="00985DFD">
          <w:rPr>
            <w:rStyle w:val="a7"/>
            <w:b w:val="0"/>
            <w:lang w:val="uk-UA"/>
          </w:rPr>
          <w:t>Кривонос</w:t>
        </w:r>
        <w:proofErr w:type="spellEnd"/>
        <w:r w:rsidRPr="00985DFD">
          <w:rPr>
            <w:rStyle w:val="a7"/>
            <w:b w:val="0"/>
            <w:lang w:val="uk-UA"/>
          </w:rPr>
          <w:t xml:space="preserve"> І. С.</w:t>
        </w:r>
      </w:hyperlink>
      <w:r w:rsidRPr="00985DFD">
        <w:rPr>
          <w:rStyle w:val="a7"/>
          <w:b w:val="0"/>
          <w:lang w:val="uk-UA"/>
        </w:rPr>
        <w:t xml:space="preserve"> Інститут зупинення провадження в контексті проекту Кримінально-процесуального кодексу України / І. С. </w:t>
      </w:r>
      <w:proofErr w:type="spellStart"/>
      <w:r w:rsidRPr="00985DFD">
        <w:rPr>
          <w:rStyle w:val="a7"/>
          <w:b w:val="0"/>
          <w:lang w:val="uk-UA"/>
        </w:rPr>
        <w:t>Кривонос</w:t>
      </w:r>
      <w:proofErr w:type="spellEnd"/>
      <w:r w:rsidRPr="00985DFD">
        <w:rPr>
          <w:rStyle w:val="a7"/>
          <w:b w:val="0"/>
          <w:lang w:val="uk-UA"/>
        </w:rPr>
        <w:t xml:space="preserve"> // </w:t>
      </w:r>
      <w:hyperlink r:id="rId6" w:tooltip="Періодичне видання" w:history="1">
        <w:r w:rsidRPr="00985DFD">
          <w:rPr>
            <w:rStyle w:val="a7"/>
            <w:b w:val="0"/>
            <w:lang w:val="uk-UA"/>
          </w:rPr>
          <w:t>Вісник Харківського національного університету внутрішніх справ</w:t>
        </w:r>
      </w:hyperlink>
      <w:r w:rsidRPr="00985DFD">
        <w:rPr>
          <w:rStyle w:val="a7"/>
          <w:b w:val="0"/>
          <w:lang w:val="uk-UA"/>
        </w:rPr>
        <w:t>. – 2012. – № 1. – С. 102-107.</w:t>
      </w:r>
    </w:p>
    <w:p w14:paraId="4C2E4A36" w14:textId="77777777" w:rsidR="001D3FA1" w:rsidRPr="00985DFD" w:rsidRDefault="001D3FA1" w:rsidP="001D3FA1">
      <w:pPr>
        <w:pStyle w:val="a4"/>
        <w:numPr>
          <w:ilvl w:val="0"/>
          <w:numId w:val="2"/>
        </w:numPr>
        <w:ind w:left="0" w:firstLine="709"/>
        <w:rPr>
          <w:rStyle w:val="a7"/>
          <w:b w:val="0"/>
          <w:lang w:val="uk-UA"/>
        </w:rPr>
      </w:pPr>
      <w:proofErr w:type="spellStart"/>
      <w:r w:rsidRPr="00985DFD">
        <w:rPr>
          <w:rStyle w:val="a7"/>
          <w:b w:val="0"/>
          <w:lang w:val="uk-UA"/>
        </w:rPr>
        <w:t>Лобойко</w:t>
      </w:r>
      <w:proofErr w:type="spellEnd"/>
      <w:r w:rsidRPr="00985DFD">
        <w:rPr>
          <w:rStyle w:val="a7"/>
          <w:b w:val="0"/>
          <w:lang w:val="uk-UA"/>
        </w:rPr>
        <w:t xml:space="preserve"> Л. М. Кримінальний процес: Підручник. – К.: Істина, 2014. – 432 с.</w:t>
      </w:r>
    </w:p>
    <w:p w14:paraId="26E1E930" w14:textId="77777777" w:rsidR="001D3FA1" w:rsidRPr="00985DFD" w:rsidRDefault="001D3FA1" w:rsidP="001D3FA1">
      <w:pPr>
        <w:pStyle w:val="a4"/>
        <w:numPr>
          <w:ilvl w:val="0"/>
          <w:numId w:val="2"/>
        </w:numPr>
        <w:ind w:left="0" w:firstLine="709"/>
        <w:rPr>
          <w:rStyle w:val="a7"/>
          <w:b w:val="0"/>
          <w:lang w:val="uk-UA"/>
        </w:rPr>
      </w:pPr>
      <w:r w:rsidRPr="00985DFD">
        <w:rPr>
          <w:rStyle w:val="a7"/>
          <w:b w:val="0"/>
          <w:lang w:val="uk-UA"/>
        </w:rPr>
        <w:t xml:space="preserve">Кримінальний процес: Підручник. / За </w:t>
      </w:r>
      <w:proofErr w:type="spellStart"/>
      <w:r w:rsidRPr="00985DFD">
        <w:rPr>
          <w:rStyle w:val="a7"/>
          <w:b w:val="0"/>
          <w:lang w:val="uk-UA"/>
        </w:rPr>
        <w:t>заг</w:t>
      </w:r>
      <w:proofErr w:type="spellEnd"/>
      <w:r w:rsidRPr="00985DFD">
        <w:rPr>
          <w:rStyle w:val="a7"/>
          <w:b w:val="0"/>
          <w:lang w:val="uk-UA"/>
        </w:rPr>
        <w:t xml:space="preserve">. ред. В. В. Коваленка, Л. Д. </w:t>
      </w:r>
      <w:proofErr w:type="spellStart"/>
      <w:r w:rsidRPr="00985DFD">
        <w:rPr>
          <w:rStyle w:val="a7"/>
          <w:b w:val="0"/>
          <w:lang w:val="uk-UA"/>
        </w:rPr>
        <w:t>Удалової</w:t>
      </w:r>
      <w:proofErr w:type="spellEnd"/>
      <w:r w:rsidRPr="00985DFD">
        <w:rPr>
          <w:rStyle w:val="a7"/>
          <w:b w:val="0"/>
          <w:lang w:val="uk-UA"/>
        </w:rPr>
        <w:t>, Д. П. Письменного. – К.: «Центр учбової літератури», 2013. – 544 с.</w:t>
      </w:r>
    </w:p>
    <w:p w14:paraId="0B9C0AAC" w14:textId="77777777" w:rsidR="00C52403" w:rsidRPr="001D3FA1" w:rsidRDefault="00C52403">
      <w:pPr>
        <w:rPr>
          <w:lang w:val="uk-UA"/>
        </w:rPr>
      </w:pPr>
    </w:p>
    <w:sectPr w:rsidR="00C52403" w:rsidRPr="001D3FA1" w:rsidSect="00FF5665">
      <w:headerReference w:type="default" r:id="rId7"/>
      <w:pgSz w:w="11906" w:h="16838" w:code="9"/>
      <w:pgMar w:top="1134" w:right="567" w:bottom="1134" w:left="1134"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CF14" w14:textId="77777777" w:rsidR="00DA2D8B" w:rsidRDefault="00561E38">
    <w:pPr>
      <w:pStyle w:val="a5"/>
      <w:jc w:val="right"/>
    </w:pPr>
    <w:r>
      <w:fldChar w:fldCharType="begin"/>
    </w:r>
    <w:r>
      <w:instrText xml:space="preserve"> PAGE   \* MERGEFORMAT </w:instrText>
    </w:r>
    <w:r>
      <w:fldChar w:fldCharType="separate"/>
    </w:r>
    <w:r>
      <w:rPr>
        <w:noProof/>
      </w:rPr>
      <w:t>21</w:t>
    </w:r>
    <w:r>
      <w:fldChar w:fldCharType="end"/>
    </w:r>
  </w:p>
  <w:p w14:paraId="00080B23" w14:textId="77777777" w:rsidR="00DA2D8B" w:rsidRDefault="00561E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30B77"/>
    <w:multiLevelType w:val="hybridMultilevel"/>
    <w:tmpl w:val="1D86238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5AEC66AE"/>
    <w:multiLevelType w:val="multilevel"/>
    <w:tmpl w:val="18221CAA"/>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22"/>
    <w:rsid w:val="001D3FA1"/>
    <w:rsid w:val="00454B7B"/>
    <w:rsid w:val="00517822"/>
    <w:rsid w:val="00561E38"/>
    <w:rsid w:val="00C5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9C7F"/>
  <w15:chartTrackingRefBased/>
  <w15:docId w15:val="{0F9C9EC3-4797-442A-801B-58900806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3FA1"/>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FA1"/>
    <w:rPr>
      <w:rFonts w:ascii="Cambria" w:eastAsia="Times New Roman" w:hAnsi="Cambria" w:cs="Times New Roman"/>
      <w:b/>
      <w:bCs/>
      <w:kern w:val="32"/>
      <w:sz w:val="32"/>
      <w:szCs w:val="32"/>
      <w:lang w:val="x-none" w:eastAsia="x-none"/>
    </w:rPr>
  </w:style>
  <w:style w:type="character" w:styleId="a3">
    <w:name w:val="Hyperlink"/>
    <w:uiPriority w:val="99"/>
    <w:rsid w:val="001D3FA1"/>
    <w:rPr>
      <w:rFonts w:cs="Times New Roman"/>
      <w:color w:val="0000FF"/>
      <w:u w:val="single"/>
    </w:rPr>
  </w:style>
  <w:style w:type="paragraph" w:customStyle="1" w:styleId="a4">
    <w:name w:val="АА"/>
    <w:basedOn w:val="a"/>
    <w:qFormat/>
    <w:rsid w:val="001D3FA1"/>
    <w:pPr>
      <w:overflowPunct w:val="0"/>
      <w:autoSpaceDE w:val="0"/>
      <w:autoSpaceDN w:val="0"/>
      <w:adjustRightInd w:val="0"/>
      <w:spacing w:line="360" w:lineRule="auto"/>
      <w:ind w:firstLine="720"/>
      <w:contextualSpacing/>
      <w:jc w:val="both"/>
    </w:pPr>
    <w:rPr>
      <w:sz w:val="28"/>
      <w:szCs w:val="28"/>
    </w:rPr>
  </w:style>
  <w:style w:type="paragraph" w:styleId="a5">
    <w:name w:val="header"/>
    <w:basedOn w:val="a"/>
    <w:link w:val="a6"/>
    <w:uiPriority w:val="99"/>
    <w:rsid w:val="001D3FA1"/>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D3FA1"/>
    <w:rPr>
      <w:rFonts w:ascii="Times New Roman" w:eastAsia="Times New Roman" w:hAnsi="Times New Roman" w:cs="Times New Roman"/>
      <w:sz w:val="24"/>
      <w:szCs w:val="24"/>
      <w:lang w:val="x-none" w:eastAsia="x-none"/>
    </w:rPr>
  </w:style>
  <w:style w:type="character" w:styleId="a7">
    <w:name w:val="Strong"/>
    <w:uiPriority w:val="22"/>
    <w:qFormat/>
    <w:rsid w:val="001D3FA1"/>
    <w:rPr>
      <w:b/>
      <w:bCs/>
    </w:rPr>
  </w:style>
  <w:style w:type="character" w:customStyle="1" w:styleId="apple-converted-space">
    <w:name w:val="apple-converted-space"/>
    <w:basedOn w:val="a0"/>
    <w:rsid w:val="001D3FA1"/>
  </w:style>
  <w:style w:type="paragraph" w:styleId="a8">
    <w:name w:val="No Spacing"/>
    <w:uiPriority w:val="1"/>
    <w:qFormat/>
    <w:rsid w:val="001D3FA1"/>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D3FA1"/>
    <w:pPr>
      <w:ind w:left="708"/>
    </w:pPr>
  </w:style>
  <w:style w:type="character" w:customStyle="1" w:styleId="2">
    <w:name w:val="Основной текст (2)"/>
    <w:basedOn w:val="a0"/>
    <w:rsid w:val="001D3FA1"/>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72" TargetMode="External"/><Relationship Id="rId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0%D0%B8%D0%B2%D0%BE%D0%BD%D0%BE%D1%81%20%D0%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Оксана Смолярчук</cp:lastModifiedBy>
  <cp:revision>3</cp:revision>
  <dcterms:created xsi:type="dcterms:W3CDTF">2019-12-14T14:19:00Z</dcterms:created>
  <dcterms:modified xsi:type="dcterms:W3CDTF">2019-12-14T14:20:00Z</dcterms:modified>
</cp:coreProperties>
</file>