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5AF41" w14:textId="77777777" w:rsidR="00994C64" w:rsidRDefault="00994C64" w:rsidP="0010030B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ЗМІСТ</w:t>
      </w:r>
    </w:p>
    <w:p w14:paraId="45F1468D" w14:textId="77777777" w:rsidR="00994C64" w:rsidRDefault="00994C64" w:rsidP="0010030B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542C6550" w14:textId="77777777" w:rsidR="00994C64" w:rsidRPr="00A50A18" w:rsidRDefault="00994C64" w:rsidP="0010030B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>ВСТУП</w:t>
      </w:r>
      <w:r>
        <w:rPr>
          <w:b/>
          <w:shd w:val="clear" w:color="auto" w:fill="FFFFFF"/>
        </w:rPr>
        <w:t>………………………………………………………………………...3</w:t>
      </w:r>
    </w:p>
    <w:p w14:paraId="4637A2F3" w14:textId="77777777" w:rsidR="00994C64" w:rsidRPr="00A50A18" w:rsidRDefault="00994C64" w:rsidP="0010030B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>РОЗДІЛ 1</w:t>
      </w:r>
      <w:r>
        <w:rPr>
          <w:b/>
          <w:shd w:val="clear" w:color="auto" w:fill="FFFFFF"/>
        </w:rPr>
        <w:t>.</w:t>
      </w:r>
      <w:r w:rsidR="006D10AE" w:rsidRPr="006D10AE">
        <w:t xml:space="preserve"> </w:t>
      </w:r>
      <w:r w:rsidR="006D10AE" w:rsidRPr="006D10AE">
        <w:rPr>
          <w:b/>
          <w:shd w:val="clear" w:color="auto" w:fill="FFFFFF"/>
        </w:rPr>
        <w:t>СЛІДЧИЙ ТА КЕРІВНИК СЛІДЧОГО ПІДРОЗДІЛУ ЯК УЧАСНИКИ КРИМІНАЛЬНОГО ПРОЦЕСУ</w:t>
      </w:r>
      <w:r w:rsidRPr="00A50A18">
        <w:rPr>
          <w:b/>
          <w:shd w:val="clear" w:color="auto" w:fill="FFFFFF"/>
        </w:rPr>
        <w:t xml:space="preserve"> </w:t>
      </w:r>
      <w:r w:rsidR="00EB3C3F">
        <w:rPr>
          <w:b/>
          <w:shd w:val="clear" w:color="auto" w:fill="FFFFFF"/>
        </w:rPr>
        <w:t>…………………</w:t>
      </w:r>
      <w:r w:rsidR="006D10AE">
        <w:rPr>
          <w:b/>
          <w:shd w:val="clear" w:color="auto" w:fill="FFFFFF"/>
        </w:rPr>
        <w:t>……………</w:t>
      </w:r>
      <w:r w:rsidR="00F17E69">
        <w:rPr>
          <w:b/>
          <w:shd w:val="clear" w:color="auto" w:fill="FFFFFF"/>
        </w:rPr>
        <w:t>6</w:t>
      </w:r>
    </w:p>
    <w:p w14:paraId="5F732BE7" w14:textId="77777777" w:rsidR="00994C64" w:rsidRPr="00A50A18" w:rsidRDefault="00994C64" w:rsidP="0010030B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A50A18">
        <w:rPr>
          <w:shd w:val="clear" w:color="auto" w:fill="FFFFFF"/>
        </w:rPr>
        <w:t>1.1. </w:t>
      </w:r>
      <w:r w:rsidR="006D10AE" w:rsidRPr="006D10AE">
        <w:rPr>
          <w:shd w:val="clear" w:color="auto" w:fill="FFFFFF"/>
        </w:rPr>
        <w:t>Слідчий та керівник слідчого підрозділу в системі органів досудового розслідування.</w:t>
      </w:r>
      <w:r>
        <w:rPr>
          <w:shd w:val="clear" w:color="auto" w:fill="FFFFFF"/>
        </w:rPr>
        <w:t>…</w:t>
      </w:r>
      <w:r w:rsidR="00EB3C3F">
        <w:rPr>
          <w:shd w:val="clear" w:color="auto" w:fill="FFFFFF"/>
          <w:lang w:val="ru-RU"/>
        </w:rPr>
        <w:t>…………</w:t>
      </w:r>
      <w:r w:rsidR="006D10AE">
        <w:rPr>
          <w:shd w:val="clear" w:color="auto" w:fill="FFFFFF"/>
          <w:lang w:val="ru-RU"/>
        </w:rPr>
        <w:t>…………………………………………………………</w:t>
      </w:r>
      <w:r w:rsidR="00F17E69">
        <w:rPr>
          <w:shd w:val="clear" w:color="auto" w:fill="FFFFFF"/>
        </w:rPr>
        <w:t>6</w:t>
      </w:r>
    </w:p>
    <w:p w14:paraId="60681EC6" w14:textId="77777777" w:rsidR="00994C64" w:rsidRDefault="00994C64" w:rsidP="0010030B">
      <w:pPr>
        <w:spacing w:line="360" w:lineRule="auto"/>
        <w:ind w:firstLine="709"/>
        <w:contextualSpacing/>
        <w:jc w:val="both"/>
        <w:rPr>
          <w:shd w:val="clear" w:color="auto" w:fill="FFFFFF"/>
          <w:lang w:val="ru-RU"/>
        </w:rPr>
      </w:pPr>
      <w:r w:rsidRPr="00A50A18">
        <w:rPr>
          <w:shd w:val="clear" w:color="auto" w:fill="FFFFFF"/>
        </w:rPr>
        <w:t xml:space="preserve">1.2. </w:t>
      </w:r>
      <w:r w:rsidR="006D10AE" w:rsidRPr="006D10AE">
        <w:rPr>
          <w:shd w:val="clear" w:color="auto" w:fill="FFFFFF"/>
        </w:rPr>
        <w:t>Принципи діяльності слідчого під час кримінального провадження</w:t>
      </w:r>
      <w:r w:rsidR="00EB3C3F" w:rsidRPr="00EB3C3F">
        <w:rPr>
          <w:shd w:val="clear" w:color="auto" w:fill="FFFFFF"/>
        </w:rPr>
        <w:t xml:space="preserve"> </w:t>
      </w:r>
      <w:r w:rsidRPr="00A50A18">
        <w:rPr>
          <w:shd w:val="clear" w:color="auto" w:fill="FFFFFF"/>
        </w:rPr>
        <w:t xml:space="preserve"> </w:t>
      </w:r>
      <w:r w:rsidR="00EB3C3F">
        <w:rPr>
          <w:shd w:val="clear" w:color="auto" w:fill="FFFFFF"/>
        </w:rPr>
        <w:t>…………………</w:t>
      </w:r>
      <w:r w:rsidR="006D10AE">
        <w:rPr>
          <w:shd w:val="clear" w:color="auto" w:fill="FFFFFF"/>
        </w:rPr>
        <w:t>…………………………………………………………………….</w:t>
      </w:r>
      <w:r w:rsidR="00F17E69">
        <w:rPr>
          <w:shd w:val="clear" w:color="auto" w:fill="FFFFFF"/>
        </w:rPr>
        <w:t>12</w:t>
      </w:r>
    </w:p>
    <w:p w14:paraId="15717450" w14:textId="4F6CD990" w:rsidR="00EB3C3F" w:rsidRPr="00EB3C3F" w:rsidRDefault="00EB3C3F" w:rsidP="0010030B">
      <w:pPr>
        <w:spacing w:line="360" w:lineRule="auto"/>
        <w:ind w:firstLine="709"/>
        <w:contextualSpacing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1.3.</w:t>
      </w:r>
      <w:r w:rsidR="006D10AE" w:rsidRPr="006D10AE">
        <w:t xml:space="preserve"> </w:t>
      </w:r>
      <w:proofErr w:type="spellStart"/>
      <w:r w:rsidR="006D10AE" w:rsidRPr="006D10AE">
        <w:rPr>
          <w:shd w:val="clear" w:color="auto" w:fill="FFFFFF"/>
          <w:lang w:val="ru-RU"/>
        </w:rPr>
        <w:t>Процесуальні</w:t>
      </w:r>
      <w:proofErr w:type="spellEnd"/>
      <w:r w:rsidR="006D10AE" w:rsidRPr="006D10AE">
        <w:rPr>
          <w:shd w:val="clear" w:color="auto" w:fill="FFFFFF"/>
          <w:lang w:val="ru-RU"/>
        </w:rPr>
        <w:t xml:space="preserve"> </w:t>
      </w:r>
      <w:proofErr w:type="spellStart"/>
      <w:r w:rsidR="006D10AE" w:rsidRPr="006D10AE">
        <w:rPr>
          <w:shd w:val="clear" w:color="auto" w:fill="FFFFFF"/>
          <w:lang w:val="ru-RU"/>
        </w:rPr>
        <w:t>функції</w:t>
      </w:r>
      <w:proofErr w:type="spellEnd"/>
      <w:r w:rsidR="006D10AE" w:rsidRPr="006D10AE">
        <w:rPr>
          <w:shd w:val="clear" w:color="auto" w:fill="FFFFFF"/>
          <w:lang w:val="ru-RU"/>
        </w:rPr>
        <w:t xml:space="preserve"> та </w:t>
      </w:r>
      <w:proofErr w:type="spellStart"/>
      <w:r w:rsidR="006D10AE" w:rsidRPr="006D10AE">
        <w:rPr>
          <w:shd w:val="clear" w:color="auto" w:fill="FFFFFF"/>
          <w:lang w:val="ru-RU"/>
        </w:rPr>
        <w:t>повноваження</w:t>
      </w:r>
      <w:proofErr w:type="spellEnd"/>
      <w:r w:rsidR="006D10AE" w:rsidRPr="006D10AE">
        <w:rPr>
          <w:shd w:val="clear" w:color="auto" w:fill="FFFFFF"/>
          <w:lang w:val="ru-RU"/>
        </w:rPr>
        <w:t xml:space="preserve"> </w:t>
      </w:r>
      <w:proofErr w:type="spellStart"/>
      <w:r w:rsidR="006D10AE" w:rsidRPr="006D10AE">
        <w:rPr>
          <w:shd w:val="clear" w:color="auto" w:fill="FFFFFF"/>
          <w:lang w:val="ru-RU"/>
        </w:rPr>
        <w:t>слідчого</w:t>
      </w:r>
      <w:proofErr w:type="spellEnd"/>
      <w:r w:rsidR="006D10AE" w:rsidRPr="006D10AE">
        <w:rPr>
          <w:shd w:val="clear" w:color="auto" w:fill="FFFFFF"/>
          <w:lang w:val="ru-RU"/>
        </w:rPr>
        <w:t xml:space="preserve"> та </w:t>
      </w:r>
      <w:proofErr w:type="spellStart"/>
      <w:r w:rsidR="006D10AE" w:rsidRPr="006D10AE">
        <w:rPr>
          <w:shd w:val="clear" w:color="auto" w:fill="FFFFFF"/>
          <w:lang w:val="ru-RU"/>
        </w:rPr>
        <w:t>керівника</w:t>
      </w:r>
      <w:proofErr w:type="spellEnd"/>
      <w:r w:rsidR="006D10AE" w:rsidRPr="006D10AE">
        <w:rPr>
          <w:shd w:val="clear" w:color="auto" w:fill="FFFFFF"/>
          <w:lang w:val="ru-RU"/>
        </w:rPr>
        <w:t xml:space="preserve"> </w:t>
      </w:r>
      <w:proofErr w:type="spellStart"/>
      <w:r w:rsidR="006D10AE" w:rsidRPr="006D10AE">
        <w:rPr>
          <w:shd w:val="clear" w:color="auto" w:fill="FFFFFF"/>
          <w:lang w:val="ru-RU"/>
        </w:rPr>
        <w:t>слідчого</w:t>
      </w:r>
      <w:proofErr w:type="spellEnd"/>
      <w:r w:rsidR="006D10AE" w:rsidRPr="006D10AE">
        <w:rPr>
          <w:shd w:val="clear" w:color="auto" w:fill="FFFFFF"/>
          <w:lang w:val="ru-RU"/>
        </w:rPr>
        <w:t xml:space="preserve"> </w:t>
      </w:r>
      <w:proofErr w:type="spellStart"/>
      <w:r w:rsidR="006D10AE" w:rsidRPr="006D10AE">
        <w:rPr>
          <w:shd w:val="clear" w:color="auto" w:fill="FFFFFF"/>
          <w:lang w:val="ru-RU"/>
        </w:rPr>
        <w:t>підрозділу</w:t>
      </w:r>
      <w:proofErr w:type="spellEnd"/>
      <w:r w:rsidR="006D10AE" w:rsidRPr="006D10AE">
        <w:rPr>
          <w:shd w:val="clear" w:color="auto" w:fill="FFFFFF"/>
          <w:lang w:val="ru-RU"/>
        </w:rPr>
        <w:t xml:space="preserve"> у </w:t>
      </w:r>
      <w:proofErr w:type="spellStart"/>
      <w:r w:rsidR="006D10AE" w:rsidRPr="006D10AE">
        <w:rPr>
          <w:shd w:val="clear" w:color="auto" w:fill="FFFFFF"/>
          <w:lang w:val="ru-RU"/>
        </w:rPr>
        <w:t>кримінальному</w:t>
      </w:r>
      <w:proofErr w:type="spellEnd"/>
      <w:r w:rsidR="006D10AE" w:rsidRPr="006D10AE">
        <w:rPr>
          <w:shd w:val="clear" w:color="auto" w:fill="FFFFFF"/>
          <w:lang w:val="ru-RU"/>
        </w:rPr>
        <w:t xml:space="preserve"> </w:t>
      </w:r>
      <w:proofErr w:type="spellStart"/>
      <w:r w:rsidR="006D10AE" w:rsidRPr="006D10AE">
        <w:rPr>
          <w:shd w:val="clear" w:color="auto" w:fill="FFFFFF"/>
          <w:lang w:val="ru-RU"/>
        </w:rPr>
        <w:t>провадженні</w:t>
      </w:r>
      <w:proofErr w:type="spellEnd"/>
      <w:r>
        <w:rPr>
          <w:shd w:val="clear" w:color="auto" w:fill="FFFFFF"/>
          <w:lang w:val="ru-RU"/>
        </w:rPr>
        <w:t>……………</w:t>
      </w:r>
      <w:r w:rsidR="006D10AE">
        <w:rPr>
          <w:shd w:val="clear" w:color="auto" w:fill="FFFFFF"/>
          <w:lang w:val="ru-RU"/>
        </w:rPr>
        <w:t>…………</w:t>
      </w:r>
      <w:proofErr w:type="gramStart"/>
      <w:r w:rsidR="006D10AE">
        <w:rPr>
          <w:shd w:val="clear" w:color="auto" w:fill="FFFFFF"/>
          <w:lang w:val="ru-RU"/>
        </w:rPr>
        <w:t>……</w:t>
      </w:r>
      <w:r w:rsidR="00E920F1">
        <w:rPr>
          <w:shd w:val="clear" w:color="auto" w:fill="FFFFFF"/>
          <w:lang w:val="ru-RU"/>
        </w:rPr>
        <w:t>.</w:t>
      </w:r>
      <w:proofErr w:type="gramEnd"/>
      <w:r w:rsidR="006D10AE">
        <w:rPr>
          <w:shd w:val="clear" w:color="auto" w:fill="FFFFFF"/>
          <w:lang w:val="ru-RU"/>
        </w:rPr>
        <w:t>…………</w:t>
      </w:r>
      <w:r w:rsidR="00F17E69">
        <w:rPr>
          <w:shd w:val="clear" w:color="auto" w:fill="FFFFFF"/>
          <w:lang w:val="ru-RU"/>
        </w:rPr>
        <w:t>13</w:t>
      </w:r>
    </w:p>
    <w:p w14:paraId="3C87E77F" w14:textId="01059D36" w:rsidR="00994C64" w:rsidRPr="00A50A18" w:rsidRDefault="00994C64" w:rsidP="0010030B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>РОЗДІЛ 2</w:t>
      </w:r>
      <w:r>
        <w:rPr>
          <w:b/>
          <w:shd w:val="clear" w:color="auto" w:fill="FFFFFF"/>
        </w:rPr>
        <w:t>.</w:t>
      </w:r>
      <w:r w:rsidRPr="00A50A18">
        <w:rPr>
          <w:b/>
          <w:shd w:val="clear" w:color="auto" w:fill="FFFFFF"/>
        </w:rPr>
        <w:t xml:space="preserve"> </w:t>
      </w:r>
      <w:r w:rsidR="006D10AE">
        <w:rPr>
          <w:b/>
          <w:shd w:val="clear" w:color="auto" w:fill="FFFFFF"/>
        </w:rPr>
        <w:t>ВЗАЄМОДІЯ СЛІДЧОГО ТА КЕРІВНИКА СЛІДЧОГО ПІДРОЗДІЛУ З ІНШИМИ ОРГАНАМИ І ПОСАДОВИМИ ОСОБАМИ, ЯКІ ВЕДУТЬ</w:t>
      </w:r>
      <w:r w:rsidR="006D10AE" w:rsidRPr="006D10AE">
        <w:t xml:space="preserve"> </w:t>
      </w:r>
      <w:r w:rsidR="006D10AE">
        <w:rPr>
          <w:b/>
          <w:shd w:val="clear" w:color="auto" w:fill="FFFFFF"/>
        </w:rPr>
        <w:t>КРИМІНАЛЬНИЙ ПРОЦЕС</w:t>
      </w:r>
      <w:r w:rsidR="00EB3C3F">
        <w:rPr>
          <w:b/>
          <w:shd w:val="clear" w:color="auto" w:fill="FFFFFF"/>
        </w:rPr>
        <w:t>……………</w:t>
      </w:r>
      <w:r w:rsidR="006D10AE">
        <w:rPr>
          <w:b/>
          <w:shd w:val="clear" w:color="auto" w:fill="FFFFFF"/>
        </w:rPr>
        <w:t>……………</w:t>
      </w:r>
      <w:r w:rsidR="00E920F1">
        <w:rPr>
          <w:b/>
          <w:shd w:val="clear" w:color="auto" w:fill="FFFFFF"/>
        </w:rPr>
        <w:t>…….</w:t>
      </w:r>
      <w:r w:rsidR="006D10AE">
        <w:rPr>
          <w:b/>
          <w:shd w:val="clear" w:color="auto" w:fill="FFFFFF"/>
        </w:rPr>
        <w:t>………</w:t>
      </w:r>
      <w:r w:rsidR="00F17E69">
        <w:rPr>
          <w:b/>
          <w:shd w:val="clear" w:color="auto" w:fill="FFFFFF"/>
        </w:rPr>
        <w:t>17</w:t>
      </w:r>
    </w:p>
    <w:p w14:paraId="44C8C316" w14:textId="394AC152" w:rsidR="00994C64" w:rsidRPr="00A50A18" w:rsidRDefault="00994C64" w:rsidP="0010030B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A50A18">
        <w:rPr>
          <w:shd w:val="clear" w:color="auto" w:fill="FFFFFF"/>
        </w:rPr>
        <w:t>2.1.</w:t>
      </w:r>
      <w:r w:rsidR="006D10AE" w:rsidRPr="006D10AE">
        <w:t xml:space="preserve"> </w:t>
      </w:r>
      <w:r w:rsidR="006D10AE" w:rsidRPr="006D10AE">
        <w:rPr>
          <w:shd w:val="clear" w:color="auto" w:fill="FFFFFF"/>
        </w:rPr>
        <w:t>Взаємодія слідчого та керівника слідчого підрозділу з оперативними підрозділами</w:t>
      </w:r>
      <w:r w:rsidRPr="00A50A18">
        <w:rPr>
          <w:shd w:val="clear" w:color="auto" w:fill="FFFFFF"/>
        </w:rPr>
        <w:t>.....</w:t>
      </w:r>
      <w:r>
        <w:rPr>
          <w:shd w:val="clear" w:color="auto" w:fill="FFFFFF"/>
        </w:rPr>
        <w:t>.......</w:t>
      </w:r>
      <w:r w:rsidR="00EB3C3F" w:rsidRPr="006D10AE">
        <w:rPr>
          <w:shd w:val="clear" w:color="auto" w:fill="FFFFFF"/>
        </w:rPr>
        <w:t>............</w:t>
      </w:r>
      <w:r w:rsidR="006D10AE">
        <w:rPr>
          <w:shd w:val="clear" w:color="auto" w:fill="FFFFFF"/>
        </w:rPr>
        <w:t>......................................................................</w:t>
      </w:r>
      <w:r w:rsidR="00E920F1">
        <w:rPr>
          <w:shd w:val="clear" w:color="auto" w:fill="FFFFFF"/>
        </w:rPr>
        <w:t>......</w:t>
      </w:r>
      <w:r w:rsidR="006D10AE">
        <w:rPr>
          <w:shd w:val="clear" w:color="auto" w:fill="FFFFFF"/>
        </w:rPr>
        <w:t>.........</w:t>
      </w:r>
      <w:r w:rsidR="00F17E69">
        <w:rPr>
          <w:shd w:val="clear" w:color="auto" w:fill="FFFFFF"/>
        </w:rPr>
        <w:t>17</w:t>
      </w:r>
    </w:p>
    <w:p w14:paraId="64F0F590" w14:textId="11F07607" w:rsidR="00994C64" w:rsidRPr="00A50A18" w:rsidRDefault="00994C64" w:rsidP="0010030B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A50A18">
        <w:rPr>
          <w:shd w:val="clear" w:color="auto" w:fill="FFFFFF"/>
        </w:rPr>
        <w:t xml:space="preserve">2.2. </w:t>
      </w:r>
      <w:r w:rsidR="006D10AE" w:rsidRPr="006D10AE">
        <w:rPr>
          <w:shd w:val="clear" w:color="auto" w:fill="FFFFFF"/>
        </w:rPr>
        <w:t>Специфіка виконання слідчим вказівок прокурора та керівника ор</w:t>
      </w:r>
      <w:r w:rsidR="006D10AE">
        <w:rPr>
          <w:shd w:val="clear" w:color="auto" w:fill="FFFFFF"/>
        </w:rPr>
        <w:t>гану досудового розслідування</w:t>
      </w:r>
      <w:r w:rsidR="00EB3C3F">
        <w:rPr>
          <w:shd w:val="clear" w:color="auto" w:fill="FFFFFF"/>
        </w:rPr>
        <w:t>.............</w:t>
      </w:r>
      <w:r w:rsidR="006D10AE">
        <w:rPr>
          <w:shd w:val="clear" w:color="auto" w:fill="FFFFFF"/>
        </w:rPr>
        <w:t>.........................................................</w:t>
      </w:r>
      <w:r w:rsidR="00E920F1">
        <w:rPr>
          <w:shd w:val="clear" w:color="auto" w:fill="FFFFFF"/>
        </w:rPr>
        <w:t>.......</w:t>
      </w:r>
      <w:r w:rsidR="006D10AE">
        <w:rPr>
          <w:shd w:val="clear" w:color="auto" w:fill="FFFFFF"/>
        </w:rPr>
        <w:t>...........</w:t>
      </w:r>
      <w:r w:rsidR="00F17E69">
        <w:rPr>
          <w:shd w:val="clear" w:color="auto" w:fill="FFFFFF"/>
        </w:rPr>
        <w:t>22</w:t>
      </w:r>
    </w:p>
    <w:p w14:paraId="0B097599" w14:textId="77777777" w:rsidR="00994C64" w:rsidRDefault="00994C64" w:rsidP="0010030B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>ВИСНОВКИ..............................................</w:t>
      </w:r>
      <w:r>
        <w:rPr>
          <w:b/>
          <w:shd w:val="clear" w:color="auto" w:fill="FFFFFF"/>
        </w:rPr>
        <w:t>........................................</w:t>
      </w:r>
      <w:r w:rsidRPr="00A50A18">
        <w:rPr>
          <w:b/>
          <w:shd w:val="clear" w:color="auto" w:fill="FFFFFF"/>
        </w:rPr>
        <w:t>.....</w:t>
      </w:r>
      <w:r>
        <w:rPr>
          <w:b/>
          <w:shd w:val="clear" w:color="auto" w:fill="FFFFFF"/>
        </w:rPr>
        <w:t>......</w:t>
      </w:r>
      <w:r w:rsidRPr="00A50A18">
        <w:rPr>
          <w:b/>
          <w:shd w:val="clear" w:color="auto" w:fill="FFFFFF"/>
        </w:rPr>
        <w:t>..</w:t>
      </w:r>
      <w:r w:rsidR="00F17E69">
        <w:rPr>
          <w:b/>
          <w:shd w:val="clear" w:color="auto" w:fill="FFFFFF"/>
        </w:rPr>
        <w:t>24</w:t>
      </w:r>
    </w:p>
    <w:p w14:paraId="04F131B9" w14:textId="5E5DB57D" w:rsidR="00994C64" w:rsidRPr="00A50A18" w:rsidRDefault="00994C64" w:rsidP="0010030B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>СПИСОК</w:t>
      </w:r>
      <w:r w:rsidR="00EB3C3F">
        <w:rPr>
          <w:b/>
          <w:shd w:val="clear" w:color="auto" w:fill="FFFFFF"/>
        </w:rPr>
        <w:t xml:space="preserve"> ВИКОРИСТАНИХ ДЖЕРЕЛ</w:t>
      </w:r>
      <w:r>
        <w:rPr>
          <w:b/>
          <w:shd w:val="clear" w:color="auto" w:fill="FFFFFF"/>
        </w:rPr>
        <w:t>…….….……….……</w:t>
      </w:r>
      <w:r w:rsidR="00E920F1">
        <w:rPr>
          <w:b/>
          <w:shd w:val="clear" w:color="auto" w:fill="FFFFFF"/>
        </w:rPr>
        <w:t>…</w:t>
      </w:r>
      <w:r>
        <w:rPr>
          <w:b/>
          <w:shd w:val="clear" w:color="auto" w:fill="FFFFFF"/>
        </w:rPr>
        <w:t>……</w:t>
      </w:r>
      <w:r w:rsidR="00EB3C3F">
        <w:rPr>
          <w:b/>
          <w:shd w:val="clear" w:color="auto" w:fill="FFFFFF"/>
        </w:rPr>
        <w:t>….</w:t>
      </w:r>
      <w:r>
        <w:rPr>
          <w:b/>
          <w:shd w:val="clear" w:color="auto" w:fill="FFFFFF"/>
        </w:rPr>
        <w:t>2</w:t>
      </w:r>
      <w:r w:rsidR="00F17E69">
        <w:rPr>
          <w:b/>
          <w:shd w:val="clear" w:color="auto" w:fill="FFFFFF"/>
        </w:rPr>
        <w:t>6</w:t>
      </w:r>
    </w:p>
    <w:p w14:paraId="340D3018" w14:textId="77777777" w:rsidR="00994C64" w:rsidRDefault="00994C64" w:rsidP="0010030B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Verdana" w:eastAsia="Times New Roman" w:hAnsi="Verdana"/>
          <w:b/>
          <w:bCs/>
          <w:color w:val="333333"/>
          <w:kern w:val="0"/>
          <w:sz w:val="17"/>
          <w:szCs w:val="17"/>
          <w:lang w:eastAsia="uk-UA"/>
        </w:rPr>
      </w:pPr>
    </w:p>
    <w:p w14:paraId="78FAD0CC" w14:textId="77777777" w:rsidR="00994C64" w:rsidRDefault="00994C64" w:rsidP="0010030B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Verdana" w:eastAsia="Times New Roman" w:hAnsi="Verdana"/>
          <w:b/>
          <w:bCs/>
          <w:color w:val="333333"/>
          <w:kern w:val="0"/>
          <w:sz w:val="17"/>
          <w:szCs w:val="17"/>
          <w:lang w:eastAsia="uk-UA"/>
        </w:rPr>
      </w:pPr>
    </w:p>
    <w:p w14:paraId="49291845" w14:textId="77777777" w:rsidR="00994C64" w:rsidRDefault="00994C64" w:rsidP="0010030B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Verdana" w:eastAsia="Times New Roman" w:hAnsi="Verdana"/>
          <w:b/>
          <w:bCs/>
          <w:color w:val="333333"/>
          <w:kern w:val="0"/>
          <w:sz w:val="17"/>
          <w:szCs w:val="17"/>
          <w:lang w:eastAsia="uk-UA"/>
        </w:rPr>
      </w:pPr>
    </w:p>
    <w:p w14:paraId="4894FA24" w14:textId="77777777" w:rsidR="00994C64" w:rsidRDefault="00994C64" w:rsidP="0010030B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Verdana" w:eastAsia="Times New Roman" w:hAnsi="Verdana"/>
          <w:b/>
          <w:bCs/>
          <w:color w:val="333333"/>
          <w:kern w:val="0"/>
          <w:sz w:val="17"/>
          <w:szCs w:val="17"/>
          <w:lang w:eastAsia="uk-UA"/>
        </w:rPr>
      </w:pPr>
    </w:p>
    <w:p w14:paraId="164D0036" w14:textId="77777777" w:rsidR="00994C64" w:rsidRDefault="00994C64" w:rsidP="0010030B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Verdana" w:eastAsia="Times New Roman" w:hAnsi="Verdana"/>
          <w:b/>
          <w:bCs/>
          <w:color w:val="333333"/>
          <w:kern w:val="0"/>
          <w:sz w:val="17"/>
          <w:szCs w:val="17"/>
          <w:lang w:eastAsia="uk-UA"/>
        </w:rPr>
      </w:pPr>
    </w:p>
    <w:p w14:paraId="230DD5E2" w14:textId="77777777" w:rsidR="00EB3C3F" w:rsidRDefault="00EB3C3F" w:rsidP="0010030B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Verdana" w:eastAsia="Times New Roman" w:hAnsi="Verdana"/>
          <w:b/>
          <w:bCs/>
          <w:color w:val="333333"/>
          <w:kern w:val="0"/>
          <w:sz w:val="17"/>
          <w:szCs w:val="17"/>
          <w:lang w:eastAsia="uk-UA"/>
        </w:rPr>
      </w:pPr>
    </w:p>
    <w:p w14:paraId="64D316C4" w14:textId="77777777" w:rsidR="006D10AE" w:rsidRDefault="006D10AE" w:rsidP="0010030B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Verdana" w:eastAsia="Times New Roman" w:hAnsi="Verdana"/>
          <w:b/>
          <w:bCs/>
          <w:color w:val="333333"/>
          <w:kern w:val="0"/>
          <w:sz w:val="17"/>
          <w:szCs w:val="17"/>
          <w:lang w:eastAsia="uk-UA"/>
        </w:rPr>
      </w:pPr>
    </w:p>
    <w:p w14:paraId="111D4AFA" w14:textId="77777777" w:rsidR="00994C64" w:rsidRPr="00384806" w:rsidRDefault="00994C64" w:rsidP="0010030B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  <w:r w:rsidRPr="00384806">
        <w:rPr>
          <w:b/>
          <w:shd w:val="clear" w:color="auto" w:fill="FFFFFF"/>
        </w:rPr>
        <w:lastRenderedPageBreak/>
        <w:t>ВСТУП</w:t>
      </w:r>
    </w:p>
    <w:p w14:paraId="2BD21045" w14:textId="77777777" w:rsidR="000E3E90" w:rsidRPr="000E3E90" w:rsidRDefault="000E3E90" w:rsidP="0010030B">
      <w:pPr>
        <w:spacing w:line="360" w:lineRule="auto"/>
        <w:contextualSpacing/>
        <w:jc w:val="both"/>
        <w:rPr>
          <w:shd w:val="clear" w:color="auto" w:fill="FFFFFF"/>
          <w:lang w:val="ru-RU"/>
        </w:rPr>
      </w:pPr>
    </w:p>
    <w:p w14:paraId="20357091" w14:textId="506715FA" w:rsidR="0010030B" w:rsidRPr="0010030B" w:rsidRDefault="00994C64" w:rsidP="00B27127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384806">
        <w:rPr>
          <w:b/>
          <w:shd w:val="clear" w:color="auto" w:fill="FFFFFF"/>
        </w:rPr>
        <w:t>Актуальність теми.</w:t>
      </w:r>
      <w:r w:rsidRPr="00384806">
        <w:rPr>
          <w:shd w:val="clear" w:color="auto" w:fill="FFFFFF"/>
        </w:rPr>
        <w:t xml:space="preserve"> </w:t>
      </w:r>
      <w:r w:rsidR="0010030B" w:rsidRPr="0010030B">
        <w:rPr>
          <w:shd w:val="clear" w:color="auto" w:fill="FFFFFF"/>
        </w:rPr>
        <w:t xml:space="preserve">Актуальність даної курсової роботи полягає у поглибленні знань з </w:t>
      </w:r>
      <w:r w:rsidR="002021E6">
        <w:rPr>
          <w:shd w:val="clear" w:color="auto" w:fill="FFFFFF"/>
        </w:rPr>
        <w:t>навчальної дисципліни</w:t>
      </w:r>
      <w:r w:rsidR="00C973A6">
        <w:rPr>
          <w:shd w:val="clear" w:color="auto" w:fill="FFFFFF"/>
        </w:rPr>
        <w:t xml:space="preserve"> кримінальне процесуальне право</w:t>
      </w:r>
      <w:r w:rsidR="0010030B" w:rsidRPr="0010030B">
        <w:rPr>
          <w:shd w:val="clear" w:color="auto" w:fill="FFFFFF"/>
        </w:rPr>
        <w:t>, а саме досл</w:t>
      </w:r>
      <w:r w:rsidR="002021E6">
        <w:rPr>
          <w:shd w:val="clear" w:color="auto" w:fill="FFFFFF"/>
        </w:rPr>
        <w:t xml:space="preserve">ідження </w:t>
      </w:r>
      <w:r w:rsidR="00C973A6">
        <w:rPr>
          <w:shd w:val="clear" w:color="auto" w:fill="FFFFFF"/>
        </w:rPr>
        <w:t xml:space="preserve">інституту </w:t>
      </w:r>
      <w:r w:rsidR="00B27127">
        <w:rPr>
          <w:shd w:val="clear" w:color="auto" w:fill="FFFFFF"/>
        </w:rPr>
        <w:t>…..</w:t>
      </w:r>
      <w:r w:rsidR="0010030B" w:rsidRPr="0010030B">
        <w:rPr>
          <w:shd w:val="clear" w:color="auto" w:fill="FFFFFF"/>
        </w:rPr>
        <w:t xml:space="preserve"> реформ, виникає необхідність у вдосконаленні досліджуваної теми.</w:t>
      </w:r>
    </w:p>
    <w:p w14:paraId="3D2C3382" w14:textId="4FD0A103" w:rsidR="0010030B" w:rsidRPr="008F608E" w:rsidRDefault="0010030B" w:rsidP="007B4BF3">
      <w:pPr>
        <w:spacing w:line="360" w:lineRule="auto"/>
        <w:ind w:firstLine="709"/>
        <w:contextualSpacing/>
        <w:jc w:val="both"/>
      </w:pPr>
      <w:r w:rsidRPr="0010030B">
        <w:rPr>
          <w:shd w:val="clear" w:color="auto" w:fill="FFFFFF"/>
        </w:rPr>
        <w:t>Зазначена тематика привертала увагу таких науковців:</w:t>
      </w:r>
      <w:r w:rsidR="00FA4041" w:rsidRPr="00FA4041">
        <w:t xml:space="preserve"> </w:t>
      </w:r>
      <w:r w:rsidR="008F608E">
        <w:t xml:space="preserve">О. В. </w:t>
      </w:r>
      <w:proofErr w:type="spellStart"/>
      <w:r w:rsidR="008F608E">
        <w:t>Баулін</w:t>
      </w:r>
      <w:proofErr w:type="spellEnd"/>
      <w:r w:rsidR="008F608E">
        <w:t xml:space="preserve">, В. П. </w:t>
      </w:r>
      <w:proofErr w:type="spellStart"/>
      <w:r w:rsidR="008F608E">
        <w:t>Гмирко</w:t>
      </w:r>
      <w:proofErr w:type="spellEnd"/>
      <w:r w:rsidR="008F608E">
        <w:t xml:space="preserve">, В. Т. </w:t>
      </w:r>
      <w:proofErr w:type="spellStart"/>
      <w:r w:rsidR="008F608E">
        <w:t>Маляренко</w:t>
      </w:r>
      <w:proofErr w:type="spellEnd"/>
      <w:r w:rsidR="008F608E">
        <w:t xml:space="preserve">, М. І. </w:t>
      </w:r>
      <w:r w:rsidR="00B27127">
        <w:t>….</w:t>
      </w:r>
    </w:p>
    <w:p w14:paraId="63C0CAFB" w14:textId="0467D39B" w:rsidR="00BE17B9" w:rsidRDefault="0010030B" w:rsidP="0010030B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2021E6">
        <w:rPr>
          <w:b/>
          <w:shd w:val="clear" w:color="auto" w:fill="FFFFFF"/>
        </w:rPr>
        <w:t>Об'єктом дослідження</w:t>
      </w:r>
      <w:r w:rsidRPr="0010030B">
        <w:rPr>
          <w:shd w:val="clear" w:color="auto" w:fill="FFFFFF"/>
        </w:rPr>
        <w:t xml:space="preserve"> виступає </w:t>
      </w:r>
      <w:r w:rsidR="00B27127">
        <w:rPr>
          <w:shd w:val="clear" w:color="auto" w:fill="FFFFFF"/>
        </w:rPr>
        <w:t>…</w:t>
      </w:r>
    </w:p>
    <w:p w14:paraId="0A961C1F" w14:textId="04270E44" w:rsidR="0010030B" w:rsidRPr="00FE76AC" w:rsidRDefault="0010030B" w:rsidP="00B27127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2021E6">
        <w:rPr>
          <w:b/>
          <w:shd w:val="clear" w:color="auto" w:fill="FFFFFF"/>
        </w:rPr>
        <w:t>Предметом дослідження</w:t>
      </w:r>
      <w:r w:rsidRPr="0010030B">
        <w:rPr>
          <w:shd w:val="clear" w:color="auto" w:fill="FFFFFF"/>
        </w:rPr>
        <w:t xml:space="preserve"> – є </w:t>
      </w:r>
      <w:r w:rsidR="00B27127">
        <w:rPr>
          <w:shd w:val="clear" w:color="auto" w:fill="FFFFFF"/>
        </w:rPr>
        <w:t>..</w:t>
      </w:r>
      <w:r w:rsidRPr="0010030B">
        <w:rPr>
          <w:shd w:val="clear" w:color="auto" w:fill="FFFFFF"/>
        </w:rPr>
        <w:t xml:space="preserve">, задля дослідження </w:t>
      </w:r>
      <w:r w:rsidR="00BE17B9">
        <w:rPr>
          <w:shd w:val="clear" w:color="auto" w:fill="FFFFFF"/>
        </w:rPr>
        <w:t>інституту процесуального</w:t>
      </w:r>
      <w:r w:rsidR="00BE17B9" w:rsidRPr="00BE17B9">
        <w:rPr>
          <w:shd w:val="clear" w:color="auto" w:fill="FFFFFF"/>
        </w:rPr>
        <w:t xml:space="preserve"> статус</w:t>
      </w:r>
      <w:r w:rsidR="00BE17B9">
        <w:rPr>
          <w:shd w:val="clear" w:color="auto" w:fill="FFFFFF"/>
        </w:rPr>
        <w:t>у</w:t>
      </w:r>
      <w:r w:rsidR="00BE17B9" w:rsidRPr="00BE17B9">
        <w:rPr>
          <w:shd w:val="clear" w:color="auto" w:fill="FFFFFF"/>
        </w:rPr>
        <w:t xml:space="preserve"> слідчого та керівника слідчого підрозділу у кримінальному провадженні</w:t>
      </w:r>
      <w:r w:rsidR="00B27127">
        <w:rPr>
          <w:shd w:val="clear" w:color="auto" w:fill="FFFFFF"/>
        </w:rPr>
        <w:t>…..</w:t>
      </w:r>
    </w:p>
    <w:p w14:paraId="3BC184BD" w14:textId="5EAE2F71" w:rsidR="0010030B" w:rsidRPr="0010030B" w:rsidRDefault="0010030B" w:rsidP="0010030B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FE76AC">
        <w:rPr>
          <w:b/>
          <w:shd w:val="clear" w:color="auto" w:fill="FFFFFF"/>
        </w:rPr>
        <w:t>Методи дослідження.</w:t>
      </w:r>
      <w:r w:rsidRPr="0010030B">
        <w:rPr>
          <w:shd w:val="clear" w:color="auto" w:fill="FFFFFF"/>
        </w:rPr>
        <w:t xml:space="preserve"> Для розв'язання поставлених завдань були використані наступні методи: описовий, </w:t>
      </w:r>
      <w:r w:rsidR="00B27127">
        <w:rPr>
          <w:shd w:val="clear" w:color="auto" w:fill="FFFFFF"/>
        </w:rPr>
        <w:t>…</w:t>
      </w:r>
    </w:p>
    <w:p w14:paraId="0A0E1856" w14:textId="77777777" w:rsidR="0010030B" w:rsidRPr="00C828EC" w:rsidRDefault="0010030B" w:rsidP="00C828EC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FE76AC">
        <w:rPr>
          <w:b/>
          <w:shd w:val="clear" w:color="auto" w:fill="FFFFFF"/>
        </w:rPr>
        <w:t>Структура роботи:</w:t>
      </w:r>
      <w:r w:rsidRPr="0010030B">
        <w:rPr>
          <w:shd w:val="clear" w:color="auto" w:fill="FFFFFF"/>
        </w:rPr>
        <w:t xml:space="preserve"> вступ, два розділи, що мають п’ять підрозділів, висновки</w:t>
      </w:r>
      <w:r w:rsidR="00F17E69">
        <w:rPr>
          <w:shd w:val="clear" w:color="auto" w:fill="FFFFFF"/>
        </w:rPr>
        <w:t>, список використаних джерел (39</w:t>
      </w:r>
      <w:r w:rsidRPr="0010030B">
        <w:rPr>
          <w:shd w:val="clear" w:color="auto" w:fill="FFFFFF"/>
        </w:rPr>
        <w:t xml:space="preserve"> найменувань). Загальний обсяг р</w:t>
      </w:r>
      <w:r w:rsidR="00E22EE6">
        <w:rPr>
          <w:shd w:val="clear" w:color="auto" w:fill="FFFFFF"/>
        </w:rPr>
        <w:t xml:space="preserve">оботи – 30 сторінок, з </w:t>
      </w:r>
      <w:r w:rsidR="00F17E69">
        <w:rPr>
          <w:shd w:val="clear" w:color="auto" w:fill="FFFFFF"/>
        </w:rPr>
        <w:t>яких – 25</w:t>
      </w:r>
      <w:r w:rsidRPr="0010030B">
        <w:rPr>
          <w:shd w:val="clear" w:color="auto" w:fill="FFFFFF"/>
        </w:rPr>
        <w:t xml:space="preserve"> основний текст.</w:t>
      </w:r>
    </w:p>
    <w:p w14:paraId="59C84E44" w14:textId="77777777" w:rsidR="008F608E" w:rsidRDefault="008F608E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746F7B4A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73D9B7FF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0274A40E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4FC66EA6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0A8FADAD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45068862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26AAFCD5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08B23A12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386A6AFA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6596D9A0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6727C309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7B723065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66B783C2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29468710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11B845A2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65542301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67CFBE52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27C52B47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521A1450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4D8A32E1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49CEB835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1A7D9442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5EAD7AFF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40546C5E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01CE22ED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5C1E8A3B" w14:textId="77777777" w:rsidR="00C828EC" w:rsidRDefault="00C828E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1AA9D2C1" w14:textId="77777777" w:rsidR="00994C64" w:rsidRDefault="00994C64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>РОЗДІЛ 1</w:t>
      </w:r>
    </w:p>
    <w:p w14:paraId="0006EE04" w14:textId="77777777" w:rsidR="00F30CB8" w:rsidRDefault="006D10AE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  <w:r w:rsidRPr="006D10AE">
        <w:rPr>
          <w:b/>
          <w:shd w:val="clear" w:color="auto" w:fill="FFFFFF"/>
        </w:rPr>
        <w:t>СЛІДЧИЙ ТА КЕРІВНИК СЛІДЧОГО ПІДРОЗДІЛУ ЯК УЧАСНИКИ КРИМІНАЛЬНОГО ПРОЦЕСУ</w:t>
      </w:r>
    </w:p>
    <w:p w14:paraId="24E5AFE6" w14:textId="77777777" w:rsidR="006D10AE" w:rsidRPr="00A50A18" w:rsidRDefault="006D10AE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1A99D6FC" w14:textId="77777777" w:rsidR="00F30CB8" w:rsidRDefault="00994C64" w:rsidP="00F30CB8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 xml:space="preserve">1.1.  </w:t>
      </w:r>
      <w:r w:rsidR="006D10AE" w:rsidRPr="006D10AE">
        <w:rPr>
          <w:b/>
          <w:shd w:val="clear" w:color="auto" w:fill="FFFFFF"/>
        </w:rPr>
        <w:t>Слідчий та керівник слідчого підрозділу в системі органів досудового розслідування</w:t>
      </w:r>
    </w:p>
    <w:p w14:paraId="1AD94D27" w14:textId="77777777" w:rsidR="00107C87" w:rsidRDefault="00107C87" w:rsidP="00107C87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107C87">
        <w:rPr>
          <w:shd w:val="clear" w:color="auto" w:fill="FFFFFF"/>
        </w:rPr>
        <w:t>Серед дослідників у галузі кри</w:t>
      </w:r>
      <w:r>
        <w:rPr>
          <w:shd w:val="clear" w:color="auto" w:fill="FFFFFF"/>
        </w:rPr>
        <w:t xml:space="preserve">мінального процесу багато уваги </w:t>
      </w:r>
      <w:r w:rsidRPr="00107C87">
        <w:rPr>
          <w:shd w:val="clear" w:color="auto" w:fill="FFFFFF"/>
        </w:rPr>
        <w:t>приділяється обмеженню проц</w:t>
      </w:r>
      <w:r>
        <w:rPr>
          <w:shd w:val="clear" w:color="auto" w:fill="FFFFFF"/>
        </w:rPr>
        <w:t xml:space="preserve">есуальної незалежності слідчого </w:t>
      </w:r>
      <w:r w:rsidRPr="00107C87">
        <w:rPr>
          <w:shd w:val="clear" w:color="auto" w:fill="FFFFFF"/>
        </w:rPr>
        <w:t xml:space="preserve">компетенцією керівника органу досудового </w:t>
      </w:r>
      <w:r>
        <w:rPr>
          <w:shd w:val="clear" w:color="auto" w:fill="FFFFFF"/>
        </w:rPr>
        <w:t xml:space="preserve">розслідування. Але й досі </w:t>
      </w:r>
      <w:r w:rsidRPr="00107C87">
        <w:rPr>
          <w:shd w:val="clear" w:color="auto" w:fill="FFFFFF"/>
        </w:rPr>
        <w:t>не визначено якою має бути компетен</w:t>
      </w:r>
      <w:r>
        <w:rPr>
          <w:shd w:val="clear" w:color="auto" w:fill="FFFFFF"/>
        </w:rPr>
        <w:t xml:space="preserve">ція керівника органу досудового </w:t>
      </w:r>
      <w:r w:rsidRPr="00107C87">
        <w:rPr>
          <w:shd w:val="clear" w:color="auto" w:fill="FFFFFF"/>
        </w:rPr>
        <w:t>розслідування щоб забезпечити ефективні</w:t>
      </w:r>
      <w:r>
        <w:rPr>
          <w:shd w:val="clear" w:color="auto" w:fill="FFFFFF"/>
        </w:rPr>
        <w:t xml:space="preserve">сть досудового розслідування та </w:t>
      </w:r>
      <w:r w:rsidRPr="00107C87">
        <w:rPr>
          <w:shd w:val="clear" w:color="auto" w:fill="FFFFFF"/>
        </w:rPr>
        <w:t>не ущемити незалеж</w:t>
      </w:r>
      <w:r>
        <w:rPr>
          <w:shd w:val="clear" w:color="auto" w:fill="FFFFFF"/>
        </w:rPr>
        <w:t xml:space="preserve">ність та самостійність слідчого. Серед органів, які </w:t>
      </w:r>
      <w:r w:rsidRPr="00107C87">
        <w:rPr>
          <w:shd w:val="clear" w:color="auto" w:fill="FFFFFF"/>
        </w:rPr>
        <w:t>здійснюють досудове розслідуванн</w:t>
      </w:r>
      <w:r>
        <w:rPr>
          <w:shd w:val="clear" w:color="auto" w:fill="FFFFFF"/>
        </w:rPr>
        <w:t xml:space="preserve">я, чільне місце займають слідчі </w:t>
      </w:r>
      <w:r w:rsidRPr="00107C87">
        <w:rPr>
          <w:shd w:val="clear" w:color="auto" w:fill="FFFFFF"/>
        </w:rPr>
        <w:t>підрозділи органу досудового розслід</w:t>
      </w:r>
      <w:r>
        <w:rPr>
          <w:shd w:val="clear" w:color="auto" w:fill="FFFFFF"/>
        </w:rPr>
        <w:t xml:space="preserve">ування, що здійснює контроль за </w:t>
      </w:r>
      <w:r w:rsidRPr="00107C87">
        <w:rPr>
          <w:shd w:val="clear" w:color="auto" w:fill="FFFFFF"/>
        </w:rPr>
        <w:t>додержа</w:t>
      </w:r>
      <w:r>
        <w:rPr>
          <w:shd w:val="clear" w:color="auto" w:fill="FFFFFF"/>
        </w:rPr>
        <w:t>нням податкового законодавства</w:t>
      </w:r>
      <w:r w:rsidRPr="00107C87">
        <w:t xml:space="preserve"> </w:t>
      </w:r>
      <w:r w:rsidRPr="00A92E39">
        <w:rPr>
          <w:shd w:val="clear" w:color="auto" w:fill="FFFFFF"/>
        </w:rPr>
        <w:t>[</w:t>
      </w:r>
      <w:r w:rsidR="00A92E39" w:rsidRPr="00A92E39">
        <w:rPr>
          <w:shd w:val="clear" w:color="auto" w:fill="FFFFFF"/>
        </w:rPr>
        <w:t>2</w:t>
      </w:r>
      <w:r w:rsidRPr="00A92E39">
        <w:rPr>
          <w:shd w:val="clear" w:color="auto" w:fill="FFFFFF"/>
        </w:rPr>
        <w:t>, с. 1].</w:t>
      </w:r>
      <w:r w:rsidRPr="00107C87">
        <w:rPr>
          <w:b/>
        </w:rPr>
        <w:t xml:space="preserve"> </w:t>
      </w:r>
      <w:r w:rsidR="00A92E39">
        <w:rPr>
          <w:b/>
          <w:shd w:val="clear" w:color="auto" w:fill="FFFFFF"/>
        </w:rPr>
        <w:tab/>
      </w:r>
      <w:r w:rsidRPr="00107C87">
        <w:rPr>
          <w:shd w:val="clear" w:color="auto" w:fill="FFFFFF"/>
        </w:rPr>
        <w:t>Визначення предмету віда</w:t>
      </w:r>
      <w:r>
        <w:rPr>
          <w:shd w:val="clear" w:color="auto" w:fill="FFFFFF"/>
        </w:rPr>
        <w:t xml:space="preserve">ння керівника органу досудового </w:t>
      </w:r>
      <w:r w:rsidRPr="00107C87">
        <w:rPr>
          <w:shd w:val="clear" w:color="auto" w:fill="FFFFFF"/>
        </w:rPr>
        <w:t>розслідування, що здійснює конт</w:t>
      </w:r>
      <w:r>
        <w:rPr>
          <w:shd w:val="clear" w:color="auto" w:fill="FFFFFF"/>
        </w:rPr>
        <w:t xml:space="preserve">роль за додержанням податкового </w:t>
      </w:r>
      <w:r w:rsidRPr="00107C87">
        <w:rPr>
          <w:shd w:val="clear" w:color="auto" w:fill="FFFFFF"/>
        </w:rPr>
        <w:t xml:space="preserve">законодавства, під час </w:t>
      </w:r>
      <w:r w:rsidRPr="00107C87">
        <w:rPr>
          <w:shd w:val="clear" w:color="auto" w:fill="FFFFFF"/>
        </w:rPr>
        <w:lastRenderedPageBreak/>
        <w:t>застосування повноваже</w:t>
      </w:r>
      <w:r>
        <w:rPr>
          <w:shd w:val="clear" w:color="auto" w:fill="FFFFFF"/>
        </w:rPr>
        <w:t xml:space="preserve">ння щодо створення </w:t>
      </w:r>
      <w:r w:rsidRPr="00107C87">
        <w:rPr>
          <w:shd w:val="clear" w:color="auto" w:fill="FFFFFF"/>
        </w:rPr>
        <w:t xml:space="preserve">слідчих та слідчо-оперативних груп має відбуватись з огляду: </w:t>
      </w:r>
    </w:p>
    <w:p w14:paraId="1D718F36" w14:textId="77777777" w:rsidR="00107C87" w:rsidRDefault="00107C87" w:rsidP="00107C87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1) чи під </w:t>
      </w:r>
      <w:r w:rsidRPr="00107C87">
        <w:rPr>
          <w:shd w:val="clear" w:color="auto" w:fill="FFFFFF"/>
        </w:rPr>
        <w:t>силу виконати у встановлені законо</w:t>
      </w:r>
      <w:r>
        <w:rPr>
          <w:shd w:val="clear" w:color="auto" w:fill="FFFFFF"/>
        </w:rPr>
        <w:t xml:space="preserve">м строки одному слідчому слідчу </w:t>
      </w:r>
      <w:r w:rsidRPr="00107C87">
        <w:rPr>
          <w:shd w:val="clear" w:color="auto" w:fill="FFFFFF"/>
        </w:rPr>
        <w:t>(розшукову) дію, яка за своїм змі</w:t>
      </w:r>
      <w:r>
        <w:rPr>
          <w:shd w:val="clear" w:color="auto" w:fill="FFFFFF"/>
        </w:rPr>
        <w:t xml:space="preserve">стом є дуже трудомісткою; </w:t>
      </w:r>
    </w:p>
    <w:p w14:paraId="288FCD61" w14:textId="77777777" w:rsidR="00107C87" w:rsidRDefault="00107C87" w:rsidP="00107C87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чи </w:t>
      </w:r>
      <w:r w:rsidRPr="00107C87">
        <w:rPr>
          <w:shd w:val="clear" w:color="auto" w:fill="FFFFFF"/>
        </w:rPr>
        <w:t xml:space="preserve">пов’язане розслідування з подоланням </w:t>
      </w:r>
      <w:r>
        <w:rPr>
          <w:shd w:val="clear" w:color="auto" w:fill="FFFFFF"/>
        </w:rPr>
        <w:t xml:space="preserve">протидії зі сторони злочинного  </w:t>
      </w:r>
      <w:r w:rsidRPr="00107C87">
        <w:rPr>
          <w:shd w:val="clear" w:color="auto" w:fill="FFFFFF"/>
        </w:rPr>
        <w:t xml:space="preserve">угруповання, особливо його лідера; </w:t>
      </w:r>
    </w:p>
    <w:p w14:paraId="2FC6D602" w14:textId="77777777" w:rsidR="00107C87" w:rsidRDefault="00107C87" w:rsidP="00107C87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107C87">
        <w:rPr>
          <w:shd w:val="clear" w:color="auto" w:fill="FFFFFF"/>
        </w:rPr>
        <w:t xml:space="preserve">3) на </w:t>
      </w:r>
      <w:r>
        <w:rPr>
          <w:shd w:val="clear" w:color="auto" w:fill="FFFFFF"/>
        </w:rPr>
        <w:t xml:space="preserve">велику латентність кримінальних </w:t>
      </w:r>
      <w:r w:rsidRPr="00107C87">
        <w:rPr>
          <w:shd w:val="clear" w:color="auto" w:fill="FFFFFF"/>
        </w:rPr>
        <w:t>правопорушень, які вчиняються у сф</w:t>
      </w:r>
      <w:r>
        <w:rPr>
          <w:shd w:val="clear" w:color="auto" w:fill="FFFFFF"/>
        </w:rPr>
        <w:t xml:space="preserve">ері економіки, або пов’язаних з </w:t>
      </w:r>
      <w:r w:rsidRPr="00107C87">
        <w:rPr>
          <w:shd w:val="clear" w:color="auto" w:fill="FFFFFF"/>
        </w:rPr>
        <w:t>діяльністю організованих злочинних груп.</w:t>
      </w:r>
      <w:r w:rsidRPr="00107C87">
        <w:t xml:space="preserve"> </w:t>
      </w:r>
      <w:r w:rsidRPr="00107C87">
        <w:rPr>
          <w:shd w:val="clear" w:color="auto" w:fill="FFFFFF"/>
        </w:rPr>
        <w:t>[</w:t>
      </w:r>
      <w:r w:rsidR="00A92E39">
        <w:rPr>
          <w:shd w:val="clear" w:color="auto" w:fill="FFFFFF"/>
        </w:rPr>
        <w:t>2</w:t>
      </w:r>
      <w:r>
        <w:rPr>
          <w:shd w:val="clear" w:color="auto" w:fill="FFFFFF"/>
        </w:rPr>
        <w:t>, с. 8-9</w:t>
      </w:r>
      <w:r w:rsidRPr="00107C87">
        <w:rPr>
          <w:shd w:val="clear" w:color="auto" w:fill="FFFFFF"/>
        </w:rPr>
        <w:t xml:space="preserve">]. </w:t>
      </w:r>
    </w:p>
    <w:p w14:paraId="3CC10E26" w14:textId="674054DD" w:rsidR="00E10847" w:rsidRDefault="00A025B5" w:rsidP="00B27127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A025B5">
        <w:rPr>
          <w:shd w:val="clear" w:color="auto" w:fill="FFFFFF"/>
        </w:rPr>
        <w:t>Спроба України йти шляхо</w:t>
      </w:r>
      <w:r>
        <w:rPr>
          <w:shd w:val="clear" w:color="auto" w:fill="FFFFFF"/>
        </w:rPr>
        <w:t xml:space="preserve">м розбудови правової держави та </w:t>
      </w:r>
      <w:r w:rsidRPr="00A025B5">
        <w:rPr>
          <w:shd w:val="clear" w:color="auto" w:fill="FFFFFF"/>
        </w:rPr>
        <w:t xml:space="preserve">подолати корупцію </w:t>
      </w:r>
      <w:r w:rsidR="00B27127">
        <w:rPr>
          <w:shd w:val="clear" w:color="auto" w:fill="FFFFFF"/>
        </w:rPr>
        <w:t>…..</w:t>
      </w:r>
      <w:r w:rsidR="002412C0">
        <w:rPr>
          <w:shd w:val="clear" w:color="auto" w:fill="FFFFFF"/>
        </w:rPr>
        <w:t xml:space="preserve"> процесуальний </w:t>
      </w:r>
      <w:r w:rsidR="002412C0" w:rsidRPr="002412C0">
        <w:rPr>
          <w:shd w:val="clear" w:color="auto" w:fill="FFFFFF"/>
        </w:rPr>
        <w:t>контроль, а й розширити та ко</w:t>
      </w:r>
      <w:r w:rsidR="002412C0">
        <w:rPr>
          <w:shd w:val="clear" w:color="auto" w:fill="FFFFFF"/>
        </w:rPr>
        <w:t xml:space="preserve">нкретизувати його межі й засоби </w:t>
      </w:r>
      <w:r w:rsidR="002412C0" w:rsidRPr="002412C0">
        <w:rPr>
          <w:shd w:val="clear" w:color="auto" w:fill="FFFFFF"/>
        </w:rPr>
        <w:t>здійснення, зокрема шля</w:t>
      </w:r>
      <w:r w:rsidR="002412C0">
        <w:rPr>
          <w:shd w:val="clear" w:color="auto" w:fill="FFFFFF"/>
        </w:rPr>
        <w:t xml:space="preserve">хом процесуальної регламентації </w:t>
      </w:r>
      <w:r w:rsidR="002412C0" w:rsidRPr="002412C0">
        <w:rPr>
          <w:shd w:val="clear" w:color="auto" w:fill="FFFFFF"/>
        </w:rPr>
        <w:t>окремих організаційних важелів такої роботи</w:t>
      </w:r>
      <w:r w:rsidR="002412C0">
        <w:rPr>
          <w:shd w:val="clear" w:color="auto" w:fill="FFFFFF"/>
        </w:rPr>
        <w:t xml:space="preserve"> [</w:t>
      </w:r>
      <w:r w:rsidR="00F86168">
        <w:rPr>
          <w:shd w:val="clear" w:color="auto" w:fill="FFFFFF"/>
        </w:rPr>
        <w:t>8</w:t>
      </w:r>
      <w:r w:rsidR="002412C0">
        <w:rPr>
          <w:shd w:val="clear" w:color="auto" w:fill="FFFFFF"/>
        </w:rPr>
        <w:t>, с. 189</w:t>
      </w:r>
      <w:r w:rsidR="002412C0" w:rsidRPr="002412C0">
        <w:rPr>
          <w:shd w:val="clear" w:color="auto" w:fill="FFFFFF"/>
        </w:rPr>
        <w:t xml:space="preserve">]. </w:t>
      </w:r>
    </w:p>
    <w:p w14:paraId="5548A1C1" w14:textId="112A7869" w:rsidR="00C828EC" w:rsidRPr="002412C0" w:rsidRDefault="00C828EC" w:rsidP="002412C0">
      <w:pPr>
        <w:pStyle w:val="a7"/>
        <w:spacing w:line="360" w:lineRule="auto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ab/>
        <w:t xml:space="preserve">Таким чином, </w:t>
      </w:r>
      <w:r w:rsidR="00B27127">
        <w:rPr>
          <w:shd w:val="clear" w:color="auto" w:fill="FFFFFF"/>
        </w:rPr>
        <w:t>…</w:t>
      </w:r>
    </w:p>
    <w:p w14:paraId="5E724174" w14:textId="77777777" w:rsidR="00E10847" w:rsidRPr="00E10847" w:rsidRDefault="00E10847" w:rsidP="00E10847">
      <w:pPr>
        <w:pStyle w:val="a7"/>
        <w:spacing w:line="360" w:lineRule="auto"/>
        <w:jc w:val="both"/>
        <w:rPr>
          <w:shd w:val="clear" w:color="auto" w:fill="FFFFFF"/>
        </w:rPr>
      </w:pPr>
    </w:p>
    <w:p w14:paraId="6045DEE6" w14:textId="77777777" w:rsidR="00F30CB8" w:rsidRDefault="006D10AE" w:rsidP="0010030B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1.2. </w:t>
      </w:r>
      <w:r w:rsidRPr="006D10AE">
        <w:rPr>
          <w:b/>
          <w:shd w:val="clear" w:color="auto" w:fill="FFFFFF"/>
        </w:rPr>
        <w:t xml:space="preserve">Принципи діяльності слідчого під час кримінального провадження  </w:t>
      </w:r>
    </w:p>
    <w:p w14:paraId="7384FCA3" w14:textId="77777777" w:rsidR="00E10847" w:rsidRDefault="00E10847" w:rsidP="0010030B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</w:p>
    <w:p w14:paraId="4FDCE64F" w14:textId="77777777" w:rsidR="00E450A1" w:rsidRDefault="00EB3C3F" w:rsidP="00E450A1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EB3C3F">
        <w:rPr>
          <w:b/>
          <w:shd w:val="clear" w:color="auto" w:fill="FFFFFF"/>
        </w:rPr>
        <w:t xml:space="preserve"> </w:t>
      </w:r>
      <w:r w:rsidR="00E450A1" w:rsidRPr="00E450A1">
        <w:rPr>
          <w:b/>
          <w:shd w:val="clear" w:color="auto" w:fill="FFFFFF"/>
        </w:rPr>
        <w:t xml:space="preserve"> </w:t>
      </w:r>
      <w:r w:rsidR="00E450A1" w:rsidRPr="00E450A1">
        <w:rPr>
          <w:shd w:val="clear" w:color="auto" w:fill="FFFFFF"/>
        </w:rPr>
        <w:t>Забезпечення незалежності, об’єктивності та неупередженості слідчого, створення надійних гарантій його належної діяльності має важливе значення для вирішення проблеми встановлення істини та захисту прав і свобод людини у кримінальному процесі, здійснення правосуддя в цілому</w:t>
      </w:r>
      <w:r w:rsidR="00E450A1">
        <w:rPr>
          <w:shd w:val="clear" w:color="auto" w:fill="FFFFFF"/>
        </w:rPr>
        <w:t>.</w:t>
      </w:r>
    </w:p>
    <w:p w14:paraId="687C5085" w14:textId="77777777" w:rsidR="002412C0" w:rsidRDefault="002412C0" w:rsidP="002412C0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У </w:t>
      </w:r>
      <w:r w:rsidRPr="002412C0">
        <w:rPr>
          <w:shd w:val="clear" w:color="auto" w:fill="FFFFFF"/>
        </w:rPr>
        <w:t>розділі першому, зокрема в пункті 1.1.</w:t>
      </w:r>
      <w:r>
        <w:rPr>
          <w:shd w:val="clear" w:color="auto" w:fill="FFFFFF"/>
        </w:rPr>
        <w:t xml:space="preserve"> Інструкції</w:t>
      </w:r>
      <w:r w:rsidRPr="002412C0">
        <w:rPr>
          <w:shd w:val="clear" w:color="auto" w:fill="FFFFFF"/>
        </w:rPr>
        <w:t xml:space="preserve"> з організації діяльності о</w:t>
      </w:r>
      <w:r>
        <w:rPr>
          <w:shd w:val="clear" w:color="auto" w:fill="FFFFFF"/>
        </w:rPr>
        <w:t xml:space="preserve">рганів досудового розслідування </w:t>
      </w:r>
      <w:r w:rsidRPr="002412C0">
        <w:rPr>
          <w:shd w:val="clear" w:color="auto" w:fill="FFFFFF"/>
        </w:rPr>
        <w:t>Міністерства внутрішніх справ України</w:t>
      </w:r>
      <w:r>
        <w:rPr>
          <w:shd w:val="clear" w:color="auto" w:fill="FFFFFF"/>
        </w:rPr>
        <w:t xml:space="preserve"> організація роботи </w:t>
      </w:r>
      <w:r w:rsidRPr="002412C0">
        <w:rPr>
          <w:shd w:val="clear" w:color="auto" w:fill="FFFFFF"/>
        </w:rPr>
        <w:t>органів досудового розслідування передбачає</w:t>
      </w:r>
      <w:r>
        <w:rPr>
          <w:shd w:val="clear" w:color="auto" w:fill="FFFFFF"/>
        </w:rPr>
        <w:t>:</w:t>
      </w:r>
    </w:p>
    <w:p w14:paraId="0429E6C5" w14:textId="77777777" w:rsidR="002412C0" w:rsidRDefault="002412C0" w:rsidP="002412C0">
      <w:pPr>
        <w:pStyle w:val="a6"/>
        <w:numPr>
          <w:ilvl w:val="0"/>
          <w:numId w:val="28"/>
        </w:numPr>
        <w:spacing w:line="360" w:lineRule="auto"/>
        <w:jc w:val="both"/>
        <w:rPr>
          <w:shd w:val="clear" w:color="auto" w:fill="FFFFFF"/>
        </w:rPr>
      </w:pPr>
      <w:r w:rsidRPr="002412C0">
        <w:rPr>
          <w:shd w:val="clear" w:color="auto" w:fill="FFFFFF"/>
        </w:rPr>
        <w:t xml:space="preserve">ефективну участь слідчих у захисті особи, суспільства та держави від кримінальних правопорушень, охороні прав, свобод та законних інтересів учасників кримінального провадження шляхом: здійснення розгляду заяв і повідомлень про кримінальні правопорушення; </w:t>
      </w:r>
    </w:p>
    <w:p w14:paraId="27F6CBEC" w14:textId="3645A255" w:rsidR="002412C0" w:rsidRPr="002412C0" w:rsidRDefault="00B27127" w:rsidP="002412C0">
      <w:pPr>
        <w:pStyle w:val="a6"/>
        <w:numPr>
          <w:ilvl w:val="0"/>
          <w:numId w:val="28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….</w:t>
      </w:r>
      <w:r w:rsidR="002412C0" w:rsidRPr="002412C0">
        <w:rPr>
          <w:shd w:val="clear" w:color="auto" w:fill="FFFFFF"/>
        </w:rPr>
        <w:t xml:space="preserve"> для забезпечення відшкодування шкоди, завданої к</w:t>
      </w:r>
      <w:r w:rsidR="002412C0">
        <w:rPr>
          <w:shd w:val="clear" w:color="auto" w:fill="FFFFFF"/>
        </w:rPr>
        <w:t>римінальними правопорушеннями [</w:t>
      </w:r>
      <w:r w:rsidR="00F86168">
        <w:rPr>
          <w:shd w:val="clear" w:color="auto" w:fill="FFFFFF"/>
        </w:rPr>
        <w:t>17</w:t>
      </w:r>
      <w:r w:rsidR="002412C0" w:rsidRPr="002412C0">
        <w:rPr>
          <w:shd w:val="clear" w:color="auto" w:fill="FFFFFF"/>
        </w:rPr>
        <w:t>].</w:t>
      </w:r>
    </w:p>
    <w:p w14:paraId="41F9EC4F" w14:textId="77777777" w:rsidR="00E450A1" w:rsidRPr="00E450A1" w:rsidRDefault="00E450A1" w:rsidP="00E450A1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E450A1">
        <w:rPr>
          <w:shd w:val="clear" w:color="auto" w:fill="FFFFFF"/>
        </w:rPr>
        <w:t>Особливості статусу слідчого визначаються тим,</w:t>
      </w:r>
      <w:r>
        <w:rPr>
          <w:shd w:val="clear" w:color="auto" w:fill="FFFFFF"/>
        </w:rPr>
        <w:t xml:space="preserve"> </w:t>
      </w:r>
      <w:r w:rsidRPr="00E450A1">
        <w:rPr>
          <w:shd w:val="clear" w:color="auto" w:fill="FFFFFF"/>
        </w:rPr>
        <w:t>що він, з одного боку, виступає посадовою особою відповідного правоохоронного органу, де є слідчі підрозділи, а з іншого – учасником к</w:t>
      </w:r>
      <w:r>
        <w:rPr>
          <w:shd w:val="clear" w:color="auto" w:fill="FFFFFF"/>
        </w:rPr>
        <w:t xml:space="preserve">римінального провадження, тобто </w:t>
      </w:r>
      <w:r w:rsidRPr="00E450A1">
        <w:rPr>
          <w:shd w:val="clear" w:color="auto" w:fill="FFFFFF"/>
        </w:rPr>
        <w:t>процесуальною фігурою. Відповідно, в організаційному</w:t>
      </w:r>
      <w:r>
        <w:rPr>
          <w:shd w:val="clear" w:color="auto" w:fill="FFFFFF"/>
        </w:rPr>
        <w:t xml:space="preserve"> розумінні статус слідчого може </w:t>
      </w:r>
      <w:r w:rsidRPr="00E450A1">
        <w:rPr>
          <w:shd w:val="clear" w:color="auto" w:fill="FFFFFF"/>
        </w:rPr>
        <w:t xml:space="preserve">розглядатися як сукупність прав та обов'язків, а також </w:t>
      </w:r>
      <w:r>
        <w:rPr>
          <w:shd w:val="clear" w:color="auto" w:fill="FFFFFF"/>
        </w:rPr>
        <w:t xml:space="preserve">вимог до слідчого як державного </w:t>
      </w:r>
      <w:r w:rsidRPr="00E450A1">
        <w:rPr>
          <w:shd w:val="clear" w:color="auto" w:fill="FFFFFF"/>
        </w:rPr>
        <w:t xml:space="preserve">службовця, специфіка яких визначається Законами </w:t>
      </w:r>
      <w:r>
        <w:rPr>
          <w:shd w:val="clear" w:color="auto" w:fill="FFFFFF"/>
        </w:rPr>
        <w:t xml:space="preserve">України «Про прокуратуру», «Про </w:t>
      </w:r>
      <w:r w:rsidRPr="00E450A1">
        <w:rPr>
          <w:shd w:val="clear" w:color="auto" w:fill="FFFFFF"/>
        </w:rPr>
        <w:t>Національну поліцію», «Про Службу безпеки Украї</w:t>
      </w:r>
      <w:r>
        <w:rPr>
          <w:shd w:val="clear" w:color="auto" w:fill="FFFFFF"/>
        </w:rPr>
        <w:t xml:space="preserve">ни», а зі створенням Державного </w:t>
      </w:r>
      <w:r w:rsidRPr="00E450A1">
        <w:rPr>
          <w:shd w:val="clear" w:color="auto" w:fill="FFFFFF"/>
        </w:rPr>
        <w:t>бюро розслідувань України – відповідним законом, який</w:t>
      </w:r>
      <w:r>
        <w:rPr>
          <w:shd w:val="clear" w:color="auto" w:fill="FFFFFF"/>
        </w:rPr>
        <w:t xml:space="preserve"> урегулює його діяльність, «Про </w:t>
      </w:r>
      <w:r w:rsidRPr="00E450A1">
        <w:rPr>
          <w:shd w:val="clear" w:color="auto" w:fill="FFFFFF"/>
        </w:rPr>
        <w:t>Державн</w:t>
      </w:r>
      <w:r>
        <w:rPr>
          <w:shd w:val="clear" w:color="auto" w:fill="FFFFFF"/>
        </w:rPr>
        <w:t>е бюро розслідувань» [</w:t>
      </w:r>
      <w:r w:rsidR="00F86168">
        <w:rPr>
          <w:shd w:val="clear" w:color="auto" w:fill="FFFFFF"/>
        </w:rPr>
        <w:t>18</w:t>
      </w:r>
      <w:r>
        <w:rPr>
          <w:shd w:val="clear" w:color="auto" w:fill="FFFFFF"/>
        </w:rPr>
        <w:t>, с. 153</w:t>
      </w:r>
      <w:r w:rsidRPr="00E450A1">
        <w:rPr>
          <w:shd w:val="clear" w:color="auto" w:fill="FFFFFF"/>
        </w:rPr>
        <w:t>].</w:t>
      </w:r>
      <w:r>
        <w:rPr>
          <w:shd w:val="clear" w:color="auto" w:fill="FFFFFF"/>
        </w:rPr>
        <w:t xml:space="preserve"> </w:t>
      </w:r>
    </w:p>
    <w:p w14:paraId="2B16176A" w14:textId="1B88C254" w:rsidR="004335D2" w:rsidRDefault="00E450A1" w:rsidP="00B27127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E450A1">
        <w:rPr>
          <w:shd w:val="clear" w:color="auto" w:fill="FFFFFF"/>
        </w:rPr>
        <w:t xml:space="preserve">Адміністративна влада не має поєднуватись із функцію розслідування, процесуального контролю чи нагляду в одній особі. Для зміцнення функції розслідування слідчим будь-якого відомства має надаватися статус недоторканності, а </w:t>
      </w:r>
      <w:r w:rsidR="00B27127">
        <w:rPr>
          <w:shd w:val="clear" w:color="auto" w:fill="FFFFFF"/>
        </w:rPr>
        <w:t>…..</w:t>
      </w:r>
      <w:r w:rsidR="004335D2" w:rsidRPr="004335D2">
        <w:rPr>
          <w:shd w:val="clear" w:color="auto" w:fill="FFFFFF"/>
        </w:rPr>
        <w:t xml:space="preserve"> процесуального примусу: </w:t>
      </w:r>
      <w:r w:rsidR="004335D2">
        <w:rPr>
          <w:shd w:val="clear" w:color="auto" w:fill="FFFFFF"/>
        </w:rPr>
        <w:t xml:space="preserve">накладення арешту на майно, про </w:t>
      </w:r>
      <w:r w:rsidR="004335D2" w:rsidRPr="004335D2">
        <w:rPr>
          <w:shd w:val="clear" w:color="auto" w:fill="FFFFFF"/>
        </w:rPr>
        <w:t>виявлення фактичних даних, що характеризують підозрюваного, ум</w:t>
      </w:r>
      <w:r w:rsidR="004335D2">
        <w:rPr>
          <w:shd w:val="clear" w:color="auto" w:fill="FFFFFF"/>
        </w:rPr>
        <w:t>ови його життя, роботи та ін. [</w:t>
      </w:r>
      <w:r w:rsidR="00212843">
        <w:rPr>
          <w:shd w:val="clear" w:color="auto" w:fill="FFFFFF"/>
        </w:rPr>
        <w:t>23</w:t>
      </w:r>
      <w:r w:rsidR="004335D2">
        <w:rPr>
          <w:shd w:val="clear" w:color="auto" w:fill="FFFFFF"/>
        </w:rPr>
        <w:t>, с. 255</w:t>
      </w:r>
      <w:r w:rsidR="004335D2" w:rsidRPr="004335D2">
        <w:rPr>
          <w:shd w:val="clear" w:color="auto" w:fill="FFFFFF"/>
        </w:rPr>
        <w:t>].</w:t>
      </w:r>
    </w:p>
    <w:p w14:paraId="465B6E1A" w14:textId="75B6F3EA" w:rsidR="00BA5BC2" w:rsidRDefault="00C828EC" w:rsidP="00B27127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C828EC">
        <w:rPr>
          <w:shd w:val="clear" w:color="auto" w:fill="FFFFFF"/>
        </w:rPr>
        <w:t xml:space="preserve">Отже, </w:t>
      </w:r>
      <w:r w:rsidR="00B27127">
        <w:rPr>
          <w:shd w:val="clear" w:color="auto" w:fill="FFFFFF"/>
        </w:rPr>
        <w:t>…</w:t>
      </w:r>
    </w:p>
    <w:p w14:paraId="3C9BAA7F" w14:textId="77777777" w:rsidR="00BA5BC2" w:rsidRDefault="00BA5BC2" w:rsidP="00733662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3AE8A147" w14:textId="77777777" w:rsidR="00212843" w:rsidRDefault="00212843" w:rsidP="00733662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09800427" w14:textId="77777777" w:rsidR="00212843" w:rsidRDefault="00212843" w:rsidP="00733662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0F2BFA1A" w14:textId="77777777" w:rsidR="00BA5BC2" w:rsidRDefault="00BA5BC2" w:rsidP="00733662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2526782F" w14:textId="77777777" w:rsidR="00733662" w:rsidRDefault="00994C64" w:rsidP="00733662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>РОЗДІЛ 2</w:t>
      </w:r>
    </w:p>
    <w:p w14:paraId="4FDD7A84" w14:textId="77777777" w:rsidR="006D10AE" w:rsidRDefault="006D10AE" w:rsidP="00733662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  <w:r w:rsidRPr="006D10AE">
        <w:rPr>
          <w:b/>
          <w:shd w:val="clear" w:color="auto" w:fill="FFFFFF"/>
        </w:rPr>
        <w:t>ВЗАЄМОДІЯ СЛІДЧОГО ТА КЕРІВНИКА СЛІДЧОГО ПІДРОЗДІЛУ З ІНШИМИ ОРГАНАМИ І ПОСАДОВИМИ ОСОБАМИ, ЯКІ ВЕДУТЬ КРИМІНАЛЬНИЙ ПРОЦЕС</w:t>
      </w:r>
    </w:p>
    <w:p w14:paraId="7EB1F2D1" w14:textId="77777777" w:rsidR="006D10AE" w:rsidRDefault="006D10AE" w:rsidP="00733662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0BBD261A" w14:textId="77777777" w:rsidR="003D2DC2" w:rsidRPr="00A50A18" w:rsidRDefault="003D2DC2" w:rsidP="00733662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726B75C1" w14:textId="77777777" w:rsidR="00EB3C3F" w:rsidRDefault="00994C64" w:rsidP="00EB3C3F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8B6F00">
        <w:rPr>
          <w:b/>
          <w:shd w:val="clear" w:color="auto" w:fill="FFFFFF"/>
        </w:rPr>
        <w:lastRenderedPageBreak/>
        <w:t xml:space="preserve">2.1. </w:t>
      </w:r>
      <w:r w:rsidR="006D10AE" w:rsidRPr="006D10AE">
        <w:rPr>
          <w:b/>
          <w:shd w:val="clear" w:color="auto" w:fill="FFFFFF"/>
        </w:rPr>
        <w:t>Взаємодія слідчого та керівника слідчого підрозділу з оперативними підрозділами</w:t>
      </w:r>
    </w:p>
    <w:p w14:paraId="1F9163CD" w14:textId="77777777" w:rsidR="004335D2" w:rsidRDefault="004335D2" w:rsidP="00A025B5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</w:p>
    <w:p w14:paraId="27AE7E86" w14:textId="77777777" w:rsidR="007F2425" w:rsidRPr="007F2425" w:rsidRDefault="007F2425" w:rsidP="007F2425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7F2425">
        <w:rPr>
          <w:shd w:val="clear" w:color="auto" w:fill="FFFFFF"/>
        </w:rPr>
        <w:t>Реформування досудового слідства як складова рефор</w:t>
      </w:r>
      <w:r>
        <w:rPr>
          <w:shd w:val="clear" w:color="auto" w:fill="FFFFFF"/>
        </w:rPr>
        <w:t xml:space="preserve">мування правоохоронних органів, </w:t>
      </w:r>
      <w:r w:rsidRPr="007F2425">
        <w:rPr>
          <w:shd w:val="clear" w:color="auto" w:fill="FFFFFF"/>
        </w:rPr>
        <w:t>обумовлене</w:t>
      </w:r>
      <w:r>
        <w:rPr>
          <w:shd w:val="clear" w:color="auto" w:fill="FFFFFF"/>
        </w:rPr>
        <w:t xml:space="preserve"> як внутрішніми потребами нашої </w:t>
      </w:r>
      <w:r w:rsidRPr="007F2425">
        <w:rPr>
          <w:shd w:val="clear" w:color="auto" w:fill="FFFFFF"/>
        </w:rPr>
        <w:t xml:space="preserve">країни, так </w:t>
      </w:r>
      <w:r>
        <w:rPr>
          <w:shd w:val="clear" w:color="auto" w:fill="FFFFFF"/>
        </w:rPr>
        <w:t xml:space="preserve">і інтеграцією України у світове </w:t>
      </w:r>
      <w:r w:rsidRPr="007F2425">
        <w:rPr>
          <w:shd w:val="clear" w:color="auto" w:fill="FFFFFF"/>
        </w:rPr>
        <w:t>співтовари</w:t>
      </w:r>
      <w:r>
        <w:rPr>
          <w:shd w:val="clear" w:color="auto" w:fill="FFFFFF"/>
        </w:rPr>
        <w:t xml:space="preserve">ство, втіленням у правоохоронну </w:t>
      </w:r>
      <w:r w:rsidRPr="007F2425">
        <w:rPr>
          <w:shd w:val="clear" w:color="auto" w:fill="FFFFFF"/>
        </w:rPr>
        <w:t>практику м</w:t>
      </w:r>
      <w:r>
        <w:rPr>
          <w:shd w:val="clear" w:color="auto" w:fill="FFFFFF"/>
        </w:rPr>
        <w:t xml:space="preserve">іжнародних правових стандартів, </w:t>
      </w:r>
      <w:r w:rsidRPr="007F2425">
        <w:rPr>
          <w:shd w:val="clear" w:color="auto" w:fill="FFFFFF"/>
        </w:rPr>
        <w:t>необхідніст</w:t>
      </w:r>
      <w:r>
        <w:rPr>
          <w:shd w:val="clear" w:color="auto" w:fill="FFFFFF"/>
        </w:rPr>
        <w:t xml:space="preserve">ю дотримання вимог Ради Європи, </w:t>
      </w:r>
      <w:r w:rsidRPr="007F2425">
        <w:rPr>
          <w:shd w:val="clear" w:color="auto" w:fill="FFFFFF"/>
        </w:rPr>
        <w:t>що в цілому потребує від теоретиків і практиків нового погляду на діяльність органів досудового слідства, зокрема це стосується втілення сучасни</w:t>
      </w:r>
      <w:r>
        <w:rPr>
          <w:shd w:val="clear" w:color="auto" w:fill="FFFFFF"/>
        </w:rPr>
        <w:t>х підходів у моделях здійснення керівництва цими органами [</w:t>
      </w:r>
      <w:r w:rsidR="00212843">
        <w:rPr>
          <w:shd w:val="clear" w:color="auto" w:fill="FFFFFF"/>
        </w:rPr>
        <w:t>24, с. 30</w:t>
      </w:r>
      <w:r w:rsidRPr="007F2425">
        <w:rPr>
          <w:shd w:val="clear" w:color="auto" w:fill="FFFFFF"/>
        </w:rPr>
        <w:t xml:space="preserve">]. </w:t>
      </w:r>
    </w:p>
    <w:p w14:paraId="34495365" w14:textId="0410AA28" w:rsidR="00C676D9" w:rsidRDefault="00E10847" w:rsidP="00B27127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E10847">
        <w:rPr>
          <w:shd w:val="clear" w:color="auto" w:fill="FFFFFF"/>
        </w:rPr>
        <w:t>Досягнення успіху в розкритті та розслідуванні кри</w:t>
      </w:r>
      <w:r>
        <w:rPr>
          <w:shd w:val="clear" w:color="auto" w:fill="FFFFFF"/>
        </w:rPr>
        <w:t xml:space="preserve">мінальних правопорушень значною </w:t>
      </w:r>
      <w:r w:rsidRPr="00E10847">
        <w:rPr>
          <w:shd w:val="clear" w:color="auto" w:fill="FFFFFF"/>
        </w:rPr>
        <w:t xml:space="preserve">мірою залежить від взаємодії органів, які беруть участь у цій </w:t>
      </w:r>
      <w:r w:rsidR="00B27127">
        <w:rPr>
          <w:shd w:val="clear" w:color="auto" w:fill="FFFFFF"/>
        </w:rPr>
        <w:t>….</w:t>
      </w:r>
      <w:r w:rsidR="008F608E" w:rsidRPr="008F608E">
        <w:rPr>
          <w:shd w:val="clear" w:color="auto" w:fill="FFFFFF"/>
        </w:rPr>
        <w:t xml:space="preserve"> слідчого судді на стадії досудового розслідування, тобто перетворення слідчого на детектива має </w:t>
      </w:r>
      <w:proofErr w:type="spellStart"/>
      <w:r w:rsidR="008F608E" w:rsidRPr="008F608E">
        <w:rPr>
          <w:shd w:val="clear" w:color="auto" w:fill="FFFFFF"/>
        </w:rPr>
        <w:t>здійснюватись</w:t>
      </w:r>
      <w:proofErr w:type="spellEnd"/>
      <w:r w:rsidR="008F608E" w:rsidRPr="008F608E">
        <w:rPr>
          <w:shd w:val="clear" w:color="auto" w:fill="FFFFFF"/>
        </w:rPr>
        <w:t xml:space="preserve"> поступово</w:t>
      </w:r>
      <w:r w:rsidR="008F608E">
        <w:rPr>
          <w:shd w:val="clear" w:color="auto" w:fill="FFFFFF"/>
        </w:rPr>
        <w:t xml:space="preserve"> [</w:t>
      </w:r>
      <w:r w:rsidR="00212843">
        <w:rPr>
          <w:shd w:val="clear" w:color="auto" w:fill="FFFFFF"/>
        </w:rPr>
        <w:t>36</w:t>
      </w:r>
      <w:r w:rsidR="008F608E">
        <w:rPr>
          <w:shd w:val="clear" w:color="auto" w:fill="FFFFFF"/>
        </w:rPr>
        <w:t>, с. 124</w:t>
      </w:r>
      <w:r w:rsidR="008F608E" w:rsidRPr="008F608E">
        <w:rPr>
          <w:shd w:val="clear" w:color="auto" w:fill="FFFFFF"/>
        </w:rPr>
        <w:t>]</w:t>
      </w:r>
      <w:r w:rsidR="008F608E">
        <w:rPr>
          <w:shd w:val="clear" w:color="auto" w:fill="FFFFFF"/>
        </w:rPr>
        <w:t xml:space="preserve">. </w:t>
      </w:r>
    </w:p>
    <w:p w14:paraId="3625C5C1" w14:textId="3F239308" w:rsidR="00212843" w:rsidRDefault="00C828EC" w:rsidP="008F608E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C828EC">
        <w:rPr>
          <w:shd w:val="clear" w:color="auto" w:fill="FFFFFF"/>
        </w:rPr>
        <w:t xml:space="preserve">Тому, </w:t>
      </w:r>
      <w:r w:rsidR="00B27127">
        <w:rPr>
          <w:shd w:val="clear" w:color="auto" w:fill="FFFFFF"/>
        </w:rPr>
        <w:t>…</w:t>
      </w:r>
    </w:p>
    <w:p w14:paraId="6220560D" w14:textId="77777777" w:rsidR="00C828EC" w:rsidRDefault="00C828EC" w:rsidP="008F608E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</w:p>
    <w:p w14:paraId="0D9221DE" w14:textId="77777777" w:rsidR="00C828EC" w:rsidRPr="0028411D" w:rsidRDefault="00C828EC" w:rsidP="008F608E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</w:p>
    <w:p w14:paraId="3A29FFC4" w14:textId="77777777" w:rsidR="00994C64" w:rsidRPr="008F608E" w:rsidRDefault="00EB3C3F" w:rsidP="00EB3C3F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8F608E">
        <w:rPr>
          <w:b/>
          <w:shd w:val="clear" w:color="auto" w:fill="FFFFFF"/>
        </w:rPr>
        <w:t xml:space="preserve">2.2. </w:t>
      </w:r>
      <w:r w:rsidR="006D10AE" w:rsidRPr="008F608E">
        <w:rPr>
          <w:b/>
          <w:shd w:val="clear" w:color="auto" w:fill="FFFFFF"/>
        </w:rPr>
        <w:t>Специфіка виконання слідчим вказівок прокурора та керівника органу досудового розслідування</w:t>
      </w:r>
    </w:p>
    <w:p w14:paraId="7845CBEE" w14:textId="77777777" w:rsidR="00994C64" w:rsidRPr="000D7610" w:rsidRDefault="00994C64" w:rsidP="00994C64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</w:p>
    <w:p w14:paraId="28AD5F7A" w14:textId="77777777" w:rsidR="00895E1F" w:rsidRPr="00895E1F" w:rsidRDefault="00895E1F" w:rsidP="00895E1F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895E1F">
        <w:rPr>
          <w:shd w:val="clear" w:color="auto" w:fill="FFFFFF"/>
        </w:rPr>
        <w:t xml:space="preserve">Незважаючи на те, що по відношенню до наглядових повноважень прокурора повноваження керівника органу досудового розслідування значно звужені, вони, на думку О.С. </w:t>
      </w:r>
      <w:proofErr w:type="spellStart"/>
      <w:r w:rsidRPr="00895E1F">
        <w:rPr>
          <w:shd w:val="clear" w:color="auto" w:fill="FFFFFF"/>
        </w:rPr>
        <w:t>Луньової</w:t>
      </w:r>
      <w:proofErr w:type="spellEnd"/>
      <w:r w:rsidRPr="00895E1F">
        <w:rPr>
          <w:shd w:val="clear" w:color="auto" w:fill="FFFFFF"/>
        </w:rPr>
        <w:t>, можуть відчутно обмежувати процесуа</w:t>
      </w:r>
      <w:r>
        <w:rPr>
          <w:shd w:val="clear" w:color="auto" w:fill="FFFFFF"/>
        </w:rPr>
        <w:t>льну діяльність слідчого [</w:t>
      </w:r>
      <w:r w:rsidR="00212843">
        <w:rPr>
          <w:shd w:val="clear" w:color="auto" w:fill="FFFFFF"/>
        </w:rPr>
        <w:t>37</w:t>
      </w:r>
      <w:r>
        <w:rPr>
          <w:shd w:val="clear" w:color="auto" w:fill="FFFFFF"/>
        </w:rPr>
        <w:t>, с. 229</w:t>
      </w:r>
      <w:r w:rsidRPr="00895E1F">
        <w:rPr>
          <w:shd w:val="clear" w:color="auto" w:fill="FFFFFF"/>
        </w:rPr>
        <w:t xml:space="preserve">]. </w:t>
      </w:r>
    </w:p>
    <w:p w14:paraId="1E348218" w14:textId="77777777" w:rsidR="00A92E39" w:rsidRPr="00A92E39" w:rsidRDefault="00C676D9" w:rsidP="00C676D9">
      <w:pPr>
        <w:spacing w:line="360" w:lineRule="auto"/>
        <w:ind w:firstLine="709"/>
        <w:contextualSpacing/>
        <w:jc w:val="both"/>
      </w:pPr>
      <w:r w:rsidRPr="00C676D9">
        <w:rPr>
          <w:shd w:val="clear" w:color="auto" w:fill="FFFFFF"/>
        </w:rPr>
        <w:t>Вивчення та належне правове регулюванн</w:t>
      </w:r>
      <w:r>
        <w:rPr>
          <w:shd w:val="clear" w:color="auto" w:fill="FFFFFF"/>
        </w:rPr>
        <w:t>я діяльності органів досудового</w:t>
      </w:r>
      <w:r w:rsidRPr="00C676D9">
        <w:rPr>
          <w:shd w:val="clear" w:color="auto" w:fill="FFFFFF"/>
        </w:rPr>
        <w:t xml:space="preserve"> розслідування, в тому числі їх взаємодії з </w:t>
      </w:r>
      <w:r>
        <w:rPr>
          <w:shd w:val="clear" w:color="auto" w:fill="FFFFFF"/>
        </w:rPr>
        <w:t>іншими учасниками кримінального</w:t>
      </w:r>
      <w:r w:rsidRPr="00C676D9">
        <w:rPr>
          <w:shd w:val="clear" w:color="auto" w:fill="FFFFFF"/>
        </w:rPr>
        <w:t xml:space="preserve"> провадження, після прийняття чинного К</w:t>
      </w:r>
      <w:r>
        <w:rPr>
          <w:shd w:val="clear" w:color="auto" w:fill="FFFFFF"/>
        </w:rPr>
        <w:t>ПК України у 2012 р. є одним із</w:t>
      </w:r>
      <w:r w:rsidRPr="00C676D9">
        <w:rPr>
          <w:shd w:val="clear" w:color="auto" w:fill="FFFFFF"/>
        </w:rPr>
        <w:t xml:space="preserve"> важливих питань науки, законодавчої та правозастосовної діяльності. Забезпечення гарантій процесуальної незалежності с</w:t>
      </w:r>
      <w:r>
        <w:rPr>
          <w:shd w:val="clear" w:color="auto" w:fill="FFFFFF"/>
        </w:rPr>
        <w:t xml:space="preserve">лідчого щодо взаємодії з </w:t>
      </w:r>
      <w:r>
        <w:rPr>
          <w:shd w:val="clear" w:color="auto" w:fill="FFFFFF"/>
        </w:rPr>
        <w:lastRenderedPageBreak/>
        <w:t>іншими</w:t>
      </w:r>
      <w:r w:rsidRPr="00C676D9">
        <w:rPr>
          <w:shd w:val="clear" w:color="auto" w:fill="FFFFFF"/>
        </w:rPr>
        <w:t xml:space="preserve"> учасниками кримінального провадження потребує додаткових наукових ро</w:t>
      </w:r>
      <w:r>
        <w:rPr>
          <w:shd w:val="clear" w:color="auto" w:fill="FFFFFF"/>
        </w:rPr>
        <w:t>звідок та правового регулювання</w:t>
      </w:r>
      <w:r w:rsidRPr="00C676D9">
        <w:t xml:space="preserve"> </w:t>
      </w:r>
      <w:r w:rsidRPr="00C676D9">
        <w:rPr>
          <w:shd w:val="clear" w:color="auto" w:fill="FFFFFF"/>
        </w:rPr>
        <w:t>[</w:t>
      </w:r>
      <w:r w:rsidR="00212843">
        <w:rPr>
          <w:shd w:val="clear" w:color="auto" w:fill="FFFFFF"/>
        </w:rPr>
        <w:t>37</w:t>
      </w:r>
      <w:r w:rsidRPr="00C676D9">
        <w:rPr>
          <w:shd w:val="clear" w:color="auto" w:fill="FFFFFF"/>
        </w:rPr>
        <w:t>, с. 224].</w:t>
      </w:r>
      <w:r w:rsidRPr="00895E1F">
        <w:rPr>
          <w:b/>
        </w:rPr>
        <w:t xml:space="preserve"> </w:t>
      </w:r>
    </w:p>
    <w:p w14:paraId="6B58EB7A" w14:textId="187182D0" w:rsidR="00C828EC" w:rsidRDefault="00A92E39" w:rsidP="00B27127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За ст. 40 КПК України у</w:t>
      </w:r>
      <w:r w:rsidRPr="00A92E39">
        <w:rPr>
          <w:shd w:val="clear" w:color="auto" w:fill="FFFFFF"/>
        </w:rPr>
        <w:t xml:space="preserve"> випадках відмови прокурора у погодженні клопотання слідчого до слідчого судді про застосування заходів забезпечення кримінального </w:t>
      </w:r>
      <w:r w:rsidR="00B27127">
        <w:rPr>
          <w:shd w:val="clear" w:color="auto" w:fill="FFFFFF"/>
        </w:rPr>
        <w:t>….</w:t>
      </w:r>
      <w:r w:rsidR="00C676D9" w:rsidRPr="00C676D9">
        <w:rPr>
          <w:shd w:val="clear" w:color="auto" w:fill="FFFFFF"/>
        </w:rPr>
        <w:t xml:space="preserve"> будуть викриті та передані суду всі особи, винні</w:t>
      </w:r>
      <w:r w:rsidR="00C676D9">
        <w:rPr>
          <w:shd w:val="clear" w:color="auto" w:fill="FFFFFF"/>
        </w:rPr>
        <w:t xml:space="preserve"> в його вчинені [</w:t>
      </w:r>
      <w:r w:rsidR="00212843">
        <w:rPr>
          <w:shd w:val="clear" w:color="auto" w:fill="FFFFFF"/>
        </w:rPr>
        <w:t>37</w:t>
      </w:r>
      <w:r w:rsidR="00C676D9">
        <w:rPr>
          <w:shd w:val="clear" w:color="auto" w:fill="FFFFFF"/>
        </w:rPr>
        <w:t>, с. 231</w:t>
      </w:r>
      <w:r w:rsidR="00C676D9" w:rsidRPr="00C676D9">
        <w:rPr>
          <w:shd w:val="clear" w:color="auto" w:fill="FFFFFF"/>
        </w:rPr>
        <w:t>].</w:t>
      </w:r>
    </w:p>
    <w:p w14:paraId="4D4EA7BF" w14:textId="5336E315" w:rsidR="00895E1F" w:rsidRPr="0028411D" w:rsidRDefault="00C676D9" w:rsidP="0028411D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C676D9">
        <w:rPr>
          <w:shd w:val="clear" w:color="auto" w:fill="FFFFFF"/>
        </w:rPr>
        <w:t xml:space="preserve"> </w:t>
      </w:r>
      <w:r w:rsidR="009127D6">
        <w:t>Тож</w:t>
      </w:r>
      <w:r w:rsidR="00C828EC">
        <w:t xml:space="preserve"> </w:t>
      </w:r>
      <w:r w:rsidR="00B27127">
        <w:t>…</w:t>
      </w:r>
    </w:p>
    <w:p w14:paraId="5D86311D" w14:textId="77777777" w:rsidR="00C828EC" w:rsidRDefault="00C828EC" w:rsidP="0086665B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00170081" w14:textId="77777777" w:rsidR="00994C64" w:rsidRPr="0086665B" w:rsidRDefault="00994C64" w:rsidP="0086665B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>ВИСНОВКИ</w:t>
      </w:r>
    </w:p>
    <w:p w14:paraId="398F0A7F" w14:textId="0DC8C816" w:rsidR="00770D21" w:rsidRDefault="0010030B" w:rsidP="00B27127">
      <w:pPr>
        <w:spacing w:line="360" w:lineRule="auto"/>
        <w:ind w:firstLine="709"/>
        <w:contextualSpacing/>
        <w:jc w:val="both"/>
        <w:rPr>
          <w:b/>
          <w:shd w:val="clear" w:color="auto" w:fill="FFFFFF"/>
          <w:lang w:val="ru-RU"/>
        </w:rPr>
      </w:pPr>
      <w:r w:rsidRPr="00E22EE6">
        <w:rPr>
          <w:shd w:val="clear" w:color="auto" w:fill="FFFFFF"/>
        </w:rPr>
        <w:t xml:space="preserve">Тому мені вдалося поглибити свої знання </w:t>
      </w:r>
      <w:r w:rsidR="009127D6" w:rsidRPr="009127D6">
        <w:rPr>
          <w:shd w:val="clear" w:color="auto" w:fill="FFFFFF"/>
        </w:rPr>
        <w:t>з навчальної дисципліни кримінальне процес</w:t>
      </w:r>
      <w:r w:rsidR="009127D6">
        <w:rPr>
          <w:shd w:val="clear" w:color="auto" w:fill="FFFFFF"/>
        </w:rPr>
        <w:t>уальне право, а саме дослідити інститут</w:t>
      </w:r>
      <w:r w:rsidR="009127D6" w:rsidRPr="009127D6">
        <w:rPr>
          <w:shd w:val="clear" w:color="auto" w:fill="FFFFFF"/>
        </w:rPr>
        <w:t xml:space="preserve"> процесуального статусу </w:t>
      </w:r>
      <w:r w:rsidR="00B27127">
        <w:rPr>
          <w:shd w:val="clear" w:color="auto" w:fill="FFFFFF"/>
        </w:rPr>
        <w:t>….</w:t>
      </w:r>
      <w:bookmarkStart w:id="0" w:name="_GoBack"/>
      <w:bookmarkEnd w:id="0"/>
    </w:p>
    <w:p w14:paraId="3F927DD5" w14:textId="77777777" w:rsidR="00770D21" w:rsidRDefault="00770D21" w:rsidP="002021E6">
      <w:pPr>
        <w:spacing w:line="360" w:lineRule="auto"/>
        <w:contextualSpacing/>
        <w:rPr>
          <w:b/>
          <w:shd w:val="clear" w:color="auto" w:fill="FFFFFF"/>
          <w:lang w:val="ru-RU"/>
        </w:rPr>
      </w:pPr>
    </w:p>
    <w:p w14:paraId="71F22A18" w14:textId="77777777" w:rsidR="00770D21" w:rsidRDefault="00770D21" w:rsidP="002021E6">
      <w:pPr>
        <w:spacing w:line="360" w:lineRule="auto"/>
        <w:contextualSpacing/>
        <w:rPr>
          <w:b/>
          <w:shd w:val="clear" w:color="auto" w:fill="FFFFFF"/>
          <w:lang w:val="ru-RU"/>
        </w:rPr>
      </w:pPr>
    </w:p>
    <w:p w14:paraId="7245D320" w14:textId="77777777" w:rsidR="00770D21" w:rsidRDefault="00770D21" w:rsidP="002021E6">
      <w:pPr>
        <w:spacing w:line="360" w:lineRule="auto"/>
        <w:contextualSpacing/>
        <w:rPr>
          <w:b/>
          <w:shd w:val="clear" w:color="auto" w:fill="FFFFFF"/>
          <w:lang w:val="ru-RU"/>
        </w:rPr>
      </w:pPr>
    </w:p>
    <w:p w14:paraId="7BC16EED" w14:textId="77777777" w:rsidR="00770D21" w:rsidRDefault="00770D21" w:rsidP="002021E6">
      <w:pPr>
        <w:spacing w:line="360" w:lineRule="auto"/>
        <w:contextualSpacing/>
        <w:rPr>
          <w:b/>
          <w:shd w:val="clear" w:color="auto" w:fill="FFFFFF"/>
          <w:lang w:val="ru-RU"/>
        </w:rPr>
      </w:pPr>
    </w:p>
    <w:p w14:paraId="46C9877D" w14:textId="77777777" w:rsidR="00E22EE6" w:rsidRDefault="00E22EE6" w:rsidP="002021E6">
      <w:pPr>
        <w:spacing w:line="360" w:lineRule="auto"/>
        <w:contextualSpacing/>
        <w:rPr>
          <w:b/>
          <w:shd w:val="clear" w:color="auto" w:fill="FFFFFF"/>
          <w:lang w:val="ru-RU"/>
        </w:rPr>
      </w:pPr>
    </w:p>
    <w:p w14:paraId="3C5F96F5" w14:textId="77777777" w:rsidR="00C676D9" w:rsidRDefault="00C676D9" w:rsidP="002021E6">
      <w:pPr>
        <w:spacing w:line="360" w:lineRule="auto"/>
        <w:contextualSpacing/>
        <w:rPr>
          <w:b/>
          <w:shd w:val="clear" w:color="auto" w:fill="FFFFFF"/>
        </w:rPr>
      </w:pPr>
    </w:p>
    <w:p w14:paraId="3A2F18F5" w14:textId="77777777" w:rsidR="00F17E69" w:rsidRPr="00A025B5" w:rsidRDefault="00F17E69" w:rsidP="002021E6">
      <w:pPr>
        <w:spacing w:line="360" w:lineRule="auto"/>
        <w:contextualSpacing/>
        <w:rPr>
          <w:b/>
          <w:shd w:val="clear" w:color="auto" w:fill="FFFFFF"/>
        </w:rPr>
      </w:pPr>
    </w:p>
    <w:p w14:paraId="3BDD54AF" w14:textId="77777777" w:rsidR="00994C64" w:rsidRDefault="00994C64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>СПИСОК ВИКОРИСТАНОЇ ЛІТЕРАТУРИ</w:t>
      </w:r>
    </w:p>
    <w:p w14:paraId="350683B5" w14:textId="77777777" w:rsidR="00994C64" w:rsidRDefault="00994C64" w:rsidP="00994C64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</w:p>
    <w:p w14:paraId="55F79131" w14:textId="77777777" w:rsidR="0086665B" w:rsidRDefault="00994C64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 w:rsidRPr="00CB40E4">
        <w:rPr>
          <w:rFonts w:eastAsia="Andale Sans UI"/>
          <w:kern w:val="1"/>
          <w:lang w:eastAsia="ru-RU"/>
        </w:rPr>
        <w:t xml:space="preserve">1. </w:t>
      </w:r>
      <w:r w:rsidR="00A92E39" w:rsidRPr="00A92E39">
        <w:rPr>
          <w:rFonts w:eastAsia="Andale Sans UI"/>
          <w:kern w:val="1"/>
          <w:lang w:eastAsia="ru-RU"/>
        </w:rPr>
        <w:t>Кримінальний процесуальний кодекс України: Закон від  05.07.2012 № 4651-VI в ред. від  02.04.2020</w:t>
      </w:r>
      <w:r w:rsidR="00F17E69" w:rsidRPr="00F17E69">
        <w:t xml:space="preserve"> </w:t>
      </w:r>
      <w:r w:rsidR="00F17E69">
        <w:rPr>
          <w:rFonts w:eastAsia="Andale Sans UI"/>
          <w:kern w:val="1"/>
          <w:lang w:eastAsia="ru-RU"/>
        </w:rPr>
        <w:t>URL</w:t>
      </w:r>
      <w:r w:rsidR="00A92E39" w:rsidRPr="00A92E39">
        <w:rPr>
          <w:rFonts w:eastAsia="Andale Sans UI"/>
          <w:kern w:val="1"/>
          <w:lang w:eastAsia="ru-RU"/>
        </w:rPr>
        <w:t>: https://zakon.rada.gov.ua/laws/show/4651-17</w:t>
      </w:r>
    </w:p>
    <w:p w14:paraId="1589E7DC" w14:textId="77777777" w:rsidR="00A025B5" w:rsidRDefault="00A025B5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2. </w:t>
      </w:r>
      <w:r w:rsidR="00A92E39" w:rsidRPr="00A92E39">
        <w:rPr>
          <w:rFonts w:eastAsia="Andale Sans UI"/>
          <w:kern w:val="1"/>
          <w:lang w:eastAsia="ru-RU"/>
        </w:rPr>
        <w:t>Визначення меж предмету відання керівника органу досудового розслідування, що здійснює контроль за додержанням податкового законодавства</w:t>
      </w:r>
      <w:r w:rsidR="00F17E69">
        <w:rPr>
          <w:rFonts w:eastAsia="Andale Sans UI"/>
          <w:kern w:val="1"/>
          <w:lang w:eastAsia="ru-RU"/>
        </w:rPr>
        <w:t>.</w:t>
      </w:r>
      <w:r w:rsidR="00A92E39" w:rsidRPr="00A92E39">
        <w:rPr>
          <w:rFonts w:eastAsia="Andale Sans UI"/>
          <w:kern w:val="1"/>
          <w:lang w:eastAsia="ru-RU"/>
        </w:rPr>
        <w:t xml:space="preserve"> Часопис Національного університе</w:t>
      </w:r>
      <w:r w:rsidR="00F17E69">
        <w:rPr>
          <w:rFonts w:eastAsia="Andale Sans UI"/>
          <w:kern w:val="1"/>
          <w:lang w:eastAsia="ru-RU"/>
        </w:rPr>
        <w:t>ту "Острозька академія". Серія Право. 2013.</w:t>
      </w:r>
      <w:r w:rsidR="00A92E39" w:rsidRPr="00A92E39">
        <w:rPr>
          <w:rFonts w:eastAsia="Andale Sans UI"/>
          <w:kern w:val="1"/>
          <w:lang w:eastAsia="ru-RU"/>
        </w:rPr>
        <w:t xml:space="preserve"> № 1(7) </w:t>
      </w:r>
      <w:r w:rsidR="00F17E69" w:rsidRPr="00F17E69">
        <w:rPr>
          <w:rFonts w:eastAsia="Andale Sans UI"/>
          <w:kern w:val="1"/>
          <w:lang w:eastAsia="ru-RU"/>
        </w:rPr>
        <w:t>URL:</w:t>
      </w:r>
      <w:r w:rsidR="00F17E69">
        <w:rPr>
          <w:rFonts w:eastAsia="Andale Sans UI"/>
          <w:kern w:val="1"/>
          <w:lang w:eastAsia="ru-RU"/>
        </w:rPr>
        <w:t xml:space="preserve"> </w:t>
      </w:r>
      <w:r w:rsidR="00A92E39" w:rsidRPr="00A92E39">
        <w:rPr>
          <w:rFonts w:eastAsia="Andale Sans UI"/>
          <w:kern w:val="1"/>
          <w:lang w:eastAsia="ru-RU"/>
        </w:rPr>
        <w:t>http://lj.oa.edu.ua/articles/2013/n1/13brhdpz.pdf.</w:t>
      </w:r>
    </w:p>
    <w:p w14:paraId="66909B57" w14:textId="77777777" w:rsidR="00A92E39" w:rsidRDefault="00A92E39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3. </w:t>
      </w:r>
      <w:r w:rsidRPr="00A92E39">
        <w:rPr>
          <w:rFonts w:eastAsia="Andale Sans UI"/>
          <w:kern w:val="1"/>
          <w:lang w:eastAsia="ru-RU"/>
        </w:rPr>
        <w:t xml:space="preserve">К. В. Антонов, В. М. </w:t>
      </w:r>
      <w:proofErr w:type="spellStart"/>
      <w:r w:rsidRPr="00A92E39">
        <w:rPr>
          <w:rFonts w:eastAsia="Andale Sans UI"/>
          <w:kern w:val="1"/>
          <w:lang w:eastAsia="ru-RU"/>
        </w:rPr>
        <w:t>Тертишник</w:t>
      </w:r>
      <w:proofErr w:type="spellEnd"/>
      <w:r w:rsidRPr="00A92E39">
        <w:rPr>
          <w:rFonts w:eastAsia="Andale Sans UI"/>
          <w:kern w:val="1"/>
          <w:lang w:eastAsia="ru-RU"/>
        </w:rPr>
        <w:t xml:space="preserve"> </w:t>
      </w:r>
      <w:r>
        <w:rPr>
          <w:rFonts w:eastAsia="Andale Sans UI"/>
          <w:kern w:val="1"/>
          <w:lang w:eastAsia="ru-RU"/>
        </w:rPr>
        <w:t>Система слідчих органів України та проблеми вдосконалення їх діяльності. Вісник АМСУ. Серія: Право</w:t>
      </w:r>
      <w:r w:rsidRPr="00A92E39">
        <w:rPr>
          <w:rFonts w:eastAsia="Andale Sans UI"/>
          <w:kern w:val="1"/>
          <w:lang w:eastAsia="ru-RU"/>
        </w:rPr>
        <w:t>, № 2 (13), 2014. С. 121-125.</w:t>
      </w:r>
    </w:p>
    <w:p w14:paraId="54A45031" w14:textId="77777777" w:rsidR="00A92E39" w:rsidRDefault="00A92E39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lastRenderedPageBreak/>
        <w:t xml:space="preserve">4. </w:t>
      </w:r>
      <w:r w:rsidRPr="00A92E39">
        <w:rPr>
          <w:rFonts w:eastAsia="Andale Sans UI"/>
          <w:kern w:val="1"/>
          <w:lang w:eastAsia="ru-RU"/>
        </w:rPr>
        <w:t>Охріменко С.С. Гарантії процесуальної самостійності та незалежності слідчого. Науковий вісник Київського національного університету внутрішніх справ. 2006. № 4. С. 205-210.</w:t>
      </w:r>
    </w:p>
    <w:p w14:paraId="3EA53DBE" w14:textId="77777777" w:rsidR="00A92E39" w:rsidRDefault="00A92E39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5. </w:t>
      </w:r>
      <w:proofErr w:type="spellStart"/>
      <w:r w:rsidRPr="00A92E39">
        <w:rPr>
          <w:rFonts w:eastAsia="Andale Sans UI"/>
          <w:kern w:val="1"/>
          <w:lang w:eastAsia="ru-RU"/>
        </w:rPr>
        <w:t>Татаров</w:t>
      </w:r>
      <w:proofErr w:type="spellEnd"/>
      <w:r w:rsidRPr="00A92E39">
        <w:rPr>
          <w:rFonts w:eastAsia="Andale Sans UI"/>
          <w:kern w:val="1"/>
          <w:lang w:eastAsia="ru-RU"/>
        </w:rPr>
        <w:t xml:space="preserve"> О. Ю. Оптимізація повноважень керівника слідчого підрозділу як невід’ємна складова реформування кримінального судочинства. Боротьба з організованою злочинністю і корупцією (теорія і практика). № 1 (27). 2012. С. 217-228.</w:t>
      </w:r>
    </w:p>
    <w:p w14:paraId="643E88F9" w14:textId="77777777" w:rsidR="00A92E39" w:rsidRDefault="00A92E39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6. </w:t>
      </w:r>
      <w:r w:rsidRPr="00A92E39">
        <w:rPr>
          <w:rFonts w:eastAsia="Andale Sans UI"/>
          <w:kern w:val="1"/>
          <w:lang w:eastAsia="ru-RU"/>
        </w:rPr>
        <w:t xml:space="preserve">Юридична енциклопедія : [у 6 т.] / </w:t>
      </w:r>
      <w:proofErr w:type="spellStart"/>
      <w:r w:rsidRPr="00A92E39">
        <w:rPr>
          <w:rFonts w:eastAsia="Andale Sans UI"/>
          <w:kern w:val="1"/>
          <w:lang w:eastAsia="ru-RU"/>
        </w:rPr>
        <w:t>редкол</w:t>
      </w:r>
      <w:proofErr w:type="spellEnd"/>
      <w:r w:rsidRPr="00A92E39">
        <w:rPr>
          <w:rFonts w:eastAsia="Andale Sans UI"/>
          <w:kern w:val="1"/>
          <w:lang w:eastAsia="ru-RU"/>
        </w:rPr>
        <w:t xml:space="preserve">. : Ю. С. </w:t>
      </w:r>
      <w:proofErr w:type="spellStart"/>
      <w:r w:rsidRPr="00A92E39">
        <w:rPr>
          <w:rFonts w:eastAsia="Andale Sans UI"/>
          <w:kern w:val="1"/>
          <w:lang w:eastAsia="ru-RU"/>
        </w:rPr>
        <w:t>Шемшученко</w:t>
      </w:r>
      <w:proofErr w:type="spellEnd"/>
      <w:r w:rsidRPr="00A92E39">
        <w:rPr>
          <w:rFonts w:eastAsia="Andale Sans UI"/>
          <w:kern w:val="1"/>
          <w:lang w:eastAsia="ru-RU"/>
        </w:rPr>
        <w:t xml:space="preserve"> (відп. ред.) та ін. – К. : </w:t>
      </w:r>
      <w:proofErr w:type="spellStart"/>
      <w:r w:rsidRPr="00A92E39">
        <w:rPr>
          <w:rFonts w:eastAsia="Andale Sans UI"/>
          <w:kern w:val="1"/>
          <w:lang w:eastAsia="ru-RU"/>
        </w:rPr>
        <w:t>Укр</w:t>
      </w:r>
      <w:proofErr w:type="spellEnd"/>
      <w:r w:rsidRPr="00A92E39">
        <w:rPr>
          <w:rFonts w:eastAsia="Andale Sans UI"/>
          <w:kern w:val="1"/>
          <w:lang w:eastAsia="ru-RU"/>
        </w:rPr>
        <w:t xml:space="preserve">. </w:t>
      </w:r>
      <w:proofErr w:type="spellStart"/>
      <w:r w:rsidRPr="00A92E39">
        <w:rPr>
          <w:rFonts w:eastAsia="Andale Sans UI"/>
          <w:kern w:val="1"/>
          <w:lang w:eastAsia="ru-RU"/>
        </w:rPr>
        <w:t>енцикл</w:t>
      </w:r>
      <w:proofErr w:type="spellEnd"/>
      <w:r w:rsidRPr="00A92E39">
        <w:rPr>
          <w:rFonts w:eastAsia="Andale Sans UI"/>
          <w:kern w:val="1"/>
          <w:lang w:eastAsia="ru-RU"/>
        </w:rPr>
        <w:t>.,</w:t>
      </w:r>
      <w:r>
        <w:rPr>
          <w:rFonts w:eastAsia="Andale Sans UI"/>
          <w:kern w:val="1"/>
          <w:lang w:eastAsia="ru-RU"/>
        </w:rPr>
        <w:t xml:space="preserve"> 2001. Т. 3. : К–М. 2012. </w:t>
      </w:r>
      <w:r w:rsidRPr="00A92E39">
        <w:rPr>
          <w:rFonts w:eastAsia="Andale Sans UI"/>
          <w:kern w:val="1"/>
          <w:lang w:eastAsia="ru-RU"/>
        </w:rPr>
        <w:t>792 с.</w:t>
      </w:r>
    </w:p>
    <w:p w14:paraId="4E19A853" w14:textId="77777777" w:rsidR="00A92E39" w:rsidRDefault="00A92E39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7. </w:t>
      </w:r>
      <w:r w:rsidRPr="00A92E39">
        <w:rPr>
          <w:rFonts w:eastAsia="Andale Sans UI"/>
          <w:kern w:val="1"/>
          <w:lang w:eastAsia="ru-RU"/>
        </w:rPr>
        <w:t>Кримінальний процесуальний кодекс України : [наук.-</w:t>
      </w:r>
      <w:proofErr w:type="spellStart"/>
      <w:r w:rsidRPr="00A92E39">
        <w:rPr>
          <w:rFonts w:eastAsia="Andale Sans UI"/>
          <w:kern w:val="1"/>
          <w:lang w:eastAsia="ru-RU"/>
        </w:rPr>
        <w:t>практ</w:t>
      </w:r>
      <w:proofErr w:type="spellEnd"/>
      <w:r w:rsidRPr="00A92E39">
        <w:rPr>
          <w:rFonts w:eastAsia="Andale Sans UI"/>
          <w:kern w:val="1"/>
          <w:lang w:eastAsia="ru-RU"/>
        </w:rPr>
        <w:t>. комент.] / відп. ред. : С. В. Ківалов, С. М. Міщенко, В. Ю. Заха</w:t>
      </w:r>
      <w:r>
        <w:rPr>
          <w:rFonts w:eastAsia="Andale Sans UI"/>
          <w:kern w:val="1"/>
          <w:lang w:eastAsia="ru-RU"/>
        </w:rPr>
        <w:t>рченко. Х. : Одіссей, 2013.</w:t>
      </w:r>
      <w:r w:rsidRPr="00A92E39">
        <w:rPr>
          <w:rFonts w:eastAsia="Andale Sans UI"/>
          <w:kern w:val="1"/>
          <w:lang w:eastAsia="ru-RU"/>
        </w:rPr>
        <w:t>1104 с.</w:t>
      </w:r>
    </w:p>
    <w:p w14:paraId="495B5942" w14:textId="77777777" w:rsidR="00A025B5" w:rsidRDefault="00A92E39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8. </w:t>
      </w:r>
      <w:proofErr w:type="spellStart"/>
      <w:r w:rsidRPr="00A92E39">
        <w:rPr>
          <w:rFonts w:eastAsia="Andale Sans UI"/>
          <w:kern w:val="1"/>
          <w:lang w:eastAsia="ru-RU"/>
        </w:rPr>
        <w:t>Сакал</w:t>
      </w:r>
      <w:proofErr w:type="spellEnd"/>
      <w:r w:rsidRPr="00A92E39">
        <w:rPr>
          <w:rFonts w:eastAsia="Andale Sans UI"/>
          <w:kern w:val="1"/>
          <w:lang w:eastAsia="ru-RU"/>
        </w:rPr>
        <w:t xml:space="preserve"> В. М. Правовий статус керівника органу досудового розслідування Юридичний часопис національної академії внутрішніх с</w:t>
      </w:r>
      <w:r>
        <w:rPr>
          <w:rFonts w:eastAsia="Andale Sans UI"/>
          <w:kern w:val="1"/>
          <w:lang w:eastAsia="ru-RU"/>
        </w:rPr>
        <w:t>прав. № 2 (10). 2015. С. 182-191.</w:t>
      </w:r>
    </w:p>
    <w:p w14:paraId="507C2266" w14:textId="77777777" w:rsidR="00A92E39" w:rsidRDefault="00A92E39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9. </w:t>
      </w:r>
      <w:proofErr w:type="spellStart"/>
      <w:r w:rsidRPr="00A92E39">
        <w:rPr>
          <w:rFonts w:eastAsia="Andale Sans UI"/>
          <w:kern w:val="1"/>
          <w:lang w:eastAsia="ru-RU"/>
        </w:rPr>
        <w:t>Мірковець</w:t>
      </w:r>
      <w:proofErr w:type="spellEnd"/>
      <w:r w:rsidRPr="00A92E39">
        <w:rPr>
          <w:rFonts w:eastAsia="Andale Sans UI"/>
          <w:kern w:val="1"/>
          <w:lang w:eastAsia="ru-RU"/>
        </w:rPr>
        <w:t xml:space="preserve"> Д. М. Процесуальні повноваження начальника слідчого відділу з надання вказівок у кримінальних справах: п</w:t>
      </w:r>
      <w:r w:rsidR="00F17E69">
        <w:rPr>
          <w:rFonts w:eastAsia="Andale Sans UI"/>
          <w:kern w:val="1"/>
          <w:lang w:eastAsia="ru-RU"/>
        </w:rPr>
        <w:t>роблеми та шляхи їх розв’язання.</w:t>
      </w:r>
      <w:r w:rsidRPr="00A92E39">
        <w:rPr>
          <w:rFonts w:eastAsia="Andale Sans UI"/>
          <w:kern w:val="1"/>
          <w:lang w:eastAsia="ru-RU"/>
        </w:rPr>
        <w:t xml:space="preserve"> Наук</w:t>
      </w:r>
      <w:r w:rsidR="00F17E69">
        <w:rPr>
          <w:rFonts w:eastAsia="Andale Sans UI"/>
          <w:kern w:val="1"/>
          <w:lang w:eastAsia="ru-RU"/>
        </w:rPr>
        <w:t>овий</w:t>
      </w:r>
      <w:r w:rsidRPr="00A92E39">
        <w:rPr>
          <w:rFonts w:eastAsia="Andale Sans UI"/>
          <w:kern w:val="1"/>
          <w:lang w:eastAsia="ru-RU"/>
        </w:rPr>
        <w:t xml:space="preserve"> вісник </w:t>
      </w:r>
      <w:proofErr w:type="spellStart"/>
      <w:r w:rsidRPr="00A92E39">
        <w:rPr>
          <w:rFonts w:eastAsia="Andale Sans UI"/>
          <w:kern w:val="1"/>
          <w:lang w:eastAsia="ru-RU"/>
        </w:rPr>
        <w:t>Нац</w:t>
      </w:r>
      <w:proofErr w:type="spellEnd"/>
      <w:r w:rsidRPr="00A92E39">
        <w:rPr>
          <w:rFonts w:eastAsia="Andale Sans UI"/>
          <w:kern w:val="1"/>
          <w:lang w:eastAsia="ru-RU"/>
        </w:rPr>
        <w:t xml:space="preserve">. акад. </w:t>
      </w:r>
      <w:proofErr w:type="spellStart"/>
      <w:r w:rsidRPr="00A92E39">
        <w:rPr>
          <w:rFonts w:eastAsia="Andale Sans UI"/>
          <w:kern w:val="1"/>
          <w:lang w:eastAsia="ru-RU"/>
        </w:rPr>
        <w:t>внутр</w:t>
      </w:r>
      <w:proofErr w:type="spellEnd"/>
      <w:r w:rsidRPr="00A92E39">
        <w:rPr>
          <w:rFonts w:eastAsia="Andale Sans UI"/>
          <w:kern w:val="1"/>
          <w:lang w:eastAsia="ru-RU"/>
        </w:rPr>
        <w:t>. справ</w:t>
      </w:r>
      <w:r w:rsidR="00F17E69">
        <w:rPr>
          <w:rFonts w:eastAsia="Andale Sans UI"/>
          <w:kern w:val="1"/>
          <w:lang w:eastAsia="ru-RU"/>
        </w:rPr>
        <w:t xml:space="preserve">. </w:t>
      </w:r>
      <w:r>
        <w:rPr>
          <w:rFonts w:eastAsia="Andale Sans UI"/>
          <w:kern w:val="1"/>
          <w:lang w:eastAsia="ru-RU"/>
        </w:rPr>
        <w:t>2012</w:t>
      </w:r>
      <w:r w:rsidR="00F17E69">
        <w:rPr>
          <w:rFonts w:eastAsia="Andale Sans UI"/>
          <w:kern w:val="1"/>
          <w:lang w:eastAsia="ru-RU"/>
        </w:rPr>
        <w:t>. –№ 5 (78).  С. 189-</w:t>
      </w:r>
      <w:r w:rsidRPr="00A92E39">
        <w:rPr>
          <w:rFonts w:eastAsia="Andale Sans UI"/>
          <w:kern w:val="1"/>
          <w:lang w:eastAsia="ru-RU"/>
        </w:rPr>
        <w:t>199.</w:t>
      </w:r>
    </w:p>
    <w:p w14:paraId="454092B3" w14:textId="77777777" w:rsidR="00A92E39" w:rsidRDefault="00A92E39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10. </w:t>
      </w:r>
      <w:proofErr w:type="spellStart"/>
      <w:r w:rsidRPr="00A92E39">
        <w:rPr>
          <w:rFonts w:eastAsia="Andale Sans UI"/>
          <w:kern w:val="1"/>
          <w:lang w:eastAsia="ru-RU"/>
        </w:rPr>
        <w:t>Мірковець</w:t>
      </w:r>
      <w:proofErr w:type="spellEnd"/>
      <w:r w:rsidRPr="00A92E39">
        <w:rPr>
          <w:rFonts w:eastAsia="Andale Sans UI"/>
          <w:kern w:val="1"/>
          <w:lang w:eastAsia="ru-RU"/>
        </w:rPr>
        <w:t xml:space="preserve"> Д. М. Теоретичні та практичні засади удосконалення повноважень керівника органу досудового розслідування у проекті КПК України / Д. М. </w:t>
      </w:r>
      <w:proofErr w:type="spellStart"/>
      <w:r w:rsidRPr="00A92E39">
        <w:rPr>
          <w:rFonts w:eastAsia="Andale Sans UI"/>
          <w:kern w:val="1"/>
          <w:lang w:eastAsia="ru-RU"/>
        </w:rPr>
        <w:t>Мірковець</w:t>
      </w:r>
      <w:proofErr w:type="spellEnd"/>
      <w:r w:rsidRPr="00A92E39">
        <w:rPr>
          <w:rFonts w:eastAsia="Andale Sans UI"/>
          <w:kern w:val="1"/>
          <w:lang w:eastAsia="ru-RU"/>
        </w:rPr>
        <w:t xml:space="preserve"> // Права людини: проблеми забезпечення, реалізації та захисту : мат-</w:t>
      </w:r>
      <w:proofErr w:type="spellStart"/>
      <w:r w:rsidRPr="00A92E39">
        <w:rPr>
          <w:rFonts w:eastAsia="Andale Sans UI"/>
          <w:kern w:val="1"/>
          <w:lang w:eastAsia="ru-RU"/>
        </w:rPr>
        <w:t>ли</w:t>
      </w:r>
      <w:proofErr w:type="spellEnd"/>
      <w:r w:rsidRPr="00A92E39">
        <w:rPr>
          <w:rFonts w:eastAsia="Andale Sans UI"/>
          <w:kern w:val="1"/>
          <w:lang w:eastAsia="ru-RU"/>
        </w:rPr>
        <w:t xml:space="preserve"> </w:t>
      </w:r>
      <w:proofErr w:type="spellStart"/>
      <w:r w:rsidRPr="00A92E39">
        <w:rPr>
          <w:rFonts w:eastAsia="Andale Sans UI"/>
          <w:kern w:val="1"/>
          <w:lang w:eastAsia="ru-RU"/>
        </w:rPr>
        <w:t>міжн</w:t>
      </w:r>
      <w:proofErr w:type="spellEnd"/>
      <w:r w:rsidRPr="00A92E39">
        <w:rPr>
          <w:rFonts w:eastAsia="Andale Sans UI"/>
          <w:kern w:val="1"/>
          <w:lang w:eastAsia="ru-RU"/>
        </w:rPr>
        <w:t>. наук.-</w:t>
      </w:r>
      <w:proofErr w:type="spellStart"/>
      <w:r w:rsidRPr="00A92E39">
        <w:rPr>
          <w:rFonts w:eastAsia="Andale Sans UI"/>
          <w:kern w:val="1"/>
          <w:lang w:eastAsia="ru-RU"/>
        </w:rPr>
        <w:t>практ</w:t>
      </w:r>
      <w:proofErr w:type="spellEnd"/>
      <w:r w:rsidRPr="00A92E39">
        <w:rPr>
          <w:rFonts w:eastAsia="Andale Sans UI"/>
          <w:kern w:val="1"/>
          <w:lang w:eastAsia="ru-RU"/>
        </w:rPr>
        <w:t xml:space="preserve">. </w:t>
      </w:r>
      <w:proofErr w:type="spellStart"/>
      <w:r w:rsidRPr="00A92E39">
        <w:rPr>
          <w:rFonts w:eastAsia="Andale Sans UI"/>
          <w:kern w:val="1"/>
          <w:lang w:eastAsia="ru-RU"/>
        </w:rPr>
        <w:t>конф</w:t>
      </w:r>
      <w:proofErr w:type="spellEnd"/>
      <w:r w:rsidRPr="00A92E39">
        <w:rPr>
          <w:rFonts w:eastAsia="Andale Sans UI"/>
          <w:kern w:val="1"/>
          <w:lang w:eastAsia="ru-RU"/>
        </w:rPr>
        <w:t xml:space="preserve">. (м. Запоріжжя, 24 </w:t>
      </w:r>
      <w:proofErr w:type="spellStart"/>
      <w:r w:rsidRPr="00A92E39">
        <w:rPr>
          <w:rFonts w:eastAsia="Andale Sans UI"/>
          <w:kern w:val="1"/>
          <w:lang w:eastAsia="ru-RU"/>
        </w:rPr>
        <w:t>лют</w:t>
      </w:r>
      <w:proofErr w:type="spellEnd"/>
      <w:r w:rsidRPr="00A92E39">
        <w:rPr>
          <w:rFonts w:eastAsia="Andale Sans UI"/>
          <w:kern w:val="1"/>
          <w:lang w:eastAsia="ru-RU"/>
        </w:rPr>
        <w:t>. 2012 р.). – Запоріжжя, 2012. – Ч. 1. – С. 103–104.</w:t>
      </w:r>
    </w:p>
    <w:p w14:paraId="5948A93A" w14:textId="77777777" w:rsidR="00A92E39" w:rsidRDefault="00A92E39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11. </w:t>
      </w:r>
      <w:proofErr w:type="spellStart"/>
      <w:r w:rsidR="00F86168" w:rsidRPr="00F86168">
        <w:rPr>
          <w:rFonts w:eastAsia="Andale Sans UI"/>
          <w:kern w:val="1"/>
          <w:lang w:eastAsia="ru-RU"/>
        </w:rPr>
        <w:t>Татаров</w:t>
      </w:r>
      <w:proofErr w:type="spellEnd"/>
      <w:r w:rsidR="00F86168" w:rsidRPr="00F86168">
        <w:rPr>
          <w:rFonts w:eastAsia="Andale Sans UI"/>
          <w:kern w:val="1"/>
          <w:lang w:eastAsia="ru-RU"/>
        </w:rPr>
        <w:t xml:space="preserve"> О. Ю. Відновлення начальником слідчого відділу досудового слідства у закритій кримінальній справі: проблеми теорії та практики / О. Ю. </w:t>
      </w:r>
      <w:proofErr w:type="spellStart"/>
      <w:r w:rsidR="00F86168" w:rsidRPr="00F86168">
        <w:rPr>
          <w:rFonts w:eastAsia="Andale Sans UI"/>
          <w:kern w:val="1"/>
          <w:lang w:eastAsia="ru-RU"/>
        </w:rPr>
        <w:t>Татаров</w:t>
      </w:r>
      <w:proofErr w:type="spellEnd"/>
      <w:r w:rsidR="00F86168" w:rsidRPr="00F86168">
        <w:rPr>
          <w:rFonts w:eastAsia="Andale Sans UI"/>
          <w:kern w:val="1"/>
          <w:lang w:eastAsia="ru-RU"/>
        </w:rPr>
        <w:t xml:space="preserve">, Д. М. </w:t>
      </w:r>
      <w:proofErr w:type="spellStart"/>
      <w:r w:rsidR="00F86168" w:rsidRPr="00F86168">
        <w:rPr>
          <w:rFonts w:eastAsia="Andale Sans UI"/>
          <w:kern w:val="1"/>
          <w:lang w:eastAsia="ru-RU"/>
        </w:rPr>
        <w:t>Мірковець</w:t>
      </w:r>
      <w:proofErr w:type="spellEnd"/>
      <w:r w:rsidR="00F86168" w:rsidRPr="00F86168">
        <w:rPr>
          <w:rFonts w:eastAsia="Andale Sans UI"/>
          <w:kern w:val="1"/>
          <w:lang w:eastAsia="ru-RU"/>
        </w:rPr>
        <w:t xml:space="preserve"> // Вісник Харків.</w:t>
      </w:r>
      <w:r w:rsidR="00F17E69">
        <w:rPr>
          <w:rFonts w:eastAsia="Andale Sans UI"/>
          <w:kern w:val="1"/>
          <w:lang w:eastAsia="ru-RU"/>
        </w:rPr>
        <w:t xml:space="preserve"> </w:t>
      </w:r>
      <w:proofErr w:type="spellStart"/>
      <w:r w:rsidR="00F17E69">
        <w:rPr>
          <w:rFonts w:eastAsia="Andale Sans UI"/>
          <w:kern w:val="1"/>
          <w:lang w:eastAsia="ru-RU"/>
        </w:rPr>
        <w:t>нац</w:t>
      </w:r>
      <w:proofErr w:type="spellEnd"/>
      <w:r w:rsidR="00F17E69">
        <w:rPr>
          <w:rFonts w:eastAsia="Andale Sans UI"/>
          <w:kern w:val="1"/>
          <w:lang w:eastAsia="ru-RU"/>
        </w:rPr>
        <w:t xml:space="preserve">. ун-ту </w:t>
      </w:r>
      <w:proofErr w:type="spellStart"/>
      <w:r w:rsidR="00F17E69">
        <w:rPr>
          <w:rFonts w:eastAsia="Andale Sans UI"/>
          <w:kern w:val="1"/>
          <w:lang w:eastAsia="ru-RU"/>
        </w:rPr>
        <w:t>внутр</w:t>
      </w:r>
      <w:proofErr w:type="spellEnd"/>
      <w:r w:rsidR="00F17E69">
        <w:rPr>
          <w:rFonts w:eastAsia="Andale Sans UI"/>
          <w:kern w:val="1"/>
          <w:lang w:eastAsia="ru-RU"/>
        </w:rPr>
        <w:t>. справ. – 2012</w:t>
      </w:r>
      <w:r w:rsidR="00F86168" w:rsidRPr="00F86168">
        <w:rPr>
          <w:rFonts w:eastAsia="Andale Sans UI"/>
          <w:kern w:val="1"/>
          <w:lang w:eastAsia="ru-RU"/>
        </w:rPr>
        <w:t>. – № 2 (53). – С. 190–199.</w:t>
      </w:r>
    </w:p>
    <w:p w14:paraId="53910BDB" w14:textId="77777777" w:rsidR="00F86168" w:rsidRDefault="00F86168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12. </w:t>
      </w:r>
      <w:r w:rsidRPr="00F86168">
        <w:rPr>
          <w:rFonts w:eastAsia="Andale Sans UI"/>
          <w:kern w:val="1"/>
          <w:lang w:eastAsia="ru-RU"/>
        </w:rPr>
        <w:t xml:space="preserve">Аналіз якості розслідування кримінальних справ слідчими підрозділами органів внутрішніх справ України у 2011 році / Документ МВС України від 30 січ. 2012 р. № 13/7-116 </w:t>
      </w:r>
      <w:r w:rsidR="00F17E69" w:rsidRPr="00F17E69">
        <w:rPr>
          <w:rFonts w:eastAsia="Andale Sans UI"/>
          <w:kern w:val="1"/>
          <w:lang w:eastAsia="ru-RU"/>
        </w:rPr>
        <w:t>URL:</w:t>
      </w:r>
      <w:r w:rsidR="00F17E69">
        <w:rPr>
          <w:rFonts w:eastAsia="Andale Sans UI"/>
          <w:kern w:val="1"/>
          <w:lang w:eastAsia="ru-RU"/>
        </w:rPr>
        <w:t xml:space="preserve"> </w:t>
      </w:r>
      <w:r w:rsidRPr="00F86168">
        <w:rPr>
          <w:rFonts w:eastAsia="Andale Sans UI"/>
          <w:kern w:val="1"/>
          <w:lang w:eastAsia="ru-RU"/>
        </w:rPr>
        <w:t xml:space="preserve">http://mvs. </w:t>
      </w:r>
      <w:proofErr w:type="spellStart"/>
      <w:r w:rsidRPr="00F86168">
        <w:rPr>
          <w:rFonts w:eastAsia="Andale Sans UI"/>
          <w:kern w:val="1"/>
          <w:lang w:eastAsia="ru-RU"/>
        </w:rPr>
        <w:t>gov</w:t>
      </w:r>
      <w:proofErr w:type="spellEnd"/>
      <w:r w:rsidRPr="00F86168">
        <w:rPr>
          <w:rFonts w:eastAsia="Andale Sans UI"/>
          <w:kern w:val="1"/>
          <w:lang w:eastAsia="ru-RU"/>
        </w:rPr>
        <w:t xml:space="preserve">. </w:t>
      </w:r>
      <w:proofErr w:type="spellStart"/>
      <w:r w:rsidRPr="00F86168">
        <w:rPr>
          <w:rFonts w:eastAsia="Andale Sans UI"/>
          <w:kern w:val="1"/>
          <w:lang w:eastAsia="ru-RU"/>
        </w:rPr>
        <w:t>ua</w:t>
      </w:r>
      <w:proofErr w:type="spellEnd"/>
      <w:r w:rsidRPr="00F86168">
        <w:rPr>
          <w:rFonts w:eastAsia="Andale Sans UI"/>
          <w:kern w:val="1"/>
          <w:lang w:eastAsia="ru-RU"/>
        </w:rPr>
        <w:t>/</w:t>
      </w:r>
      <w:proofErr w:type="spellStart"/>
      <w:r w:rsidRPr="00F86168">
        <w:rPr>
          <w:rFonts w:eastAsia="Andale Sans UI"/>
          <w:kern w:val="1"/>
          <w:lang w:eastAsia="ru-RU"/>
        </w:rPr>
        <w:t>mvs</w:t>
      </w:r>
      <w:proofErr w:type="spellEnd"/>
      <w:r w:rsidRPr="00F86168">
        <w:rPr>
          <w:rFonts w:eastAsia="Andale Sans UI"/>
          <w:kern w:val="1"/>
          <w:lang w:eastAsia="ru-RU"/>
        </w:rPr>
        <w:t>/</w:t>
      </w:r>
      <w:proofErr w:type="spellStart"/>
      <w:r w:rsidRPr="00F86168">
        <w:rPr>
          <w:rFonts w:eastAsia="Andale Sans UI"/>
          <w:kern w:val="1"/>
          <w:lang w:eastAsia="ru-RU"/>
        </w:rPr>
        <w:t>control</w:t>
      </w:r>
      <w:proofErr w:type="spellEnd"/>
      <w:r w:rsidRPr="00F86168">
        <w:rPr>
          <w:rFonts w:eastAsia="Andale Sans UI"/>
          <w:kern w:val="1"/>
          <w:lang w:eastAsia="ru-RU"/>
        </w:rPr>
        <w:t>/</w:t>
      </w:r>
      <w:proofErr w:type="spellStart"/>
      <w:r w:rsidRPr="00F86168">
        <w:rPr>
          <w:rFonts w:eastAsia="Andale Sans UI"/>
          <w:kern w:val="1"/>
          <w:lang w:eastAsia="ru-RU"/>
        </w:rPr>
        <w:t>main</w:t>
      </w:r>
      <w:proofErr w:type="spellEnd"/>
      <w:r w:rsidRPr="00F86168">
        <w:rPr>
          <w:rFonts w:eastAsia="Andale Sans UI"/>
          <w:kern w:val="1"/>
          <w:lang w:eastAsia="ru-RU"/>
        </w:rPr>
        <w:t>/</w:t>
      </w:r>
      <w:proofErr w:type="spellStart"/>
      <w:r w:rsidRPr="00F86168">
        <w:rPr>
          <w:rFonts w:eastAsia="Andale Sans UI"/>
          <w:kern w:val="1"/>
          <w:lang w:eastAsia="ru-RU"/>
        </w:rPr>
        <w:t>uk</w:t>
      </w:r>
      <w:proofErr w:type="spellEnd"/>
      <w:r w:rsidRPr="00F86168">
        <w:rPr>
          <w:rFonts w:eastAsia="Andale Sans UI"/>
          <w:kern w:val="1"/>
          <w:lang w:eastAsia="ru-RU"/>
        </w:rPr>
        <w:t>/</w:t>
      </w:r>
      <w:proofErr w:type="spellStart"/>
      <w:r w:rsidRPr="00F86168">
        <w:rPr>
          <w:rFonts w:eastAsia="Andale Sans UI"/>
          <w:kern w:val="1"/>
          <w:lang w:eastAsia="ru-RU"/>
        </w:rPr>
        <w:t>index</w:t>
      </w:r>
      <w:proofErr w:type="spellEnd"/>
    </w:p>
    <w:p w14:paraId="7E80BF13" w14:textId="77777777" w:rsidR="00F86168" w:rsidRDefault="00F86168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lastRenderedPageBreak/>
        <w:t xml:space="preserve">13. </w:t>
      </w:r>
      <w:proofErr w:type="spellStart"/>
      <w:r w:rsidRPr="00F86168">
        <w:rPr>
          <w:rFonts w:eastAsia="Andale Sans UI"/>
          <w:kern w:val="1"/>
          <w:lang w:eastAsia="ru-RU"/>
        </w:rPr>
        <w:t>Фаринник</w:t>
      </w:r>
      <w:proofErr w:type="spellEnd"/>
      <w:r w:rsidRPr="00F86168">
        <w:rPr>
          <w:rFonts w:eastAsia="Andale Sans UI"/>
          <w:kern w:val="1"/>
          <w:lang w:eastAsia="ru-RU"/>
        </w:rPr>
        <w:t xml:space="preserve"> В. І. Деякі аспекти перевірки начальником слід</w:t>
      </w:r>
      <w:r>
        <w:rPr>
          <w:rFonts w:eastAsia="Andale Sans UI"/>
          <w:kern w:val="1"/>
          <w:lang w:eastAsia="ru-RU"/>
        </w:rPr>
        <w:t xml:space="preserve">чого відділу кримінальних справ. </w:t>
      </w:r>
      <w:r w:rsidRPr="00F86168">
        <w:rPr>
          <w:rFonts w:eastAsia="Andale Sans UI"/>
          <w:kern w:val="1"/>
          <w:lang w:eastAsia="ru-RU"/>
        </w:rPr>
        <w:t xml:space="preserve">Проблеми правознавства та правоохоронної діяльності. </w:t>
      </w:r>
      <w:r>
        <w:rPr>
          <w:rFonts w:eastAsia="Andale Sans UI"/>
          <w:kern w:val="1"/>
          <w:lang w:eastAsia="ru-RU"/>
        </w:rPr>
        <w:t>2013. № 3 (46). С. 156-</w:t>
      </w:r>
      <w:r w:rsidRPr="00F86168">
        <w:rPr>
          <w:rFonts w:eastAsia="Andale Sans UI"/>
          <w:kern w:val="1"/>
          <w:lang w:eastAsia="ru-RU"/>
        </w:rPr>
        <w:t>160.</w:t>
      </w:r>
    </w:p>
    <w:p w14:paraId="2C2F3909" w14:textId="77777777" w:rsidR="00A92E39" w:rsidRDefault="00F86168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>14.</w:t>
      </w:r>
      <w:r w:rsidRPr="00F86168">
        <w:t xml:space="preserve"> </w:t>
      </w:r>
      <w:proofErr w:type="spellStart"/>
      <w:r w:rsidRPr="00F86168">
        <w:rPr>
          <w:rFonts w:eastAsia="Andale Sans UI"/>
          <w:kern w:val="1"/>
          <w:lang w:eastAsia="ru-RU"/>
        </w:rPr>
        <w:t>Лазарев</w:t>
      </w:r>
      <w:proofErr w:type="spellEnd"/>
      <w:r w:rsidRPr="00F86168">
        <w:rPr>
          <w:rFonts w:eastAsia="Andale Sans UI"/>
          <w:kern w:val="1"/>
          <w:lang w:eastAsia="ru-RU"/>
        </w:rPr>
        <w:t xml:space="preserve"> А. П. </w:t>
      </w:r>
      <w:r>
        <w:rPr>
          <w:rFonts w:eastAsia="Andale Sans UI"/>
          <w:kern w:val="1"/>
          <w:lang w:eastAsia="ru-RU"/>
        </w:rPr>
        <w:t xml:space="preserve">Доручення слідчого до оперативних підрозділів: теорія та практика. </w:t>
      </w:r>
      <w:r w:rsidRPr="00F86168">
        <w:rPr>
          <w:rFonts w:eastAsia="Andale Sans UI"/>
          <w:kern w:val="1"/>
          <w:lang w:eastAsia="ru-RU"/>
        </w:rPr>
        <w:t>Вісник Харківського національного університету імені В. Н. Каразіна Серія «ПРАВО». Випуск 24, 2017. С. 237-239.</w:t>
      </w:r>
      <w:r>
        <w:rPr>
          <w:rFonts w:eastAsia="Andale Sans UI"/>
          <w:kern w:val="1"/>
          <w:lang w:eastAsia="ru-RU"/>
        </w:rPr>
        <w:t xml:space="preserve"> </w:t>
      </w:r>
    </w:p>
    <w:p w14:paraId="2AABCEEF" w14:textId="77777777" w:rsidR="00F86168" w:rsidRDefault="00F86168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15. </w:t>
      </w:r>
      <w:proofErr w:type="spellStart"/>
      <w:r w:rsidRPr="00F86168">
        <w:rPr>
          <w:rFonts w:eastAsia="Andale Sans UI"/>
          <w:kern w:val="1"/>
          <w:lang w:eastAsia="ru-RU"/>
        </w:rPr>
        <w:t>Гагаловська</w:t>
      </w:r>
      <w:proofErr w:type="spellEnd"/>
      <w:r w:rsidRPr="00F86168">
        <w:rPr>
          <w:rFonts w:eastAsia="Andale Sans UI"/>
          <w:kern w:val="1"/>
          <w:lang w:eastAsia="ru-RU"/>
        </w:rPr>
        <w:t xml:space="preserve">, А.П. Слідчі та інші кримінально-процесуальні дії як засоби формування доказів : </w:t>
      </w:r>
      <w:proofErr w:type="spellStart"/>
      <w:r w:rsidRPr="00F86168">
        <w:rPr>
          <w:rFonts w:eastAsia="Andale Sans UI"/>
          <w:kern w:val="1"/>
          <w:lang w:eastAsia="ru-RU"/>
        </w:rPr>
        <w:t>автореф</w:t>
      </w:r>
      <w:proofErr w:type="spellEnd"/>
      <w:r w:rsidRPr="00F86168">
        <w:rPr>
          <w:rFonts w:eastAsia="Andale Sans UI"/>
          <w:kern w:val="1"/>
          <w:lang w:eastAsia="ru-RU"/>
        </w:rPr>
        <w:t xml:space="preserve">. </w:t>
      </w:r>
      <w:proofErr w:type="spellStart"/>
      <w:r w:rsidRPr="00F86168">
        <w:rPr>
          <w:rFonts w:eastAsia="Andale Sans UI"/>
          <w:kern w:val="1"/>
          <w:lang w:eastAsia="ru-RU"/>
        </w:rPr>
        <w:t>дис</w:t>
      </w:r>
      <w:proofErr w:type="spellEnd"/>
      <w:r w:rsidRPr="00F86168">
        <w:rPr>
          <w:rFonts w:eastAsia="Andale Sans UI"/>
          <w:kern w:val="1"/>
          <w:lang w:eastAsia="ru-RU"/>
        </w:rPr>
        <w:t xml:space="preserve">. ... </w:t>
      </w:r>
      <w:proofErr w:type="spellStart"/>
      <w:r w:rsidRPr="00F86168">
        <w:rPr>
          <w:rFonts w:eastAsia="Andale Sans UI"/>
          <w:kern w:val="1"/>
          <w:lang w:eastAsia="ru-RU"/>
        </w:rPr>
        <w:t>канд</w:t>
      </w:r>
      <w:proofErr w:type="spellEnd"/>
      <w:r w:rsidRPr="00F86168">
        <w:rPr>
          <w:rFonts w:eastAsia="Andale Sans UI"/>
          <w:kern w:val="1"/>
          <w:lang w:eastAsia="ru-RU"/>
        </w:rPr>
        <w:t xml:space="preserve">. </w:t>
      </w:r>
      <w:proofErr w:type="spellStart"/>
      <w:r w:rsidRPr="00F86168">
        <w:rPr>
          <w:rFonts w:eastAsia="Andale Sans UI"/>
          <w:kern w:val="1"/>
          <w:lang w:eastAsia="ru-RU"/>
        </w:rPr>
        <w:t>юрид</w:t>
      </w:r>
      <w:proofErr w:type="spellEnd"/>
      <w:r w:rsidRPr="00F86168">
        <w:rPr>
          <w:rFonts w:eastAsia="Andale Sans UI"/>
          <w:kern w:val="1"/>
          <w:lang w:eastAsia="ru-RU"/>
        </w:rPr>
        <w:t xml:space="preserve">. наук : 12.00.09 / А.П. </w:t>
      </w:r>
      <w:proofErr w:type="spellStart"/>
      <w:r w:rsidRPr="00F86168">
        <w:rPr>
          <w:rFonts w:eastAsia="Andale Sans UI"/>
          <w:kern w:val="1"/>
          <w:lang w:eastAsia="ru-RU"/>
        </w:rPr>
        <w:t>Гагаловська</w:t>
      </w:r>
      <w:proofErr w:type="spellEnd"/>
      <w:r w:rsidRPr="00F86168">
        <w:rPr>
          <w:rFonts w:eastAsia="Andale Sans UI"/>
          <w:kern w:val="1"/>
          <w:lang w:eastAsia="ru-RU"/>
        </w:rPr>
        <w:t>. – К., 2012. – 16 с.</w:t>
      </w:r>
    </w:p>
    <w:p w14:paraId="1C2E774D" w14:textId="77777777" w:rsidR="00F86168" w:rsidRDefault="00F86168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16. </w:t>
      </w:r>
      <w:r w:rsidRPr="00F86168">
        <w:rPr>
          <w:rFonts w:eastAsia="Andale Sans UI"/>
          <w:kern w:val="1"/>
          <w:lang w:eastAsia="ru-RU"/>
        </w:rPr>
        <w:t xml:space="preserve">М. Ф. </w:t>
      </w:r>
      <w:proofErr w:type="spellStart"/>
      <w:r w:rsidRPr="00F86168">
        <w:rPr>
          <w:rFonts w:eastAsia="Andale Sans UI"/>
          <w:kern w:val="1"/>
          <w:lang w:eastAsia="ru-RU"/>
        </w:rPr>
        <w:t>Сокиран</w:t>
      </w:r>
      <w:proofErr w:type="spellEnd"/>
      <w:r w:rsidRPr="00F86168">
        <w:rPr>
          <w:rFonts w:eastAsia="Andale Sans UI"/>
          <w:kern w:val="1"/>
          <w:lang w:eastAsia="ru-RU"/>
        </w:rPr>
        <w:t xml:space="preserve"> Слідчий-криміналіст як учасник досудового розслідування. Криміналістичний вісник. № 1 (19). 2013. С. 49-53.</w:t>
      </w:r>
    </w:p>
    <w:p w14:paraId="3DA37B99" w14:textId="77777777" w:rsidR="00F86168" w:rsidRDefault="00F86168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17. </w:t>
      </w:r>
      <w:r w:rsidRPr="00F86168">
        <w:rPr>
          <w:rFonts w:eastAsia="Andale Sans UI"/>
          <w:kern w:val="1"/>
          <w:lang w:eastAsia="ru-RU"/>
        </w:rPr>
        <w:t>Про організацію діяльності органів досудового розслідування Міністерства внутрішніх справ України [Текст] : наказ МВС від 9.08.2012 року №686. – 59 с.</w:t>
      </w:r>
    </w:p>
    <w:p w14:paraId="43C96005" w14:textId="77777777" w:rsidR="00F86168" w:rsidRDefault="00F86168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18. Зайцев О.В. Організаційний та процесуальний статус слідчого. </w:t>
      </w:r>
      <w:r w:rsidRPr="00F86168">
        <w:rPr>
          <w:rFonts w:eastAsia="Andale Sans UI"/>
          <w:kern w:val="1"/>
          <w:lang w:eastAsia="ru-RU"/>
        </w:rPr>
        <w:t>Науковий вісник Дніпропетровського державного університету внутрішніх справ. 2018. № 4. С. 153-156.</w:t>
      </w:r>
      <w:r w:rsidRPr="00F86168">
        <w:rPr>
          <w:rFonts w:eastAsia="Andale Sans UI"/>
          <w:kern w:val="1"/>
          <w:lang w:eastAsia="ru-RU"/>
        </w:rPr>
        <w:tab/>
      </w:r>
    </w:p>
    <w:p w14:paraId="1F756594" w14:textId="77777777" w:rsidR="00F86168" w:rsidRDefault="00F86168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19. </w:t>
      </w:r>
      <w:proofErr w:type="spellStart"/>
      <w:r w:rsidRPr="00F86168">
        <w:rPr>
          <w:rFonts w:eastAsia="Andale Sans UI"/>
          <w:kern w:val="1"/>
          <w:lang w:eastAsia="ru-RU"/>
        </w:rPr>
        <w:t>Ізбаш</w:t>
      </w:r>
      <w:proofErr w:type="spellEnd"/>
      <w:r w:rsidRPr="00F86168">
        <w:rPr>
          <w:rFonts w:eastAsia="Andale Sans UI"/>
          <w:kern w:val="1"/>
          <w:lang w:eastAsia="ru-RU"/>
        </w:rPr>
        <w:t xml:space="preserve"> К. С. Теоретичні, організаційні та правові питання роботи з персоналом органів досудового слідства МВС України : [монографія] / К.</w:t>
      </w:r>
      <w:r>
        <w:rPr>
          <w:rFonts w:eastAsia="Andale Sans UI"/>
          <w:kern w:val="1"/>
          <w:lang w:eastAsia="ru-RU"/>
        </w:rPr>
        <w:t xml:space="preserve"> С. </w:t>
      </w:r>
      <w:proofErr w:type="spellStart"/>
      <w:r>
        <w:rPr>
          <w:rFonts w:eastAsia="Andale Sans UI"/>
          <w:kern w:val="1"/>
          <w:lang w:eastAsia="ru-RU"/>
        </w:rPr>
        <w:t>Ізбаш</w:t>
      </w:r>
      <w:proofErr w:type="spellEnd"/>
      <w:r>
        <w:rPr>
          <w:rFonts w:eastAsia="Andale Sans UI"/>
          <w:kern w:val="1"/>
          <w:lang w:eastAsia="ru-RU"/>
        </w:rPr>
        <w:t xml:space="preserve">. – Х. : </w:t>
      </w:r>
      <w:proofErr w:type="spellStart"/>
      <w:r>
        <w:rPr>
          <w:rFonts w:eastAsia="Andale Sans UI"/>
          <w:kern w:val="1"/>
          <w:lang w:eastAsia="ru-RU"/>
        </w:rPr>
        <w:t>Ніканова</w:t>
      </w:r>
      <w:proofErr w:type="spellEnd"/>
      <w:r>
        <w:rPr>
          <w:rFonts w:eastAsia="Andale Sans UI"/>
          <w:kern w:val="1"/>
          <w:lang w:eastAsia="ru-RU"/>
        </w:rPr>
        <w:t>, 2013</w:t>
      </w:r>
      <w:r w:rsidRPr="00F86168">
        <w:rPr>
          <w:rFonts w:eastAsia="Andale Sans UI"/>
          <w:kern w:val="1"/>
          <w:lang w:eastAsia="ru-RU"/>
        </w:rPr>
        <w:t>. – 218 с.</w:t>
      </w:r>
    </w:p>
    <w:p w14:paraId="75C6965C" w14:textId="77777777" w:rsidR="00F86168" w:rsidRDefault="00F86168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20. </w:t>
      </w:r>
      <w:r w:rsidRPr="00F86168">
        <w:rPr>
          <w:rFonts w:eastAsia="Andale Sans UI"/>
          <w:kern w:val="1"/>
          <w:lang w:eastAsia="ru-RU"/>
        </w:rPr>
        <w:t xml:space="preserve">Кіпер О.О. Процесуальна самостійність слідчого як гарантія всебічного, повного й неупередженого розслідування у кримінальному провадженні: </w:t>
      </w:r>
      <w:proofErr w:type="spellStart"/>
      <w:r w:rsidRPr="00F86168">
        <w:rPr>
          <w:rFonts w:eastAsia="Andale Sans UI"/>
          <w:kern w:val="1"/>
          <w:lang w:eastAsia="ru-RU"/>
        </w:rPr>
        <w:t>автореф</w:t>
      </w:r>
      <w:proofErr w:type="spellEnd"/>
      <w:r w:rsidRPr="00F86168">
        <w:rPr>
          <w:rFonts w:eastAsia="Andale Sans UI"/>
          <w:kern w:val="1"/>
          <w:lang w:eastAsia="ru-RU"/>
        </w:rPr>
        <w:t xml:space="preserve">. </w:t>
      </w:r>
      <w:proofErr w:type="spellStart"/>
      <w:r w:rsidRPr="00F86168">
        <w:rPr>
          <w:rFonts w:eastAsia="Andale Sans UI"/>
          <w:kern w:val="1"/>
          <w:lang w:eastAsia="ru-RU"/>
        </w:rPr>
        <w:t>дис</w:t>
      </w:r>
      <w:proofErr w:type="spellEnd"/>
      <w:r w:rsidRPr="00F86168">
        <w:rPr>
          <w:rFonts w:eastAsia="Andale Sans UI"/>
          <w:kern w:val="1"/>
          <w:lang w:eastAsia="ru-RU"/>
        </w:rPr>
        <w:t xml:space="preserve">. … </w:t>
      </w:r>
      <w:proofErr w:type="spellStart"/>
      <w:r w:rsidRPr="00F86168">
        <w:rPr>
          <w:rFonts w:eastAsia="Andale Sans UI"/>
          <w:kern w:val="1"/>
          <w:lang w:eastAsia="ru-RU"/>
        </w:rPr>
        <w:t>канд</w:t>
      </w:r>
      <w:proofErr w:type="spellEnd"/>
      <w:r w:rsidRPr="00F86168">
        <w:rPr>
          <w:rFonts w:eastAsia="Andale Sans UI"/>
          <w:kern w:val="1"/>
          <w:lang w:eastAsia="ru-RU"/>
        </w:rPr>
        <w:t xml:space="preserve">. </w:t>
      </w:r>
      <w:proofErr w:type="spellStart"/>
      <w:r w:rsidRPr="00F86168">
        <w:rPr>
          <w:rFonts w:eastAsia="Andale Sans UI"/>
          <w:kern w:val="1"/>
          <w:lang w:eastAsia="ru-RU"/>
        </w:rPr>
        <w:t>юрид</w:t>
      </w:r>
      <w:proofErr w:type="spellEnd"/>
      <w:r w:rsidRPr="00F86168">
        <w:rPr>
          <w:rFonts w:eastAsia="Andale Sans UI"/>
          <w:kern w:val="1"/>
          <w:lang w:eastAsia="ru-RU"/>
        </w:rPr>
        <w:t>. наук. Одеса: Національний університет «Одеська юридична академія», 2017. 20 с.</w:t>
      </w:r>
    </w:p>
    <w:p w14:paraId="5E833F15" w14:textId="77777777" w:rsidR="00F86168" w:rsidRDefault="00F86168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21. </w:t>
      </w:r>
      <w:r w:rsidRPr="00F86168">
        <w:rPr>
          <w:rFonts w:eastAsia="Andale Sans UI"/>
          <w:kern w:val="1"/>
          <w:lang w:eastAsia="ru-RU"/>
        </w:rPr>
        <w:t>Положення про організацію діяльності органів досудового розслідування Національної поліції України, затверджене наказом МВС України № 570 від 06.07.2017 року. URL: https://zakon.rada.gov.ua/laws/show/ru/z0918-17</w:t>
      </w:r>
    </w:p>
    <w:p w14:paraId="6C17E59D" w14:textId="77777777" w:rsidR="00F86168" w:rsidRDefault="00F86168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22. </w:t>
      </w:r>
      <w:proofErr w:type="spellStart"/>
      <w:r w:rsidR="00212843" w:rsidRPr="00212843">
        <w:rPr>
          <w:rFonts w:eastAsia="Andale Sans UI"/>
          <w:kern w:val="1"/>
          <w:lang w:eastAsia="ru-RU"/>
        </w:rPr>
        <w:t>Капліна</w:t>
      </w:r>
      <w:proofErr w:type="spellEnd"/>
      <w:r w:rsidR="00212843" w:rsidRPr="00212843">
        <w:rPr>
          <w:rFonts w:eastAsia="Andale Sans UI"/>
          <w:kern w:val="1"/>
          <w:lang w:eastAsia="ru-RU"/>
        </w:rPr>
        <w:t xml:space="preserve"> О.В. Кримінальний процес України: підручник / О.В. </w:t>
      </w:r>
      <w:proofErr w:type="spellStart"/>
      <w:r w:rsidR="00212843" w:rsidRPr="00212843">
        <w:rPr>
          <w:rFonts w:eastAsia="Andale Sans UI"/>
          <w:kern w:val="1"/>
          <w:lang w:eastAsia="ru-RU"/>
        </w:rPr>
        <w:t>Капліна</w:t>
      </w:r>
      <w:proofErr w:type="spellEnd"/>
      <w:r w:rsidR="00212843" w:rsidRPr="00212843">
        <w:rPr>
          <w:rFonts w:eastAsia="Andale Sans UI"/>
          <w:kern w:val="1"/>
          <w:lang w:eastAsia="ru-RU"/>
        </w:rPr>
        <w:t xml:space="preserve">, Ю.М. </w:t>
      </w:r>
      <w:proofErr w:type="spellStart"/>
      <w:r w:rsidR="00212843" w:rsidRPr="00212843">
        <w:rPr>
          <w:rFonts w:eastAsia="Andale Sans UI"/>
          <w:kern w:val="1"/>
          <w:lang w:eastAsia="ru-RU"/>
        </w:rPr>
        <w:t>Грошевой</w:t>
      </w:r>
      <w:proofErr w:type="spellEnd"/>
      <w:r w:rsidR="00212843" w:rsidRPr="00212843">
        <w:rPr>
          <w:rFonts w:eastAsia="Andale Sans UI"/>
          <w:kern w:val="1"/>
          <w:lang w:eastAsia="ru-RU"/>
        </w:rPr>
        <w:t xml:space="preserve">, О.В. Шило. – Х. </w:t>
      </w:r>
      <w:proofErr w:type="spellStart"/>
      <w:r w:rsidR="00212843" w:rsidRPr="00212843">
        <w:rPr>
          <w:rFonts w:eastAsia="Andale Sans UI"/>
          <w:kern w:val="1"/>
          <w:lang w:eastAsia="ru-RU"/>
        </w:rPr>
        <w:t>Юрид</w:t>
      </w:r>
      <w:proofErr w:type="spellEnd"/>
      <w:r w:rsidR="00212843" w:rsidRPr="00212843">
        <w:rPr>
          <w:rFonts w:eastAsia="Andale Sans UI"/>
          <w:kern w:val="1"/>
          <w:lang w:eastAsia="ru-RU"/>
        </w:rPr>
        <w:t>. університет. 2013. – 820с.</w:t>
      </w:r>
    </w:p>
    <w:p w14:paraId="6BD0A1D5" w14:textId="77777777" w:rsidR="00212843" w:rsidRDefault="00212843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23. </w:t>
      </w:r>
      <w:proofErr w:type="spellStart"/>
      <w:r w:rsidRPr="00212843">
        <w:rPr>
          <w:rFonts w:eastAsia="Andale Sans UI"/>
          <w:kern w:val="1"/>
          <w:lang w:eastAsia="ru-RU"/>
        </w:rPr>
        <w:t>Тагіев</w:t>
      </w:r>
      <w:proofErr w:type="spellEnd"/>
      <w:r w:rsidRPr="00212843">
        <w:rPr>
          <w:rFonts w:eastAsia="Andale Sans UI"/>
          <w:kern w:val="1"/>
          <w:lang w:eastAsia="ru-RU"/>
        </w:rPr>
        <w:t xml:space="preserve"> Р.С. Негласні слідчі розшукові дії у кримінальному судочинстві: </w:t>
      </w:r>
      <w:r w:rsidRPr="00212843">
        <w:rPr>
          <w:rFonts w:eastAsia="Andale Sans UI"/>
          <w:kern w:val="1"/>
          <w:lang w:eastAsia="ru-RU"/>
        </w:rPr>
        <w:lastRenderedPageBreak/>
        <w:t xml:space="preserve">монографія / Р.С. </w:t>
      </w:r>
      <w:proofErr w:type="spellStart"/>
      <w:r w:rsidRPr="00212843">
        <w:rPr>
          <w:rFonts w:eastAsia="Andale Sans UI"/>
          <w:kern w:val="1"/>
          <w:lang w:eastAsia="ru-RU"/>
        </w:rPr>
        <w:t>Тагіев</w:t>
      </w:r>
      <w:proofErr w:type="spellEnd"/>
      <w:r w:rsidRPr="00212843">
        <w:rPr>
          <w:rFonts w:eastAsia="Andale Sans UI"/>
          <w:kern w:val="1"/>
          <w:lang w:eastAsia="ru-RU"/>
        </w:rPr>
        <w:t>. – Чернігів. 2016. – 450</w:t>
      </w:r>
      <w:r>
        <w:rPr>
          <w:rFonts w:eastAsia="Andale Sans UI"/>
          <w:kern w:val="1"/>
          <w:lang w:eastAsia="ru-RU"/>
        </w:rPr>
        <w:t xml:space="preserve"> </w:t>
      </w:r>
      <w:r w:rsidRPr="00212843">
        <w:rPr>
          <w:rFonts w:eastAsia="Andale Sans UI"/>
          <w:kern w:val="1"/>
          <w:lang w:eastAsia="ru-RU"/>
        </w:rPr>
        <w:t>с.</w:t>
      </w:r>
    </w:p>
    <w:p w14:paraId="3DDD5480" w14:textId="77777777" w:rsidR="00212843" w:rsidRDefault="00212843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24. </w:t>
      </w:r>
      <w:proofErr w:type="spellStart"/>
      <w:r w:rsidRPr="00212843">
        <w:rPr>
          <w:rFonts w:eastAsia="Andale Sans UI"/>
          <w:kern w:val="1"/>
          <w:lang w:eastAsia="ru-RU"/>
        </w:rPr>
        <w:t>Юхно</w:t>
      </w:r>
      <w:proofErr w:type="spellEnd"/>
      <w:r w:rsidRPr="00212843">
        <w:rPr>
          <w:rFonts w:eastAsia="Andale Sans UI"/>
          <w:kern w:val="1"/>
          <w:lang w:eastAsia="ru-RU"/>
        </w:rPr>
        <w:t xml:space="preserve"> О. О. Окремі аспекти реалізації статусу керівника органу досудового розслідування за новим кримінальним процесуальним законодавством України / О. О. </w:t>
      </w:r>
      <w:proofErr w:type="spellStart"/>
      <w:r w:rsidRPr="00212843">
        <w:rPr>
          <w:rFonts w:eastAsia="Andale Sans UI"/>
          <w:kern w:val="1"/>
          <w:lang w:eastAsia="ru-RU"/>
        </w:rPr>
        <w:t>Юхно</w:t>
      </w:r>
      <w:proofErr w:type="spellEnd"/>
      <w:r w:rsidRPr="00212843">
        <w:rPr>
          <w:rFonts w:eastAsia="Andale Sans UI"/>
          <w:kern w:val="1"/>
          <w:lang w:eastAsia="ru-RU"/>
        </w:rPr>
        <w:t xml:space="preserve"> : матеріали </w:t>
      </w:r>
      <w:proofErr w:type="spellStart"/>
      <w:r w:rsidRPr="00212843">
        <w:rPr>
          <w:rFonts w:eastAsia="Andale Sans UI"/>
          <w:kern w:val="1"/>
          <w:lang w:eastAsia="ru-RU"/>
        </w:rPr>
        <w:t>Всеукр</w:t>
      </w:r>
      <w:proofErr w:type="spellEnd"/>
      <w:r w:rsidRPr="00212843">
        <w:rPr>
          <w:rFonts w:eastAsia="Andale Sans UI"/>
          <w:kern w:val="1"/>
          <w:lang w:eastAsia="ru-RU"/>
        </w:rPr>
        <w:t>. наук.-</w:t>
      </w:r>
      <w:proofErr w:type="spellStart"/>
      <w:r w:rsidRPr="00212843">
        <w:rPr>
          <w:rFonts w:eastAsia="Andale Sans UI"/>
          <w:kern w:val="1"/>
          <w:lang w:eastAsia="ru-RU"/>
        </w:rPr>
        <w:t>практ</w:t>
      </w:r>
      <w:proofErr w:type="spellEnd"/>
      <w:r w:rsidRPr="00212843">
        <w:rPr>
          <w:rFonts w:eastAsia="Andale Sans UI"/>
          <w:kern w:val="1"/>
          <w:lang w:eastAsia="ru-RU"/>
        </w:rPr>
        <w:t xml:space="preserve">. </w:t>
      </w:r>
      <w:proofErr w:type="spellStart"/>
      <w:r w:rsidRPr="00212843">
        <w:rPr>
          <w:rFonts w:eastAsia="Andale Sans UI"/>
          <w:kern w:val="1"/>
          <w:lang w:eastAsia="ru-RU"/>
        </w:rPr>
        <w:t>конф</w:t>
      </w:r>
      <w:proofErr w:type="spellEnd"/>
      <w:r w:rsidRPr="00212843">
        <w:rPr>
          <w:rFonts w:eastAsia="Andale Sans UI"/>
          <w:kern w:val="1"/>
          <w:lang w:eastAsia="ru-RU"/>
        </w:rPr>
        <w:t xml:space="preserve">. «Актуальні проблеми застосування нового кримінального процесуального законодавства України та тенденції розвитку криміналістики на сучасному етапі» (Харків, 5 </w:t>
      </w:r>
      <w:proofErr w:type="spellStart"/>
      <w:r w:rsidRPr="00212843">
        <w:rPr>
          <w:rFonts w:eastAsia="Andale Sans UI"/>
          <w:kern w:val="1"/>
          <w:lang w:eastAsia="ru-RU"/>
        </w:rPr>
        <w:t>жовт</w:t>
      </w:r>
      <w:proofErr w:type="spellEnd"/>
      <w:r w:rsidRPr="00212843">
        <w:rPr>
          <w:rFonts w:eastAsia="Andale Sans UI"/>
          <w:kern w:val="1"/>
          <w:lang w:eastAsia="ru-RU"/>
        </w:rPr>
        <w:t xml:space="preserve">. 2012 р.) / МВС України ; </w:t>
      </w:r>
      <w:proofErr w:type="spellStart"/>
      <w:r w:rsidRPr="00212843">
        <w:rPr>
          <w:rFonts w:eastAsia="Andale Sans UI"/>
          <w:kern w:val="1"/>
          <w:lang w:eastAsia="ru-RU"/>
        </w:rPr>
        <w:t>Харк</w:t>
      </w:r>
      <w:proofErr w:type="spellEnd"/>
      <w:r w:rsidRPr="00212843">
        <w:rPr>
          <w:rFonts w:eastAsia="Andale Sans UI"/>
          <w:kern w:val="1"/>
          <w:lang w:eastAsia="ru-RU"/>
        </w:rPr>
        <w:t xml:space="preserve">. </w:t>
      </w:r>
      <w:proofErr w:type="spellStart"/>
      <w:r w:rsidRPr="00212843">
        <w:rPr>
          <w:rFonts w:eastAsia="Andale Sans UI"/>
          <w:kern w:val="1"/>
          <w:lang w:eastAsia="ru-RU"/>
        </w:rPr>
        <w:t>нац</w:t>
      </w:r>
      <w:proofErr w:type="spellEnd"/>
      <w:r w:rsidRPr="00212843">
        <w:rPr>
          <w:rFonts w:eastAsia="Andale Sans UI"/>
          <w:kern w:val="1"/>
          <w:lang w:eastAsia="ru-RU"/>
        </w:rPr>
        <w:t xml:space="preserve">. ун-т </w:t>
      </w:r>
      <w:proofErr w:type="spellStart"/>
      <w:r w:rsidRPr="00212843">
        <w:rPr>
          <w:rFonts w:eastAsia="Andale Sans UI"/>
          <w:kern w:val="1"/>
          <w:lang w:eastAsia="ru-RU"/>
        </w:rPr>
        <w:t>внутр</w:t>
      </w:r>
      <w:proofErr w:type="spellEnd"/>
      <w:r w:rsidRPr="00212843">
        <w:rPr>
          <w:rFonts w:eastAsia="Andale Sans UI"/>
          <w:kern w:val="1"/>
          <w:lang w:eastAsia="ru-RU"/>
        </w:rPr>
        <w:t xml:space="preserve">. справ ; Кримінолог. </w:t>
      </w:r>
      <w:proofErr w:type="spellStart"/>
      <w:r w:rsidRPr="00212843">
        <w:rPr>
          <w:rFonts w:eastAsia="Andale Sans UI"/>
          <w:kern w:val="1"/>
          <w:lang w:eastAsia="ru-RU"/>
        </w:rPr>
        <w:t>асоц</w:t>
      </w:r>
      <w:proofErr w:type="spellEnd"/>
      <w:r w:rsidRPr="00212843">
        <w:rPr>
          <w:rFonts w:eastAsia="Andale Sans UI"/>
          <w:kern w:val="1"/>
          <w:lang w:eastAsia="ru-RU"/>
        </w:rPr>
        <w:t xml:space="preserve">. України. – Х. : ХНУВС, 2012. – С. 29–31. – (Препринт / МВС України ; </w:t>
      </w:r>
      <w:proofErr w:type="spellStart"/>
      <w:r w:rsidRPr="00212843">
        <w:rPr>
          <w:rFonts w:eastAsia="Andale Sans UI"/>
          <w:kern w:val="1"/>
          <w:lang w:eastAsia="ru-RU"/>
        </w:rPr>
        <w:t>Харк</w:t>
      </w:r>
      <w:proofErr w:type="spellEnd"/>
      <w:r w:rsidRPr="00212843">
        <w:rPr>
          <w:rFonts w:eastAsia="Andale Sans UI"/>
          <w:kern w:val="1"/>
          <w:lang w:eastAsia="ru-RU"/>
        </w:rPr>
        <w:t xml:space="preserve">. </w:t>
      </w:r>
      <w:proofErr w:type="spellStart"/>
      <w:r w:rsidRPr="00212843">
        <w:rPr>
          <w:rFonts w:eastAsia="Andale Sans UI"/>
          <w:kern w:val="1"/>
          <w:lang w:eastAsia="ru-RU"/>
        </w:rPr>
        <w:t>нац</w:t>
      </w:r>
      <w:proofErr w:type="spellEnd"/>
      <w:r w:rsidRPr="00212843">
        <w:rPr>
          <w:rFonts w:eastAsia="Andale Sans UI"/>
          <w:kern w:val="1"/>
          <w:lang w:eastAsia="ru-RU"/>
        </w:rPr>
        <w:t xml:space="preserve">. ун-т </w:t>
      </w:r>
      <w:proofErr w:type="spellStart"/>
      <w:r w:rsidRPr="00212843">
        <w:rPr>
          <w:rFonts w:eastAsia="Andale Sans UI"/>
          <w:kern w:val="1"/>
          <w:lang w:eastAsia="ru-RU"/>
        </w:rPr>
        <w:t>внутр</w:t>
      </w:r>
      <w:proofErr w:type="spellEnd"/>
      <w:r w:rsidRPr="00212843">
        <w:rPr>
          <w:rFonts w:eastAsia="Andale Sans UI"/>
          <w:kern w:val="1"/>
          <w:lang w:eastAsia="ru-RU"/>
        </w:rPr>
        <w:t xml:space="preserve">. справ ; Кримінолог. </w:t>
      </w:r>
      <w:proofErr w:type="spellStart"/>
      <w:r w:rsidRPr="00212843">
        <w:rPr>
          <w:rFonts w:eastAsia="Andale Sans UI"/>
          <w:kern w:val="1"/>
          <w:lang w:eastAsia="ru-RU"/>
        </w:rPr>
        <w:t>асоц</w:t>
      </w:r>
      <w:proofErr w:type="spellEnd"/>
      <w:r w:rsidRPr="00212843">
        <w:rPr>
          <w:rFonts w:eastAsia="Andale Sans UI"/>
          <w:kern w:val="1"/>
          <w:lang w:eastAsia="ru-RU"/>
        </w:rPr>
        <w:t>. України ; 2012).</w:t>
      </w:r>
    </w:p>
    <w:p w14:paraId="6EFF9088" w14:textId="77777777" w:rsidR="00212843" w:rsidRDefault="00212843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25. </w:t>
      </w:r>
      <w:r w:rsidRPr="00212843">
        <w:rPr>
          <w:rFonts w:eastAsia="Andale Sans UI"/>
          <w:kern w:val="1"/>
          <w:lang w:eastAsia="ru-RU"/>
        </w:rPr>
        <w:t xml:space="preserve">Т. О. </w:t>
      </w:r>
      <w:proofErr w:type="spellStart"/>
      <w:r w:rsidRPr="00212843">
        <w:rPr>
          <w:rFonts w:eastAsia="Andale Sans UI"/>
          <w:kern w:val="1"/>
          <w:lang w:eastAsia="ru-RU"/>
        </w:rPr>
        <w:t>Мудряк</w:t>
      </w:r>
      <w:proofErr w:type="spellEnd"/>
      <w:r w:rsidRPr="00212843">
        <w:rPr>
          <w:rFonts w:eastAsia="Andale Sans UI"/>
          <w:kern w:val="1"/>
          <w:lang w:eastAsia="ru-RU"/>
        </w:rPr>
        <w:t xml:space="preserve"> </w:t>
      </w:r>
      <w:r>
        <w:rPr>
          <w:rFonts w:eastAsia="Andale Sans UI"/>
          <w:kern w:val="1"/>
          <w:lang w:eastAsia="ru-RU"/>
        </w:rPr>
        <w:t xml:space="preserve">Роль взаємодії слідчого з оперативними підрозділами в криміналістичному забезпеченні розслідування шахрайства з фінансовими ресурсами. </w:t>
      </w:r>
      <w:r w:rsidRPr="00212843">
        <w:rPr>
          <w:rFonts w:eastAsia="Andale Sans UI"/>
          <w:kern w:val="1"/>
          <w:lang w:eastAsia="ru-RU"/>
        </w:rPr>
        <w:t>Науковий вісник Національного університету ДПС України (економіка, право), 4(63) 2013. С.143-148.</w:t>
      </w:r>
    </w:p>
    <w:p w14:paraId="5D58B009" w14:textId="77777777" w:rsidR="00212843" w:rsidRDefault="00212843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26. </w:t>
      </w:r>
      <w:proofErr w:type="spellStart"/>
      <w:r w:rsidRPr="00212843">
        <w:rPr>
          <w:rFonts w:eastAsia="Andale Sans UI"/>
          <w:kern w:val="1"/>
          <w:lang w:eastAsia="ru-RU"/>
        </w:rPr>
        <w:t>Горпенюк</w:t>
      </w:r>
      <w:proofErr w:type="spellEnd"/>
      <w:r w:rsidRPr="00212843">
        <w:rPr>
          <w:rFonts w:eastAsia="Andale Sans UI"/>
          <w:kern w:val="1"/>
          <w:lang w:eastAsia="ru-RU"/>
        </w:rPr>
        <w:t xml:space="preserve"> А. Організаційно-правові питання вдосконалення досудового слідства в У</w:t>
      </w:r>
      <w:r>
        <w:rPr>
          <w:rFonts w:eastAsia="Andale Sans UI"/>
          <w:kern w:val="1"/>
          <w:lang w:eastAsia="ru-RU"/>
        </w:rPr>
        <w:t>країні. Вісник прокуратури. 2012. № 2. С. 64-</w:t>
      </w:r>
      <w:r w:rsidRPr="00212843">
        <w:rPr>
          <w:rFonts w:eastAsia="Andale Sans UI"/>
          <w:kern w:val="1"/>
          <w:lang w:eastAsia="ru-RU"/>
        </w:rPr>
        <w:t>68.</w:t>
      </w:r>
    </w:p>
    <w:p w14:paraId="2E662236" w14:textId="77777777" w:rsidR="00212843" w:rsidRDefault="00212843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27. </w:t>
      </w:r>
      <w:r w:rsidRPr="00212843">
        <w:rPr>
          <w:rFonts w:eastAsia="Andale Sans UI"/>
          <w:kern w:val="1"/>
          <w:lang w:eastAsia="ru-RU"/>
        </w:rPr>
        <w:t>Про Національне бюро розслідувань України (справа щодо утворення Національного бюро розслідувань України) від 6 липня 1998 р. : рішення Конституційного Суду України у справі за конституційним поданням народних депутатів України щодо відповідності Конституції України (конституційності) Указу Президента України від 24 квітня 1997 р. № 371.</w:t>
      </w:r>
    </w:p>
    <w:p w14:paraId="1F3B3C66" w14:textId="77777777" w:rsidR="00212843" w:rsidRDefault="00212843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28. </w:t>
      </w:r>
      <w:proofErr w:type="spellStart"/>
      <w:r w:rsidRPr="00212843">
        <w:rPr>
          <w:rFonts w:eastAsia="Andale Sans UI"/>
          <w:kern w:val="1"/>
          <w:lang w:eastAsia="ru-RU"/>
        </w:rPr>
        <w:t>Гловюк</w:t>
      </w:r>
      <w:proofErr w:type="spellEnd"/>
      <w:r w:rsidRPr="00212843">
        <w:rPr>
          <w:rFonts w:eastAsia="Andale Sans UI"/>
          <w:kern w:val="1"/>
          <w:lang w:eastAsia="ru-RU"/>
        </w:rPr>
        <w:t xml:space="preserve"> І.В. Кримінально-процесуальні функції: теорія, методологія та практика реалізації на основі положень Кримінального процесуального кодексу України 2012 р.: монографія. Одеса: Юридична література, 2015. С. 573.</w:t>
      </w:r>
    </w:p>
    <w:p w14:paraId="3E88D32C" w14:textId="77777777" w:rsidR="00212843" w:rsidRDefault="00212843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29. </w:t>
      </w:r>
      <w:r w:rsidRPr="00212843">
        <w:rPr>
          <w:rFonts w:eastAsia="Andale Sans UI"/>
          <w:kern w:val="1"/>
          <w:lang w:eastAsia="ru-RU"/>
        </w:rPr>
        <w:t>Рибалка О. Начальник слідчого в</w:t>
      </w:r>
      <w:r>
        <w:rPr>
          <w:rFonts w:eastAsia="Andale Sans UI"/>
          <w:kern w:val="1"/>
          <w:lang w:eastAsia="ru-RU"/>
        </w:rPr>
        <w:t xml:space="preserve">ідділу як суб'єкт доказування. </w:t>
      </w:r>
      <w:r w:rsidRPr="00212843">
        <w:rPr>
          <w:rFonts w:eastAsia="Andale Sans UI"/>
          <w:kern w:val="1"/>
          <w:lang w:eastAsia="ru-RU"/>
        </w:rPr>
        <w:t>Підприємни</w:t>
      </w:r>
      <w:r>
        <w:rPr>
          <w:rFonts w:eastAsia="Andale Sans UI"/>
          <w:kern w:val="1"/>
          <w:lang w:eastAsia="ru-RU"/>
        </w:rPr>
        <w:t>цтво, господарство і право. 2013</w:t>
      </w:r>
      <w:r w:rsidRPr="00212843">
        <w:rPr>
          <w:rFonts w:eastAsia="Andale Sans UI"/>
          <w:kern w:val="1"/>
          <w:lang w:eastAsia="ru-RU"/>
        </w:rPr>
        <w:t>. №11. С. 179-186.</w:t>
      </w:r>
    </w:p>
    <w:p w14:paraId="221A08B7" w14:textId="77777777" w:rsidR="00212843" w:rsidRDefault="00212843" w:rsidP="00994C64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30. </w:t>
      </w:r>
      <w:r w:rsidRPr="00212843">
        <w:rPr>
          <w:rFonts w:eastAsia="Andale Sans UI"/>
          <w:kern w:val="1"/>
          <w:lang w:eastAsia="ru-RU"/>
        </w:rPr>
        <w:t>Удалова Л.Д., Мамка Г.М. Начальник слідчого відділу як суб'єкт кримінально-процесуального доказування. К., 2013. С. 85 91.</w:t>
      </w:r>
    </w:p>
    <w:p w14:paraId="5BCD2421" w14:textId="77777777" w:rsidR="00BA5C32" w:rsidRDefault="00212843" w:rsidP="0086665B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31. </w:t>
      </w:r>
      <w:r w:rsidRPr="00212843">
        <w:rPr>
          <w:rFonts w:eastAsia="Andale Sans UI"/>
          <w:kern w:val="1"/>
          <w:lang w:eastAsia="ru-RU"/>
        </w:rPr>
        <w:t xml:space="preserve">Кримінальний процесуальний кодекс України. Науково-практичний коментар /[за </w:t>
      </w:r>
      <w:proofErr w:type="spellStart"/>
      <w:r w:rsidRPr="00212843">
        <w:rPr>
          <w:rFonts w:eastAsia="Andale Sans UI"/>
          <w:kern w:val="1"/>
          <w:lang w:eastAsia="ru-RU"/>
        </w:rPr>
        <w:t>заг</w:t>
      </w:r>
      <w:proofErr w:type="spellEnd"/>
      <w:r w:rsidRPr="00212843">
        <w:rPr>
          <w:rFonts w:eastAsia="Andale Sans UI"/>
          <w:kern w:val="1"/>
          <w:lang w:eastAsia="ru-RU"/>
        </w:rPr>
        <w:t>. ред. В.Г. Гончаренка, В.Т. Нора, М.Є. Шуми</w:t>
      </w:r>
      <w:r>
        <w:rPr>
          <w:rFonts w:eastAsia="Andale Sans UI"/>
          <w:kern w:val="1"/>
          <w:lang w:eastAsia="ru-RU"/>
        </w:rPr>
        <w:t xml:space="preserve">ла]. К.: </w:t>
      </w:r>
      <w:proofErr w:type="spellStart"/>
      <w:r>
        <w:rPr>
          <w:rFonts w:eastAsia="Andale Sans UI"/>
          <w:kern w:val="1"/>
          <w:lang w:eastAsia="ru-RU"/>
        </w:rPr>
        <w:t>Юстініан</w:t>
      </w:r>
      <w:proofErr w:type="spellEnd"/>
      <w:r>
        <w:rPr>
          <w:rFonts w:eastAsia="Andale Sans UI"/>
          <w:kern w:val="1"/>
          <w:lang w:eastAsia="ru-RU"/>
        </w:rPr>
        <w:t>, 2012. С. 130.</w:t>
      </w:r>
      <w:r w:rsidRPr="00212843">
        <w:rPr>
          <w:rFonts w:eastAsia="Andale Sans UI"/>
          <w:kern w:val="1"/>
          <w:lang w:eastAsia="ru-RU"/>
        </w:rPr>
        <w:t xml:space="preserve"> </w:t>
      </w:r>
    </w:p>
    <w:p w14:paraId="67EFE30C" w14:textId="77777777" w:rsidR="00212843" w:rsidRDefault="00212843" w:rsidP="0086665B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lastRenderedPageBreak/>
        <w:t xml:space="preserve">32. </w:t>
      </w:r>
      <w:r w:rsidRPr="00212843">
        <w:rPr>
          <w:rFonts w:eastAsia="Andale Sans UI"/>
          <w:kern w:val="1"/>
          <w:lang w:eastAsia="ru-RU"/>
        </w:rPr>
        <w:t xml:space="preserve">Положення про органи досудового розслідування Міністерства внутрішніх справ України, затверджене Наказом МВС України від 09.08.2012 р. №686 «Про організацію діяльності органів досудового розслідування Міністерства внутрішніх справ України» [Електронний ресурс]. URL: </w:t>
      </w:r>
      <w:proofErr w:type="spellStart"/>
      <w:r w:rsidRPr="00212843">
        <w:rPr>
          <w:rFonts w:eastAsia="Andale Sans UI"/>
          <w:kern w:val="1"/>
          <w:lang w:eastAsia="ru-RU"/>
        </w:rPr>
        <w:t>http</w:t>
      </w:r>
      <w:proofErr w:type="spellEnd"/>
      <w:r w:rsidRPr="00212843">
        <w:rPr>
          <w:rFonts w:eastAsia="Andale Sans UI"/>
          <w:kern w:val="1"/>
          <w:lang w:eastAsia="ru-RU"/>
        </w:rPr>
        <w:t>//:zakon3.rada.gov.ua/</w:t>
      </w:r>
      <w:proofErr w:type="spellStart"/>
      <w:r w:rsidRPr="00212843">
        <w:rPr>
          <w:rFonts w:eastAsia="Andale Sans UI"/>
          <w:kern w:val="1"/>
          <w:lang w:eastAsia="ru-RU"/>
        </w:rPr>
        <w:t>laws</w:t>
      </w:r>
      <w:proofErr w:type="spellEnd"/>
      <w:r w:rsidRPr="00212843">
        <w:rPr>
          <w:rFonts w:eastAsia="Andale Sans UI"/>
          <w:kern w:val="1"/>
          <w:lang w:eastAsia="ru-RU"/>
        </w:rPr>
        <w:t>/</w:t>
      </w:r>
      <w:proofErr w:type="spellStart"/>
      <w:r w:rsidRPr="00212843">
        <w:rPr>
          <w:rFonts w:eastAsia="Andale Sans UI"/>
          <w:kern w:val="1"/>
          <w:lang w:eastAsia="ru-RU"/>
        </w:rPr>
        <w:t>show</w:t>
      </w:r>
      <w:proofErr w:type="spellEnd"/>
      <w:r w:rsidRPr="00212843">
        <w:rPr>
          <w:rFonts w:eastAsia="Andale Sans UI"/>
          <w:kern w:val="1"/>
          <w:lang w:eastAsia="ru-RU"/>
        </w:rPr>
        <w:t>/z1769-12</w:t>
      </w:r>
    </w:p>
    <w:p w14:paraId="78E63420" w14:textId="77777777" w:rsidR="00212843" w:rsidRDefault="00212843" w:rsidP="0086665B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33. </w:t>
      </w:r>
      <w:proofErr w:type="spellStart"/>
      <w:r w:rsidRPr="00212843">
        <w:rPr>
          <w:rFonts w:eastAsia="Andale Sans UI"/>
          <w:kern w:val="1"/>
          <w:lang w:eastAsia="ru-RU"/>
        </w:rPr>
        <w:t>Локтионов</w:t>
      </w:r>
      <w:proofErr w:type="spellEnd"/>
      <w:r w:rsidRPr="00212843">
        <w:rPr>
          <w:rFonts w:eastAsia="Andale Sans UI"/>
          <w:kern w:val="1"/>
          <w:lang w:eastAsia="ru-RU"/>
        </w:rPr>
        <w:t xml:space="preserve"> И. </w:t>
      </w:r>
      <w:proofErr w:type="spellStart"/>
      <w:r w:rsidRPr="00212843">
        <w:rPr>
          <w:rFonts w:eastAsia="Andale Sans UI"/>
          <w:kern w:val="1"/>
          <w:lang w:eastAsia="ru-RU"/>
        </w:rPr>
        <w:t>Проблемы</w:t>
      </w:r>
      <w:proofErr w:type="spellEnd"/>
      <w:r w:rsidRPr="00212843">
        <w:rPr>
          <w:rFonts w:eastAsia="Andale Sans UI"/>
          <w:kern w:val="1"/>
          <w:lang w:eastAsia="ru-RU"/>
        </w:rPr>
        <w:t xml:space="preserve"> </w:t>
      </w:r>
      <w:proofErr w:type="spellStart"/>
      <w:r w:rsidRPr="00212843">
        <w:rPr>
          <w:rFonts w:eastAsia="Andale Sans UI"/>
          <w:kern w:val="1"/>
          <w:lang w:eastAsia="ru-RU"/>
        </w:rPr>
        <w:t>осуществлений</w:t>
      </w:r>
      <w:proofErr w:type="spellEnd"/>
      <w:r w:rsidRPr="00212843">
        <w:rPr>
          <w:rFonts w:eastAsia="Andale Sans UI"/>
          <w:kern w:val="1"/>
          <w:lang w:eastAsia="ru-RU"/>
        </w:rPr>
        <w:t xml:space="preserve"> </w:t>
      </w:r>
      <w:proofErr w:type="spellStart"/>
      <w:r w:rsidRPr="00212843">
        <w:rPr>
          <w:rFonts w:eastAsia="Andale Sans UI"/>
          <w:kern w:val="1"/>
          <w:lang w:eastAsia="ru-RU"/>
        </w:rPr>
        <w:t>некоторых</w:t>
      </w:r>
      <w:proofErr w:type="spellEnd"/>
      <w:r w:rsidRPr="00212843">
        <w:rPr>
          <w:rFonts w:eastAsia="Andale Sans UI"/>
          <w:kern w:val="1"/>
          <w:lang w:eastAsia="ru-RU"/>
        </w:rPr>
        <w:t xml:space="preserve"> </w:t>
      </w:r>
      <w:proofErr w:type="spellStart"/>
      <w:r w:rsidRPr="00212843">
        <w:rPr>
          <w:rFonts w:eastAsia="Andale Sans UI"/>
          <w:kern w:val="1"/>
          <w:lang w:eastAsia="ru-RU"/>
        </w:rPr>
        <w:t>полномочий</w:t>
      </w:r>
      <w:proofErr w:type="spellEnd"/>
      <w:r w:rsidRPr="00212843">
        <w:rPr>
          <w:rFonts w:eastAsia="Andale Sans UI"/>
          <w:kern w:val="1"/>
          <w:lang w:eastAsia="ru-RU"/>
        </w:rPr>
        <w:t xml:space="preserve"> </w:t>
      </w:r>
      <w:proofErr w:type="spellStart"/>
      <w:r w:rsidRPr="00212843">
        <w:rPr>
          <w:rFonts w:eastAsia="Andale Sans UI"/>
          <w:kern w:val="1"/>
          <w:lang w:eastAsia="ru-RU"/>
        </w:rPr>
        <w:t>руководителем</w:t>
      </w:r>
      <w:proofErr w:type="spellEnd"/>
      <w:r w:rsidRPr="00212843">
        <w:rPr>
          <w:rFonts w:eastAsia="Andale Sans UI"/>
          <w:kern w:val="1"/>
          <w:lang w:eastAsia="ru-RU"/>
        </w:rPr>
        <w:t xml:space="preserve"> </w:t>
      </w:r>
      <w:proofErr w:type="spellStart"/>
      <w:r w:rsidRPr="00212843">
        <w:rPr>
          <w:rFonts w:eastAsia="Andale Sans UI"/>
          <w:kern w:val="1"/>
          <w:lang w:eastAsia="ru-RU"/>
        </w:rPr>
        <w:t>органа</w:t>
      </w:r>
      <w:proofErr w:type="spellEnd"/>
      <w:r w:rsidRPr="00212843">
        <w:rPr>
          <w:rFonts w:eastAsia="Andale Sans UI"/>
          <w:kern w:val="1"/>
          <w:lang w:eastAsia="ru-RU"/>
        </w:rPr>
        <w:t xml:space="preserve"> </w:t>
      </w:r>
      <w:proofErr w:type="spellStart"/>
      <w:r w:rsidRPr="00212843">
        <w:rPr>
          <w:rFonts w:eastAsia="Andale Sans UI"/>
          <w:kern w:val="1"/>
          <w:lang w:eastAsia="ru-RU"/>
        </w:rPr>
        <w:t>досудебного</w:t>
      </w:r>
      <w:proofErr w:type="spellEnd"/>
      <w:r w:rsidRPr="00212843">
        <w:rPr>
          <w:rFonts w:eastAsia="Andale Sans UI"/>
          <w:kern w:val="1"/>
          <w:lang w:eastAsia="ru-RU"/>
        </w:rPr>
        <w:t xml:space="preserve"> </w:t>
      </w:r>
      <w:proofErr w:type="spellStart"/>
      <w:r w:rsidRPr="00212843">
        <w:rPr>
          <w:rFonts w:eastAsia="Andale Sans UI"/>
          <w:kern w:val="1"/>
          <w:lang w:eastAsia="ru-RU"/>
        </w:rPr>
        <w:t>расследования</w:t>
      </w:r>
      <w:proofErr w:type="spellEnd"/>
      <w:r w:rsidRPr="00212843">
        <w:rPr>
          <w:rFonts w:eastAsia="Andale Sans UI"/>
          <w:kern w:val="1"/>
          <w:lang w:eastAsia="ru-RU"/>
        </w:rPr>
        <w:t xml:space="preserve"> //Закон и </w:t>
      </w:r>
      <w:proofErr w:type="spellStart"/>
      <w:r w:rsidRPr="00212843">
        <w:rPr>
          <w:rFonts w:eastAsia="Andale Sans UI"/>
          <w:kern w:val="1"/>
          <w:lang w:eastAsia="ru-RU"/>
        </w:rPr>
        <w:t>жизнь</w:t>
      </w:r>
      <w:proofErr w:type="spellEnd"/>
      <w:r w:rsidRPr="00212843">
        <w:rPr>
          <w:rFonts w:eastAsia="Andale Sans UI"/>
          <w:kern w:val="1"/>
          <w:lang w:eastAsia="ru-RU"/>
        </w:rPr>
        <w:t>. 2013. №12. С. 38-45.</w:t>
      </w:r>
    </w:p>
    <w:p w14:paraId="326A97A0" w14:textId="77777777" w:rsidR="00212843" w:rsidRDefault="00212843" w:rsidP="0086665B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34. </w:t>
      </w:r>
      <w:r w:rsidRPr="00212843">
        <w:rPr>
          <w:rFonts w:eastAsia="Andale Sans UI"/>
          <w:kern w:val="1"/>
          <w:lang w:eastAsia="ru-RU"/>
        </w:rPr>
        <w:t>В. Гринюк. Отримання доказів стороною обвинувачення у досудовому розслідуванні: деякі проблемні питання //Право України. 2015. №1. С. 139-150.</w:t>
      </w:r>
    </w:p>
    <w:p w14:paraId="3E47B376" w14:textId="77777777" w:rsidR="00212843" w:rsidRDefault="00212843" w:rsidP="0086665B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35. </w:t>
      </w:r>
      <w:proofErr w:type="spellStart"/>
      <w:r w:rsidRPr="00212843">
        <w:rPr>
          <w:rFonts w:eastAsia="Andale Sans UI"/>
          <w:kern w:val="1"/>
          <w:lang w:eastAsia="ru-RU"/>
        </w:rPr>
        <w:t>Швидкова</w:t>
      </w:r>
      <w:proofErr w:type="spellEnd"/>
      <w:r w:rsidRPr="00212843">
        <w:rPr>
          <w:rFonts w:eastAsia="Andale Sans UI"/>
          <w:kern w:val="1"/>
          <w:lang w:eastAsia="ru-RU"/>
        </w:rPr>
        <w:t xml:space="preserve"> О.В. Процесуальні повноваження оперативних підрозділів на стадії досудового розслідування //</w:t>
      </w:r>
      <w:proofErr w:type="spellStart"/>
      <w:r w:rsidRPr="00212843">
        <w:rPr>
          <w:rFonts w:eastAsia="Andale Sans UI"/>
          <w:kern w:val="1"/>
          <w:lang w:eastAsia="ru-RU"/>
        </w:rPr>
        <w:t>Ученые</w:t>
      </w:r>
      <w:proofErr w:type="spellEnd"/>
      <w:r w:rsidRPr="00212843">
        <w:rPr>
          <w:rFonts w:eastAsia="Andale Sans UI"/>
          <w:kern w:val="1"/>
          <w:lang w:eastAsia="ru-RU"/>
        </w:rPr>
        <w:t xml:space="preserve"> записки </w:t>
      </w:r>
      <w:proofErr w:type="spellStart"/>
      <w:r w:rsidRPr="00212843">
        <w:rPr>
          <w:rFonts w:eastAsia="Andale Sans UI"/>
          <w:kern w:val="1"/>
          <w:lang w:eastAsia="ru-RU"/>
        </w:rPr>
        <w:t>Таврического</w:t>
      </w:r>
      <w:proofErr w:type="spellEnd"/>
      <w:r w:rsidRPr="00212843">
        <w:rPr>
          <w:rFonts w:eastAsia="Andale Sans UI"/>
          <w:kern w:val="1"/>
          <w:lang w:eastAsia="ru-RU"/>
        </w:rPr>
        <w:t xml:space="preserve"> </w:t>
      </w:r>
      <w:proofErr w:type="spellStart"/>
      <w:r w:rsidRPr="00212843">
        <w:rPr>
          <w:rFonts w:eastAsia="Andale Sans UI"/>
          <w:kern w:val="1"/>
          <w:lang w:eastAsia="ru-RU"/>
        </w:rPr>
        <w:t>национального</w:t>
      </w:r>
      <w:proofErr w:type="spellEnd"/>
      <w:r w:rsidRPr="00212843">
        <w:rPr>
          <w:rFonts w:eastAsia="Andale Sans UI"/>
          <w:kern w:val="1"/>
          <w:lang w:eastAsia="ru-RU"/>
        </w:rPr>
        <w:t xml:space="preserve"> </w:t>
      </w:r>
      <w:proofErr w:type="spellStart"/>
      <w:r w:rsidRPr="00212843">
        <w:rPr>
          <w:rFonts w:eastAsia="Andale Sans UI"/>
          <w:kern w:val="1"/>
          <w:lang w:eastAsia="ru-RU"/>
        </w:rPr>
        <w:t>университета</w:t>
      </w:r>
      <w:proofErr w:type="spellEnd"/>
      <w:r w:rsidRPr="00212843">
        <w:rPr>
          <w:rFonts w:eastAsia="Andale Sans UI"/>
          <w:kern w:val="1"/>
          <w:lang w:eastAsia="ru-RU"/>
        </w:rPr>
        <w:t xml:space="preserve"> </w:t>
      </w:r>
      <w:proofErr w:type="spellStart"/>
      <w:r w:rsidRPr="00212843">
        <w:rPr>
          <w:rFonts w:eastAsia="Andale Sans UI"/>
          <w:kern w:val="1"/>
          <w:lang w:eastAsia="ru-RU"/>
        </w:rPr>
        <w:t>им</w:t>
      </w:r>
      <w:proofErr w:type="spellEnd"/>
      <w:r w:rsidRPr="00212843">
        <w:rPr>
          <w:rFonts w:eastAsia="Andale Sans UI"/>
          <w:kern w:val="1"/>
          <w:lang w:eastAsia="ru-RU"/>
        </w:rPr>
        <w:t xml:space="preserve">. В. И. </w:t>
      </w:r>
      <w:proofErr w:type="spellStart"/>
      <w:r w:rsidRPr="00212843">
        <w:rPr>
          <w:rFonts w:eastAsia="Andale Sans UI"/>
          <w:kern w:val="1"/>
          <w:lang w:eastAsia="ru-RU"/>
        </w:rPr>
        <w:t>Вернадского</w:t>
      </w:r>
      <w:proofErr w:type="spellEnd"/>
      <w:r w:rsidRPr="00212843">
        <w:rPr>
          <w:rFonts w:eastAsia="Andale Sans UI"/>
          <w:kern w:val="1"/>
          <w:lang w:eastAsia="ru-RU"/>
        </w:rPr>
        <w:t xml:space="preserve">. </w:t>
      </w:r>
      <w:proofErr w:type="spellStart"/>
      <w:r w:rsidRPr="00212843">
        <w:rPr>
          <w:rFonts w:eastAsia="Andale Sans UI"/>
          <w:kern w:val="1"/>
          <w:lang w:eastAsia="ru-RU"/>
        </w:rPr>
        <w:t>Серия</w:t>
      </w:r>
      <w:proofErr w:type="spellEnd"/>
      <w:r w:rsidRPr="00212843">
        <w:rPr>
          <w:rFonts w:eastAsia="Andale Sans UI"/>
          <w:kern w:val="1"/>
          <w:lang w:eastAsia="ru-RU"/>
        </w:rPr>
        <w:t xml:space="preserve"> «</w:t>
      </w:r>
      <w:proofErr w:type="spellStart"/>
      <w:r w:rsidRPr="00212843">
        <w:rPr>
          <w:rFonts w:eastAsia="Andale Sans UI"/>
          <w:kern w:val="1"/>
          <w:lang w:eastAsia="ru-RU"/>
        </w:rPr>
        <w:t>Юридические</w:t>
      </w:r>
      <w:proofErr w:type="spellEnd"/>
      <w:r w:rsidRPr="00212843">
        <w:rPr>
          <w:rFonts w:eastAsia="Andale Sans UI"/>
          <w:kern w:val="1"/>
          <w:lang w:eastAsia="ru-RU"/>
        </w:rPr>
        <w:t xml:space="preserve"> науки». 2013. Т. 26, №2-1 (ч. 2). С. 365-379.</w:t>
      </w:r>
    </w:p>
    <w:p w14:paraId="5FBC83A4" w14:textId="77777777" w:rsidR="00212843" w:rsidRDefault="00212843" w:rsidP="0086665B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36. </w:t>
      </w:r>
      <w:r w:rsidRPr="00212843">
        <w:rPr>
          <w:rFonts w:eastAsia="Andale Sans UI"/>
          <w:kern w:val="1"/>
          <w:lang w:eastAsia="ru-RU"/>
        </w:rPr>
        <w:t xml:space="preserve">В. В. </w:t>
      </w:r>
      <w:proofErr w:type="spellStart"/>
      <w:r w:rsidRPr="00212843">
        <w:rPr>
          <w:rFonts w:eastAsia="Andale Sans UI"/>
          <w:kern w:val="1"/>
          <w:lang w:eastAsia="ru-RU"/>
        </w:rPr>
        <w:t>Варава</w:t>
      </w:r>
      <w:proofErr w:type="spellEnd"/>
      <w:r w:rsidRPr="00212843">
        <w:rPr>
          <w:rFonts w:eastAsia="Andale Sans UI"/>
          <w:kern w:val="1"/>
          <w:lang w:eastAsia="ru-RU"/>
        </w:rPr>
        <w:t xml:space="preserve"> </w:t>
      </w:r>
      <w:r>
        <w:rPr>
          <w:rFonts w:eastAsia="Andale Sans UI"/>
          <w:kern w:val="1"/>
          <w:lang w:eastAsia="ru-RU"/>
        </w:rPr>
        <w:t xml:space="preserve">Концептуальні підходи та шляхи усунення конфлікту слідчої та оперативно-розшукової діяльності. </w:t>
      </w:r>
      <w:r w:rsidRPr="00212843">
        <w:rPr>
          <w:rFonts w:eastAsia="Andale Sans UI"/>
          <w:kern w:val="1"/>
          <w:lang w:eastAsia="ru-RU"/>
        </w:rPr>
        <w:t>Вісник АМСУ. Серія: “Право”, № 1 (14), 2015. С. 122-126.</w:t>
      </w:r>
    </w:p>
    <w:p w14:paraId="5E13193F" w14:textId="77777777" w:rsidR="00212843" w:rsidRDefault="00212843" w:rsidP="0086665B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37. </w:t>
      </w:r>
      <w:proofErr w:type="spellStart"/>
      <w:r w:rsidRPr="00212843">
        <w:rPr>
          <w:rFonts w:eastAsia="Andale Sans UI"/>
          <w:kern w:val="1"/>
          <w:lang w:eastAsia="ru-RU"/>
        </w:rPr>
        <w:t>Луньова</w:t>
      </w:r>
      <w:proofErr w:type="spellEnd"/>
      <w:r w:rsidRPr="00212843">
        <w:rPr>
          <w:rFonts w:eastAsia="Andale Sans UI"/>
          <w:kern w:val="1"/>
          <w:lang w:eastAsia="ru-RU"/>
        </w:rPr>
        <w:t xml:space="preserve"> О.С. Проблемні питання удосконалення взаємодії слідчого з іншими учасниками кримінального провадження. Проблеми законності. 2015. </w:t>
      </w:r>
      <w:proofErr w:type="spellStart"/>
      <w:r w:rsidRPr="00212843">
        <w:rPr>
          <w:rFonts w:eastAsia="Andale Sans UI"/>
          <w:kern w:val="1"/>
          <w:lang w:eastAsia="ru-RU"/>
        </w:rPr>
        <w:t>Вип</w:t>
      </w:r>
      <w:proofErr w:type="spellEnd"/>
      <w:r w:rsidRPr="00212843">
        <w:rPr>
          <w:rFonts w:eastAsia="Andale Sans UI"/>
          <w:kern w:val="1"/>
          <w:lang w:eastAsia="ru-RU"/>
        </w:rPr>
        <w:t>. 129. C. 224-232.</w:t>
      </w:r>
    </w:p>
    <w:p w14:paraId="1DBC6A98" w14:textId="77777777" w:rsidR="00212843" w:rsidRDefault="00212843" w:rsidP="0086665B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38. </w:t>
      </w:r>
      <w:r w:rsidRPr="00212843">
        <w:rPr>
          <w:rFonts w:eastAsia="Andale Sans UI"/>
          <w:kern w:val="1"/>
          <w:lang w:eastAsia="ru-RU"/>
        </w:rPr>
        <w:t xml:space="preserve">Попова Т. Ю. </w:t>
      </w:r>
      <w:proofErr w:type="spellStart"/>
      <w:r w:rsidRPr="00212843">
        <w:rPr>
          <w:rFonts w:eastAsia="Andale Sans UI"/>
          <w:kern w:val="1"/>
          <w:lang w:eastAsia="ru-RU"/>
        </w:rPr>
        <w:t>Уголовно-процессуальный</w:t>
      </w:r>
      <w:proofErr w:type="spellEnd"/>
      <w:r w:rsidRPr="00212843">
        <w:rPr>
          <w:rFonts w:eastAsia="Andale Sans UI"/>
          <w:kern w:val="1"/>
          <w:lang w:eastAsia="ru-RU"/>
        </w:rPr>
        <w:t xml:space="preserve"> статус </w:t>
      </w:r>
      <w:proofErr w:type="spellStart"/>
      <w:r w:rsidRPr="00212843">
        <w:rPr>
          <w:rFonts w:eastAsia="Andale Sans UI"/>
          <w:kern w:val="1"/>
          <w:lang w:eastAsia="ru-RU"/>
        </w:rPr>
        <w:t>руководителя</w:t>
      </w:r>
      <w:proofErr w:type="spellEnd"/>
      <w:r w:rsidRPr="00212843">
        <w:rPr>
          <w:rFonts w:eastAsia="Andale Sans UI"/>
          <w:kern w:val="1"/>
          <w:lang w:eastAsia="ru-RU"/>
        </w:rPr>
        <w:t xml:space="preserve"> </w:t>
      </w:r>
      <w:proofErr w:type="spellStart"/>
      <w:r w:rsidRPr="00212843">
        <w:rPr>
          <w:rFonts w:eastAsia="Andale Sans UI"/>
          <w:kern w:val="1"/>
          <w:lang w:eastAsia="ru-RU"/>
        </w:rPr>
        <w:t>следственного</w:t>
      </w:r>
      <w:proofErr w:type="spellEnd"/>
      <w:r w:rsidRPr="00212843">
        <w:rPr>
          <w:rFonts w:eastAsia="Andale Sans UI"/>
          <w:kern w:val="1"/>
          <w:lang w:eastAsia="ru-RU"/>
        </w:rPr>
        <w:t xml:space="preserve"> </w:t>
      </w:r>
      <w:proofErr w:type="spellStart"/>
      <w:r w:rsidRPr="00212843">
        <w:rPr>
          <w:rFonts w:eastAsia="Andale Sans UI"/>
          <w:kern w:val="1"/>
          <w:lang w:eastAsia="ru-RU"/>
        </w:rPr>
        <w:t>органа</w:t>
      </w:r>
      <w:proofErr w:type="spellEnd"/>
      <w:r w:rsidRPr="00212843">
        <w:rPr>
          <w:rFonts w:eastAsia="Andale Sans UI"/>
          <w:kern w:val="1"/>
          <w:lang w:eastAsia="ru-RU"/>
        </w:rPr>
        <w:t xml:space="preserve"> : </w:t>
      </w:r>
      <w:proofErr w:type="spellStart"/>
      <w:r w:rsidRPr="00212843">
        <w:rPr>
          <w:rFonts w:eastAsia="Andale Sans UI"/>
          <w:kern w:val="1"/>
          <w:lang w:eastAsia="ru-RU"/>
        </w:rPr>
        <w:t>автореф</w:t>
      </w:r>
      <w:proofErr w:type="spellEnd"/>
      <w:r w:rsidRPr="00212843">
        <w:rPr>
          <w:rFonts w:eastAsia="Andale Sans UI"/>
          <w:kern w:val="1"/>
          <w:lang w:eastAsia="ru-RU"/>
        </w:rPr>
        <w:t xml:space="preserve">. </w:t>
      </w:r>
      <w:proofErr w:type="spellStart"/>
      <w:r w:rsidRPr="00212843">
        <w:rPr>
          <w:rFonts w:eastAsia="Andale Sans UI"/>
          <w:kern w:val="1"/>
          <w:lang w:eastAsia="ru-RU"/>
        </w:rPr>
        <w:t>дис</w:t>
      </w:r>
      <w:proofErr w:type="spellEnd"/>
      <w:r w:rsidRPr="00212843">
        <w:rPr>
          <w:rFonts w:eastAsia="Andale Sans UI"/>
          <w:kern w:val="1"/>
          <w:lang w:eastAsia="ru-RU"/>
        </w:rPr>
        <w:t xml:space="preserve">. … </w:t>
      </w:r>
      <w:proofErr w:type="spellStart"/>
      <w:r w:rsidRPr="00212843">
        <w:rPr>
          <w:rFonts w:eastAsia="Andale Sans UI"/>
          <w:kern w:val="1"/>
          <w:lang w:eastAsia="ru-RU"/>
        </w:rPr>
        <w:t>канд</w:t>
      </w:r>
      <w:proofErr w:type="spellEnd"/>
      <w:r w:rsidRPr="00212843">
        <w:rPr>
          <w:rFonts w:eastAsia="Andale Sans UI"/>
          <w:kern w:val="1"/>
          <w:lang w:eastAsia="ru-RU"/>
        </w:rPr>
        <w:t xml:space="preserve">. </w:t>
      </w:r>
      <w:proofErr w:type="spellStart"/>
      <w:r w:rsidRPr="00212843">
        <w:rPr>
          <w:rFonts w:eastAsia="Andale Sans UI"/>
          <w:kern w:val="1"/>
          <w:lang w:eastAsia="ru-RU"/>
        </w:rPr>
        <w:t>юрид</w:t>
      </w:r>
      <w:proofErr w:type="spellEnd"/>
      <w:r w:rsidRPr="00212843">
        <w:rPr>
          <w:rFonts w:eastAsia="Andale Sans UI"/>
          <w:kern w:val="1"/>
          <w:lang w:eastAsia="ru-RU"/>
        </w:rPr>
        <w:t xml:space="preserve">. наук : 12.00.09 / Т. Ю. Попова ; </w:t>
      </w:r>
      <w:proofErr w:type="spellStart"/>
      <w:r w:rsidRPr="00212843">
        <w:rPr>
          <w:rFonts w:eastAsia="Andale Sans UI"/>
          <w:kern w:val="1"/>
          <w:lang w:eastAsia="ru-RU"/>
        </w:rPr>
        <w:t>Южно-Уральский</w:t>
      </w:r>
      <w:proofErr w:type="spellEnd"/>
      <w:r w:rsidRPr="00212843">
        <w:rPr>
          <w:rFonts w:eastAsia="Andale Sans UI"/>
          <w:kern w:val="1"/>
          <w:lang w:eastAsia="ru-RU"/>
        </w:rPr>
        <w:t xml:space="preserve"> </w:t>
      </w:r>
      <w:proofErr w:type="spellStart"/>
      <w:r w:rsidRPr="00212843">
        <w:rPr>
          <w:rFonts w:eastAsia="Andale Sans UI"/>
          <w:kern w:val="1"/>
          <w:lang w:eastAsia="ru-RU"/>
        </w:rPr>
        <w:t>гос</w:t>
      </w:r>
      <w:proofErr w:type="spellEnd"/>
      <w:r w:rsidRPr="00212843">
        <w:rPr>
          <w:rFonts w:eastAsia="Andale Sans UI"/>
          <w:kern w:val="1"/>
          <w:lang w:eastAsia="ru-RU"/>
        </w:rPr>
        <w:t xml:space="preserve">. ун-т. – </w:t>
      </w:r>
      <w:proofErr w:type="spellStart"/>
      <w:r w:rsidRPr="00212843">
        <w:rPr>
          <w:rFonts w:eastAsia="Andale Sans UI"/>
          <w:kern w:val="1"/>
          <w:lang w:eastAsia="ru-RU"/>
        </w:rPr>
        <w:t>Челябинск</w:t>
      </w:r>
      <w:proofErr w:type="spellEnd"/>
      <w:r w:rsidRPr="00212843">
        <w:rPr>
          <w:rFonts w:eastAsia="Andale Sans UI"/>
          <w:kern w:val="1"/>
          <w:lang w:eastAsia="ru-RU"/>
        </w:rPr>
        <w:t>, 2012. – 30 с.</w:t>
      </w:r>
    </w:p>
    <w:p w14:paraId="6052017D" w14:textId="77777777" w:rsidR="00212843" w:rsidRDefault="00212843" w:rsidP="0086665B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39. </w:t>
      </w:r>
      <w:r w:rsidRPr="00212843">
        <w:rPr>
          <w:rFonts w:eastAsia="Andale Sans UI"/>
          <w:kern w:val="1"/>
          <w:lang w:eastAsia="ru-RU"/>
        </w:rPr>
        <w:t>Добровольський С.В. Гарантії забезпечення статусу слідчого та проблеми їх реалізації //Науковий вісник Дніпропетровського державного університету внутрішніх справ. 2013. №4. С. 367-374.</w:t>
      </w:r>
    </w:p>
    <w:p w14:paraId="4510020F" w14:textId="77777777" w:rsidR="004E6640" w:rsidRDefault="004E6640" w:rsidP="0086665B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</w:p>
    <w:p w14:paraId="122BD7A3" w14:textId="77777777" w:rsidR="00BC0D8E" w:rsidRPr="00BC0D8E" w:rsidRDefault="00BC0D8E" w:rsidP="0086665B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</w:p>
    <w:p w14:paraId="36FC480E" w14:textId="77777777" w:rsidR="002D4AE9" w:rsidRDefault="002D4AE9"/>
    <w:sectPr w:rsidR="002D4AE9" w:rsidSect="0010030B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BA362" w14:textId="77777777" w:rsidR="005960DF" w:rsidRDefault="005960DF">
      <w:pPr>
        <w:spacing w:after="0" w:line="240" w:lineRule="auto"/>
      </w:pPr>
      <w:r>
        <w:separator/>
      </w:r>
    </w:p>
  </w:endnote>
  <w:endnote w:type="continuationSeparator" w:id="0">
    <w:p w14:paraId="5CC2D5BA" w14:textId="77777777" w:rsidR="005960DF" w:rsidRDefault="0059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5450" w14:textId="77777777" w:rsidR="005960DF" w:rsidRDefault="005960DF">
      <w:pPr>
        <w:spacing w:after="0" w:line="240" w:lineRule="auto"/>
      </w:pPr>
      <w:r>
        <w:separator/>
      </w:r>
    </w:p>
  </w:footnote>
  <w:footnote w:type="continuationSeparator" w:id="0">
    <w:p w14:paraId="1F321A4B" w14:textId="77777777" w:rsidR="005960DF" w:rsidRDefault="0059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5516"/>
      <w:docPartObj>
        <w:docPartGallery w:val="Page Numbers (Top of Page)"/>
        <w:docPartUnique/>
      </w:docPartObj>
    </w:sdtPr>
    <w:sdtEndPr/>
    <w:sdtContent>
      <w:p w14:paraId="25BE5C8C" w14:textId="77777777" w:rsidR="007B4BF3" w:rsidRDefault="007B4BF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E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F12773" w14:textId="77777777" w:rsidR="007B4BF3" w:rsidRDefault="007B4B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EE1"/>
    <w:multiLevelType w:val="hybridMultilevel"/>
    <w:tmpl w:val="CE94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702"/>
    <w:multiLevelType w:val="hybridMultilevel"/>
    <w:tmpl w:val="A320B086"/>
    <w:lvl w:ilvl="0" w:tplc="1FF2D6C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56A92"/>
    <w:multiLevelType w:val="hybridMultilevel"/>
    <w:tmpl w:val="836A2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045AAB"/>
    <w:multiLevelType w:val="hybridMultilevel"/>
    <w:tmpl w:val="375E85DC"/>
    <w:lvl w:ilvl="0" w:tplc="1FF2D6C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A21AE"/>
    <w:multiLevelType w:val="hybridMultilevel"/>
    <w:tmpl w:val="925656BC"/>
    <w:lvl w:ilvl="0" w:tplc="0BDC4B6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18DD"/>
    <w:multiLevelType w:val="hybridMultilevel"/>
    <w:tmpl w:val="F892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B11EE"/>
    <w:multiLevelType w:val="hybridMultilevel"/>
    <w:tmpl w:val="294EFBE6"/>
    <w:lvl w:ilvl="0" w:tplc="1FF2D6C4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C42944"/>
    <w:multiLevelType w:val="hybridMultilevel"/>
    <w:tmpl w:val="BFE2E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484DD0"/>
    <w:multiLevelType w:val="hybridMultilevel"/>
    <w:tmpl w:val="75F22808"/>
    <w:lvl w:ilvl="0" w:tplc="591A8E9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47D08"/>
    <w:multiLevelType w:val="hybridMultilevel"/>
    <w:tmpl w:val="D1B2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F77AC"/>
    <w:multiLevelType w:val="hybridMultilevel"/>
    <w:tmpl w:val="B980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91351"/>
    <w:multiLevelType w:val="hybridMultilevel"/>
    <w:tmpl w:val="86DE6D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C1571"/>
    <w:multiLevelType w:val="hybridMultilevel"/>
    <w:tmpl w:val="8FCC1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F7EC9"/>
    <w:multiLevelType w:val="hybridMultilevel"/>
    <w:tmpl w:val="567C2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255721"/>
    <w:multiLevelType w:val="hybridMultilevel"/>
    <w:tmpl w:val="9D763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A6EFB"/>
    <w:multiLevelType w:val="hybridMultilevel"/>
    <w:tmpl w:val="A6465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E20E6"/>
    <w:multiLevelType w:val="hybridMultilevel"/>
    <w:tmpl w:val="A4B4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43D28"/>
    <w:multiLevelType w:val="hybridMultilevel"/>
    <w:tmpl w:val="D818C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E90C62"/>
    <w:multiLevelType w:val="hybridMultilevel"/>
    <w:tmpl w:val="874AB9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403C9F"/>
    <w:multiLevelType w:val="hybridMultilevel"/>
    <w:tmpl w:val="CB5E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E7038"/>
    <w:multiLevelType w:val="hybridMultilevel"/>
    <w:tmpl w:val="C464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80D24"/>
    <w:multiLevelType w:val="hybridMultilevel"/>
    <w:tmpl w:val="9B78B4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BA2668"/>
    <w:multiLevelType w:val="hybridMultilevel"/>
    <w:tmpl w:val="436C00B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0A31547"/>
    <w:multiLevelType w:val="hybridMultilevel"/>
    <w:tmpl w:val="18840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86E9B"/>
    <w:multiLevelType w:val="hybridMultilevel"/>
    <w:tmpl w:val="19065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9180CCC"/>
    <w:multiLevelType w:val="hybridMultilevel"/>
    <w:tmpl w:val="59F8D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91C2366"/>
    <w:multiLevelType w:val="hybridMultilevel"/>
    <w:tmpl w:val="52ECB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D661E"/>
    <w:multiLevelType w:val="hybridMultilevel"/>
    <w:tmpl w:val="D85A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F5782"/>
    <w:multiLevelType w:val="hybridMultilevel"/>
    <w:tmpl w:val="C422D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3"/>
  </w:num>
  <w:num w:numId="5">
    <w:abstractNumId w:val="25"/>
  </w:num>
  <w:num w:numId="6">
    <w:abstractNumId w:val="23"/>
  </w:num>
  <w:num w:numId="7">
    <w:abstractNumId w:val="0"/>
  </w:num>
  <w:num w:numId="8">
    <w:abstractNumId w:val="28"/>
  </w:num>
  <w:num w:numId="9">
    <w:abstractNumId w:val="21"/>
  </w:num>
  <w:num w:numId="10">
    <w:abstractNumId w:val="5"/>
  </w:num>
  <w:num w:numId="11">
    <w:abstractNumId w:val="12"/>
  </w:num>
  <w:num w:numId="12">
    <w:abstractNumId w:val="26"/>
  </w:num>
  <w:num w:numId="13">
    <w:abstractNumId w:val="7"/>
  </w:num>
  <w:num w:numId="14">
    <w:abstractNumId w:val="24"/>
  </w:num>
  <w:num w:numId="15">
    <w:abstractNumId w:val="2"/>
  </w:num>
  <w:num w:numId="16">
    <w:abstractNumId w:val="9"/>
  </w:num>
  <w:num w:numId="17">
    <w:abstractNumId w:val="20"/>
  </w:num>
  <w:num w:numId="18">
    <w:abstractNumId w:val="19"/>
  </w:num>
  <w:num w:numId="19">
    <w:abstractNumId w:val="8"/>
  </w:num>
  <w:num w:numId="20">
    <w:abstractNumId w:val="14"/>
  </w:num>
  <w:num w:numId="21">
    <w:abstractNumId w:val="1"/>
  </w:num>
  <w:num w:numId="22">
    <w:abstractNumId w:val="11"/>
  </w:num>
  <w:num w:numId="23">
    <w:abstractNumId w:val="4"/>
  </w:num>
  <w:num w:numId="24">
    <w:abstractNumId w:val="6"/>
  </w:num>
  <w:num w:numId="25">
    <w:abstractNumId w:val="3"/>
  </w:num>
  <w:num w:numId="26">
    <w:abstractNumId w:val="16"/>
  </w:num>
  <w:num w:numId="27">
    <w:abstractNumId w:val="15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B9"/>
    <w:rsid w:val="000C3D65"/>
    <w:rsid w:val="000E3E90"/>
    <w:rsid w:val="0010030B"/>
    <w:rsid w:val="00107C87"/>
    <w:rsid w:val="001279A1"/>
    <w:rsid w:val="002021E6"/>
    <w:rsid w:val="00212843"/>
    <w:rsid w:val="002412C0"/>
    <w:rsid w:val="0028411D"/>
    <w:rsid w:val="002B381B"/>
    <w:rsid w:val="002D4AE9"/>
    <w:rsid w:val="003243B0"/>
    <w:rsid w:val="00362D3D"/>
    <w:rsid w:val="003D2DC2"/>
    <w:rsid w:val="003F084E"/>
    <w:rsid w:val="004335D2"/>
    <w:rsid w:val="00445025"/>
    <w:rsid w:val="004C3373"/>
    <w:rsid w:val="004E6640"/>
    <w:rsid w:val="005960DF"/>
    <w:rsid w:val="005B11B9"/>
    <w:rsid w:val="0060003C"/>
    <w:rsid w:val="006D10AE"/>
    <w:rsid w:val="00733662"/>
    <w:rsid w:val="00765BBF"/>
    <w:rsid w:val="00770D21"/>
    <w:rsid w:val="007B4BF3"/>
    <w:rsid w:val="007F2425"/>
    <w:rsid w:val="00801A50"/>
    <w:rsid w:val="0082507F"/>
    <w:rsid w:val="00832C09"/>
    <w:rsid w:val="0086665B"/>
    <w:rsid w:val="00877E18"/>
    <w:rsid w:val="00895E1F"/>
    <w:rsid w:val="008F608E"/>
    <w:rsid w:val="009127D6"/>
    <w:rsid w:val="00930895"/>
    <w:rsid w:val="00994C64"/>
    <w:rsid w:val="009C4132"/>
    <w:rsid w:val="00A025B5"/>
    <w:rsid w:val="00A50AB8"/>
    <w:rsid w:val="00A92E39"/>
    <w:rsid w:val="00B129D0"/>
    <w:rsid w:val="00B27127"/>
    <w:rsid w:val="00B56E97"/>
    <w:rsid w:val="00BA5BC2"/>
    <w:rsid w:val="00BA5C32"/>
    <w:rsid w:val="00BC0D8E"/>
    <w:rsid w:val="00BE17B9"/>
    <w:rsid w:val="00BE3CE8"/>
    <w:rsid w:val="00C25C30"/>
    <w:rsid w:val="00C676D9"/>
    <w:rsid w:val="00C828EC"/>
    <w:rsid w:val="00C973A6"/>
    <w:rsid w:val="00D979C9"/>
    <w:rsid w:val="00E10847"/>
    <w:rsid w:val="00E22EE6"/>
    <w:rsid w:val="00E450A1"/>
    <w:rsid w:val="00E920F1"/>
    <w:rsid w:val="00EB3C3F"/>
    <w:rsid w:val="00ED2449"/>
    <w:rsid w:val="00ED4C5B"/>
    <w:rsid w:val="00F06044"/>
    <w:rsid w:val="00F17E69"/>
    <w:rsid w:val="00F30CB8"/>
    <w:rsid w:val="00F86168"/>
    <w:rsid w:val="00FA4041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A28F"/>
  <w15:docId w15:val="{FC2528A5-137B-4CC9-ADBA-6F6059DE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C64"/>
    <w:pPr>
      <w:spacing w:after="200" w:line="276" w:lineRule="auto"/>
    </w:pPr>
    <w:rPr>
      <w:rFonts w:ascii="Times New Roman" w:hAnsi="Times New Roman" w:cs="Times New Roman"/>
      <w:kern w:val="28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C64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99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C64"/>
    <w:rPr>
      <w:rFonts w:ascii="Times New Roman" w:hAnsi="Times New Roman" w:cs="Times New Roman"/>
      <w:kern w:val="28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EB3C3F"/>
    <w:pPr>
      <w:ind w:left="720"/>
      <w:contextualSpacing/>
    </w:pPr>
  </w:style>
  <w:style w:type="paragraph" w:styleId="a7">
    <w:name w:val="No Spacing"/>
    <w:uiPriority w:val="1"/>
    <w:qFormat/>
    <w:rsid w:val="00F30CB8"/>
    <w:pPr>
      <w:spacing w:after="0" w:line="240" w:lineRule="auto"/>
    </w:pPr>
    <w:rPr>
      <w:rFonts w:ascii="Times New Roman" w:hAnsi="Times New Roman" w:cs="Times New Roman"/>
      <w:kern w:val="28"/>
      <w:sz w:val="28"/>
      <w:szCs w:val="28"/>
      <w:lang w:val="uk-UA"/>
    </w:rPr>
  </w:style>
  <w:style w:type="character" w:styleId="a8">
    <w:name w:val="Hyperlink"/>
    <w:basedOn w:val="a0"/>
    <w:uiPriority w:val="99"/>
    <w:unhideWhenUsed/>
    <w:rsid w:val="00B56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A159-8558-465A-B4CF-A1FF56A8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Смолярчук</dc:creator>
  <cp:keywords/>
  <dc:description/>
  <cp:lastModifiedBy>Оксана Смолярчук</cp:lastModifiedBy>
  <cp:revision>4</cp:revision>
  <dcterms:created xsi:type="dcterms:W3CDTF">2020-05-06T12:22:00Z</dcterms:created>
  <dcterms:modified xsi:type="dcterms:W3CDTF">2020-05-06T12:23:00Z</dcterms:modified>
</cp:coreProperties>
</file>