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7869" w14:textId="6ABC00D2" w:rsidR="00606009" w:rsidRPr="004B3DC2" w:rsidRDefault="00606009" w:rsidP="00B81627">
      <w:pPr>
        <w:pStyle w:val="rvps2"/>
        <w:shd w:val="clear" w:color="auto" w:fill="FFFFFF"/>
        <w:spacing w:before="0" w:beforeAutospacing="0" w:after="0" w:afterAutospacing="0" w:line="360" w:lineRule="auto"/>
        <w:ind w:firstLine="547"/>
        <w:jc w:val="center"/>
        <w:textAlignment w:val="baseline"/>
        <w:rPr>
          <w:sz w:val="28"/>
          <w:szCs w:val="28"/>
          <w:lang w:val="ru-RU"/>
        </w:rPr>
      </w:pPr>
      <w:r w:rsidRPr="004B3DC2">
        <w:rPr>
          <w:sz w:val="28"/>
          <w:szCs w:val="28"/>
        </w:rPr>
        <w:t>ЗМІСТ</w:t>
      </w:r>
    </w:p>
    <w:p w14:paraId="673615A1" w14:textId="77777777" w:rsidR="00606009" w:rsidRPr="004B3DC2" w:rsidRDefault="00606009" w:rsidP="00606009">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4B3DC2">
        <w:rPr>
          <w:rFonts w:eastAsia="Andale Sans UI"/>
          <w:kern w:val="1"/>
          <w:sz w:val="28"/>
          <w:szCs w:val="28"/>
        </w:rPr>
        <w:t>ВСТУП</w:t>
      </w:r>
      <w:r w:rsidR="00857662" w:rsidRPr="004B3DC2">
        <w:rPr>
          <w:rFonts w:eastAsia="Andale Sans UI"/>
          <w:kern w:val="1"/>
          <w:sz w:val="28"/>
          <w:szCs w:val="28"/>
        </w:rPr>
        <w:t>……………………………………………………………</w:t>
      </w:r>
      <w:r w:rsidR="004B3DC2">
        <w:rPr>
          <w:rFonts w:eastAsia="Andale Sans UI"/>
          <w:kern w:val="1"/>
          <w:sz w:val="28"/>
          <w:szCs w:val="28"/>
        </w:rPr>
        <w:t>…</w:t>
      </w:r>
      <w:r w:rsidR="00857662" w:rsidRPr="004B3DC2">
        <w:rPr>
          <w:rFonts w:eastAsia="Andale Sans UI"/>
          <w:kern w:val="1"/>
          <w:sz w:val="28"/>
          <w:szCs w:val="28"/>
        </w:rPr>
        <w:t>………</w:t>
      </w:r>
      <w:r w:rsidR="004B3DC2">
        <w:rPr>
          <w:rFonts w:eastAsia="Andale Sans UI"/>
          <w:kern w:val="1"/>
          <w:sz w:val="28"/>
          <w:szCs w:val="28"/>
        </w:rPr>
        <w:t>..</w:t>
      </w:r>
      <w:r w:rsidR="00857662" w:rsidRPr="004B3DC2">
        <w:rPr>
          <w:rFonts w:eastAsia="Andale Sans UI"/>
          <w:kern w:val="1"/>
          <w:sz w:val="28"/>
          <w:szCs w:val="28"/>
        </w:rPr>
        <w:t>…3</w:t>
      </w:r>
    </w:p>
    <w:p w14:paraId="20E8B840" w14:textId="77777777" w:rsidR="00606009" w:rsidRPr="004B3DC2" w:rsidRDefault="00606009" w:rsidP="00606009">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4B3DC2">
        <w:rPr>
          <w:rFonts w:eastAsia="Andale Sans UI"/>
          <w:kern w:val="1"/>
          <w:sz w:val="28"/>
          <w:szCs w:val="28"/>
        </w:rPr>
        <w:t>1. Функції та повноваження прокурора на стадії досудового розслідування. Призначення та зміна прокурора</w:t>
      </w:r>
      <w:r w:rsidR="00857662" w:rsidRPr="004B3DC2">
        <w:rPr>
          <w:rFonts w:eastAsia="Andale Sans UI"/>
          <w:kern w:val="1"/>
          <w:sz w:val="28"/>
          <w:szCs w:val="28"/>
        </w:rPr>
        <w:t>……………………</w:t>
      </w:r>
      <w:r w:rsidR="004B3DC2">
        <w:rPr>
          <w:rFonts w:eastAsia="Andale Sans UI"/>
          <w:kern w:val="1"/>
          <w:sz w:val="28"/>
          <w:szCs w:val="28"/>
        </w:rPr>
        <w:t>………………………</w:t>
      </w:r>
      <w:r w:rsidR="00B640B9">
        <w:rPr>
          <w:rFonts w:eastAsia="Andale Sans UI"/>
          <w:kern w:val="1"/>
          <w:sz w:val="28"/>
          <w:szCs w:val="28"/>
        </w:rPr>
        <w:t>…...</w:t>
      </w:r>
      <w:r w:rsidR="00857662" w:rsidRPr="004B3DC2">
        <w:rPr>
          <w:rFonts w:eastAsia="Andale Sans UI"/>
          <w:kern w:val="1"/>
          <w:sz w:val="28"/>
          <w:szCs w:val="28"/>
        </w:rPr>
        <w:t>…5</w:t>
      </w:r>
    </w:p>
    <w:p w14:paraId="1AF14545" w14:textId="77777777" w:rsidR="00606009" w:rsidRPr="004B3DC2" w:rsidRDefault="00606009" w:rsidP="00606009">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4B3DC2">
        <w:rPr>
          <w:rFonts w:eastAsia="Andale Sans UI"/>
          <w:kern w:val="1"/>
          <w:sz w:val="28"/>
          <w:szCs w:val="28"/>
        </w:rPr>
        <w:t>2. Процесуальне положення прокурора під час судового провадження</w:t>
      </w:r>
      <w:r w:rsidR="00857662" w:rsidRPr="004B3DC2">
        <w:rPr>
          <w:rFonts w:eastAsia="Andale Sans UI"/>
          <w:kern w:val="1"/>
          <w:sz w:val="28"/>
          <w:szCs w:val="28"/>
        </w:rPr>
        <w:t>………………………………………………………………</w:t>
      </w:r>
      <w:r w:rsidR="004B3DC2">
        <w:rPr>
          <w:rFonts w:eastAsia="Andale Sans UI"/>
          <w:kern w:val="1"/>
          <w:sz w:val="28"/>
          <w:szCs w:val="28"/>
        </w:rPr>
        <w:t>..</w:t>
      </w:r>
      <w:r w:rsidR="00857662" w:rsidRPr="004B3DC2">
        <w:rPr>
          <w:rFonts w:eastAsia="Andale Sans UI"/>
          <w:kern w:val="1"/>
          <w:sz w:val="28"/>
          <w:szCs w:val="28"/>
        </w:rPr>
        <w:t>…</w:t>
      </w:r>
      <w:r w:rsidR="004B3DC2">
        <w:rPr>
          <w:rFonts w:eastAsia="Andale Sans UI"/>
          <w:kern w:val="1"/>
          <w:sz w:val="28"/>
          <w:szCs w:val="28"/>
        </w:rPr>
        <w:t>…</w:t>
      </w:r>
      <w:r w:rsidR="00857662" w:rsidRPr="004B3DC2">
        <w:rPr>
          <w:rFonts w:eastAsia="Andale Sans UI"/>
          <w:kern w:val="1"/>
          <w:sz w:val="28"/>
          <w:szCs w:val="28"/>
        </w:rPr>
        <w:t>….</w:t>
      </w:r>
      <w:r w:rsidR="00600B28" w:rsidRPr="004B3DC2">
        <w:rPr>
          <w:rFonts w:eastAsia="Andale Sans UI"/>
          <w:kern w:val="1"/>
          <w:sz w:val="28"/>
          <w:szCs w:val="28"/>
        </w:rPr>
        <w:t>12</w:t>
      </w:r>
    </w:p>
    <w:p w14:paraId="34FB2FA0" w14:textId="77777777" w:rsidR="00606009" w:rsidRPr="004B3DC2" w:rsidRDefault="00606009" w:rsidP="00606009">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4B3DC2">
        <w:rPr>
          <w:rFonts w:eastAsia="Andale Sans UI"/>
          <w:kern w:val="1"/>
          <w:sz w:val="28"/>
          <w:szCs w:val="28"/>
        </w:rPr>
        <w:t>3. Прокурор як суб’єкт судового провадження з перегляду судових рішень</w:t>
      </w:r>
      <w:r w:rsidR="00857662" w:rsidRPr="004B3DC2">
        <w:rPr>
          <w:rFonts w:eastAsia="Andale Sans UI"/>
          <w:kern w:val="1"/>
          <w:sz w:val="28"/>
          <w:szCs w:val="28"/>
        </w:rPr>
        <w:t>…………………………………………………………………………</w:t>
      </w:r>
      <w:r w:rsidR="00B640B9">
        <w:rPr>
          <w:rFonts w:eastAsia="Andale Sans UI"/>
          <w:kern w:val="1"/>
          <w:sz w:val="28"/>
          <w:szCs w:val="28"/>
        </w:rPr>
        <w:t>…</w:t>
      </w:r>
      <w:r w:rsidR="00857662" w:rsidRPr="004B3DC2">
        <w:rPr>
          <w:rFonts w:eastAsia="Andale Sans UI"/>
          <w:kern w:val="1"/>
          <w:sz w:val="28"/>
          <w:szCs w:val="28"/>
        </w:rPr>
        <w:t>….</w:t>
      </w:r>
      <w:r w:rsidR="00ED2DA5" w:rsidRPr="004B3DC2">
        <w:rPr>
          <w:rFonts w:eastAsia="Andale Sans UI"/>
          <w:kern w:val="1"/>
          <w:sz w:val="28"/>
          <w:szCs w:val="28"/>
        </w:rPr>
        <w:t>17</w:t>
      </w:r>
    </w:p>
    <w:p w14:paraId="235ED283" w14:textId="77777777" w:rsidR="00606009" w:rsidRPr="004B3DC2" w:rsidRDefault="00606009" w:rsidP="00606009">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4B3DC2">
        <w:rPr>
          <w:rFonts w:eastAsia="Andale Sans UI"/>
          <w:kern w:val="1"/>
          <w:sz w:val="28"/>
          <w:szCs w:val="28"/>
        </w:rPr>
        <w:t>4. Міжнародне співробітництво прокурора під час кримінального провадження</w:t>
      </w:r>
      <w:r w:rsidR="00857662" w:rsidRPr="004B3DC2">
        <w:rPr>
          <w:rFonts w:eastAsia="Andale Sans UI"/>
          <w:kern w:val="1"/>
          <w:sz w:val="28"/>
          <w:szCs w:val="28"/>
        </w:rPr>
        <w:t>……………………………………………………………………</w:t>
      </w:r>
      <w:r w:rsidR="004B3DC2">
        <w:rPr>
          <w:rFonts w:eastAsia="Andale Sans UI"/>
          <w:kern w:val="1"/>
          <w:sz w:val="28"/>
          <w:szCs w:val="28"/>
        </w:rPr>
        <w:t>…..</w:t>
      </w:r>
      <w:r w:rsidR="00857662" w:rsidRPr="004B3DC2">
        <w:rPr>
          <w:rFonts w:eastAsia="Andale Sans UI"/>
          <w:kern w:val="1"/>
          <w:sz w:val="28"/>
          <w:szCs w:val="28"/>
        </w:rPr>
        <w:t>.</w:t>
      </w:r>
      <w:r w:rsidR="00D245BF" w:rsidRPr="004B3DC2">
        <w:rPr>
          <w:rFonts w:eastAsia="Andale Sans UI"/>
          <w:kern w:val="1"/>
          <w:sz w:val="28"/>
          <w:szCs w:val="28"/>
        </w:rPr>
        <w:t>20</w:t>
      </w:r>
    </w:p>
    <w:p w14:paraId="07BEA6B6" w14:textId="77777777" w:rsidR="00B640B9" w:rsidRDefault="00606009" w:rsidP="00B640B9">
      <w:pPr>
        <w:pStyle w:val="rvps2"/>
        <w:shd w:val="clear" w:color="auto" w:fill="FFFFFF"/>
        <w:spacing w:before="0" w:beforeAutospacing="0" w:after="0" w:afterAutospacing="0" w:line="360" w:lineRule="auto"/>
        <w:ind w:firstLine="547"/>
        <w:jc w:val="both"/>
        <w:textAlignment w:val="baseline"/>
        <w:rPr>
          <w:sz w:val="28"/>
          <w:szCs w:val="28"/>
        </w:rPr>
      </w:pPr>
      <w:r w:rsidRPr="004B3DC2">
        <w:rPr>
          <w:sz w:val="28"/>
          <w:szCs w:val="28"/>
        </w:rPr>
        <w:t>ВИСНОВКИ</w:t>
      </w:r>
      <w:r w:rsidR="00857662" w:rsidRPr="004B3DC2">
        <w:rPr>
          <w:sz w:val="28"/>
          <w:szCs w:val="28"/>
        </w:rPr>
        <w:t>……………………………………………………………</w:t>
      </w:r>
      <w:r w:rsidR="004B3DC2">
        <w:rPr>
          <w:sz w:val="28"/>
          <w:szCs w:val="28"/>
        </w:rPr>
        <w:t>….</w:t>
      </w:r>
      <w:r w:rsidR="00857662" w:rsidRPr="004B3DC2">
        <w:rPr>
          <w:sz w:val="28"/>
          <w:szCs w:val="28"/>
        </w:rPr>
        <w:t>…..</w:t>
      </w:r>
      <w:r w:rsidR="00D245BF" w:rsidRPr="004B3DC2">
        <w:rPr>
          <w:sz w:val="28"/>
          <w:szCs w:val="28"/>
        </w:rPr>
        <w:t>25</w:t>
      </w:r>
    </w:p>
    <w:p w14:paraId="380E53A8" w14:textId="77777777" w:rsidR="00B640B9" w:rsidRPr="004B3DC2" w:rsidRDefault="00606009" w:rsidP="00B640B9">
      <w:pPr>
        <w:pStyle w:val="rvps2"/>
        <w:shd w:val="clear" w:color="auto" w:fill="FFFFFF"/>
        <w:spacing w:before="0" w:beforeAutospacing="0" w:after="0" w:afterAutospacing="0" w:line="360" w:lineRule="auto"/>
        <w:ind w:firstLine="547"/>
        <w:jc w:val="both"/>
        <w:textAlignment w:val="baseline"/>
        <w:rPr>
          <w:sz w:val="28"/>
          <w:szCs w:val="28"/>
        </w:rPr>
      </w:pPr>
      <w:r w:rsidRPr="004B3DC2">
        <w:rPr>
          <w:sz w:val="28"/>
          <w:szCs w:val="28"/>
        </w:rPr>
        <w:t>СПИСОК ВИКОРИСТАНИХ ДЖЕРЕЛ</w:t>
      </w:r>
      <w:r w:rsidR="00857662" w:rsidRPr="004B3DC2">
        <w:rPr>
          <w:sz w:val="28"/>
          <w:szCs w:val="28"/>
        </w:rPr>
        <w:t>……………………………</w:t>
      </w:r>
      <w:r w:rsidR="004B3DC2">
        <w:rPr>
          <w:sz w:val="28"/>
          <w:szCs w:val="28"/>
        </w:rPr>
        <w:t>…</w:t>
      </w:r>
      <w:r w:rsidR="00B640B9">
        <w:rPr>
          <w:sz w:val="28"/>
          <w:szCs w:val="28"/>
        </w:rPr>
        <w:t>…</w:t>
      </w:r>
      <w:r w:rsidR="00857662" w:rsidRPr="004B3DC2">
        <w:rPr>
          <w:sz w:val="28"/>
          <w:szCs w:val="28"/>
        </w:rPr>
        <w:t>…</w:t>
      </w:r>
      <w:r w:rsidR="004B3DC2">
        <w:rPr>
          <w:sz w:val="28"/>
          <w:szCs w:val="28"/>
        </w:rPr>
        <w:t>.</w:t>
      </w:r>
      <w:r w:rsidR="00857662" w:rsidRPr="004B3DC2">
        <w:rPr>
          <w:sz w:val="28"/>
          <w:szCs w:val="28"/>
        </w:rPr>
        <w:t>.</w:t>
      </w:r>
      <w:r w:rsidR="00D245BF" w:rsidRPr="004B3DC2">
        <w:rPr>
          <w:sz w:val="28"/>
          <w:szCs w:val="28"/>
        </w:rPr>
        <w:t>27</w:t>
      </w:r>
    </w:p>
    <w:p w14:paraId="18AC2F12"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2096939E"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4BA9D237"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4CF25C33"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08C7F0AA"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79685EF4"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340FB57F"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59B2908B"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3260024F"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28455410"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06B6A89B"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286EFE07"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45142377"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30A16CAA"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3BD286D5"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168B6163"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7C23DBCB" w14:textId="77777777" w:rsidR="00857662" w:rsidRDefault="00857662" w:rsidP="00606009">
      <w:pPr>
        <w:pStyle w:val="rvps2"/>
        <w:shd w:val="clear" w:color="auto" w:fill="FFFFFF"/>
        <w:spacing w:before="0" w:beforeAutospacing="0" w:after="0" w:afterAutospacing="0" w:line="360" w:lineRule="auto"/>
        <w:ind w:firstLine="547"/>
        <w:jc w:val="both"/>
        <w:textAlignment w:val="baseline"/>
        <w:rPr>
          <w:b/>
          <w:sz w:val="28"/>
          <w:szCs w:val="28"/>
        </w:rPr>
      </w:pPr>
    </w:p>
    <w:p w14:paraId="06B3E9DE" w14:textId="77777777" w:rsidR="00857662" w:rsidRPr="00857662" w:rsidRDefault="00857662" w:rsidP="00606009">
      <w:pPr>
        <w:pStyle w:val="rvps2"/>
        <w:shd w:val="clear" w:color="auto" w:fill="FFFFFF"/>
        <w:spacing w:before="0" w:beforeAutospacing="0" w:after="0" w:afterAutospacing="0" w:line="360" w:lineRule="auto"/>
        <w:ind w:firstLine="547"/>
        <w:jc w:val="both"/>
        <w:textAlignment w:val="baseline"/>
        <w:rPr>
          <w:rFonts w:ascii="Tahoma" w:hAnsi="Tahoma" w:cs="Tahoma"/>
          <w:color w:val="000000"/>
          <w:sz w:val="17"/>
          <w:szCs w:val="17"/>
          <w:shd w:val="clear" w:color="auto" w:fill="FFFFFF"/>
          <w:lang w:val="ru-RU"/>
        </w:rPr>
      </w:pPr>
    </w:p>
    <w:p w14:paraId="3F1FAB83" w14:textId="77777777" w:rsidR="00606009" w:rsidRPr="009D73C2" w:rsidRDefault="00606009" w:rsidP="00606009">
      <w:pPr>
        <w:pStyle w:val="rvps2"/>
        <w:shd w:val="clear" w:color="auto" w:fill="FFFFFF"/>
        <w:spacing w:before="0" w:beforeAutospacing="0" w:after="0" w:afterAutospacing="0" w:line="360" w:lineRule="auto"/>
        <w:ind w:firstLine="547"/>
        <w:jc w:val="center"/>
        <w:textAlignment w:val="baseline"/>
        <w:rPr>
          <w:b/>
          <w:sz w:val="28"/>
          <w:szCs w:val="28"/>
        </w:rPr>
      </w:pPr>
      <w:r w:rsidRPr="009D73C2">
        <w:rPr>
          <w:b/>
          <w:sz w:val="28"/>
          <w:szCs w:val="28"/>
        </w:rPr>
        <w:lastRenderedPageBreak/>
        <w:t>ВСТУП</w:t>
      </w:r>
    </w:p>
    <w:p w14:paraId="3D038D77" w14:textId="77777777" w:rsidR="001E0A41" w:rsidRPr="00452927" w:rsidRDefault="00606009" w:rsidP="006923F0">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450AC5">
        <w:rPr>
          <w:rFonts w:eastAsia="Andale Sans UI"/>
          <w:b/>
          <w:kern w:val="1"/>
          <w:sz w:val="28"/>
          <w:szCs w:val="28"/>
        </w:rPr>
        <w:t>Актуальність теми.</w:t>
      </w:r>
      <w:r w:rsidRPr="004D7D62">
        <w:rPr>
          <w:rFonts w:eastAsia="Andale Sans UI"/>
          <w:kern w:val="1"/>
          <w:sz w:val="28"/>
          <w:szCs w:val="28"/>
        </w:rPr>
        <w:t xml:space="preserve"> </w:t>
      </w:r>
      <w:r w:rsidR="006923F0">
        <w:rPr>
          <w:rFonts w:eastAsia="Andale Sans UI"/>
          <w:kern w:val="1"/>
          <w:sz w:val="28"/>
          <w:szCs w:val="28"/>
        </w:rPr>
        <w:t xml:space="preserve"> </w:t>
      </w:r>
      <w:r w:rsidR="00452927">
        <w:rPr>
          <w:rFonts w:eastAsia="Andale Sans UI"/>
          <w:kern w:val="1"/>
          <w:sz w:val="28"/>
          <w:szCs w:val="28"/>
          <w:lang w:val="ru-RU"/>
        </w:rPr>
        <w:t>…</w:t>
      </w:r>
    </w:p>
    <w:p w14:paraId="4C56F601" w14:textId="77777777" w:rsidR="00150E0C" w:rsidRPr="00452927" w:rsidRDefault="006923F0" w:rsidP="006923F0">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rPr>
        <w:t>П</w:t>
      </w:r>
      <w:r w:rsidR="00150E0C" w:rsidRPr="006923F0">
        <w:rPr>
          <w:rFonts w:eastAsia="Andale Sans UI"/>
          <w:kern w:val="1"/>
          <w:sz w:val="28"/>
          <w:szCs w:val="28"/>
        </w:rPr>
        <w:t xml:space="preserve">рокурор - це суб'єкт кримінального процесу, що бере участь у всіх його стадіях, здійснюючи нагляд за додержанням законів та підтримуючи державне обвинувачення у суді. </w:t>
      </w:r>
      <w:r w:rsidR="00452927">
        <w:rPr>
          <w:rFonts w:eastAsia="Andale Sans UI"/>
          <w:kern w:val="1"/>
          <w:sz w:val="28"/>
          <w:szCs w:val="28"/>
          <w:lang w:val="ru-RU"/>
        </w:rPr>
        <w:t>…</w:t>
      </w:r>
    </w:p>
    <w:p w14:paraId="3F287428" w14:textId="77777777" w:rsidR="00606009" w:rsidRPr="00452927" w:rsidRDefault="00452927" w:rsidP="0085766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Pr>
          <w:rFonts w:eastAsia="Andale Sans UI"/>
          <w:kern w:val="1"/>
          <w:sz w:val="28"/>
          <w:szCs w:val="28"/>
          <w:lang w:val="ru-RU"/>
        </w:rPr>
        <w:t>..</w:t>
      </w:r>
      <w:r w:rsidR="006923F0" w:rsidRPr="006923F0">
        <w:rPr>
          <w:rFonts w:eastAsia="Andale Sans UI"/>
          <w:kern w:val="1"/>
          <w:sz w:val="28"/>
          <w:szCs w:val="28"/>
        </w:rPr>
        <w:t xml:space="preserve"> Спрямування діяльності прокуратури на боротьбу зі злочинністю, зміцнення демократичної соціально-правової держави та забезпечення верховенства права, додержання прав і основних свобод людини і громадянина є однією із засад державної політики в галузі прав людини</w:t>
      </w:r>
      <w:r>
        <w:rPr>
          <w:rFonts w:eastAsia="Andale Sans UI"/>
          <w:kern w:val="1"/>
          <w:sz w:val="28"/>
          <w:szCs w:val="28"/>
        </w:rPr>
        <w:t>…</w:t>
      </w:r>
    </w:p>
    <w:p w14:paraId="0DFCFCAC" w14:textId="77777777" w:rsidR="00606009" w:rsidRPr="00452927" w:rsidRDefault="00606009" w:rsidP="00606009">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086C5D">
        <w:rPr>
          <w:rFonts w:eastAsia="Andale Sans UI"/>
          <w:b/>
          <w:kern w:val="1"/>
          <w:sz w:val="28"/>
          <w:szCs w:val="28"/>
        </w:rPr>
        <w:t>Мета</w:t>
      </w:r>
      <w:r>
        <w:rPr>
          <w:rFonts w:eastAsia="Andale Sans UI"/>
          <w:kern w:val="1"/>
          <w:sz w:val="28"/>
          <w:szCs w:val="28"/>
        </w:rPr>
        <w:t xml:space="preserve"> курсової роботи</w:t>
      </w:r>
      <w:r w:rsidRPr="00214586">
        <w:rPr>
          <w:rFonts w:eastAsia="Andale Sans UI"/>
          <w:kern w:val="1"/>
          <w:sz w:val="28"/>
          <w:szCs w:val="28"/>
        </w:rPr>
        <w:t xml:space="preserve"> полягає </w:t>
      </w:r>
      <w:r w:rsidR="00452927">
        <w:rPr>
          <w:rFonts w:eastAsia="Andale Sans UI"/>
          <w:kern w:val="1"/>
          <w:sz w:val="28"/>
          <w:szCs w:val="28"/>
          <w:lang w:val="ru-RU"/>
        </w:rPr>
        <w:t>…</w:t>
      </w:r>
    </w:p>
    <w:p w14:paraId="3D7619AB" w14:textId="77777777" w:rsidR="00606009" w:rsidRDefault="00606009" w:rsidP="00606009">
      <w:pPr>
        <w:pStyle w:val="rvps2"/>
        <w:shd w:val="clear" w:color="auto" w:fill="FFFFFF"/>
        <w:spacing w:before="0" w:beforeAutospacing="0" w:after="0" w:afterAutospacing="0" w:line="360" w:lineRule="auto"/>
        <w:ind w:firstLine="547"/>
        <w:jc w:val="both"/>
        <w:textAlignment w:val="baseline"/>
        <w:rPr>
          <w:rFonts w:eastAsia="Andale Sans UI"/>
          <w:b/>
          <w:kern w:val="1"/>
          <w:sz w:val="28"/>
          <w:szCs w:val="28"/>
        </w:rPr>
      </w:pPr>
      <w:r w:rsidRPr="00214586">
        <w:rPr>
          <w:rFonts w:eastAsia="Andale Sans UI"/>
          <w:kern w:val="1"/>
          <w:sz w:val="28"/>
          <w:szCs w:val="28"/>
        </w:rPr>
        <w:t xml:space="preserve">Поставлена мета зумовлює необхідність вирішення наступних </w:t>
      </w:r>
      <w:r w:rsidRPr="00774FF0">
        <w:rPr>
          <w:rFonts w:eastAsia="Andale Sans UI"/>
          <w:b/>
          <w:kern w:val="1"/>
          <w:sz w:val="28"/>
          <w:szCs w:val="28"/>
        </w:rPr>
        <w:t>завдань:</w:t>
      </w:r>
    </w:p>
    <w:p w14:paraId="76C37E06" w14:textId="77777777" w:rsidR="008438DC" w:rsidRPr="00452927" w:rsidRDefault="00452927" w:rsidP="008438DC">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lang w:val="ru-RU"/>
        </w:rPr>
        <w:t>…</w:t>
      </w:r>
    </w:p>
    <w:p w14:paraId="44C6A244" w14:textId="77777777" w:rsidR="00606009" w:rsidRPr="00452927" w:rsidRDefault="00606009" w:rsidP="00606009">
      <w:pPr>
        <w:pStyle w:val="rvps2"/>
        <w:shd w:val="clear" w:color="auto" w:fill="FFFFFF"/>
        <w:spacing w:before="0" w:beforeAutospacing="0" w:after="0" w:afterAutospacing="0" w:line="360" w:lineRule="auto"/>
        <w:ind w:firstLine="547"/>
        <w:jc w:val="both"/>
        <w:textAlignment w:val="baseline"/>
        <w:rPr>
          <w:b/>
          <w:sz w:val="28"/>
          <w:szCs w:val="28"/>
          <w:lang w:val="ru-RU"/>
        </w:rPr>
      </w:pPr>
      <w:r w:rsidRPr="00AB036F">
        <w:rPr>
          <w:rFonts w:eastAsia="Andale Sans UI"/>
          <w:b/>
          <w:kern w:val="1"/>
          <w:sz w:val="28"/>
          <w:szCs w:val="28"/>
        </w:rPr>
        <w:t>Об’єктом</w:t>
      </w:r>
      <w:r w:rsidRPr="00214586">
        <w:rPr>
          <w:rFonts w:eastAsia="Andale Sans UI"/>
          <w:kern w:val="1"/>
          <w:sz w:val="28"/>
          <w:szCs w:val="28"/>
        </w:rPr>
        <w:t xml:space="preserve"> </w:t>
      </w:r>
      <w:r w:rsidRPr="00B13A89">
        <w:rPr>
          <w:rFonts w:eastAsia="Andale Sans UI"/>
          <w:kern w:val="1"/>
          <w:sz w:val="28"/>
          <w:szCs w:val="28"/>
        </w:rPr>
        <w:t xml:space="preserve">дослідження </w:t>
      </w:r>
      <w:r w:rsidRPr="00E858E6">
        <w:rPr>
          <w:rFonts w:eastAsia="Andale Sans UI"/>
          <w:kern w:val="1"/>
          <w:sz w:val="28"/>
          <w:szCs w:val="28"/>
        </w:rPr>
        <w:t xml:space="preserve">є </w:t>
      </w:r>
      <w:r w:rsidR="00452927">
        <w:rPr>
          <w:rFonts w:eastAsia="Andale Sans UI"/>
          <w:kern w:val="1"/>
          <w:sz w:val="28"/>
          <w:szCs w:val="28"/>
          <w:lang w:val="ru-RU"/>
        </w:rPr>
        <w:t>…</w:t>
      </w:r>
    </w:p>
    <w:p w14:paraId="134BEEBC" w14:textId="77777777" w:rsidR="00606009" w:rsidRPr="00452927" w:rsidRDefault="00606009" w:rsidP="00606009">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AB036F">
        <w:rPr>
          <w:rFonts w:eastAsia="Andale Sans UI"/>
          <w:b/>
          <w:kern w:val="1"/>
          <w:sz w:val="28"/>
          <w:szCs w:val="28"/>
        </w:rPr>
        <w:t>Предметом</w:t>
      </w:r>
      <w:r w:rsidRPr="00AB036F">
        <w:rPr>
          <w:rFonts w:eastAsia="Andale Sans UI"/>
          <w:kern w:val="1"/>
          <w:sz w:val="28"/>
          <w:szCs w:val="28"/>
        </w:rPr>
        <w:t xml:space="preserve"> </w:t>
      </w:r>
      <w:r w:rsidRPr="00214586">
        <w:rPr>
          <w:rFonts w:eastAsia="Andale Sans UI"/>
          <w:kern w:val="1"/>
          <w:sz w:val="28"/>
          <w:szCs w:val="28"/>
        </w:rPr>
        <w:t xml:space="preserve">дослідження </w:t>
      </w:r>
      <w:r w:rsidRPr="006F1BA1">
        <w:rPr>
          <w:rFonts w:eastAsia="Andale Sans UI"/>
          <w:kern w:val="1"/>
          <w:sz w:val="28"/>
          <w:szCs w:val="28"/>
        </w:rPr>
        <w:t>є</w:t>
      </w:r>
      <w:r>
        <w:rPr>
          <w:rFonts w:eastAsia="Andale Sans UI"/>
          <w:kern w:val="1"/>
          <w:sz w:val="28"/>
          <w:szCs w:val="28"/>
        </w:rPr>
        <w:t xml:space="preserve"> </w:t>
      </w:r>
      <w:r w:rsidR="00452927">
        <w:rPr>
          <w:sz w:val="28"/>
          <w:szCs w:val="28"/>
          <w:lang w:val="ru-RU"/>
        </w:rPr>
        <w:t>…</w:t>
      </w:r>
    </w:p>
    <w:p w14:paraId="63126894" w14:textId="77777777" w:rsidR="00606009" w:rsidRPr="00452927" w:rsidRDefault="00606009" w:rsidP="0045292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sidRPr="006343A0">
        <w:rPr>
          <w:rFonts w:eastAsia="Andale Sans UI"/>
          <w:b/>
          <w:kern w:val="1"/>
          <w:sz w:val="28"/>
          <w:szCs w:val="28"/>
        </w:rPr>
        <w:t>Методи дослідження</w:t>
      </w:r>
      <w:r w:rsidRPr="00214586">
        <w:rPr>
          <w:rFonts w:eastAsia="Andale Sans UI"/>
          <w:kern w:val="1"/>
          <w:sz w:val="28"/>
          <w:szCs w:val="28"/>
        </w:rPr>
        <w:t xml:space="preserve">. </w:t>
      </w:r>
      <w:r w:rsidRPr="00AB73FF">
        <w:rPr>
          <w:sz w:val="28"/>
          <w:szCs w:val="28"/>
        </w:rPr>
        <w:t xml:space="preserve">Основою курсової роботи є </w:t>
      </w:r>
      <w:r w:rsidR="00452927">
        <w:rPr>
          <w:sz w:val="28"/>
          <w:szCs w:val="28"/>
          <w:lang w:val="ru-RU"/>
        </w:rPr>
        <w:t>…</w:t>
      </w:r>
    </w:p>
    <w:p w14:paraId="5442DE24" w14:textId="77777777" w:rsidR="00606009" w:rsidRPr="007D2D4A" w:rsidRDefault="00606009" w:rsidP="00606009">
      <w:pPr>
        <w:pStyle w:val="rvps2"/>
        <w:shd w:val="clear" w:color="auto" w:fill="FFFFFF"/>
        <w:spacing w:before="0" w:beforeAutospacing="0" w:after="0" w:afterAutospacing="0" w:line="360" w:lineRule="auto"/>
        <w:ind w:firstLine="547"/>
        <w:jc w:val="both"/>
        <w:textAlignment w:val="baseline"/>
        <w:rPr>
          <w:sz w:val="28"/>
          <w:szCs w:val="28"/>
        </w:rPr>
      </w:pPr>
      <w:r w:rsidRPr="00E474A4">
        <w:rPr>
          <w:b/>
          <w:sz w:val="28"/>
          <w:szCs w:val="28"/>
        </w:rPr>
        <w:t>Стан дослідження.</w:t>
      </w:r>
      <w:r w:rsidRPr="00E474A4">
        <w:rPr>
          <w:sz w:val="28"/>
          <w:szCs w:val="28"/>
        </w:rPr>
        <w:t xml:space="preserve">  </w:t>
      </w:r>
      <w:r w:rsidRPr="005913EB">
        <w:rPr>
          <w:rFonts w:eastAsia="Andale Sans UI"/>
          <w:kern w:val="1"/>
          <w:sz w:val="28"/>
          <w:szCs w:val="28"/>
          <w:lang w:eastAsia="ru-RU"/>
        </w:rPr>
        <w:t xml:space="preserve">Для всебічного та повного дослідження питання були використані наукові праці таких </w:t>
      </w:r>
      <w:r w:rsidRPr="00AB73FF">
        <w:rPr>
          <w:rFonts w:eastAsia="Andale Sans UI"/>
          <w:kern w:val="1"/>
          <w:sz w:val="28"/>
          <w:szCs w:val="28"/>
          <w:lang w:eastAsia="ru-RU"/>
        </w:rPr>
        <w:t>вчених як</w:t>
      </w:r>
      <w:r w:rsidRPr="005913EB">
        <w:rPr>
          <w:rFonts w:eastAsia="Andale Sans UI"/>
          <w:kern w:val="1"/>
          <w:sz w:val="28"/>
          <w:szCs w:val="28"/>
          <w:lang w:eastAsia="ru-RU"/>
        </w:rPr>
        <w:t xml:space="preserve"> </w:t>
      </w:r>
      <w:r w:rsidR="00AB73FF" w:rsidRPr="00315EAE">
        <w:rPr>
          <w:rFonts w:eastAsia="Andale Sans UI"/>
          <w:kern w:val="1"/>
          <w:sz w:val="28"/>
          <w:szCs w:val="28"/>
          <w:lang w:eastAsia="ru-RU"/>
        </w:rPr>
        <w:t>Гаєвий</w:t>
      </w:r>
      <w:r w:rsidR="00AB73FF" w:rsidRPr="00315EAE">
        <w:rPr>
          <w:rFonts w:eastAsia="Andale Sans UI"/>
          <w:kern w:val="1"/>
          <w:sz w:val="28"/>
          <w:szCs w:val="28"/>
        </w:rPr>
        <w:t xml:space="preserve"> В.Ф.</w:t>
      </w:r>
      <w:r w:rsidR="00AB73FF">
        <w:rPr>
          <w:rFonts w:eastAsia="Andale Sans UI"/>
          <w:kern w:val="1"/>
          <w:sz w:val="28"/>
          <w:szCs w:val="28"/>
        </w:rPr>
        <w:t xml:space="preserve">, </w:t>
      </w:r>
      <w:r w:rsidR="00AB73FF" w:rsidRPr="00FE208A">
        <w:rPr>
          <w:rFonts w:eastAsia="Andale Sans UI"/>
          <w:kern w:val="1"/>
          <w:sz w:val="28"/>
          <w:szCs w:val="28"/>
        </w:rPr>
        <w:t>Слободзян А. П.</w:t>
      </w:r>
      <w:r w:rsidR="00AB73FF">
        <w:rPr>
          <w:rFonts w:eastAsia="Andale Sans UI"/>
          <w:kern w:val="1"/>
          <w:sz w:val="28"/>
          <w:szCs w:val="28"/>
        </w:rPr>
        <w:t xml:space="preserve">, </w:t>
      </w:r>
      <w:r w:rsidR="00AB73FF" w:rsidRPr="00FE208A">
        <w:rPr>
          <w:rFonts w:eastAsia="Andale Sans UI"/>
          <w:kern w:val="1"/>
          <w:sz w:val="28"/>
          <w:szCs w:val="28"/>
        </w:rPr>
        <w:t>Карпенко М.І., Швець О.О.</w:t>
      </w:r>
      <w:r w:rsidR="00AB73FF">
        <w:rPr>
          <w:rFonts w:eastAsia="Andale Sans UI"/>
          <w:kern w:val="1"/>
          <w:sz w:val="28"/>
          <w:szCs w:val="28"/>
        </w:rPr>
        <w:t xml:space="preserve">, </w:t>
      </w:r>
      <w:r w:rsidR="00AB73FF" w:rsidRPr="00523733">
        <w:rPr>
          <w:rFonts w:eastAsia="Andale Sans UI"/>
          <w:kern w:val="1"/>
          <w:sz w:val="28"/>
          <w:szCs w:val="28"/>
          <w:lang w:eastAsia="ru-RU"/>
        </w:rPr>
        <w:t>Пилипенко Д.О.</w:t>
      </w:r>
      <w:r w:rsidR="00AB73FF">
        <w:rPr>
          <w:rFonts w:eastAsia="Andale Sans UI"/>
          <w:kern w:val="1"/>
          <w:sz w:val="28"/>
          <w:szCs w:val="28"/>
          <w:lang w:eastAsia="ru-RU"/>
        </w:rPr>
        <w:t xml:space="preserve"> </w:t>
      </w:r>
      <w:r w:rsidRPr="005913EB">
        <w:rPr>
          <w:rFonts w:eastAsia="Andale Sans UI"/>
          <w:kern w:val="1"/>
          <w:sz w:val="28"/>
          <w:szCs w:val="28"/>
          <w:lang w:eastAsia="ru-RU"/>
        </w:rPr>
        <w:t xml:space="preserve">та ін., а також підручники з кримінального </w:t>
      </w:r>
      <w:r>
        <w:rPr>
          <w:rFonts w:eastAsia="Andale Sans UI"/>
          <w:kern w:val="1"/>
          <w:sz w:val="28"/>
          <w:szCs w:val="28"/>
          <w:lang w:eastAsia="ru-RU"/>
        </w:rPr>
        <w:t xml:space="preserve">процесуального </w:t>
      </w:r>
      <w:r w:rsidRPr="005913EB">
        <w:rPr>
          <w:rFonts w:eastAsia="Andale Sans UI"/>
          <w:kern w:val="1"/>
          <w:sz w:val="28"/>
          <w:szCs w:val="28"/>
          <w:lang w:eastAsia="ru-RU"/>
        </w:rPr>
        <w:t>права таких авторів як </w:t>
      </w:r>
      <w:r w:rsidRPr="007D2D4A">
        <w:rPr>
          <w:sz w:val="28"/>
          <w:szCs w:val="28"/>
        </w:rPr>
        <w:t xml:space="preserve">Коваленко В. В.,  </w:t>
      </w:r>
      <w:r w:rsidRPr="00C57E06">
        <w:rPr>
          <w:sz w:val="28"/>
          <w:szCs w:val="28"/>
        </w:rPr>
        <w:t>Тертишник В.М.</w:t>
      </w:r>
      <w:r w:rsidRPr="00B52D50">
        <w:rPr>
          <w:rFonts w:eastAsia="Andale Sans UI"/>
          <w:kern w:val="1"/>
          <w:sz w:val="28"/>
          <w:szCs w:val="28"/>
          <w:lang w:eastAsia="ru-RU"/>
        </w:rPr>
        <w:t xml:space="preserve"> </w:t>
      </w:r>
      <w:r w:rsidRPr="005913EB">
        <w:rPr>
          <w:rFonts w:eastAsia="Andale Sans UI"/>
          <w:kern w:val="1"/>
          <w:sz w:val="28"/>
          <w:szCs w:val="28"/>
          <w:lang w:eastAsia="ru-RU"/>
        </w:rPr>
        <w:t>та ін.</w:t>
      </w:r>
    </w:p>
    <w:p w14:paraId="2450E5E5" w14:textId="77777777" w:rsidR="00606009" w:rsidRPr="00612BD5" w:rsidRDefault="00606009" w:rsidP="00606009">
      <w:pPr>
        <w:pStyle w:val="rvps2"/>
        <w:shd w:val="clear" w:color="auto" w:fill="FFFFFF"/>
        <w:spacing w:before="0" w:beforeAutospacing="0" w:after="0" w:afterAutospacing="0" w:line="360" w:lineRule="auto"/>
        <w:ind w:firstLine="547"/>
        <w:jc w:val="both"/>
        <w:textAlignment w:val="baseline"/>
        <w:rPr>
          <w:sz w:val="28"/>
          <w:szCs w:val="28"/>
          <w:lang w:val="ru-RU"/>
        </w:rPr>
      </w:pPr>
      <w:r w:rsidRPr="00EB6B2E">
        <w:rPr>
          <w:rFonts w:eastAsia="Andale Sans UI"/>
          <w:b/>
          <w:kern w:val="1"/>
          <w:sz w:val="28"/>
          <w:szCs w:val="28"/>
        </w:rPr>
        <w:t>Стру</w:t>
      </w:r>
      <w:r>
        <w:rPr>
          <w:rFonts w:eastAsia="Andale Sans UI"/>
          <w:b/>
          <w:kern w:val="1"/>
          <w:sz w:val="28"/>
          <w:szCs w:val="28"/>
        </w:rPr>
        <w:t>ктура та обсяг курсової</w:t>
      </w:r>
      <w:r w:rsidRPr="00EB6B2E">
        <w:rPr>
          <w:rFonts w:eastAsia="Andale Sans UI"/>
          <w:b/>
          <w:kern w:val="1"/>
          <w:sz w:val="28"/>
          <w:szCs w:val="28"/>
        </w:rPr>
        <w:t xml:space="preserve"> роботи</w:t>
      </w:r>
      <w:r w:rsidRPr="00214586">
        <w:rPr>
          <w:rFonts w:eastAsia="Andale Sans UI"/>
          <w:kern w:val="1"/>
          <w:sz w:val="28"/>
          <w:szCs w:val="28"/>
        </w:rPr>
        <w:t xml:space="preserve">. </w:t>
      </w:r>
      <w:r w:rsidRPr="00737B16">
        <w:rPr>
          <w:rFonts w:eastAsia="Andale Sans UI"/>
          <w:kern w:val="1"/>
          <w:sz w:val="28"/>
          <w:szCs w:val="28"/>
        </w:rPr>
        <w:t>Курсова</w:t>
      </w:r>
      <w:r w:rsidRPr="00737B16">
        <w:rPr>
          <w:sz w:val="28"/>
          <w:szCs w:val="28"/>
        </w:rPr>
        <w:t xml:space="preserve"> роб</w:t>
      </w:r>
      <w:r>
        <w:rPr>
          <w:sz w:val="28"/>
          <w:szCs w:val="28"/>
        </w:rPr>
        <w:t>ота складається зі вступу, чотирьох</w:t>
      </w:r>
      <w:r w:rsidRPr="00737B16">
        <w:rPr>
          <w:sz w:val="28"/>
          <w:szCs w:val="28"/>
        </w:rPr>
        <w:t xml:space="preserve"> розділів, висновків, та списку використаної літерат</w:t>
      </w:r>
      <w:r>
        <w:rPr>
          <w:sz w:val="28"/>
          <w:szCs w:val="28"/>
        </w:rPr>
        <w:t xml:space="preserve">ури. Загальний обсяг роботи – </w:t>
      </w:r>
      <w:r w:rsidR="00AB73FF" w:rsidRPr="00AB73FF">
        <w:rPr>
          <w:sz w:val="28"/>
          <w:szCs w:val="28"/>
        </w:rPr>
        <w:t>29</w:t>
      </w:r>
      <w:r w:rsidRPr="00AB73FF">
        <w:rPr>
          <w:sz w:val="28"/>
          <w:szCs w:val="28"/>
        </w:rPr>
        <w:t xml:space="preserve"> сторінок</w:t>
      </w:r>
      <w:r w:rsidRPr="00C73228">
        <w:rPr>
          <w:sz w:val="28"/>
          <w:szCs w:val="28"/>
        </w:rPr>
        <w:t>.</w:t>
      </w:r>
    </w:p>
    <w:p w14:paraId="4E903B5C" w14:textId="77777777" w:rsidR="00606009" w:rsidRDefault="00606009" w:rsidP="00606009">
      <w:pPr>
        <w:pStyle w:val="rvps2"/>
        <w:shd w:val="clear" w:color="auto" w:fill="FFFFFF"/>
        <w:spacing w:before="0" w:beforeAutospacing="0" w:after="0" w:afterAutospacing="0" w:line="360" w:lineRule="auto"/>
        <w:ind w:firstLine="547"/>
        <w:jc w:val="center"/>
        <w:textAlignment w:val="baseline"/>
        <w:rPr>
          <w:sz w:val="28"/>
          <w:szCs w:val="28"/>
        </w:rPr>
      </w:pPr>
    </w:p>
    <w:p w14:paraId="0E4228F8" w14:textId="77777777" w:rsidR="00AB73FF" w:rsidRDefault="00AB73FF" w:rsidP="00606009">
      <w:pPr>
        <w:pStyle w:val="rvps2"/>
        <w:shd w:val="clear" w:color="auto" w:fill="FFFFFF"/>
        <w:spacing w:before="0" w:beforeAutospacing="0" w:after="0" w:afterAutospacing="0" w:line="360" w:lineRule="auto"/>
        <w:ind w:firstLine="547"/>
        <w:jc w:val="center"/>
        <w:textAlignment w:val="baseline"/>
        <w:rPr>
          <w:sz w:val="28"/>
          <w:szCs w:val="28"/>
        </w:rPr>
      </w:pPr>
    </w:p>
    <w:p w14:paraId="1B2A5ED4" w14:textId="77777777" w:rsidR="00606009" w:rsidRDefault="00606009" w:rsidP="00606009">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606009">
        <w:rPr>
          <w:rFonts w:eastAsia="Andale Sans UI"/>
          <w:b/>
          <w:kern w:val="1"/>
          <w:sz w:val="28"/>
          <w:szCs w:val="28"/>
        </w:rPr>
        <w:t>1. Функції та повноваження прокурора на с</w:t>
      </w:r>
      <w:r>
        <w:rPr>
          <w:rFonts w:eastAsia="Andale Sans UI"/>
          <w:b/>
          <w:kern w:val="1"/>
          <w:sz w:val="28"/>
          <w:szCs w:val="28"/>
        </w:rPr>
        <w:t xml:space="preserve">тадії досудового розслідування. </w:t>
      </w:r>
      <w:r w:rsidR="00EC4456">
        <w:rPr>
          <w:rFonts w:eastAsia="Andale Sans UI"/>
          <w:b/>
          <w:kern w:val="1"/>
          <w:sz w:val="28"/>
          <w:szCs w:val="28"/>
        </w:rPr>
        <w:t>Призначення та зміна прокурора</w:t>
      </w:r>
    </w:p>
    <w:p w14:paraId="4384AF5A" w14:textId="77777777" w:rsidR="00A80FBA" w:rsidRPr="00452927" w:rsidRDefault="000E2820" w:rsidP="000E2820">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sidRPr="006A680E">
        <w:rPr>
          <w:rFonts w:eastAsia="Andale Sans UI"/>
          <w:kern w:val="1"/>
          <w:sz w:val="28"/>
          <w:szCs w:val="28"/>
          <w:lang w:eastAsia="ru-RU"/>
        </w:rPr>
        <w:t>Прокурор - це учасник кримінального провадження, що бере участь у всіх його стадіях, здійснюючи при цьому нагляд за дотриманням законів і підтримуючи</w:t>
      </w:r>
      <w:r w:rsidR="00624A94">
        <w:rPr>
          <w:rFonts w:eastAsia="Andale Sans UI"/>
          <w:kern w:val="1"/>
          <w:sz w:val="28"/>
          <w:szCs w:val="28"/>
          <w:lang w:eastAsia="ru-RU"/>
        </w:rPr>
        <w:t xml:space="preserve"> державне обвинувачення у суді </w:t>
      </w:r>
      <w:r w:rsidR="00624A94" w:rsidRPr="00624A94">
        <w:rPr>
          <w:rFonts w:eastAsia="Andale Sans UI"/>
          <w:kern w:val="1"/>
          <w:sz w:val="28"/>
          <w:szCs w:val="28"/>
          <w:lang w:eastAsia="ru-RU"/>
        </w:rPr>
        <w:t>[1</w:t>
      </w:r>
      <w:r w:rsidR="00624A94">
        <w:rPr>
          <w:rFonts w:eastAsia="Andale Sans UI"/>
          <w:kern w:val="1"/>
          <w:sz w:val="28"/>
          <w:szCs w:val="28"/>
          <w:lang w:eastAsia="ru-RU"/>
        </w:rPr>
        <w:t>, с. 97</w:t>
      </w:r>
      <w:r w:rsidR="00624A94" w:rsidRPr="00624A94">
        <w:rPr>
          <w:rFonts w:eastAsia="Andale Sans UI"/>
          <w:kern w:val="1"/>
          <w:sz w:val="28"/>
          <w:szCs w:val="28"/>
          <w:lang w:eastAsia="ru-RU"/>
        </w:rPr>
        <w:t>]</w:t>
      </w:r>
      <w:r w:rsidR="00452927">
        <w:rPr>
          <w:rFonts w:eastAsia="Andale Sans UI"/>
          <w:kern w:val="1"/>
          <w:sz w:val="28"/>
          <w:szCs w:val="28"/>
          <w:lang w:eastAsia="ru-RU"/>
        </w:rPr>
        <w:t>…</w:t>
      </w:r>
      <w:r w:rsidR="00452927">
        <w:rPr>
          <w:rFonts w:eastAsia="Andale Sans UI"/>
          <w:kern w:val="1"/>
          <w:sz w:val="28"/>
          <w:szCs w:val="28"/>
          <w:lang w:val="ru-RU" w:eastAsia="ru-RU"/>
        </w:rPr>
        <w:t>.</w:t>
      </w:r>
    </w:p>
    <w:p w14:paraId="5447DC59" w14:textId="77777777" w:rsidR="00A80FBA" w:rsidRPr="00452927" w:rsidRDefault="00452927" w:rsidP="00A80FBA">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Pr>
          <w:rFonts w:eastAsia="Andale Sans UI"/>
          <w:kern w:val="1"/>
          <w:sz w:val="28"/>
          <w:szCs w:val="28"/>
          <w:lang w:val="ru-RU" w:eastAsia="ru-RU"/>
        </w:rPr>
        <w:lastRenderedPageBreak/>
        <w:t>…</w:t>
      </w:r>
    </w:p>
    <w:p w14:paraId="63DD1533" w14:textId="77777777" w:rsidR="00255CD0" w:rsidRPr="00452927" w:rsidRDefault="00255CD0" w:rsidP="000E2820">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sidRPr="006A680E">
        <w:rPr>
          <w:rFonts w:eastAsia="Andale Sans UI"/>
          <w:kern w:val="1"/>
          <w:sz w:val="28"/>
          <w:szCs w:val="28"/>
          <w:lang w:eastAsia="ru-RU"/>
        </w:rPr>
        <w:t>Діяльність прокурора у кримінальному провадженні, крім КПК України, регулюється ст.ст. 121-123 Конституції України, Законом України "Про прокуратуру" та підзаконними нормативними актами Генерального прокурора України, зокрема його наказом від 19 грудня 2012 року № 4гн "Про організацію діяльності прокурор</w:t>
      </w:r>
      <w:r w:rsidR="00624A94">
        <w:rPr>
          <w:rFonts w:eastAsia="Andale Sans UI"/>
          <w:kern w:val="1"/>
          <w:sz w:val="28"/>
          <w:szCs w:val="28"/>
          <w:lang w:eastAsia="ru-RU"/>
        </w:rPr>
        <w:t xml:space="preserve">ів у кримінальному провадженні" </w:t>
      </w:r>
      <w:r w:rsidR="00624A94" w:rsidRPr="00624A94">
        <w:rPr>
          <w:rFonts w:eastAsia="Andale Sans UI"/>
          <w:kern w:val="1"/>
          <w:sz w:val="28"/>
          <w:szCs w:val="28"/>
          <w:lang w:eastAsia="ru-RU"/>
        </w:rPr>
        <w:t>[</w:t>
      </w:r>
      <w:r w:rsidR="00624A94">
        <w:rPr>
          <w:rFonts w:eastAsia="Andale Sans UI"/>
          <w:kern w:val="1"/>
          <w:sz w:val="28"/>
          <w:szCs w:val="28"/>
          <w:lang w:eastAsia="ru-RU"/>
        </w:rPr>
        <w:t>3, с. 64</w:t>
      </w:r>
      <w:r w:rsidR="00624A94" w:rsidRPr="00624A94">
        <w:rPr>
          <w:rFonts w:eastAsia="Andale Sans UI"/>
          <w:kern w:val="1"/>
          <w:sz w:val="28"/>
          <w:szCs w:val="28"/>
          <w:lang w:eastAsia="ru-RU"/>
        </w:rPr>
        <w:t>]</w:t>
      </w:r>
      <w:r w:rsidR="00452927">
        <w:rPr>
          <w:rFonts w:eastAsia="Andale Sans UI"/>
          <w:kern w:val="1"/>
          <w:sz w:val="28"/>
          <w:szCs w:val="28"/>
          <w:lang w:eastAsia="ru-RU"/>
        </w:rPr>
        <w:t>…</w:t>
      </w:r>
    </w:p>
    <w:p w14:paraId="338341AF" w14:textId="77777777" w:rsidR="00624A94" w:rsidRPr="00452927" w:rsidRDefault="00452927" w:rsidP="00EA2C15">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Pr>
          <w:rFonts w:eastAsia="Andale Sans UI"/>
          <w:kern w:val="1"/>
          <w:sz w:val="28"/>
          <w:szCs w:val="28"/>
          <w:lang w:val="ru-RU" w:eastAsia="ru-RU"/>
        </w:rPr>
        <w:t>…</w:t>
      </w:r>
    </w:p>
    <w:p w14:paraId="4D7BAF97" w14:textId="77777777" w:rsidR="00EA2C15" w:rsidRPr="00452927" w:rsidRDefault="00EA2C15" w:rsidP="00EA2C15">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sidRPr="00A80FBA">
        <w:rPr>
          <w:rFonts w:eastAsia="Andale Sans UI"/>
          <w:kern w:val="1"/>
          <w:sz w:val="28"/>
          <w:szCs w:val="28"/>
          <w:lang w:eastAsia="ru-RU"/>
        </w:rPr>
        <w:t>Функції прокуратури України здійснюються виключно прокурорами. Делегування функцій прокуратури, а також привласнення цих функцій іншими органами чи посадовими особами не допускається</w:t>
      </w:r>
      <w:r>
        <w:rPr>
          <w:rFonts w:eastAsia="Andale Sans UI"/>
          <w:kern w:val="1"/>
          <w:sz w:val="28"/>
          <w:szCs w:val="28"/>
          <w:lang w:eastAsia="ru-RU"/>
        </w:rPr>
        <w:t xml:space="preserve"> </w:t>
      </w:r>
      <w:r w:rsidRPr="00A80FBA">
        <w:rPr>
          <w:rFonts w:eastAsia="Andale Sans UI"/>
          <w:kern w:val="1"/>
          <w:sz w:val="28"/>
          <w:szCs w:val="28"/>
          <w:lang w:eastAsia="ru-RU"/>
        </w:rPr>
        <w:t xml:space="preserve">(ст. 5 </w:t>
      </w:r>
      <w:r w:rsidRPr="00624A94">
        <w:rPr>
          <w:rFonts w:eastAsia="Andale Sans UI"/>
          <w:kern w:val="1"/>
          <w:sz w:val="28"/>
          <w:szCs w:val="28"/>
          <w:lang w:eastAsia="ru-RU"/>
        </w:rPr>
        <w:t>Закону України</w:t>
      </w:r>
      <w:r w:rsidRPr="00A80FBA">
        <w:rPr>
          <w:rFonts w:eastAsia="Andale Sans UI"/>
          <w:kern w:val="1"/>
          <w:sz w:val="28"/>
          <w:szCs w:val="28"/>
          <w:lang w:eastAsia="ru-RU"/>
        </w:rPr>
        <w:t xml:space="preserve"> «Про прокуратуру»</w:t>
      </w:r>
      <w:r w:rsidR="00E263A0">
        <w:rPr>
          <w:rFonts w:eastAsia="Andale Sans UI"/>
          <w:kern w:val="1"/>
          <w:sz w:val="28"/>
          <w:szCs w:val="28"/>
          <w:lang w:eastAsia="ru-RU"/>
        </w:rPr>
        <w:t>)</w:t>
      </w:r>
      <w:r w:rsidR="00624A94" w:rsidRPr="00624A94">
        <w:rPr>
          <w:rFonts w:eastAsia="Andale Sans UI"/>
          <w:kern w:val="1"/>
          <w:sz w:val="28"/>
          <w:szCs w:val="28"/>
          <w:lang w:eastAsia="ru-RU"/>
        </w:rPr>
        <w:t xml:space="preserve"> [</w:t>
      </w:r>
      <w:r w:rsidR="00624A94">
        <w:rPr>
          <w:rFonts w:eastAsia="Andale Sans UI"/>
          <w:kern w:val="1"/>
          <w:sz w:val="28"/>
          <w:szCs w:val="28"/>
          <w:lang w:eastAsia="ru-RU"/>
        </w:rPr>
        <w:t>2</w:t>
      </w:r>
      <w:r w:rsidR="00624A94" w:rsidRPr="00624A94">
        <w:rPr>
          <w:rFonts w:eastAsia="Andale Sans UI"/>
          <w:kern w:val="1"/>
          <w:sz w:val="28"/>
          <w:szCs w:val="28"/>
          <w:lang w:eastAsia="ru-RU"/>
        </w:rPr>
        <w:t>]</w:t>
      </w:r>
      <w:r w:rsidR="00452927">
        <w:rPr>
          <w:rFonts w:eastAsia="Andale Sans UI"/>
          <w:kern w:val="1"/>
          <w:sz w:val="28"/>
          <w:szCs w:val="28"/>
          <w:lang w:eastAsia="ru-RU"/>
        </w:rPr>
        <w:t>…</w:t>
      </w:r>
      <w:r w:rsidR="00452927">
        <w:rPr>
          <w:rFonts w:eastAsia="Andale Sans UI"/>
          <w:kern w:val="1"/>
          <w:sz w:val="28"/>
          <w:szCs w:val="28"/>
          <w:lang w:val="ru-RU" w:eastAsia="ru-RU"/>
        </w:rPr>
        <w:t>.</w:t>
      </w:r>
    </w:p>
    <w:p w14:paraId="1D0C059B" w14:textId="77777777" w:rsidR="006A680E" w:rsidRPr="00452927" w:rsidRDefault="00452927" w:rsidP="00600B28">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Pr>
          <w:rFonts w:eastAsia="Andale Sans UI"/>
          <w:kern w:val="1"/>
          <w:sz w:val="28"/>
          <w:szCs w:val="28"/>
          <w:lang w:val="ru-RU" w:eastAsia="ru-RU"/>
        </w:rPr>
        <w:t>…</w:t>
      </w:r>
    </w:p>
    <w:p w14:paraId="713FC54D" w14:textId="77777777" w:rsidR="004E69DC" w:rsidRPr="00452927" w:rsidRDefault="0084699F" w:rsidP="00EC4456">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sidRPr="0084699F">
        <w:rPr>
          <w:rFonts w:eastAsia="Andale Sans UI"/>
          <w:kern w:val="1"/>
          <w:sz w:val="28"/>
          <w:szCs w:val="28"/>
          <w:lang w:eastAsia="ru-RU"/>
        </w:rPr>
        <w:t xml:space="preserve">Таким чином, враховуючи передбачену </w:t>
      </w:r>
      <w:r w:rsidR="00452927">
        <w:rPr>
          <w:rFonts w:eastAsia="Andale Sans UI"/>
          <w:kern w:val="1"/>
          <w:sz w:val="28"/>
          <w:szCs w:val="28"/>
          <w:lang w:val="ru-RU" w:eastAsia="ru-RU"/>
        </w:rPr>
        <w:t>…</w:t>
      </w:r>
    </w:p>
    <w:p w14:paraId="36810B71" w14:textId="77777777" w:rsidR="00600B28" w:rsidRDefault="00600B28" w:rsidP="00EC4456">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eastAsia="ru-RU"/>
        </w:rPr>
      </w:pPr>
    </w:p>
    <w:p w14:paraId="0FA0BA42" w14:textId="77777777" w:rsidR="00971C8E" w:rsidRDefault="00971C8E" w:rsidP="00EC4456">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eastAsia="ru-RU"/>
        </w:rPr>
      </w:pPr>
    </w:p>
    <w:p w14:paraId="24161F0A" w14:textId="77777777" w:rsidR="00606009" w:rsidRDefault="00606009" w:rsidP="00606009">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606009">
        <w:rPr>
          <w:rFonts w:eastAsia="Andale Sans UI"/>
          <w:b/>
          <w:kern w:val="1"/>
          <w:sz w:val="28"/>
          <w:szCs w:val="28"/>
        </w:rPr>
        <w:t>2. Процесуальне положення прокуро</w:t>
      </w:r>
      <w:r w:rsidR="00EC4456">
        <w:rPr>
          <w:rFonts w:eastAsia="Andale Sans UI"/>
          <w:b/>
          <w:kern w:val="1"/>
          <w:sz w:val="28"/>
          <w:szCs w:val="28"/>
        </w:rPr>
        <w:t>ра під час судового провадження</w:t>
      </w:r>
    </w:p>
    <w:p w14:paraId="7FB18AC9" w14:textId="77777777" w:rsidR="003F2DF7" w:rsidRPr="00452927" w:rsidRDefault="00452927" w:rsidP="003F2DF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lang w:val="ru-RU"/>
        </w:rPr>
        <w:t>…</w:t>
      </w:r>
    </w:p>
    <w:p w14:paraId="59263E26" w14:textId="77777777" w:rsidR="003F2DF7" w:rsidRPr="00452927" w:rsidRDefault="003F2DF7" w:rsidP="003F2DF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rPr>
        <w:t xml:space="preserve">Відповідно до ст. 314 КПК України </w:t>
      </w:r>
      <w:r w:rsidRPr="003F2DF7">
        <w:rPr>
          <w:rFonts w:eastAsia="Andale Sans UI"/>
          <w:kern w:val="1"/>
          <w:sz w:val="28"/>
          <w:szCs w:val="28"/>
        </w:rPr>
        <w:t>підготовче судове засідання в</w:t>
      </w:r>
      <w:r w:rsidR="00971C8E">
        <w:rPr>
          <w:rFonts w:eastAsia="Andale Sans UI"/>
          <w:kern w:val="1"/>
          <w:sz w:val="28"/>
          <w:szCs w:val="28"/>
        </w:rPr>
        <w:t>ідбувається за участю прокурора.</w:t>
      </w:r>
      <w:r w:rsidRPr="003F2DF7">
        <w:rPr>
          <w:rFonts w:eastAsia="Andale Sans UI"/>
          <w:kern w:val="1"/>
          <w:sz w:val="28"/>
          <w:szCs w:val="28"/>
        </w:rPr>
        <w:t xml:space="preserve"> Після виконання вимог, передбачених</w:t>
      </w:r>
      <w:hyperlink r:id="rId7" w:anchor="n2921" w:history="1">
        <w:r w:rsidRPr="003F2DF7">
          <w:rPr>
            <w:rFonts w:eastAsia="Andale Sans UI"/>
            <w:kern w:val="1"/>
            <w:sz w:val="28"/>
            <w:szCs w:val="28"/>
          </w:rPr>
          <w:t>статтями 342-345</w:t>
        </w:r>
      </w:hyperlink>
      <w:r w:rsidRPr="003F2DF7">
        <w:rPr>
          <w:rFonts w:eastAsia="Andale Sans UI"/>
          <w:kern w:val="1"/>
          <w:sz w:val="28"/>
          <w:szCs w:val="28"/>
        </w:rPr>
        <w:t> цього Кодексу, головуючий з’ясовує в учасників судового провадження їх думку щодо можливості призначення судового розгляду</w:t>
      </w:r>
      <w:r w:rsidR="00DE34B7">
        <w:rPr>
          <w:rFonts w:eastAsia="Andale Sans UI"/>
          <w:kern w:val="1"/>
          <w:sz w:val="28"/>
          <w:szCs w:val="28"/>
        </w:rPr>
        <w:t xml:space="preserve"> </w:t>
      </w:r>
      <w:r w:rsidR="00DE34B7" w:rsidRPr="00624A94">
        <w:rPr>
          <w:rFonts w:eastAsia="Andale Sans UI"/>
          <w:kern w:val="1"/>
          <w:sz w:val="28"/>
          <w:szCs w:val="28"/>
          <w:lang w:eastAsia="ru-RU"/>
        </w:rPr>
        <w:t>[</w:t>
      </w:r>
      <w:r w:rsidR="00DE34B7">
        <w:rPr>
          <w:rFonts w:eastAsia="Andale Sans UI"/>
          <w:kern w:val="1"/>
          <w:sz w:val="28"/>
          <w:szCs w:val="28"/>
          <w:lang w:eastAsia="ru-RU"/>
        </w:rPr>
        <w:t>9</w:t>
      </w:r>
      <w:r w:rsidR="00DE34B7" w:rsidRPr="00624A94">
        <w:rPr>
          <w:rFonts w:eastAsia="Andale Sans UI"/>
          <w:kern w:val="1"/>
          <w:sz w:val="28"/>
          <w:szCs w:val="28"/>
          <w:lang w:eastAsia="ru-RU"/>
        </w:rPr>
        <w:t>]</w:t>
      </w:r>
      <w:r w:rsidR="00452927">
        <w:rPr>
          <w:rFonts w:eastAsia="Andale Sans UI"/>
          <w:kern w:val="1"/>
          <w:sz w:val="28"/>
          <w:szCs w:val="28"/>
          <w:lang w:eastAsia="ru-RU"/>
        </w:rPr>
        <w:t>…</w:t>
      </w:r>
      <w:r w:rsidR="00452927">
        <w:rPr>
          <w:rFonts w:eastAsia="Andale Sans UI"/>
          <w:kern w:val="1"/>
          <w:sz w:val="28"/>
          <w:szCs w:val="28"/>
          <w:lang w:val="ru-RU" w:eastAsia="ru-RU"/>
        </w:rPr>
        <w:t>.</w:t>
      </w:r>
    </w:p>
    <w:p w14:paraId="2B2B1ED5" w14:textId="77777777" w:rsidR="006551FE" w:rsidRPr="00452927" w:rsidRDefault="00452927" w:rsidP="006551FE">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lang w:val="ru-RU"/>
        </w:rPr>
        <w:t>…</w:t>
      </w:r>
    </w:p>
    <w:p w14:paraId="304AA1DA" w14:textId="77777777" w:rsidR="00973D24" w:rsidRPr="00452927" w:rsidRDefault="00973D24" w:rsidP="006551FE">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6551FE">
        <w:rPr>
          <w:rFonts w:eastAsia="Andale Sans UI"/>
          <w:kern w:val="1"/>
          <w:sz w:val="28"/>
          <w:szCs w:val="28"/>
        </w:rPr>
        <w:t>Прокурор має право і зобов'язаний звертати увагу суду на допущені порушення закону, ставити питання про їх усунення. Свої повноваження щодо заходів до усунення порушень закону, допущених судами при розгляді кримінальних проваджень, прокурор може реалізувати через відповідне рішення, подавши апеляційну, касаційну скаргу, заяву про перегляд судового рішення за нововиявленими обставинами</w:t>
      </w:r>
      <w:r w:rsidR="00561653">
        <w:rPr>
          <w:rFonts w:eastAsia="Andale Sans UI"/>
          <w:kern w:val="1"/>
          <w:sz w:val="28"/>
          <w:szCs w:val="28"/>
        </w:rPr>
        <w:t xml:space="preserve"> </w:t>
      </w:r>
      <w:r w:rsidR="00561653" w:rsidRPr="00624A94">
        <w:rPr>
          <w:rFonts w:eastAsia="Andale Sans UI"/>
          <w:kern w:val="1"/>
          <w:sz w:val="28"/>
          <w:szCs w:val="28"/>
          <w:lang w:eastAsia="ru-RU"/>
        </w:rPr>
        <w:t>[</w:t>
      </w:r>
      <w:r w:rsidR="00561653">
        <w:rPr>
          <w:rFonts w:eastAsia="Andale Sans UI"/>
          <w:kern w:val="1"/>
          <w:sz w:val="28"/>
          <w:szCs w:val="28"/>
          <w:lang w:eastAsia="ru-RU"/>
        </w:rPr>
        <w:t>11, с. 326</w:t>
      </w:r>
      <w:r w:rsidR="00561653" w:rsidRPr="00624A94">
        <w:rPr>
          <w:rFonts w:eastAsia="Andale Sans UI"/>
          <w:kern w:val="1"/>
          <w:sz w:val="28"/>
          <w:szCs w:val="28"/>
          <w:lang w:eastAsia="ru-RU"/>
        </w:rPr>
        <w:t>]</w:t>
      </w:r>
      <w:r w:rsidR="00452927">
        <w:rPr>
          <w:rFonts w:eastAsia="Andale Sans UI"/>
          <w:kern w:val="1"/>
          <w:sz w:val="28"/>
          <w:szCs w:val="28"/>
          <w:lang w:eastAsia="ru-RU"/>
        </w:rPr>
        <w:t>…</w:t>
      </w:r>
      <w:r w:rsidR="00452927">
        <w:rPr>
          <w:rFonts w:eastAsia="Andale Sans UI"/>
          <w:kern w:val="1"/>
          <w:sz w:val="28"/>
          <w:szCs w:val="28"/>
          <w:lang w:val="ru-RU" w:eastAsia="ru-RU"/>
        </w:rPr>
        <w:t>.</w:t>
      </w:r>
    </w:p>
    <w:p w14:paraId="3A30052F" w14:textId="77777777" w:rsidR="00226F9C" w:rsidRPr="00452927" w:rsidRDefault="00452927" w:rsidP="00226F9C">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lang w:val="ru-RU"/>
        </w:rPr>
        <w:t>…</w:t>
      </w:r>
    </w:p>
    <w:p w14:paraId="5F439F82" w14:textId="77777777" w:rsidR="00226F9C" w:rsidRPr="00452927" w:rsidRDefault="00226F9C" w:rsidP="00226F9C">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226F9C">
        <w:rPr>
          <w:rFonts w:eastAsia="Andale Sans UI"/>
          <w:kern w:val="1"/>
          <w:sz w:val="28"/>
          <w:szCs w:val="28"/>
        </w:rPr>
        <w:lastRenderedPageBreak/>
        <w:t>У випадку призначення судового розгляду судом присяжних при відборі присяжних використовувати право ставити їм питання, які можуть мати значення для їх відв</w:t>
      </w:r>
      <w:r w:rsidR="00561653">
        <w:rPr>
          <w:rFonts w:eastAsia="Andale Sans UI"/>
          <w:kern w:val="1"/>
          <w:sz w:val="28"/>
          <w:szCs w:val="28"/>
        </w:rPr>
        <w:t xml:space="preserve">оду </w:t>
      </w:r>
      <w:r w:rsidR="00561653" w:rsidRPr="00624A94">
        <w:rPr>
          <w:rFonts w:eastAsia="Andale Sans UI"/>
          <w:kern w:val="1"/>
          <w:sz w:val="28"/>
          <w:szCs w:val="28"/>
          <w:lang w:eastAsia="ru-RU"/>
        </w:rPr>
        <w:t>[</w:t>
      </w:r>
      <w:r w:rsidR="00561653">
        <w:rPr>
          <w:rFonts w:eastAsia="Andale Sans UI"/>
          <w:kern w:val="1"/>
          <w:sz w:val="28"/>
          <w:szCs w:val="28"/>
          <w:lang w:eastAsia="ru-RU"/>
        </w:rPr>
        <w:t>12</w:t>
      </w:r>
      <w:r w:rsidR="00561653" w:rsidRPr="00624A94">
        <w:rPr>
          <w:rFonts w:eastAsia="Andale Sans UI"/>
          <w:kern w:val="1"/>
          <w:sz w:val="28"/>
          <w:szCs w:val="28"/>
          <w:lang w:eastAsia="ru-RU"/>
        </w:rPr>
        <w:t>]</w:t>
      </w:r>
      <w:r w:rsidR="00452927">
        <w:rPr>
          <w:rFonts w:eastAsia="Andale Sans UI"/>
          <w:kern w:val="1"/>
          <w:sz w:val="28"/>
          <w:szCs w:val="28"/>
          <w:lang w:eastAsia="ru-RU"/>
        </w:rPr>
        <w:t>…</w:t>
      </w:r>
      <w:r w:rsidR="00452927">
        <w:rPr>
          <w:rFonts w:eastAsia="Andale Sans UI"/>
          <w:kern w:val="1"/>
          <w:sz w:val="28"/>
          <w:szCs w:val="28"/>
          <w:lang w:val="ru-RU" w:eastAsia="ru-RU"/>
        </w:rPr>
        <w:t>.</w:t>
      </w:r>
    </w:p>
    <w:p w14:paraId="404B2A59" w14:textId="77777777" w:rsidR="00226F9C" w:rsidRPr="00452927" w:rsidRDefault="00452927" w:rsidP="00226F9C">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lang w:val="ru-RU"/>
        </w:rPr>
        <w:t>…</w:t>
      </w:r>
    </w:p>
    <w:p w14:paraId="1EA4764B" w14:textId="77777777" w:rsidR="0081192B" w:rsidRPr="00452927" w:rsidRDefault="00226F9C" w:rsidP="00226F9C">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226F9C">
        <w:rPr>
          <w:rFonts w:eastAsia="Andale Sans UI"/>
          <w:kern w:val="1"/>
          <w:sz w:val="28"/>
          <w:szCs w:val="28"/>
        </w:rPr>
        <w:t>За наявності підстав ініціювати під час судового провадження укладення угоди про визнання винуватості. У разі ініціювання обвинуваченим чи потерпілим укладення угоди про примирення роз’яснювати механізм його реалізації та не чинити перешкод в укладенні угоди. Угоду про визнання винуватості попередньо узгоджувати з керівником органу прокуратури. Копію угоди з його відміткою долучати до наглядового провадження</w:t>
      </w:r>
      <w:r w:rsidR="00561653">
        <w:rPr>
          <w:rFonts w:eastAsia="Andale Sans UI"/>
          <w:kern w:val="1"/>
          <w:sz w:val="28"/>
          <w:szCs w:val="28"/>
        </w:rPr>
        <w:t xml:space="preserve"> </w:t>
      </w:r>
      <w:r w:rsidR="00561653" w:rsidRPr="00624A94">
        <w:rPr>
          <w:rFonts w:eastAsia="Andale Sans UI"/>
          <w:kern w:val="1"/>
          <w:sz w:val="28"/>
          <w:szCs w:val="28"/>
          <w:lang w:eastAsia="ru-RU"/>
        </w:rPr>
        <w:t>[</w:t>
      </w:r>
      <w:r w:rsidR="00561653">
        <w:rPr>
          <w:rFonts w:eastAsia="Andale Sans UI"/>
          <w:kern w:val="1"/>
          <w:sz w:val="28"/>
          <w:szCs w:val="28"/>
          <w:lang w:eastAsia="ru-RU"/>
        </w:rPr>
        <w:t>12</w:t>
      </w:r>
      <w:r w:rsidR="00561653" w:rsidRPr="00624A94">
        <w:rPr>
          <w:rFonts w:eastAsia="Andale Sans UI"/>
          <w:kern w:val="1"/>
          <w:sz w:val="28"/>
          <w:szCs w:val="28"/>
          <w:lang w:eastAsia="ru-RU"/>
        </w:rPr>
        <w:t>]</w:t>
      </w:r>
      <w:r w:rsidR="00561653">
        <w:rPr>
          <w:rFonts w:eastAsia="Andale Sans UI"/>
          <w:kern w:val="1"/>
          <w:sz w:val="28"/>
          <w:szCs w:val="28"/>
          <w:lang w:eastAsia="ru-RU"/>
        </w:rPr>
        <w:t>.</w:t>
      </w:r>
      <w:r w:rsidR="00C216DE">
        <w:rPr>
          <w:rFonts w:eastAsia="Andale Sans UI"/>
          <w:kern w:val="1"/>
          <w:sz w:val="28"/>
          <w:szCs w:val="28"/>
        </w:rPr>
        <w:t xml:space="preserve"> </w:t>
      </w:r>
      <w:r w:rsidR="00C216DE" w:rsidRPr="00C216DE">
        <w:rPr>
          <w:rFonts w:eastAsia="Andale Sans UI"/>
          <w:kern w:val="1"/>
          <w:sz w:val="28"/>
          <w:szCs w:val="28"/>
        </w:rPr>
        <w:t>На практиці трапляється, що уповноважені особи (слідчий, прокурор, суддя тощо) пасивно ставляться до медіації і не р</w:t>
      </w:r>
      <w:r w:rsidR="00C216DE">
        <w:rPr>
          <w:rFonts w:eastAsia="Andale Sans UI"/>
          <w:kern w:val="1"/>
          <w:sz w:val="28"/>
          <w:szCs w:val="28"/>
        </w:rPr>
        <w:t>оз’яснюють конфліктуючим сторо</w:t>
      </w:r>
      <w:r w:rsidR="00C216DE" w:rsidRPr="00C216DE">
        <w:rPr>
          <w:rFonts w:eastAsia="Andale Sans UI"/>
          <w:kern w:val="1"/>
          <w:sz w:val="28"/>
          <w:szCs w:val="28"/>
        </w:rPr>
        <w:t>нам про право на примирення</w:t>
      </w:r>
      <w:r w:rsidR="008C3E2F">
        <w:rPr>
          <w:rFonts w:eastAsia="Andale Sans UI"/>
          <w:kern w:val="1"/>
          <w:sz w:val="28"/>
          <w:szCs w:val="28"/>
        </w:rPr>
        <w:t xml:space="preserve"> </w:t>
      </w:r>
      <w:r w:rsidR="008C3E2F" w:rsidRPr="00624A94">
        <w:rPr>
          <w:rFonts w:eastAsia="Andale Sans UI"/>
          <w:kern w:val="1"/>
          <w:sz w:val="28"/>
          <w:szCs w:val="28"/>
          <w:lang w:eastAsia="ru-RU"/>
        </w:rPr>
        <w:t>[</w:t>
      </w:r>
      <w:r w:rsidR="008C3E2F">
        <w:rPr>
          <w:rFonts w:eastAsia="Andale Sans UI"/>
          <w:kern w:val="1"/>
          <w:sz w:val="28"/>
          <w:szCs w:val="28"/>
          <w:lang w:eastAsia="ru-RU"/>
        </w:rPr>
        <w:t>13, с. 123</w:t>
      </w:r>
      <w:r w:rsidR="008C3E2F" w:rsidRPr="00624A94">
        <w:rPr>
          <w:rFonts w:eastAsia="Andale Sans UI"/>
          <w:kern w:val="1"/>
          <w:sz w:val="28"/>
          <w:szCs w:val="28"/>
          <w:lang w:eastAsia="ru-RU"/>
        </w:rPr>
        <w:t>]</w:t>
      </w:r>
      <w:r w:rsidR="00452927">
        <w:rPr>
          <w:rFonts w:eastAsia="Andale Sans UI"/>
          <w:kern w:val="1"/>
          <w:sz w:val="28"/>
          <w:szCs w:val="28"/>
          <w:lang w:eastAsia="ru-RU"/>
        </w:rPr>
        <w:t>…</w:t>
      </w:r>
      <w:r w:rsidR="00452927">
        <w:rPr>
          <w:rFonts w:eastAsia="Andale Sans UI"/>
          <w:kern w:val="1"/>
          <w:sz w:val="28"/>
          <w:szCs w:val="28"/>
          <w:lang w:val="ru-RU" w:eastAsia="ru-RU"/>
        </w:rPr>
        <w:t>.</w:t>
      </w:r>
    </w:p>
    <w:p w14:paraId="265AEC8C" w14:textId="77777777" w:rsidR="00C55E1D" w:rsidRPr="00452927" w:rsidRDefault="00452927" w:rsidP="00ED2DA5">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lang w:val="ru-RU"/>
        </w:rPr>
        <w:t>…</w:t>
      </w:r>
    </w:p>
    <w:p w14:paraId="09316D69" w14:textId="77777777" w:rsidR="00EC4EBE" w:rsidRPr="00452927" w:rsidRDefault="00210E9A" w:rsidP="008B1C66">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210E9A">
        <w:rPr>
          <w:rFonts w:eastAsia="Andale Sans UI"/>
          <w:kern w:val="1"/>
          <w:sz w:val="28"/>
          <w:szCs w:val="28"/>
        </w:rPr>
        <w:t xml:space="preserve">Отже, </w:t>
      </w:r>
      <w:r w:rsidR="00452927">
        <w:rPr>
          <w:rFonts w:eastAsia="Andale Sans UI"/>
          <w:kern w:val="1"/>
          <w:sz w:val="28"/>
          <w:szCs w:val="28"/>
          <w:lang w:val="ru-RU"/>
        </w:rPr>
        <w:t>….</w:t>
      </w:r>
    </w:p>
    <w:p w14:paraId="483F119D" w14:textId="77777777" w:rsidR="00EC4EBE" w:rsidRDefault="00EC4EBE" w:rsidP="008B1C66">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6937DEA" w14:textId="77777777" w:rsidR="00EC4EBE" w:rsidRDefault="00EC4EBE" w:rsidP="008B1C66">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3525798" w14:textId="77777777" w:rsidR="00EC4EBE" w:rsidRDefault="00EC4EBE" w:rsidP="008B1C66">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8F7370A" w14:textId="77777777" w:rsidR="00E760D2" w:rsidRDefault="00E760D2" w:rsidP="008B1C66">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F0745C9" w14:textId="77777777" w:rsidR="00606009" w:rsidRPr="00606009" w:rsidRDefault="00606009" w:rsidP="008B1C66">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lang w:val="ru-RU"/>
        </w:rPr>
      </w:pPr>
      <w:r w:rsidRPr="00606009">
        <w:rPr>
          <w:rFonts w:eastAsia="Andale Sans UI"/>
          <w:b/>
          <w:kern w:val="1"/>
          <w:sz w:val="28"/>
          <w:szCs w:val="28"/>
        </w:rPr>
        <w:t>3. Прокурор як суб’єкт судового провадж</w:t>
      </w:r>
      <w:r w:rsidR="00EC4456">
        <w:rPr>
          <w:rFonts w:eastAsia="Andale Sans UI"/>
          <w:b/>
          <w:kern w:val="1"/>
          <w:sz w:val="28"/>
          <w:szCs w:val="28"/>
        </w:rPr>
        <w:t>ення з перегляду судових рішень</w:t>
      </w:r>
    </w:p>
    <w:p w14:paraId="350D10FA" w14:textId="77777777" w:rsidR="006F6F7C" w:rsidRPr="00452927" w:rsidRDefault="00C43937" w:rsidP="006F6F7C">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C43937">
        <w:rPr>
          <w:rFonts w:eastAsia="Andale Sans UI"/>
          <w:kern w:val="1"/>
          <w:sz w:val="28"/>
          <w:szCs w:val="28"/>
        </w:rPr>
        <w:t>Існування інституту перегляду судових рішень у процесуальній системі держави є гарантією дотримання прав і свобод громадян</w:t>
      </w:r>
      <w:r w:rsidR="00561653">
        <w:rPr>
          <w:rFonts w:eastAsia="Andale Sans UI"/>
          <w:kern w:val="1"/>
          <w:sz w:val="28"/>
          <w:szCs w:val="28"/>
        </w:rPr>
        <w:t xml:space="preserve"> </w:t>
      </w:r>
      <w:r w:rsidR="00561653" w:rsidRPr="00624A94">
        <w:rPr>
          <w:rFonts w:eastAsia="Andale Sans UI"/>
          <w:kern w:val="1"/>
          <w:sz w:val="28"/>
          <w:szCs w:val="28"/>
          <w:lang w:eastAsia="ru-RU"/>
        </w:rPr>
        <w:t>[</w:t>
      </w:r>
      <w:r w:rsidR="00561653">
        <w:rPr>
          <w:rFonts w:eastAsia="Andale Sans UI"/>
          <w:kern w:val="1"/>
          <w:sz w:val="28"/>
          <w:szCs w:val="28"/>
          <w:lang w:eastAsia="ru-RU"/>
        </w:rPr>
        <w:t>14, с 214</w:t>
      </w:r>
      <w:r w:rsidR="00561653" w:rsidRPr="00624A94">
        <w:rPr>
          <w:rFonts w:eastAsia="Andale Sans UI"/>
          <w:kern w:val="1"/>
          <w:sz w:val="28"/>
          <w:szCs w:val="28"/>
          <w:lang w:eastAsia="ru-RU"/>
        </w:rPr>
        <w:t>]</w:t>
      </w:r>
      <w:r w:rsidR="00561653">
        <w:rPr>
          <w:rFonts w:eastAsia="Andale Sans UI"/>
          <w:kern w:val="1"/>
          <w:sz w:val="28"/>
          <w:szCs w:val="28"/>
          <w:lang w:eastAsia="ru-RU"/>
        </w:rPr>
        <w:t>.</w:t>
      </w:r>
      <w:r w:rsidR="006F6F7C" w:rsidRPr="006F6F7C">
        <w:rPr>
          <w:rFonts w:eastAsia="Andale Sans UI"/>
          <w:kern w:val="1"/>
          <w:sz w:val="28"/>
          <w:szCs w:val="28"/>
        </w:rPr>
        <w:t>З</w:t>
      </w:r>
      <w:r w:rsidR="006F6F7C">
        <w:rPr>
          <w:rFonts w:ascii="Arial" w:hAnsi="Arial" w:cs="Arial"/>
          <w:b/>
          <w:bCs/>
          <w:color w:val="00121B"/>
          <w:sz w:val="27"/>
          <w:szCs w:val="27"/>
        </w:rPr>
        <w:t xml:space="preserve"> </w:t>
      </w:r>
      <w:r w:rsidR="006F6F7C" w:rsidRPr="006F6F7C">
        <w:rPr>
          <w:rFonts w:eastAsia="Andale Sans UI"/>
          <w:kern w:val="1"/>
          <w:sz w:val="28"/>
          <w:szCs w:val="28"/>
        </w:rPr>
        <w:t>цією метою в Україні діють:</w:t>
      </w:r>
      <w:r w:rsidR="006F6F7C">
        <w:rPr>
          <w:rFonts w:eastAsia="Andale Sans UI"/>
          <w:kern w:val="1"/>
          <w:sz w:val="28"/>
          <w:szCs w:val="28"/>
        </w:rPr>
        <w:t xml:space="preserve"> п</w:t>
      </w:r>
      <w:r w:rsidR="006F6F7C" w:rsidRPr="006F6F7C">
        <w:rPr>
          <w:rFonts w:eastAsia="Andale Sans UI"/>
          <w:kern w:val="1"/>
          <w:sz w:val="28"/>
          <w:szCs w:val="28"/>
        </w:rPr>
        <w:t>роваджен</w:t>
      </w:r>
      <w:r w:rsidR="006F6F7C">
        <w:rPr>
          <w:rFonts w:eastAsia="Andale Sans UI"/>
          <w:kern w:val="1"/>
          <w:sz w:val="28"/>
          <w:szCs w:val="28"/>
        </w:rPr>
        <w:t>ня в суді апеляційної інстанції; п</w:t>
      </w:r>
      <w:r w:rsidR="006F6F7C" w:rsidRPr="006F6F7C">
        <w:rPr>
          <w:rFonts w:eastAsia="Andale Sans UI"/>
          <w:kern w:val="1"/>
          <w:sz w:val="28"/>
          <w:szCs w:val="28"/>
        </w:rPr>
        <w:t>ровадже</w:t>
      </w:r>
      <w:r w:rsidR="006F6F7C">
        <w:rPr>
          <w:rFonts w:eastAsia="Andale Sans UI"/>
          <w:kern w:val="1"/>
          <w:sz w:val="28"/>
          <w:szCs w:val="28"/>
        </w:rPr>
        <w:t>ння в суді касаційної інстанції; п</w:t>
      </w:r>
      <w:r w:rsidR="006F6F7C" w:rsidRPr="006F6F7C">
        <w:rPr>
          <w:rFonts w:eastAsia="Andale Sans UI"/>
          <w:kern w:val="1"/>
          <w:sz w:val="28"/>
          <w:szCs w:val="28"/>
        </w:rPr>
        <w:t>ровад</w:t>
      </w:r>
      <w:r w:rsidR="006F6F7C">
        <w:rPr>
          <w:rFonts w:eastAsia="Andale Sans UI"/>
          <w:kern w:val="1"/>
          <w:sz w:val="28"/>
          <w:szCs w:val="28"/>
        </w:rPr>
        <w:t>ження у Верховному Суді України; п</w:t>
      </w:r>
      <w:r w:rsidR="006F6F7C" w:rsidRPr="006F6F7C">
        <w:rPr>
          <w:rFonts w:eastAsia="Andale Sans UI"/>
          <w:kern w:val="1"/>
          <w:sz w:val="28"/>
          <w:szCs w:val="28"/>
        </w:rPr>
        <w:t>ровадження за ново виявленими обставинами</w:t>
      </w:r>
      <w:r w:rsidR="00452927">
        <w:rPr>
          <w:rFonts w:eastAsia="Andale Sans UI"/>
          <w:kern w:val="1"/>
          <w:sz w:val="28"/>
          <w:szCs w:val="28"/>
        </w:rPr>
        <w:t>…</w:t>
      </w:r>
      <w:r w:rsidR="00452927">
        <w:rPr>
          <w:rFonts w:eastAsia="Andale Sans UI"/>
          <w:kern w:val="1"/>
          <w:sz w:val="28"/>
          <w:szCs w:val="28"/>
          <w:lang w:val="ru-RU"/>
        </w:rPr>
        <w:t>.</w:t>
      </w:r>
    </w:p>
    <w:p w14:paraId="5151224F" w14:textId="77777777" w:rsidR="00D245BF" w:rsidRPr="00452927" w:rsidRDefault="00452927" w:rsidP="003C6655">
      <w:pPr>
        <w:pStyle w:val="rvps2"/>
        <w:shd w:val="clear" w:color="auto" w:fill="FFFFFF"/>
        <w:spacing w:before="0" w:beforeAutospacing="0" w:after="0" w:afterAutospacing="0" w:line="360" w:lineRule="auto"/>
        <w:jc w:val="both"/>
        <w:textAlignment w:val="baseline"/>
        <w:rPr>
          <w:rFonts w:eastAsia="Andale Sans UI"/>
          <w:kern w:val="1"/>
          <w:sz w:val="28"/>
          <w:szCs w:val="28"/>
          <w:lang w:val="ru-RU"/>
        </w:rPr>
      </w:pPr>
      <w:r>
        <w:rPr>
          <w:rFonts w:eastAsia="Andale Sans UI"/>
          <w:kern w:val="1"/>
          <w:sz w:val="28"/>
          <w:szCs w:val="28"/>
          <w:lang w:val="ru-RU"/>
        </w:rPr>
        <w:t>…</w:t>
      </w:r>
    </w:p>
    <w:p w14:paraId="309E0239" w14:textId="77777777" w:rsidR="00A701B6" w:rsidRPr="00452927" w:rsidRDefault="0001581A" w:rsidP="0001581A">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01581A">
        <w:rPr>
          <w:rFonts w:eastAsia="Andale Sans UI"/>
          <w:kern w:val="1"/>
          <w:sz w:val="28"/>
          <w:szCs w:val="28"/>
        </w:rPr>
        <w:t>Учасники кримінального процесу, які мають право подати апеляцію, визначені у ст</w:t>
      </w:r>
      <w:r>
        <w:rPr>
          <w:rFonts w:eastAsia="Andale Sans UI"/>
          <w:kern w:val="1"/>
          <w:sz w:val="28"/>
          <w:szCs w:val="28"/>
        </w:rPr>
        <w:t>. 393 КПК України. До них належа</w:t>
      </w:r>
      <w:r w:rsidRPr="0001581A">
        <w:rPr>
          <w:rFonts w:eastAsia="Andale Sans UI"/>
          <w:kern w:val="1"/>
          <w:sz w:val="28"/>
          <w:szCs w:val="28"/>
        </w:rPr>
        <w:t>ть</w:t>
      </w:r>
      <w:r>
        <w:rPr>
          <w:rFonts w:eastAsia="Andale Sans UI"/>
          <w:kern w:val="1"/>
          <w:sz w:val="28"/>
          <w:szCs w:val="28"/>
        </w:rPr>
        <w:t xml:space="preserve"> і </w:t>
      </w:r>
      <w:r w:rsidRPr="0001581A">
        <w:rPr>
          <w:rFonts w:eastAsia="Andale Sans UI"/>
          <w:kern w:val="1"/>
          <w:sz w:val="28"/>
          <w:szCs w:val="28"/>
        </w:rPr>
        <w:t xml:space="preserve">прокурор, який брав участь в розгляді справи судом першої інстанції, а також прокурор, який затвердив </w:t>
      </w:r>
      <w:r w:rsidRPr="0001581A">
        <w:rPr>
          <w:rFonts w:eastAsia="Andale Sans UI"/>
          <w:kern w:val="1"/>
          <w:sz w:val="28"/>
          <w:szCs w:val="28"/>
        </w:rPr>
        <w:lastRenderedPageBreak/>
        <w:t>обвинувальний висновок - в межах позицій прокурора, який брав участь в розгляді</w:t>
      </w:r>
      <w:r w:rsidR="00561653">
        <w:rPr>
          <w:rFonts w:eastAsia="Andale Sans UI"/>
          <w:kern w:val="1"/>
          <w:sz w:val="28"/>
          <w:szCs w:val="28"/>
        </w:rPr>
        <w:t xml:space="preserve"> справи судом першої інстанції </w:t>
      </w:r>
      <w:r w:rsidR="00561653" w:rsidRPr="00624A94">
        <w:rPr>
          <w:rFonts w:eastAsia="Andale Sans UI"/>
          <w:kern w:val="1"/>
          <w:sz w:val="28"/>
          <w:szCs w:val="28"/>
          <w:lang w:eastAsia="ru-RU"/>
        </w:rPr>
        <w:t>[</w:t>
      </w:r>
      <w:r w:rsidR="00561653">
        <w:rPr>
          <w:rFonts w:eastAsia="Andale Sans UI"/>
          <w:kern w:val="1"/>
          <w:sz w:val="28"/>
          <w:szCs w:val="28"/>
          <w:lang w:eastAsia="ru-RU"/>
        </w:rPr>
        <w:t>15, с. 228</w:t>
      </w:r>
      <w:r w:rsidR="00561653" w:rsidRPr="00624A94">
        <w:rPr>
          <w:rFonts w:eastAsia="Andale Sans UI"/>
          <w:kern w:val="1"/>
          <w:sz w:val="28"/>
          <w:szCs w:val="28"/>
          <w:lang w:eastAsia="ru-RU"/>
        </w:rPr>
        <w:t>]</w:t>
      </w:r>
      <w:r w:rsidR="00561653">
        <w:rPr>
          <w:rFonts w:eastAsia="Andale Sans UI"/>
          <w:kern w:val="1"/>
          <w:sz w:val="28"/>
          <w:szCs w:val="28"/>
          <w:lang w:eastAsia="ru-RU"/>
        </w:rPr>
        <w:t xml:space="preserve">. </w:t>
      </w:r>
      <w:r w:rsidR="008B1C66" w:rsidRPr="00315EAE">
        <w:rPr>
          <w:rFonts w:eastAsia="Andale Sans UI"/>
          <w:kern w:val="1"/>
          <w:sz w:val="28"/>
          <w:szCs w:val="28"/>
        </w:rPr>
        <w:t>Прокурор також може ставити в апеляції питання про скасування ухвали місцевого суду про застосування примусових заходів виховного чи медичного характеру і постановлення апеляційним судом своєї ухвали</w:t>
      </w:r>
      <w:r w:rsidR="00561653">
        <w:rPr>
          <w:rFonts w:eastAsia="Andale Sans UI"/>
          <w:kern w:val="1"/>
          <w:sz w:val="28"/>
          <w:szCs w:val="28"/>
        </w:rPr>
        <w:t xml:space="preserve"> </w:t>
      </w:r>
      <w:r w:rsidR="00561653" w:rsidRPr="00624A94">
        <w:rPr>
          <w:rFonts w:eastAsia="Andale Sans UI"/>
          <w:kern w:val="1"/>
          <w:sz w:val="28"/>
          <w:szCs w:val="28"/>
          <w:lang w:eastAsia="ru-RU"/>
        </w:rPr>
        <w:t>[</w:t>
      </w:r>
      <w:r w:rsidR="00561653">
        <w:rPr>
          <w:rFonts w:eastAsia="Andale Sans UI"/>
          <w:kern w:val="1"/>
          <w:sz w:val="28"/>
          <w:szCs w:val="28"/>
          <w:lang w:eastAsia="ru-RU"/>
        </w:rPr>
        <w:t>16, с. 18</w:t>
      </w:r>
      <w:r w:rsidR="00561653" w:rsidRPr="00624A94">
        <w:rPr>
          <w:rFonts w:eastAsia="Andale Sans UI"/>
          <w:kern w:val="1"/>
          <w:sz w:val="28"/>
          <w:szCs w:val="28"/>
          <w:lang w:eastAsia="ru-RU"/>
        </w:rPr>
        <w:t>]</w:t>
      </w:r>
      <w:r w:rsidR="00452927">
        <w:rPr>
          <w:rFonts w:eastAsia="Andale Sans UI"/>
          <w:kern w:val="1"/>
          <w:sz w:val="28"/>
          <w:szCs w:val="28"/>
          <w:lang w:eastAsia="ru-RU"/>
        </w:rPr>
        <w:t>…</w:t>
      </w:r>
      <w:r w:rsidR="00452927">
        <w:rPr>
          <w:rFonts w:eastAsia="Andale Sans UI"/>
          <w:kern w:val="1"/>
          <w:sz w:val="28"/>
          <w:szCs w:val="28"/>
          <w:lang w:val="ru-RU" w:eastAsia="ru-RU"/>
        </w:rPr>
        <w:t>.</w:t>
      </w:r>
    </w:p>
    <w:p w14:paraId="38C81029" w14:textId="77777777" w:rsidR="003B271C" w:rsidRPr="00452927" w:rsidRDefault="00452927" w:rsidP="003B271C">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Pr>
          <w:rFonts w:eastAsia="Andale Sans UI"/>
          <w:kern w:val="1"/>
          <w:sz w:val="28"/>
          <w:szCs w:val="28"/>
          <w:lang w:val="ru-RU"/>
        </w:rPr>
        <w:t>….</w:t>
      </w:r>
    </w:p>
    <w:p w14:paraId="6E20CB5C" w14:textId="77777777" w:rsidR="002861A1" w:rsidRPr="00452927" w:rsidRDefault="00D245BF" w:rsidP="002861A1">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rPr>
      </w:pPr>
      <w:r w:rsidRPr="00D245BF">
        <w:rPr>
          <w:rFonts w:eastAsia="Andale Sans UI"/>
          <w:kern w:val="1"/>
          <w:sz w:val="28"/>
          <w:szCs w:val="28"/>
        </w:rPr>
        <w:t xml:space="preserve">Отже, </w:t>
      </w:r>
      <w:r w:rsidR="00452927">
        <w:rPr>
          <w:rFonts w:eastAsia="Andale Sans UI"/>
          <w:kern w:val="1"/>
          <w:sz w:val="28"/>
          <w:szCs w:val="28"/>
          <w:lang w:val="ru-RU"/>
        </w:rPr>
        <w:t>…</w:t>
      </w:r>
    </w:p>
    <w:p w14:paraId="7B2679C9" w14:textId="77777777" w:rsidR="00606009" w:rsidRDefault="00606009" w:rsidP="00606009">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rPr>
      </w:pPr>
      <w:r w:rsidRPr="00606009">
        <w:rPr>
          <w:rFonts w:eastAsia="Andale Sans UI"/>
          <w:b/>
          <w:kern w:val="1"/>
          <w:sz w:val="28"/>
          <w:szCs w:val="28"/>
        </w:rPr>
        <w:t>4. Міжнародне співробітництво прокурора пі</w:t>
      </w:r>
      <w:r w:rsidR="00EC4456">
        <w:rPr>
          <w:rFonts w:eastAsia="Andale Sans UI"/>
          <w:b/>
          <w:kern w:val="1"/>
          <w:sz w:val="28"/>
          <w:szCs w:val="28"/>
        </w:rPr>
        <w:t>д час кримінального провадження</w:t>
      </w:r>
    </w:p>
    <w:p w14:paraId="0E1B0D7B" w14:textId="77777777" w:rsidR="00FE7978" w:rsidRPr="00452927" w:rsidRDefault="00452927" w:rsidP="009D3D95">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Pr>
          <w:rFonts w:eastAsia="Andale Sans UI"/>
          <w:kern w:val="1"/>
          <w:sz w:val="28"/>
          <w:szCs w:val="28"/>
          <w:lang w:val="ru-RU" w:eastAsia="ru-RU"/>
        </w:rPr>
        <w:t>…</w:t>
      </w:r>
      <w:r w:rsidR="00B01318" w:rsidRPr="00B01318">
        <w:rPr>
          <w:rFonts w:eastAsia="Andale Sans UI"/>
          <w:kern w:val="1"/>
          <w:sz w:val="28"/>
          <w:szCs w:val="28"/>
          <w:lang w:eastAsia="ru-RU"/>
        </w:rPr>
        <w:t>Міжнародне співробітництво є дуже важливим для підтримки балансу у світі і позитивно впливає на розвиток міжнародного суспільства. Але разом з позитивними аспекта</w:t>
      </w:r>
      <w:r w:rsidR="00B01318">
        <w:rPr>
          <w:rFonts w:eastAsia="Andale Sans UI"/>
          <w:kern w:val="1"/>
          <w:sz w:val="28"/>
          <w:szCs w:val="28"/>
          <w:lang w:eastAsia="ru-RU"/>
        </w:rPr>
        <w:t>ми є і негативні. Одним із най</w:t>
      </w:r>
      <w:r w:rsidR="00B01318" w:rsidRPr="00B01318">
        <w:rPr>
          <w:rFonts w:eastAsia="Andale Sans UI"/>
          <w:kern w:val="1"/>
          <w:sz w:val="28"/>
          <w:szCs w:val="28"/>
          <w:lang w:eastAsia="ru-RU"/>
        </w:rPr>
        <w:t>більш негативних наслідків є інтернаціоналіза</w:t>
      </w:r>
      <w:r w:rsidR="00B01318">
        <w:rPr>
          <w:rFonts w:eastAsia="Andale Sans UI"/>
          <w:kern w:val="1"/>
          <w:sz w:val="28"/>
          <w:szCs w:val="28"/>
          <w:lang w:eastAsia="ru-RU"/>
        </w:rPr>
        <w:t>ція злочинності, тобто поширен</w:t>
      </w:r>
      <w:r w:rsidR="00B01318" w:rsidRPr="00B01318">
        <w:rPr>
          <w:rFonts w:eastAsia="Andale Sans UI"/>
          <w:kern w:val="1"/>
          <w:sz w:val="28"/>
          <w:szCs w:val="28"/>
          <w:lang w:eastAsia="ru-RU"/>
        </w:rPr>
        <w:t>ня її типових ознак та проявів у країнах та регіонах, для яких вони не були характерними. У зв’язку з чим, компетентні органи однієї держави все частіше звертаються по допомогу до компетентних ор</w:t>
      </w:r>
      <w:r w:rsidR="00B01318">
        <w:rPr>
          <w:rFonts w:eastAsia="Andale Sans UI"/>
          <w:kern w:val="1"/>
          <w:sz w:val="28"/>
          <w:szCs w:val="28"/>
          <w:lang w:eastAsia="ru-RU"/>
        </w:rPr>
        <w:t>ганів іншої держави у ході роз</w:t>
      </w:r>
      <w:r w:rsidR="00B01318" w:rsidRPr="00B01318">
        <w:rPr>
          <w:rFonts w:eastAsia="Andale Sans UI"/>
          <w:kern w:val="1"/>
          <w:sz w:val="28"/>
          <w:szCs w:val="28"/>
          <w:lang w:eastAsia="ru-RU"/>
        </w:rPr>
        <w:t>слідування злочинів</w:t>
      </w:r>
      <w:r w:rsidR="00FE7978">
        <w:rPr>
          <w:rFonts w:eastAsia="Andale Sans UI"/>
          <w:kern w:val="1"/>
          <w:sz w:val="28"/>
          <w:szCs w:val="28"/>
          <w:lang w:eastAsia="ru-RU"/>
        </w:rPr>
        <w:t xml:space="preserve"> </w:t>
      </w:r>
      <w:r w:rsidR="00FE7978" w:rsidRPr="00624A94">
        <w:rPr>
          <w:rFonts w:eastAsia="Andale Sans UI"/>
          <w:kern w:val="1"/>
          <w:sz w:val="28"/>
          <w:szCs w:val="28"/>
          <w:lang w:eastAsia="ru-RU"/>
        </w:rPr>
        <w:t>[</w:t>
      </w:r>
      <w:r w:rsidR="00FE7978">
        <w:rPr>
          <w:rFonts w:eastAsia="Andale Sans UI"/>
          <w:kern w:val="1"/>
          <w:sz w:val="28"/>
          <w:szCs w:val="28"/>
          <w:lang w:eastAsia="ru-RU"/>
        </w:rPr>
        <w:t>18, с. 57</w:t>
      </w:r>
      <w:r w:rsidR="00FE7978" w:rsidRPr="00624A94">
        <w:rPr>
          <w:rFonts w:eastAsia="Andale Sans UI"/>
          <w:kern w:val="1"/>
          <w:sz w:val="28"/>
          <w:szCs w:val="28"/>
          <w:lang w:eastAsia="ru-RU"/>
        </w:rPr>
        <w:t>]</w:t>
      </w:r>
      <w:r>
        <w:rPr>
          <w:rFonts w:eastAsia="Andale Sans UI"/>
          <w:kern w:val="1"/>
          <w:sz w:val="28"/>
          <w:szCs w:val="28"/>
          <w:lang w:eastAsia="ru-RU"/>
        </w:rPr>
        <w:t>…</w:t>
      </w:r>
      <w:r>
        <w:rPr>
          <w:rFonts w:eastAsia="Andale Sans UI"/>
          <w:kern w:val="1"/>
          <w:sz w:val="28"/>
          <w:szCs w:val="28"/>
          <w:lang w:val="ru-RU" w:eastAsia="ru-RU"/>
        </w:rPr>
        <w:t>.</w:t>
      </w:r>
    </w:p>
    <w:p w14:paraId="3EE0EC18" w14:textId="77777777" w:rsidR="00B35B2A" w:rsidRPr="00452927" w:rsidRDefault="00452927" w:rsidP="004F6FD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Pr>
          <w:rFonts w:eastAsia="Andale Sans UI"/>
          <w:kern w:val="1"/>
          <w:sz w:val="28"/>
          <w:szCs w:val="28"/>
          <w:lang w:val="ru-RU" w:eastAsia="ru-RU"/>
        </w:rPr>
        <w:t>…</w:t>
      </w:r>
    </w:p>
    <w:p w14:paraId="55CE2856" w14:textId="77777777" w:rsidR="00B35B2A" w:rsidRPr="00194BC1" w:rsidRDefault="00B35B2A" w:rsidP="004F6FD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eastAsia="ru-RU"/>
        </w:rPr>
      </w:pPr>
      <w:bookmarkStart w:id="0" w:name="n862"/>
      <w:bookmarkEnd w:id="0"/>
      <w:r w:rsidRPr="004F6FD2">
        <w:rPr>
          <w:rFonts w:eastAsia="Andale Sans UI"/>
          <w:kern w:val="1"/>
          <w:sz w:val="28"/>
          <w:szCs w:val="28"/>
          <w:lang w:eastAsia="ru-RU"/>
        </w:rPr>
        <w:t>Міжвідомчі міжнародні договори України, укладені Генеральною прокуратурою України, реєструються у Міністерстві юстиції України відповідно до законодавства. Оригінали текстів міжнародних міжвідомчих договорів України зберігаються у Міністе</w:t>
      </w:r>
      <w:r w:rsidR="00FE7978">
        <w:rPr>
          <w:rFonts w:eastAsia="Andale Sans UI"/>
          <w:kern w:val="1"/>
          <w:sz w:val="28"/>
          <w:szCs w:val="28"/>
          <w:lang w:eastAsia="ru-RU"/>
        </w:rPr>
        <w:t xml:space="preserve">рстві закордонних справ України </w:t>
      </w:r>
      <w:r w:rsidR="00FE7978" w:rsidRPr="00624A94">
        <w:rPr>
          <w:rFonts w:eastAsia="Andale Sans UI"/>
          <w:kern w:val="1"/>
          <w:sz w:val="28"/>
          <w:szCs w:val="28"/>
          <w:lang w:eastAsia="ru-RU"/>
        </w:rPr>
        <w:t>[</w:t>
      </w:r>
      <w:r w:rsidR="00FE7978">
        <w:rPr>
          <w:rFonts w:eastAsia="Andale Sans UI"/>
          <w:kern w:val="1"/>
          <w:sz w:val="28"/>
          <w:szCs w:val="28"/>
          <w:lang w:eastAsia="ru-RU"/>
        </w:rPr>
        <w:t>2</w:t>
      </w:r>
      <w:r w:rsidR="00FE7978" w:rsidRPr="00624A94">
        <w:rPr>
          <w:rFonts w:eastAsia="Andale Sans UI"/>
          <w:kern w:val="1"/>
          <w:sz w:val="28"/>
          <w:szCs w:val="28"/>
          <w:lang w:eastAsia="ru-RU"/>
        </w:rPr>
        <w:t>]</w:t>
      </w:r>
      <w:r w:rsidR="00452927">
        <w:rPr>
          <w:rFonts w:eastAsia="Andale Sans UI"/>
          <w:kern w:val="1"/>
          <w:sz w:val="28"/>
          <w:szCs w:val="28"/>
          <w:lang w:eastAsia="ru-RU"/>
        </w:rPr>
        <w:t>…</w:t>
      </w:r>
    </w:p>
    <w:p w14:paraId="60EE605A" w14:textId="77777777" w:rsidR="009D3D95" w:rsidRPr="00452927" w:rsidRDefault="00452927" w:rsidP="009D3D95">
      <w:pPr>
        <w:pStyle w:val="rvps2"/>
        <w:shd w:val="clear" w:color="auto" w:fill="FFFFFF"/>
        <w:spacing w:before="0" w:beforeAutospacing="0" w:after="0" w:afterAutospacing="0" w:line="360" w:lineRule="auto"/>
        <w:ind w:firstLine="547"/>
        <w:jc w:val="both"/>
        <w:textAlignment w:val="baseline"/>
        <w:rPr>
          <w:lang w:val="ru-RU"/>
        </w:rPr>
      </w:pPr>
      <w:bookmarkStart w:id="1" w:name="n863"/>
      <w:bookmarkEnd w:id="1"/>
      <w:r>
        <w:rPr>
          <w:rFonts w:eastAsia="Andale Sans UI"/>
          <w:kern w:val="1"/>
          <w:sz w:val="28"/>
          <w:szCs w:val="28"/>
          <w:lang w:val="ru-RU" w:eastAsia="ru-RU"/>
        </w:rPr>
        <w:t>…</w:t>
      </w:r>
    </w:p>
    <w:p w14:paraId="33F3593A" w14:textId="77777777" w:rsidR="00347C45" w:rsidRPr="00452927" w:rsidRDefault="00BD31D5" w:rsidP="00347C45">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Pr>
          <w:rFonts w:eastAsia="Andale Sans UI"/>
          <w:kern w:val="1"/>
          <w:sz w:val="28"/>
          <w:szCs w:val="28"/>
          <w:lang w:eastAsia="ru-RU"/>
        </w:rPr>
        <w:t xml:space="preserve">Отже, участь прокурора в міжнародному співробітництві </w:t>
      </w:r>
      <w:r w:rsidR="00452927">
        <w:rPr>
          <w:rFonts w:eastAsia="Andale Sans UI"/>
          <w:kern w:val="1"/>
          <w:sz w:val="28"/>
          <w:szCs w:val="28"/>
          <w:lang w:val="ru-RU" w:eastAsia="ru-RU"/>
        </w:rPr>
        <w:t>…</w:t>
      </w:r>
    </w:p>
    <w:p w14:paraId="19B2DB91" w14:textId="77777777" w:rsidR="004F6FD2" w:rsidRDefault="004F6FD2" w:rsidP="00B35B2A">
      <w:pPr>
        <w:pStyle w:val="rvps2"/>
        <w:shd w:val="clear" w:color="auto" w:fill="FFFFFF"/>
        <w:spacing w:before="0" w:beforeAutospacing="0" w:after="0" w:afterAutospacing="0" w:line="360" w:lineRule="auto"/>
        <w:ind w:firstLine="547"/>
        <w:jc w:val="both"/>
        <w:textAlignment w:val="baseline"/>
      </w:pPr>
    </w:p>
    <w:p w14:paraId="7D9E06D0" w14:textId="77777777" w:rsidR="00561653" w:rsidRDefault="00561653" w:rsidP="00C0550C">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lang w:eastAsia="ru-RU"/>
        </w:rPr>
      </w:pPr>
    </w:p>
    <w:p w14:paraId="32786228" w14:textId="77777777" w:rsidR="00606009" w:rsidRPr="00C0550C" w:rsidRDefault="00606009" w:rsidP="00C0550C">
      <w:pPr>
        <w:pStyle w:val="rvps2"/>
        <w:shd w:val="clear" w:color="auto" w:fill="FFFFFF"/>
        <w:spacing w:before="0" w:beforeAutospacing="0" w:after="0" w:afterAutospacing="0" w:line="360" w:lineRule="auto"/>
        <w:ind w:firstLine="547"/>
        <w:jc w:val="center"/>
        <w:textAlignment w:val="baseline"/>
        <w:rPr>
          <w:rFonts w:eastAsia="Andale Sans UI"/>
          <w:b/>
          <w:kern w:val="1"/>
          <w:sz w:val="28"/>
          <w:szCs w:val="28"/>
          <w:lang w:eastAsia="ru-RU"/>
        </w:rPr>
      </w:pPr>
      <w:r w:rsidRPr="00C0550C">
        <w:rPr>
          <w:rFonts w:eastAsia="Andale Sans UI"/>
          <w:b/>
          <w:kern w:val="1"/>
          <w:sz w:val="28"/>
          <w:szCs w:val="28"/>
          <w:lang w:eastAsia="ru-RU"/>
        </w:rPr>
        <w:t>ВИСНОВКИ</w:t>
      </w:r>
    </w:p>
    <w:p w14:paraId="4F5A7777" w14:textId="77777777" w:rsidR="0084699F" w:rsidRPr="00452927" w:rsidRDefault="0084699F" w:rsidP="0084699F">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eastAsia="ru-RU"/>
        </w:rPr>
      </w:pPr>
      <w:r w:rsidRPr="00C0550C">
        <w:rPr>
          <w:rFonts w:eastAsia="Andale Sans UI"/>
          <w:kern w:val="1"/>
          <w:sz w:val="28"/>
          <w:szCs w:val="28"/>
          <w:lang w:eastAsia="ru-RU"/>
        </w:rPr>
        <w:t>Прокурор -</w:t>
      </w:r>
      <w:r w:rsidRPr="0084699F">
        <w:rPr>
          <w:rFonts w:eastAsia="Andale Sans UI"/>
          <w:kern w:val="1"/>
          <w:sz w:val="28"/>
          <w:szCs w:val="28"/>
          <w:lang w:eastAsia="ru-RU"/>
        </w:rPr>
        <w:t> це учасник кримінальною провадження, який виконує функцію обвинувачення шляхом процесуальною керівництва досудовим розслідуванням з метою викриття винних та підтримує у суді державне обвинувачення</w:t>
      </w:r>
      <w:r w:rsidR="00452927">
        <w:rPr>
          <w:rFonts w:eastAsia="Andale Sans UI"/>
          <w:kern w:val="1"/>
          <w:sz w:val="28"/>
          <w:szCs w:val="28"/>
          <w:lang w:eastAsia="ru-RU"/>
        </w:rPr>
        <w:t>…</w:t>
      </w:r>
      <w:r w:rsidR="00452927" w:rsidRPr="00452927">
        <w:rPr>
          <w:rFonts w:eastAsia="Andale Sans UI"/>
          <w:kern w:val="1"/>
          <w:sz w:val="28"/>
          <w:szCs w:val="28"/>
          <w:lang w:eastAsia="ru-RU"/>
        </w:rPr>
        <w:t>.</w:t>
      </w:r>
    </w:p>
    <w:p w14:paraId="5CA5EF63" w14:textId="77777777" w:rsidR="004F6FD2" w:rsidRPr="00452927" w:rsidRDefault="00452927" w:rsidP="004F6FD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lang w:val="ru-RU" w:eastAsia="ru-RU"/>
        </w:rPr>
      </w:pPr>
      <w:r>
        <w:rPr>
          <w:rFonts w:eastAsia="Andale Sans UI"/>
          <w:kern w:val="1"/>
          <w:sz w:val="28"/>
          <w:szCs w:val="28"/>
          <w:lang w:val="ru-RU" w:eastAsia="ru-RU"/>
        </w:rPr>
        <w:t>…</w:t>
      </w:r>
    </w:p>
    <w:p w14:paraId="64DD9D07" w14:textId="77777777" w:rsidR="0084699F" w:rsidRPr="0084699F" w:rsidRDefault="0084699F" w:rsidP="0084699F">
      <w:pPr>
        <w:pStyle w:val="rvps2"/>
        <w:shd w:val="clear" w:color="auto" w:fill="FFFFFF"/>
        <w:spacing w:before="0" w:beforeAutospacing="0" w:after="0" w:afterAutospacing="0" w:line="360" w:lineRule="auto"/>
        <w:ind w:firstLine="547"/>
        <w:jc w:val="both"/>
        <w:textAlignment w:val="baseline"/>
        <w:rPr>
          <w:sz w:val="28"/>
          <w:szCs w:val="28"/>
        </w:rPr>
      </w:pPr>
    </w:p>
    <w:p w14:paraId="24DDFD3F" w14:textId="77777777" w:rsidR="00606009" w:rsidRPr="00255CD0" w:rsidRDefault="00606009" w:rsidP="00606009">
      <w:pPr>
        <w:pStyle w:val="rvps2"/>
        <w:shd w:val="clear" w:color="auto" w:fill="FFFFFF"/>
        <w:spacing w:before="0" w:beforeAutospacing="0" w:after="0" w:afterAutospacing="0" w:line="360" w:lineRule="auto"/>
        <w:ind w:firstLine="547"/>
        <w:jc w:val="center"/>
        <w:textAlignment w:val="baseline"/>
        <w:rPr>
          <w:rFonts w:ascii="Tahoma" w:hAnsi="Tahoma" w:cs="Tahoma"/>
          <w:color w:val="000000"/>
          <w:sz w:val="17"/>
          <w:szCs w:val="17"/>
          <w:shd w:val="clear" w:color="auto" w:fill="FFFFFF"/>
        </w:rPr>
      </w:pPr>
      <w:r w:rsidRPr="00606009">
        <w:rPr>
          <w:b/>
          <w:sz w:val="28"/>
          <w:szCs w:val="28"/>
        </w:rPr>
        <w:t>СПИСОК ВИКОРИСТАНИХ ДЖЕРЕЛ</w:t>
      </w:r>
    </w:p>
    <w:p w14:paraId="5ECEB934"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eastAsia="ru-RU"/>
        </w:rPr>
      </w:pPr>
      <w:r>
        <w:rPr>
          <w:rFonts w:eastAsia="Andale Sans UI"/>
          <w:kern w:val="2"/>
          <w:sz w:val="28"/>
          <w:szCs w:val="28"/>
          <w:lang w:eastAsia="ru-RU"/>
        </w:rPr>
        <w:t xml:space="preserve">1. Кримінальний процес : підручник. / За заг. ред. В. В. Коваленка, Л. Д. Удалової, Д. П. Письменного.  К. : "Центр учбової літератури", 2013.  544 с. </w:t>
      </w:r>
    </w:p>
    <w:p w14:paraId="3BA3E232" w14:textId="77777777" w:rsidR="00194BC1" w:rsidRP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eastAsia="ru-RU"/>
        </w:rPr>
      </w:pPr>
      <w:r>
        <w:rPr>
          <w:rFonts w:eastAsia="Andale Sans UI"/>
          <w:kern w:val="2"/>
          <w:sz w:val="28"/>
          <w:szCs w:val="28"/>
          <w:lang w:eastAsia="ru-RU"/>
        </w:rPr>
        <w:t xml:space="preserve">2. </w:t>
      </w:r>
      <w:hyperlink r:id="rId8" w:history="1">
        <w:r>
          <w:rPr>
            <w:rStyle w:val="a3"/>
            <w:rFonts w:eastAsia="Andale Sans UI"/>
            <w:color w:val="auto"/>
            <w:kern w:val="2"/>
            <w:sz w:val="28"/>
            <w:szCs w:val="28"/>
            <w:u w:val="none"/>
            <w:lang w:eastAsia="ru-RU"/>
          </w:rPr>
          <w:t>Про прокуратуру</w:t>
        </w:r>
      </w:hyperlink>
      <w:r>
        <w:rPr>
          <w:rFonts w:eastAsia="Andale Sans UI"/>
          <w:kern w:val="2"/>
          <w:sz w:val="28"/>
          <w:szCs w:val="28"/>
          <w:lang w:eastAsia="ru-RU"/>
        </w:rPr>
        <w:t xml:space="preserve"> : Закон від 14.10.2014 № 1697-VII :  URL  :  </w:t>
      </w:r>
      <w:hyperlink r:id="rId9" w:history="1">
        <w:r>
          <w:rPr>
            <w:rStyle w:val="a3"/>
            <w:rFonts w:eastAsia="Andale Sans UI"/>
            <w:color w:val="auto"/>
            <w:kern w:val="2"/>
            <w:sz w:val="28"/>
            <w:szCs w:val="28"/>
            <w:u w:val="none"/>
            <w:lang w:eastAsia="ru-RU"/>
          </w:rPr>
          <w:t>http://zakon3.rada.gov.ua/laws/show/1697-18</w:t>
        </w:r>
      </w:hyperlink>
      <w:r>
        <w:rPr>
          <w:rFonts w:eastAsia="Andale Sans UI"/>
          <w:kern w:val="2"/>
          <w:sz w:val="28"/>
          <w:szCs w:val="28"/>
          <w:lang w:eastAsia="ru-RU"/>
        </w:rPr>
        <w:t xml:space="preserve">. Заголовок з екрану. </w:t>
      </w:r>
      <w:r w:rsidRPr="00194BC1">
        <w:rPr>
          <w:rFonts w:eastAsia="Andale Sans UI"/>
          <w:kern w:val="2"/>
          <w:sz w:val="28"/>
          <w:szCs w:val="28"/>
          <w:lang w:eastAsia="ru-RU"/>
        </w:rPr>
        <w:t xml:space="preserve"> </w:t>
      </w:r>
      <w:r w:rsidRPr="00194BC1">
        <w:rPr>
          <w:iCs/>
          <w:kern w:val="2"/>
          <w:sz w:val="28"/>
          <w:szCs w:val="28"/>
        </w:rPr>
        <w:t>(дата звернення 17.04.2020)</w:t>
      </w:r>
    </w:p>
    <w:p w14:paraId="19297DFF"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eastAsia="ru-RU"/>
        </w:rPr>
      </w:pPr>
      <w:r>
        <w:rPr>
          <w:rFonts w:eastAsia="Andale Sans UI"/>
          <w:kern w:val="2"/>
          <w:sz w:val="28"/>
          <w:szCs w:val="28"/>
          <w:lang w:eastAsia="ru-RU"/>
        </w:rPr>
        <w:t>3. Актуальні питання кримінального процесу України : навч. посіб. / Є.М. Блажівський, Козьяков, О.М. Толочко, С.С. Мірошниченко, Г.П. Власова та ін.; за заг. ред. Є.М. Блажівського. К.: Національна академія прокуратури України; Центр учбової літератури, 2013.  304 с.</w:t>
      </w:r>
    </w:p>
    <w:p w14:paraId="67D34D57" w14:textId="77777777" w:rsidR="00194BC1" w:rsidRP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val="ru-RU" w:eastAsia="ru-RU"/>
        </w:rPr>
      </w:pPr>
      <w:r>
        <w:rPr>
          <w:rFonts w:eastAsia="Andale Sans UI"/>
          <w:kern w:val="2"/>
          <w:sz w:val="28"/>
          <w:szCs w:val="28"/>
          <w:lang w:eastAsia="ru-RU"/>
        </w:rPr>
        <w:t xml:space="preserve">4. </w:t>
      </w:r>
      <w:hyperlink r:id="rId10" w:history="1">
        <w:r>
          <w:rPr>
            <w:rStyle w:val="a3"/>
            <w:rFonts w:eastAsia="Andale Sans UI"/>
            <w:color w:val="auto"/>
            <w:kern w:val="2"/>
            <w:sz w:val="28"/>
            <w:szCs w:val="28"/>
            <w:u w:val="none"/>
            <w:lang w:eastAsia="ru-RU"/>
          </w:rPr>
          <w:t>Конституція України</w:t>
        </w:r>
      </w:hyperlink>
      <w:r>
        <w:rPr>
          <w:rFonts w:eastAsia="Andale Sans UI"/>
          <w:kern w:val="2"/>
          <w:sz w:val="28"/>
          <w:szCs w:val="28"/>
          <w:lang w:eastAsia="ru-RU"/>
        </w:rPr>
        <w:t xml:space="preserve"> : Конституція, Закон від 28.06.1996 № 254к/96-ВР Тлумачення від 15.05.2014  URL  :  http://zakon3.rada.gov.ua/laws/show/254/96-вр. Заголовок з екрану.</w:t>
      </w:r>
      <w:r w:rsidRPr="00194BC1">
        <w:rPr>
          <w:rFonts w:eastAsia="Andale Sans UI"/>
          <w:kern w:val="2"/>
          <w:sz w:val="28"/>
          <w:szCs w:val="28"/>
          <w:lang w:val="ru-RU" w:eastAsia="ru-RU"/>
        </w:rPr>
        <w:t xml:space="preserve"> </w:t>
      </w:r>
      <w:r w:rsidRPr="00194BC1">
        <w:rPr>
          <w:iCs/>
          <w:kern w:val="2"/>
          <w:sz w:val="28"/>
          <w:szCs w:val="28"/>
          <w:lang w:val="ru-RU"/>
        </w:rPr>
        <w:t>(дата звернення 17.04.2020)</w:t>
      </w:r>
    </w:p>
    <w:p w14:paraId="304AFB2B"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eastAsia="ru-RU"/>
        </w:rPr>
      </w:pPr>
      <w:r>
        <w:rPr>
          <w:rFonts w:eastAsia="Andale Sans UI"/>
          <w:kern w:val="2"/>
          <w:sz w:val="28"/>
          <w:szCs w:val="28"/>
          <w:lang w:eastAsia="ru-RU"/>
        </w:rPr>
        <w:t>5. Пилипенко Д.О. Функція прокурора на стадії досудового розслідування кримінальної справи</w:t>
      </w:r>
      <w:r w:rsidRPr="00194BC1">
        <w:rPr>
          <w:rFonts w:eastAsia="Andale Sans UI"/>
          <w:kern w:val="2"/>
          <w:sz w:val="28"/>
          <w:szCs w:val="28"/>
          <w:lang w:val="ru-RU" w:eastAsia="ru-RU"/>
        </w:rPr>
        <w:t>.</w:t>
      </w:r>
      <w:r>
        <w:rPr>
          <w:rFonts w:eastAsia="Andale Sans UI"/>
          <w:kern w:val="2"/>
          <w:sz w:val="28"/>
          <w:szCs w:val="28"/>
          <w:lang w:eastAsia="ru-RU"/>
        </w:rPr>
        <w:t xml:space="preserve"> Часопис Академії адвокатури України. 2012. № 15. С. 1-5.</w:t>
      </w:r>
    </w:p>
    <w:p w14:paraId="47925E10"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eastAsia="ru-RU"/>
        </w:rPr>
      </w:pPr>
      <w:r>
        <w:rPr>
          <w:rFonts w:eastAsia="Andale Sans UI"/>
          <w:kern w:val="2"/>
          <w:sz w:val="28"/>
          <w:szCs w:val="28"/>
          <w:lang w:eastAsia="ru-RU"/>
        </w:rPr>
        <w:t>6. Симонян Н. А. Прокурорський нагляд за дотриманням законності на стадії досудового слідства за новим КПК України</w:t>
      </w:r>
      <w:r w:rsidRPr="00194BC1">
        <w:rPr>
          <w:rFonts w:eastAsia="Andale Sans UI"/>
          <w:kern w:val="2"/>
          <w:sz w:val="28"/>
          <w:szCs w:val="28"/>
          <w:lang w:val="ru-RU" w:eastAsia="ru-RU"/>
        </w:rPr>
        <w:t xml:space="preserve">. </w:t>
      </w:r>
      <w:r>
        <w:rPr>
          <w:rFonts w:eastAsia="Andale Sans UI"/>
          <w:kern w:val="2"/>
          <w:sz w:val="28"/>
          <w:szCs w:val="28"/>
          <w:lang w:eastAsia="ru-RU"/>
        </w:rPr>
        <w:t>Актуальні проблеми застосування нового кримінального процесуального законодавства України та тенденції розвитку криміналістики на сучасному етапі : м-ли Всеукр. наук. практ. конф. (Харків, 5 жовт. 2012 р.) / МВС України ; Харк. нац. ун-т внутр. справ ; Кримінологічна асоціація України. Х. : ХНУВС, 2012. 668 с. (Препринт / МВС України ; Харк. нац. ун-т внутр. справ ; Кримінологічна асоціація України ; 2012). С. 90-95.</w:t>
      </w:r>
    </w:p>
    <w:p w14:paraId="552F638D"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eastAsia="ru-RU"/>
        </w:rPr>
      </w:pPr>
      <w:r>
        <w:rPr>
          <w:rFonts w:eastAsia="Andale Sans UI"/>
          <w:kern w:val="2"/>
          <w:sz w:val="28"/>
          <w:szCs w:val="28"/>
          <w:lang w:eastAsia="ru-RU"/>
        </w:rPr>
        <w:t>7. Гошовський М. Роль прокурора на стадії досудового розслідування. Забезпечення процесуального керівництва розслідуванням</w:t>
      </w:r>
      <w:r w:rsidRPr="00194BC1">
        <w:rPr>
          <w:rFonts w:eastAsia="Andale Sans UI"/>
          <w:kern w:val="2"/>
          <w:sz w:val="28"/>
          <w:szCs w:val="28"/>
          <w:lang w:val="ru-RU" w:eastAsia="ru-RU"/>
        </w:rPr>
        <w:t xml:space="preserve">. </w:t>
      </w:r>
      <w:r>
        <w:rPr>
          <w:rFonts w:eastAsia="Andale Sans UI"/>
          <w:kern w:val="2"/>
          <w:sz w:val="28"/>
          <w:szCs w:val="28"/>
          <w:lang w:eastAsia="ru-RU"/>
        </w:rPr>
        <w:t>Слово національної школи суддів України.  2013.  № 4 (5).  С. 71-76.</w:t>
      </w:r>
    </w:p>
    <w:p w14:paraId="160B0CF7"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eastAsia="ru-RU"/>
        </w:rPr>
      </w:pPr>
      <w:r>
        <w:rPr>
          <w:rFonts w:eastAsia="Andale Sans UI"/>
          <w:kern w:val="2"/>
          <w:sz w:val="28"/>
          <w:szCs w:val="28"/>
          <w:lang w:eastAsia="ru-RU"/>
        </w:rPr>
        <w:t>8. Тертишник В.М. Кримінальний процес України. Загальна частина: підручник. Академічне видання.  К.: Алерта, 2014.  440 с.</w:t>
      </w:r>
    </w:p>
    <w:p w14:paraId="40FD130E" w14:textId="77777777" w:rsidR="00194BC1" w:rsidRP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val="ru-RU" w:eastAsia="ru-RU"/>
        </w:rPr>
      </w:pPr>
      <w:r>
        <w:rPr>
          <w:rFonts w:eastAsia="Andale Sans UI"/>
          <w:kern w:val="2"/>
          <w:sz w:val="28"/>
          <w:szCs w:val="28"/>
          <w:lang w:eastAsia="ru-RU"/>
        </w:rPr>
        <w:lastRenderedPageBreak/>
        <w:t xml:space="preserve">9. </w:t>
      </w:r>
      <w:hyperlink r:id="rId11" w:history="1">
        <w:r>
          <w:rPr>
            <w:rStyle w:val="a3"/>
            <w:rFonts w:eastAsia="Andale Sans UI"/>
            <w:color w:val="auto"/>
            <w:kern w:val="2"/>
            <w:sz w:val="28"/>
            <w:szCs w:val="28"/>
            <w:u w:val="none"/>
            <w:lang w:eastAsia="ru-RU"/>
          </w:rPr>
          <w:t>Кримінальний процесуальний кодекс України</w:t>
        </w:r>
      </w:hyperlink>
      <w:r>
        <w:rPr>
          <w:rFonts w:eastAsia="Andale Sans UI"/>
          <w:kern w:val="2"/>
          <w:sz w:val="28"/>
          <w:szCs w:val="28"/>
          <w:lang w:eastAsia="ru-RU"/>
        </w:rPr>
        <w:t xml:space="preserve"> : Закон, Кодекс від 13.04.2012 № 4651-VI : Редакція від 11.01.2019  URL  :  </w:t>
      </w:r>
      <w:hyperlink r:id="rId12" w:history="1">
        <w:r>
          <w:rPr>
            <w:rStyle w:val="a3"/>
            <w:rFonts w:eastAsia="Andale Sans UI"/>
            <w:color w:val="auto"/>
            <w:kern w:val="2"/>
            <w:sz w:val="28"/>
            <w:szCs w:val="28"/>
            <w:u w:val="none"/>
            <w:lang w:eastAsia="ru-RU"/>
          </w:rPr>
          <w:t>http://zakon5.rada.gov.ua/</w:t>
        </w:r>
      </w:hyperlink>
      <w:r>
        <w:rPr>
          <w:rFonts w:eastAsia="Andale Sans UI"/>
          <w:kern w:val="2"/>
          <w:sz w:val="28"/>
          <w:szCs w:val="28"/>
          <w:lang w:eastAsia="ru-RU"/>
        </w:rPr>
        <w:t xml:space="preserve"> laws/show/4651-17. Заголовок з екрану.</w:t>
      </w:r>
      <w:r w:rsidRPr="00194BC1">
        <w:rPr>
          <w:rFonts w:eastAsia="Andale Sans UI"/>
          <w:kern w:val="2"/>
          <w:sz w:val="28"/>
          <w:szCs w:val="28"/>
          <w:lang w:val="ru-RU" w:eastAsia="ru-RU"/>
        </w:rPr>
        <w:t xml:space="preserve"> </w:t>
      </w:r>
      <w:r w:rsidRPr="00194BC1">
        <w:rPr>
          <w:iCs/>
          <w:kern w:val="2"/>
          <w:sz w:val="28"/>
          <w:szCs w:val="28"/>
          <w:lang w:val="ru-RU"/>
        </w:rPr>
        <w:t>(дата звернення 17.04.2020)</w:t>
      </w:r>
    </w:p>
    <w:p w14:paraId="47D0EA2F"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eastAsia="ru-RU"/>
        </w:rPr>
      </w:pPr>
      <w:r>
        <w:rPr>
          <w:rFonts w:eastAsia="Andale Sans UI"/>
          <w:kern w:val="2"/>
          <w:sz w:val="28"/>
          <w:szCs w:val="28"/>
          <w:lang w:eastAsia="ru-RU"/>
        </w:rPr>
        <w:t>10. Кримінальний процесуальний кодекс України. Науково-практичний коментар : у 2 т. О. М. Бандурка, Є. М. Блажівський, Є. П. Бурдоль та ін.; за заг. ред. В. Я. Тація, В. П. Пшонки, А. В. Портнова.  X.: Право, 2012. Т.  768 с.</w:t>
      </w:r>
    </w:p>
    <w:p w14:paraId="34B4EEB5"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rPr>
      </w:pPr>
      <w:r>
        <w:rPr>
          <w:rFonts w:eastAsia="Andale Sans UI"/>
          <w:kern w:val="2"/>
          <w:sz w:val="28"/>
          <w:szCs w:val="28"/>
        </w:rPr>
        <w:t xml:space="preserve">11. </w:t>
      </w:r>
      <w:r>
        <w:rPr>
          <w:rFonts w:eastAsia="Andale Sans UI"/>
          <w:kern w:val="2"/>
          <w:sz w:val="28"/>
          <w:szCs w:val="28"/>
          <w:lang w:eastAsia="ru-RU"/>
        </w:rPr>
        <w:t>Кримінальний процесуальний кодекс України: Науково-практичний коментар / Відп. ред.: СВ. Ківалов, СМ. Міщенко, В.Ю. Захарченко X.: Одіссей, 2013.  1104 с.</w:t>
      </w:r>
    </w:p>
    <w:p w14:paraId="1C36633B"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val="en-US" w:eastAsia="ru-RU"/>
        </w:rPr>
      </w:pPr>
      <w:r>
        <w:rPr>
          <w:rFonts w:eastAsia="Andale Sans UI"/>
          <w:kern w:val="2"/>
          <w:sz w:val="28"/>
          <w:szCs w:val="28"/>
        </w:rPr>
        <w:t>12</w:t>
      </w:r>
      <w:r>
        <w:rPr>
          <w:rFonts w:eastAsia="Andale Sans UI"/>
          <w:kern w:val="2"/>
          <w:sz w:val="28"/>
          <w:szCs w:val="28"/>
          <w:lang w:eastAsia="ru-RU"/>
        </w:rPr>
        <w:t xml:space="preserve">. Про організацію діяльності прокурорів у кримінальному провадженні : Наказ Генерального прокурора України №4гн від 19. 12. 2012  </w:t>
      </w:r>
      <w:r>
        <w:rPr>
          <w:rFonts w:eastAsia="Andale Sans UI"/>
          <w:kern w:val="2"/>
          <w:sz w:val="28"/>
          <w:szCs w:val="28"/>
        </w:rPr>
        <w:t xml:space="preserve">URL  :  </w:t>
      </w:r>
      <w:hyperlink r:id="rId13" w:history="1">
        <w:r>
          <w:rPr>
            <w:rStyle w:val="a3"/>
            <w:rFonts w:eastAsia="Andale Sans UI"/>
            <w:color w:val="auto"/>
            <w:kern w:val="2"/>
            <w:sz w:val="28"/>
            <w:szCs w:val="28"/>
            <w:u w:val="none"/>
          </w:rPr>
          <w:t>http://www.gp.gov.ua</w:t>
        </w:r>
      </w:hyperlink>
      <w:r>
        <w:rPr>
          <w:rFonts w:eastAsia="Andale Sans UI"/>
          <w:kern w:val="2"/>
          <w:sz w:val="28"/>
          <w:szCs w:val="28"/>
        </w:rPr>
        <w:t xml:space="preserve"> /ua/gl.html?_m =publications&amp;_t=rec&amp;id=94102. Заголовок з екрану.</w:t>
      </w:r>
      <w:r>
        <w:rPr>
          <w:rFonts w:eastAsia="Andale Sans UI"/>
          <w:kern w:val="2"/>
          <w:sz w:val="28"/>
          <w:szCs w:val="28"/>
          <w:lang w:val="en-US"/>
        </w:rPr>
        <w:t xml:space="preserve"> </w:t>
      </w:r>
      <w:r>
        <w:rPr>
          <w:iCs/>
          <w:kern w:val="2"/>
          <w:sz w:val="28"/>
          <w:szCs w:val="28"/>
          <w:lang w:val="en-US"/>
        </w:rPr>
        <w:t>(дата звернення 17.04.2020)</w:t>
      </w:r>
    </w:p>
    <w:p w14:paraId="6D89A13A"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rPr>
      </w:pPr>
      <w:r>
        <w:rPr>
          <w:rFonts w:eastAsia="Andale Sans UI"/>
          <w:kern w:val="2"/>
          <w:sz w:val="28"/>
          <w:szCs w:val="28"/>
          <w:lang w:eastAsia="ru-RU"/>
        </w:rPr>
        <w:t>13. Шпачук А.О. Провадження на підставі угод</w:t>
      </w:r>
      <w:r>
        <w:rPr>
          <w:rFonts w:eastAsia="Andale Sans UI"/>
          <w:kern w:val="2"/>
          <w:sz w:val="28"/>
          <w:szCs w:val="28"/>
          <w:lang w:val="en-US" w:eastAsia="ru-RU"/>
        </w:rPr>
        <w:t>.</w:t>
      </w:r>
      <w:r>
        <w:rPr>
          <w:rFonts w:eastAsia="Andale Sans UI"/>
          <w:kern w:val="2"/>
          <w:sz w:val="28"/>
          <w:szCs w:val="28"/>
          <w:lang w:eastAsia="ru-RU"/>
        </w:rPr>
        <w:t xml:space="preserve"> Часопис Академії адвокатури України. 2014.  № 22. С. 121-128.</w:t>
      </w:r>
    </w:p>
    <w:p w14:paraId="53FB2342"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rPr>
      </w:pPr>
      <w:r>
        <w:rPr>
          <w:rFonts w:eastAsia="Andale Sans UI"/>
          <w:kern w:val="2"/>
          <w:sz w:val="28"/>
          <w:szCs w:val="28"/>
        </w:rPr>
        <w:t>14. Лобойко Л. М. Кримінальний процес: Підручник.  К. : Істина, 2014.  432 с.</w:t>
      </w:r>
    </w:p>
    <w:p w14:paraId="6484781C"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rPr>
      </w:pPr>
      <w:r>
        <w:rPr>
          <w:rFonts w:eastAsia="Andale Sans UI"/>
          <w:kern w:val="2"/>
          <w:sz w:val="28"/>
          <w:szCs w:val="28"/>
        </w:rPr>
        <w:t>15. Тертишник В.М. Кримінальний процес України. Особлива частина: підручник. Академічне видання.  К.: Алерта, 2014.  420 с.</w:t>
      </w:r>
    </w:p>
    <w:p w14:paraId="4900C1E8"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rPr>
      </w:pPr>
      <w:r>
        <w:rPr>
          <w:rFonts w:eastAsia="Andale Sans UI"/>
          <w:kern w:val="2"/>
          <w:sz w:val="28"/>
          <w:szCs w:val="28"/>
          <w:lang w:eastAsia="ru-RU"/>
        </w:rPr>
        <w:t>16.</w:t>
      </w:r>
      <w:r>
        <w:t xml:space="preserve"> </w:t>
      </w:r>
      <w:r>
        <w:rPr>
          <w:rFonts w:eastAsia="Andale Sans UI"/>
          <w:kern w:val="2"/>
          <w:sz w:val="28"/>
          <w:szCs w:val="28"/>
        </w:rPr>
        <w:t>Гаєвий В.Ф. Участь прокурора у кримінальному апеляційному провадженні: фондова лекція / Гаєвий В.Ф. К.: Національна академія прокуратури України, 2013. 28 с.</w:t>
      </w:r>
    </w:p>
    <w:p w14:paraId="3D1BC529"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rPr>
      </w:pPr>
      <w:r>
        <w:rPr>
          <w:rFonts w:eastAsia="Andale Sans UI"/>
          <w:kern w:val="2"/>
          <w:sz w:val="28"/>
          <w:szCs w:val="28"/>
        </w:rPr>
        <w:t>17. Євмін А.М. Участь прокурора під час касаційного оскарження судових рішнгь у кримінальному провадженні</w:t>
      </w:r>
      <w:r>
        <w:rPr>
          <w:rFonts w:eastAsia="Andale Sans UI"/>
          <w:kern w:val="2"/>
          <w:sz w:val="28"/>
          <w:szCs w:val="28"/>
          <w:lang w:val="en-US"/>
        </w:rPr>
        <w:t>.</w:t>
      </w:r>
      <w:r>
        <w:rPr>
          <w:rFonts w:eastAsia="Andale Sans UI"/>
          <w:kern w:val="2"/>
          <w:sz w:val="28"/>
          <w:szCs w:val="28"/>
        </w:rPr>
        <w:t xml:space="preserve"> Науковий вісник Херсонського державного університету.  2014.  № 6-1. Т. 4. С. 45-48.</w:t>
      </w:r>
    </w:p>
    <w:p w14:paraId="6D67949A"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rPr>
      </w:pPr>
      <w:r>
        <w:rPr>
          <w:rFonts w:eastAsia="Andale Sans UI"/>
          <w:kern w:val="2"/>
          <w:sz w:val="28"/>
          <w:szCs w:val="28"/>
        </w:rPr>
        <w:t>18. Карпенко М.І., Швець О.О. Міжнародне співробітництво у кримінальному провадженні</w:t>
      </w:r>
      <w:r>
        <w:rPr>
          <w:rFonts w:eastAsia="Andale Sans UI"/>
          <w:kern w:val="2"/>
          <w:sz w:val="28"/>
          <w:szCs w:val="28"/>
          <w:lang w:val="en-US"/>
        </w:rPr>
        <w:t>.</w:t>
      </w:r>
      <w:r>
        <w:rPr>
          <w:rFonts w:eastAsia="Andale Sans UI"/>
          <w:kern w:val="2"/>
          <w:sz w:val="28"/>
          <w:szCs w:val="28"/>
        </w:rPr>
        <w:t xml:space="preserve"> Юридична наука. 2013.  № 8. С. 56-68.</w:t>
      </w:r>
    </w:p>
    <w:p w14:paraId="39BCC890"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rPr>
      </w:pPr>
      <w:r>
        <w:rPr>
          <w:rFonts w:eastAsia="Andale Sans UI"/>
          <w:kern w:val="2"/>
          <w:sz w:val="28"/>
          <w:szCs w:val="28"/>
        </w:rPr>
        <w:lastRenderedPageBreak/>
        <w:t>19. Слободзян А. П. Міжнародне співробітництвр органів прокуратури під час еримінального првадження</w:t>
      </w:r>
      <w:r>
        <w:rPr>
          <w:rFonts w:eastAsia="Andale Sans UI"/>
          <w:kern w:val="2"/>
          <w:sz w:val="28"/>
          <w:szCs w:val="28"/>
          <w:lang w:val="en-US"/>
        </w:rPr>
        <w:t>.</w:t>
      </w:r>
      <w:r>
        <w:rPr>
          <w:rFonts w:eastAsia="Andale Sans UI"/>
          <w:kern w:val="2"/>
          <w:sz w:val="28"/>
          <w:szCs w:val="28"/>
        </w:rPr>
        <w:t xml:space="preserve"> Юридичний науковий електронний журнал. 2015.  № 2. С. 228-232.</w:t>
      </w:r>
    </w:p>
    <w:p w14:paraId="1A671674" w14:textId="77777777" w:rsidR="00194BC1" w:rsidRDefault="00194BC1" w:rsidP="00194BC1">
      <w:pPr>
        <w:pStyle w:val="rvps2"/>
        <w:shd w:val="clear" w:color="auto" w:fill="FFFFFF"/>
        <w:spacing w:before="0" w:beforeAutospacing="0" w:after="0" w:afterAutospacing="0" w:line="360" w:lineRule="auto"/>
        <w:ind w:firstLine="709"/>
        <w:jc w:val="both"/>
        <w:textAlignment w:val="baseline"/>
        <w:rPr>
          <w:rFonts w:eastAsia="Andale Sans UI"/>
          <w:kern w:val="2"/>
          <w:sz w:val="28"/>
          <w:szCs w:val="28"/>
          <w:lang w:val="en-US"/>
        </w:rPr>
      </w:pPr>
      <w:r>
        <w:rPr>
          <w:rFonts w:eastAsia="Andale Sans UI"/>
          <w:kern w:val="2"/>
          <w:sz w:val="28"/>
          <w:szCs w:val="28"/>
        </w:rPr>
        <w:t xml:space="preserve">20. Про організацію роботи органів прокуратури України у галузі міжнародного співробітництва : Наказ Генеральної прокуратури України № 223 від 18. 09. 2015  URL  :  </w:t>
      </w:r>
      <w:hyperlink r:id="rId14" w:history="1">
        <w:r>
          <w:rPr>
            <w:rStyle w:val="a3"/>
            <w:rFonts w:eastAsia="Andale Sans UI"/>
            <w:color w:val="auto"/>
            <w:kern w:val="2"/>
            <w:sz w:val="28"/>
            <w:szCs w:val="28"/>
            <w:u w:val="none"/>
          </w:rPr>
          <w:t>http://www.gp.gov.ua</w:t>
        </w:r>
      </w:hyperlink>
      <w:r>
        <w:rPr>
          <w:rFonts w:eastAsia="Andale Sans UI"/>
          <w:kern w:val="2"/>
          <w:sz w:val="28"/>
          <w:szCs w:val="28"/>
        </w:rPr>
        <w:t xml:space="preserve"> /ua/gl.html?_m =publications&amp;_t=rec&amp;id=94102. Заголовок з екрану.</w:t>
      </w:r>
      <w:r>
        <w:rPr>
          <w:rFonts w:eastAsia="Andale Sans UI"/>
          <w:kern w:val="2"/>
          <w:sz w:val="28"/>
          <w:szCs w:val="28"/>
          <w:lang w:val="en-US"/>
        </w:rPr>
        <w:t xml:space="preserve"> </w:t>
      </w:r>
      <w:r>
        <w:rPr>
          <w:iCs/>
          <w:kern w:val="2"/>
          <w:sz w:val="28"/>
          <w:szCs w:val="28"/>
          <w:lang w:val="en-US"/>
        </w:rPr>
        <w:t>(дата звернення 17.04.2020)</w:t>
      </w:r>
    </w:p>
    <w:p w14:paraId="5460CF66" w14:textId="77777777" w:rsidR="00606009" w:rsidRPr="00612BD5" w:rsidRDefault="00606009"/>
    <w:sectPr w:rsidR="00606009" w:rsidRPr="00612BD5" w:rsidSect="00857662">
      <w:headerReference w:type="default" r:id="rId15"/>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0C5F" w14:textId="77777777" w:rsidR="00362C42" w:rsidRDefault="00362C42" w:rsidP="00857662">
      <w:pPr>
        <w:spacing w:after="0" w:line="240" w:lineRule="auto"/>
      </w:pPr>
      <w:r>
        <w:separator/>
      </w:r>
    </w:p>
  </w:endnote>
  <w:endnote w:type="continuationSeparator" w:id="0">
    <w:p w14:paraId="4E32E1CF" w14:textId="77777777" w:rsidR="00362C42" w:rsidRDefault="00362C42" w:rsidP="0085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437E1" w14:textId="77777777" w:rsidR="00362C42" w:rsidRDefault="00362C42" w:rsidP="00857662">
      <w:pPr>
        <w:spacing w:after="0" w:line="240" w:lineRule="auto"/>
      </w:pPr>
      <w:r>
        <w:separator/>
      </w:r>
    </w:p>
  </w:footnote>
  <w:footnote w:type="continuationSeparator" w:id="0">
    <w:p w14:paraId="6F81B5F7" w14:textId="77777777" w:rsidR="00362C42" w:rsidRDefault="00362C42" w:rsidP="0085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536169"/>
      <w:docPartObj>
        <w:docPartGallery w:val="Page Numbers (Top of Page)"/>
        <w:docPartUnique/>
      </w:docPartObj>
    </w:sdtPr>
    <w:sdtEndPr/>
    <w:sdtContent>
      <w:p w14:paraId="6C41C539" w14:textId="77777777" w:rsidR="0006442D" w:rsidRDefault="0006442D">
        <w:pPr>
          <w:pStyle w:val="a4"/>
          <w:jc w:val="right"/>
        </w:pPr>
        <w:r>
          <w:fldChar w:fldCharType="begin"/>
        </w:r>
        <w:r>
          <w:instrText>PAGE   \* MERGEFORMAT</w:instrText>
        </w:r>
        <w:r>
          <w:fldChar w:fldCharType="separate"/>
        </w:r>
        <w:r w:rsidR="00452927" w:rsidRPr="00452927">
          <w:rPr>
            <w:noProof/>
            <w:lang w:val="ru-RU"/>
          </w:rPr>
          <w:t>9</w:t>
        </w:r>
        <w:r>
          <w:fldChar w:fldCharType="end"/>
        </w:r>
      </w:p>
    </w:sdtContent>
  </w:sdt>
  <w:p w14:paraId="32381D09" w14:textId="77777777" w:rsidR="0006442D" w:rsidRDefault="000644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79B"/>
    <w:multiLevelType w:val="multilevel"/>
    <w:tmpl w:val="ED2AE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5C9"/>
    <w:rsid w:val="0001581A"/>
    <w:rsid w:val="00044B71"/>
    <w:rsid w:val="0006442D"/>
    <w:rsid w:val="00065D92"/>
    <w:rsid w:val="000E2820"/>
    <w:rsid w:val="00112613"/>
    <w:rsid w:val="00150E0C"/>
    <w:rsid w:val="00194BC1"/>
    <w:rsid w:val="001C7CD6"/>
    <w:rsid w:val="001E0A41"/>
    <w:rsid w:val="00210E9A"/>
    <w:rsid w:val="00226F9C"/>
    <w:rsid w:val="00255CD0"/>
    <w:rsid w:val="002861A1"/>
    <w:rsid w:val="00315EAE"/>
    <w:rsid w:val="00347C45"/>
    <w:rsid w:val="003519FC"/>
    <w:rsid w:val="00352984"/>
    <w:rsid w:val="00362C42"/>
    <w:rsid w:val="003649DE"/>
    <w:rsid w:val="003B271C"/>
    <w:rsid w:val="003C6655"/>
    <w:rsid w:val="003F2DF7"/>
    <w:rsid w:val="00435A44"/>
    <w:rsid w:val="00452927"/>
    <w:rsid w:val="00496524"/>
    <w:rsid w:val="004A3628"/>
    <w:rsid w:val="004B3DC2"/>
    <w:rsid w:val="004E3653"/>
    <w:rsid w:val="004E69DC"/>
    <w:rsid w:val="004F6FD2"/>
    <w:rsid w:val="00523733"/>
    <w:rsid w:val="005432F6"/>
    <w:rsid w:val="005515C9"/>
    <w:rsid w:val="00561653"/>
    <w:rsid w:val="00600B28"/>
    <w:rsid w:val="00606009"/>
    <w:rsid w:val="00612BD5"/>
    <w:rsid w:val="00624A94"/>
    <w:rsid w:val="00651ABE"/>
    <w:rsid w:val="006551FE"/>
    <w:rsid w:val="006923F0"/>
    <w:rsid w:val="006A680E"/>
    <w:rsid w:val="006F6F7C"/>
    <w:rsid w:val="00731511"/>
    <w:rsid w:val="00745B50"/>
    <w:rsid w:val="007D5653"/>
    <w:rsid w:val="007E2821"/>
    <w:rsid w:val="0081192B"/>
    <w:rsid w:val="008422A4"/>
    <w:rsid w:val="008438DC"/>
    <w:rsid w:val="0084699F"/>
    <w:rsid w:val="00857662"/>
    <w:rsid w:val="0087418A"/>
    <w:rsid w:val="008B1C66"/>
    <w:rsid w:val="008C3E2F"/>
    <w:rsid w:val="008D0FDF"/>
    <w:rsid w:val="008E4328"/>
    <w:rsid w:val="008E701D"/>
    <w:rsid w:val="0095182B"/>
    <w:rsid w:val="0095654E"/>
    <w:rsid w:val="00971C8E"/>
    <w:rsid w:val="00973D24"/>
    <w:rsid w:val="009D3D95"/>
    <w:rsid w:val="009E5455"/>
    <w:rsid w:val="00A701B6"/>
    <w:rsid w:val="00A80FBA"/>
    <w:rsid w:val="00A90AFB"/>
    <w:rsid w:val="00AB73FF"/>
    <w:rsid w:val="00B01318"/>
    <w:rsid w:val="00B13A5F"/>
    <w:rsid w:val="00B16B1D"/>
    <w:rsid w:val="00B32F36"/>
    <w:rsid w:val="00B35B2A"/>
    <w:rsid w:val="00B40B8F"/>
    <w:rsid w:val="00B640B9"/>
    <w:rsid w:val="00B81627"/>
    <w:rsid w:val="00B93440"/>
    <w:rsid w:val="00B93CCF"/>
    <w:rsid w:val="00BC5F0B"/>
    <w:rsid w:val="00BD31D5"/>
    <w:rsid w:val="00C0550C"/>
    <w:rsid w:val="00C216DE"/>
    <w:rsid w:val="00C34D52"/>
    <w:rsid w:val="00C41DD0"/>
    <w:rsid w:val="00C43937"/>
    <w:rsid w:val="00C55E1D"/>
    <w:rsid w:val="00D245BF"/>
    <w:rsid w:val="00D81C66"/>
    <w:rsid w:val="00D8315D"/>
    <w:rsid w:val="00DC7A7E"/>
    <w:rsid w:val="00DE34B7"/>
    <w:rsid w:val="00E21D68"/>
    <w:rsid w:val="00E263A0"/>
    <w:rsid w:val="00E353CD"/>
    <w:rsid w:val="00E54016"/>
    <w:rsid w:val="00E760D2"/>
    <w:rsid w:val="00EA2C15"/>
    <w:rsid w:val="00EC4456"/>
    <w:rsid w:val="00EC4DA9"/>
    <w:rsid w:val="00EC4EBE"/>
    <w:rsid w:val="00ED2DA5"/>
    <w:rsid w:val="00FE208A"/>
    <w:rsid w:val="00FE7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15DC"/>
  <w15:docId w15:val="{BB959FBF-0B5F-49D8-BFB9-BF195A6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F6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612BD5"/>
    <w:pPr>
      <w:keepNext/>
      <w:spacing w:after="0" w:line="240" w:lineRule="auto"/>
      <w:jc w:val="center"/>
      <w:outlineLvl w:val="3"/>
    </w:pPr>
    <w:rPr>
      <w:rFonts w:ascii="Times New Roman" w:eastAsia="Calibri" w:hAnsi="Times New Roman" w:cs="Times New Roman"/>
      <w:b/>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009"/>
    <w:rPr>
      <w:color w:val="0000FF" w:themeColor="hyperlink"/>
      <w:u w:val="single"/>
    </w:rPr>
  </w:style>
  <w:style w:type="paragraph" w:customStyle="1" w:styleId="rvps2">
    <w:name w:val="rvps2"/>
    <w:basedOn w:val="a"/>
    <w:rsid w:val="006060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8576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7662"/>
  </w:style>
  <w:style w:type="paragraph" w:styleId="a6">
    <w:name w:val="footer"/>
    <w:basedOn w:val="a"/>
    <w:link w:val="a7"/>
    <w:uiPriority w:val="99"/>
    <w:unhideWhenUsed/>
    <w:rsid w:val="008576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7662"/>
  </w:style>
  <w:style w:type="paragraph" w:styleId="a8">
    <w:name w:val="Normal (Web)"/>
    <w:basedOn w:val="a"/>
    <w:uiPriority w:val="99"/>
    <w:semiHidden/>
    <w:unhideWhenUsed/>
    <w:rsid w:val="00150E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50E0C"/>
  </w:style>
  <w:style w:type="character" w:styleId="a9">
    <w:name w:val="Strong"/>
    <w:basedOn w:val="a0"/>
    <w:uiPriority w:val="22"/>
    <w:qFormat/>
    <w:rsid w:val="0084699F"/>
    <w:rPr>
      <w:b/>
      <w:bCs/>
    </w:rPr>
  </w:style>
  <w:style w:type="character" w:customStyle="1" w:styleId="rvts9">
    <w:name w:val="rvts9"/>
    <w:basedOn w:val="a0"/>
    <w:rsid w:val="00B35B2A"/>
  </w:style>
  <w:style w:type="character" w:styleId="aa">
    <w:name w:val="page number"/>
    <w:basedOn w:val="a0"/>
    <w:rsid w:val="004F6FD2"/>
  </w:style>
  <w:style w:type="character" w:customStyle="1" w:styleId="rvts37">
    <w:name w:val="rvts37"/>
    <w:basedOn w:val="a0"/>
    <w:rsid w:val="00A80FBA"/>
  </w:style>
  <w:style w:type="character" w:customStyle="1" w:styleId="rvts46">
    <w:name w:val="rvts46"/>
    <w:basedOn w:val="a0"/>
    <w:rsid w:val="00A80FBA"/>
  </w:style>
  <w:style w:type="paragraph" w:customStyle="1" w:styleId="ab">
    <w:name w:val="Основной"/>
    <w:basedOn w:val="a"/>
    <w:rsid w:val="00612BD5"/>
    <w:pPr>
      <w:spacing w:before="120" w:after="0" w:line="240" w:lineRule="auto"/>
      <w:ind w:firstLine="720"/>
      <w:jc w:val="both"/>
    </w:pPr>
    <w:rPr>
      <w:rFonts w:ascii="Times New Roman" w:eastAsia="Calibri" w:hAnsi="Times New Roman" w:cs="Times New Roman"/>
      <w:sz w:val="28"/>
      <w:szCs w:val="20"/>
      <w:lang w:eastAsia="ru-RU"/>
    </w:rPr>
  </w:style>
  <w:style w:type="paragraph" w:customStyle="1" w:styleId="StyleZakonu">
    <w:name w:val="StyleZakonu"/>
    <w:basedOn w:val="a"/>
    <w:link w:val="StyleZakonu0"/>
    <w:rsid w:val="00612BD5"/>
    <w:pPr>
      <w:spacing w:after="60" w:line="220" w:lineRule="exact"/>
      <w:ind w:firstLine="284"/>
      <w:jc w:val="both"/>
    </w:pPr>
    <w:rPr>
      <w:rFonts w:ascii="Times New Roman" w:eastAsia="Times New Roman" w:hAnsi="Times New Roman" w:cs="Times New Roman"/>
      <w:sz w:val="20"/>
      <w:szCs w:val="20"/>
      <w:lang w:val="ru-RU" w:eastAsia="ru-RU"/>
    </w:rPr>
  </w:style>
  <w:style w:type="character" w:customStyle="1" w:styleId="StyleZakonu0">
    <w:name w:val="StyleZakonu Знак"/>
    <w:link w:val="StyleZakonu"/>
    <w:locked/>
    <w:rsid w:val="00612BD5"/>
    <w:rPr>
      <w:rFonts w:ascii="Times New Roman" w:eastAsia="Times New Roman" w:hAnsi="Times New Roman" w:cs="Times New Roman"/>
      <w:sz w:val="20"/>
      <w:szCs w:val="20"/>
      <w:lang w:val="ru-RU" w:eastAsia="ru-RU"/>
    </w:rPr>
  </w:style>
  <w:style w:type="character" w:customStyle="1" w:styleId="40">
    <w:name w:val="Заголовок 4 Знак"/>
    <w:basedOn w:val="a0"/>
    <w:link w:val="4"/>
    <w:rsid w:val="00612BD5"/>
    <w:rPr>
      <w:rFonts w:ascii="Times New Roman" w:eastAsia="Calibri" w:hAnsi="Times New Roman" w:cs="Times New Roman"/>
      <w:b/>
      <w:sz w:val="28"/>
      <w:szCs w:val="20"/>
      <w:lang w:eastAsia="uk-UA"/>
    </w:rPr>
  </w:style>
  <w:style w:type="character" w:customStyle="1" w:styleId="20">
    <w:name w:val="Заголовок 2 Знак"/>
    <w:basedOn w:val="a0"/>
    <w:link w:val="2"/>
    <w:uiPriority w:val="9"/>
    <w:semiHidden/>
    <w:rsid w:val="006F6F7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337">
      <w:bodyDiv w:val="1"/>
      <w:marLeft w:val="0"/>
      <w:marRight w:val="0"/>
      <w:marTop w:val="0"/>
      <w:marBottom w:val="0"/>
      <w:divBdr>
        <w:top w:val="none" w:sz="0" w:space="0" w:color="auto"/>
        <w:left w:val="none" w:sz="0" w:space="0" w:color="auto"/>
        <w:bottom w:val="none" w:sz="0" w:space="0" w:color="auto"/>
        <w:right w:val="none" w:sz="0" w:space="0" w:color="auto"/>
      </w:divBdr>
    </w:div>
    <w:div w:id="62341848">
      <w:bodyDiv w:val="1"/>
      <w:marLeft w:val="0"/>
      <w:marRight w:val="0"/>
      <w:marTop w:val="0"/>
      <w:marBottom w:val="0"/>
      <w:divBdr>
        <w:top w:val="none" w:sz="0" w:space="0" w:color="auto"/>
        <w:left w:val="none" w:sz="0" w:space="0" w:color="auto"/>
        <w:bottom w:val="none" w:sz="0" w:space="0" w:color="auto"/>
        <w:right w:val="none" w:sz="0" w:space="0" w:color="auto"/>
      </w:divBdr>
    </w:div>
    <w:div w:id="151532926">
      <w:bodyDiv w:val="1"/>
      <w:marLeft w:val="0"/>
      <w:marRight w:val="0"/>
      <w:marTop w:val="0"/>
      <w:marBottom w:val="0"/>
      <w:divBdr>
        <w:top w:val="none" w:sz="0" w:space="0" w:color="auto"/>
        <w:left w:val="none" w:sz="0" w:space="0" w:color="auto"/>
        <w:bottom w:val="none" w:sz="0" w:space="0" w:color="auto"/>
        <w:right w:val="none" w:sz="0" w:space="0" w:color="auto"/>
      </w:divBdr>
    </w:div>
    <w:div w:id="189153368">
      <w:bodyDiv w:val="1"/>
      <w:marLeft w:val="0"/>
      <w:marRight w:val="0"/>
      <w:marTop w:val="0"/>
      <w:marBottom w:val="0"/>
      <w:divBdr>
        <w:top w:val="none" w:sz="0" w:space="0" w:color="auto"/>
        <w:left w:val="none" w:sz="0" w:space="0" w:color="auto"/>
        <w:bottom w:val="none" w:sz="0" w:space="0" w:color="auto"/>
        <w:right w:val="none" w:sz="0" w:space="0" w:color="auto"/>
      </w:divBdr>
    </w:div>
    <w:div w:id="257325753">
      <w:bodyDiv w:val="1"/>
      <w:marLeft w:val="0"/>
      <w:marRight w:val="0"/>
      <w:marTop w:val="0"/>
      <w:marBottom w:val="0"/>
      <w:divBdr>
        <w:top w:val="none" w:sz="0" w:space="0" w:color="auto"/>
        <w:left w:val="none" w:sz="0" w:space="0" w:color="auto"/>
        <w:bottom w:val="none" w:sz="0" w:space="0" w:color="auto"/>
        <w:right w:val="none" w:sz="0" w:space="0" w:color="auto"/>
      </w:divBdr>
    </w:div>
    <w:div w:id="307173398">
      <w:bodyDiv w:val="1"/>
      <w:marLeft w:val="0"/>
      <w:marRight w:val="0"/>
      <w:marTop w:val="0"/>
      <w:marBottom w:val="0"/>
      <w:divBdr>
        <w:top w:val="none" w:sz="0" w:space="0" w:color="auto"/>
        <w:left w:val="none" w:sz="0" w:space="0" w:color="auto"/>
        <w:bottom w:val="none" w:sz="0" w:space="0" w:color="auto"/>
        <w:right w:val="none" w:sz="0" w:space="0" w:color="auto"/>
      </w:divBdr>
    </w:div>
    <w:div w:id="487526130">
      <w:bodyDiv w:val="1"/>
      <w:marLeft w:val="0"/>
      <w:marRight w:val="0"/>
      <w:marTop w:val="0"/>
      <w:marBottom w:val="0"/>
      <w:divBdr>
        <w:top w:val="none" w:sz="0" w:space="0" w:color="auto"/>
        <w:left w:val="none" w:sz="0" w:space="0" w:color="auto"/>
        <w:bottom w:val="none" w:sz="0" w:space="0" w:color="auto"/>
        <w:right w:val="none" w:sz="0" w:space="0" w:color="auto"/>
      </w:divBdr>
    </w:div>
    <w:div w:id="575285238">
      <w:bodyDiv w:val="1"/>
      <w:marLeft w:val="0"/>
      <w:marRight w:val="0"/>
      <w:marTop w:val="0"/>
      <w:marBottom w:val="0"/>
      <w:divBdr>
        <w:top w:val="none" w:sz="0" w:space="0" w:color="auto"/>
        <w:left w:val="none" w:sz="0" w:space="0" w:color="auto"/>
        <w:bottom w:val="none" w:sz="0" w:space="0" w:color="auto"/>
        <w:right w:val="none" w:sz="0" w:space="0" w:color="auto"/>
      </w:divBdr>
    </w:div>
    <w:div w:id="684526772">
      <w:bodyDiv w:val="1"/>
      <w:marLeft w:val="0"/>
      <w:marRight w:val="0"/>
      <w:marTop w:val="0"/>
      <w:marBottom w:val="0"/>
      <w:divBdr>
        <w:top w:val="none" w:sz="0" w:space="0" w:color="auto"/>
        <w:left w:val="none" w:sz="0" w:space="0" w:color="auto"/>
        <w:bottom w:val="none" w:sz="0" w:space="0" w:color="auto"/>
        <w:right w:val="none" w:sz="0" w:space="0" w:color="auto"/>
      </w:divBdr>
    </w:div>
    <w:div w:id="738599050">
      <w:bodyDiv w:val="1"/>
      <w:marLeft w:val="0"/>
      <w:marRight w:val="0"/>
      <w:marTop w:val="0"/>
      <w:marBottom w:val="0"/>
      <w:divBdr>
        <w:top w:val="none" w:sz="0" w:space="0" w:color="auto"/>
        <w:left w:val="none" w:sz="0" w:space="0" w:color="auto"/>
        <w:bottom w:val="none" w:sz="0" w:space="0" w:color="auto"/>
        <w:right w:val="none" w:sz="0" w:space="0" w:color="auto"/>
      </w:divBdr>
    </w:div>
    <w:div w:id="765152256">
      <w:bodyDiv w:val="1"/>
      <w:marLeft w:val="0"/>
      <w:marRight w:val="0"/>
      <w:marTop w:val="0"/>
      <w:marBottom w:val="0"/>
      <w:divBdr>
        <w:top w:val="none" w:sz="0" w:space="0" w:color="auto"/>
        <w:left w:val="none" w:sz="0" w:space="0" w:color="auto"/>
        <w:bottom w:val="none" w:sz="0" w:space="0" w:color="auto"/>
        <w:right w:val="none" w:sz="0" w:space="0" w:color="auto"/>
      </w:divBdr>
    </w:div>
    <w:div w:id="773601112">
      <w:bodyDiv w:val="1"/>
      <w:marLeft w:val="0"/>
      <w:marRight w:val="0"/>
      <w:marTop w:val="0"/>
      <w:marBottom w:val="0"/>
      <w:divBdr>
        <w:top w:val="none" w:sz="0" w:space="0" w:color="auto"/>
        <w:left w:val="none" w:sz="0" w:space="0" w:color="auto"/>
        <w:bottom w:val="none" w:sz="0" w:space="0" w:color="auto"/>
        <w:right w:val="none" w:sz="0" w:space="0" w:color="auto"/>
      </w:divBdr>
    </w:div>
    <w:div w:id="824517066">
      <w:bodyDiv w:val="1"/>
      <w:marLeft w:val="0"/>
      <w:marRight w:val="0"/>
      <w:marTop w:val="0"/>
      <w:marBottom w:val="0"/>
      <w:divBdr>
        <w:top w:val="none" w:sz="0" w:space="0" w:color="auto"/>
        <w:left w:val="none" w:sz="0" w:space="0" w:color="auto"/>
        <w:bottom w:val="none" w:sz="0" w:space="0" w:color="auto"/>
        <w:right w:val="none" w:sz="0" w:space="0" w:color="auto"/>
      </w:divBdr>
    </w:div>
    <w:div w:id="960069628">
      <w:bodyDiv w:val="1"/>
      <w:marLeft w:val="0"/>
      <w:marRight w:val="0"/>
      <w:marTop w:val="0"/>
      <w:marBottom w:val="0"/>
      <w:divBdr>
        <w:top w:val="none" w:sz="0" w:space="0" w:color="auto"/>
        <w:left w:val="none" w:sz="0" w:space="0" w:color="auto"/>
        <w:bottom w:val="none" w:sz="0" w:space="0" w:color="auto"/>
        <w:right w:val="none" w:sz="0" w:space="0" w:color="auto"/>
      </w:divBdr>
    </w:div>
    <w:div w:id="988171006">
      <w:bodyDiv w:val="1"/>
      <w:marLeft w:val="0"/>
      <w:marRight w:val="0"/>
      <w:marTop w:val="0"/>
      <w:marBottom w:val="0"/>
      <w:divBdr>
        <w:top w:val="none" w:sz="0" w:space="0" w:color="auto"/>
        <w:left w:val="none" w:sz="0" w:space="0" w:color="auto"/>
        <w:bottom w:val="none" w:sz="0" w:space="0" w:color="auto"/>
        <w:right w:val="none" w:sz="0" w:space="0" w:color="auto"/>
      </w:divBdr>
    </w:div>
    <w:div w:id="1005667519">
      <w:bodyDiv w:val="1"/>
      <w:marLeft w:val="0"/>
      <w:marRight w:val="0"/>
      <w:marTop w:val="0"/>
      <w:marBottom w:val="0"/>
      <w:divBdr>
        <w:top w:val="none" w:sz="0" w:space="0" w:color="auto"/>
        <w:left w:val="none" w:sz="0" w:space="0" w:color="auto"/>
        <w:bottom w:val="none" w:sz="0" w:space="0" w:color="auto"/>
        <w:right w:val="none" w:sz="0" w:space="0" w:color="auto"/>
      </w:divBdr>
    </w:div>
    <w:div w:id="1055619286">
      <w:bodyDiv w:val="1"/>
      <w:marLeft w:val="0"/>
      <w:marRight w:val="0"/>
      <w:marTop w:val="0"/>
      <w:marBottom w:val="0"/>
      <w:divBdr>
        <w:top w:val="none" w:sz="0" w:space="0" w:color="auto"/>
        <w:left w:val="none" w:sz="0" w:space="0" w:color="auto"/>
        <w:bottom w:val="none" w:sz="0" w:space="0" w:color="auto"/>
        <w:right w:val="none" w:sz="0" w:space="0" w:color="auto"/>
      </w:divBdr>
    </w:div>
    <w:div w:id="1080105739">
      <w:bodyDiv w:val="1"/>
      <w:marLeft w:val="0"/>
      <w:marRight w:val="0"/>
      <w:marTop w:val="0"/>
      <w:marBottom w:val="0"/>
      <w:divBdr>
        <w:top w:val="none" w:sz="0" w:space="0" w:color="auto"/>
        <w:left w:val="none" w:sz="0" w:space="0" w:color="auto"/>
        <w:bottom w:val="none" w:sz="0" w:space="0" w:color="auto"/>
        <w:right w:val="none" w:sz="0" w:space="0" w:color="auto"/>
      </w:divBdr>
    </w:div>
    <w:div w:id="1118110956">
      <w:bodyDiv w:val="1"/>
      <w:marLeft w:val="0"/>
      <w:marRight w:val="0"/>
      <w:marTop w:val="0"/>
      <w:marBottom w:val="0"/>
      <w:divBdr>
        <w:top w:val="none" w:sz="0" w:space="0" w:color="auto"/>
        <w:left w:val="none" w:sz="0" w:space="0" w:color="auto"/>
        <w:bottom w:val="none" w:sz="0" w:space="0" w:color="auto"/>
        <w:right w:val="none" w:sz="0" w:space="0" w:color="auto"/>
      </w:divBdr>
    </w:div>
    <w:div w:id="1120685388">
      <w:bodyDiv w:val="1"/>
      <w:marLeft w:val="0"/>
      <w:marRight w:val="0"/>
      <w:marTop w:val="0"/>
      <w:marBottom w:val="0"/>
      <w:divBdr>
        <w:top w:val="none" w:sz="0" w:space="0" w:color="auto"/>
        <w:left w:val="none" w:sz="0" w:space="0" w:color="auto"/>
        <w:bottom w:val="none" w:sz="0" w:space="0" w:color="auto"/>
        <w:right w:val="none" w:sz="0" w:space="0" w:color="auto"/>
      </w:divBdr>
    </w:div>
    <w:div w:id="1370106570">
      <w:bodyDiv w:val="1"/>
      <w:marLeft w:val="0"/>
      <w:marRight w:val="0"/>
      <w:marTop w:val="0"/>
      <w:marBottom w:val="0"/>
      <w:divBdr>
        <w:top w:val="none" w:sz="0" w:space="0" w:color="auto"/>
        <w:left w:val="none" w:sz="0" w:space="0" w:color="auto"/>
        <w:bottom w:val="none" w:sz="0" w:space="0" w:color="auto"/>
        <w:right w:val="none" w:sz="0" w:space="0" w:color="auto"/>
      </w:divBdr>
    </w:div>
    <w:div w:id="1377461825">
      <w:bodyDiv w:val="1"/>
      <w:marLeft w:val="0"/>
      <w:marRight w:val="0"/>
      <w:marTop w:val="0"/>
      <w:marBottom w:val="0"/>
      <w:divBdr>
        <w:top w:val="none" w:sz="0" w:space="0" w:color="auto"/>
        <w:left w:val="none" w:sz="0" w:space="0" w:color="auto"/>
        <w:bottom w:val="none" w:sz="0" w:space="0" w:color="auto"/>
        <w:right w:val="none" w:sz="0" w:space="0" w:color="auto"/>
      </w:divBdr>
    </w:div>
    <w:div w:id="1416320821">
      <w:bodyDiv w:val="1"/>
      <w:marLeft w:val="0"/>
      <w:marRight w:val="0"/>
      <w:marTop w:val="0"/>
      <w:marBottom w:val="0"/>
      <w:divBdr>
        <w:top w:val="none" w:sz="0" w:space="0" w:color="auto"/>
        <w:left w:val="none" w:sz="0" w:space="0" w:color="auto"/>
        <w:bottom w:val="none" w:sz="0" w:space="0" w:color="auto"/>
        <w:right w:val="none" w:sz="0" w:space="0" w:color="auto"/>
      </w:divBdr>
    </w:div>
    <w:div w:id="1638757672">
      <w:bodyDiv w:val="1"/>
      <w:marLeft w:val="0"/>
      <w:marRight w:val="0"/>
      <w:marTop w:val="0"/>
      <w:marBottom w:val="0"/>
      <w:divBdr>
        <w:top w:val="none" w:sz="0" w:space="0" w:color="auto"/>
        <w:left w:val="none" w:sz="0" w:space="0" w:color="auto"/>
        <w:bottom w:val="none" w:sz="0" w:space="0" w:color="auto"/>
        <w:right w:val="none" w:sz="0" w:space="0" w:color="auto"/>
      </w:divBdr>
    </w:div>
    <w:div w:id="1760910642">
      <w:bodyDiv w:val="1"/>
      <w:marLeft w:val="0"/>
      <w:marRight w:val="0"/>
      <w:marTop w:val="0"/>
      <w:marBottom w:val="0"/>
      <w:divBdr>
        <w:top w:val="none" w:sz="0" w:space="0" w:color="auto"/>
        <w:left w:val="none" w:sz="0" w:space="0" w:color="auto"/>
        <w:bottom w:val="none" w:sz="0" w:space="0" w:color="auto"/>
        <w:right w:val="none" w:sz="0" w:space="0" w:color="auto"/>
      </w:divBdr>
    </w:div>
    <w:div w:id="1847597610">
      <w:bodyDiv w:val="1"/>
      <w:marLeft w:val="0"/>
      <w:marRight w:val="0"/>
      <w:marTop w:val="0"/>
      <w:marBottom w:val="0"/>
      <w:divBdr>
        <w:top w:val="none" w:sz="0" w:space="0" w:color="auto"/>
        <w:left w:val="none" w:sz="0" w:space="0" w:color="auto"/>
        <w:bottom w:val="none" w:sz="0" w:space="0" w:color="auto"/>
        <w:right w:val="none" w:sz="0" w:space="0" w:color="auto"/>
      </w:divBdr>
    </w:div>
    <w:div w:id="1867526839">
      <w:bodyDiv w:val="1"/>
      <w:marLeft w:val="0"/>
      <w:marRight w:val="0"/>
      <w:marTop w:val="0"/>
      <w:marBottom w:val="0"/>
      <w:divBdr>
        <w:top w:val="none" w:sz="0" w:space="0" w:color="auto"/>
        <w:left w:val="none" w:sz="0" w:space="0" w:color="auto"/>
        <w:bottom w:val="none" w:sz="0" w:space="0" w:color="auto"/>
        <w:right w:val="none" w:sz="0" w:space="0" w:color="auto"/>
      </w:divBdr>
    </w:div>
    <w:div w:id="1892880472">
      <w:bodyDiv w:val="1"/>
      <w:marLeft w:val="0"/>
      <w:marRight w:val="0"/>
      <w:marTop w:val="0"/>
      <w:marBottom w:val="0"/>
      <w:divBdr>
        <w:top w:val="none" w:sz="0" w:space="0" w:color="auto"/>
        <w:left w:val="none" w:sz="0" w:space="0" w:color="auto"/>
        <w:bottom w:val="none" w:sz="0" w:space="0" w:color="auto"/>
        <w:right w:val="none" w:sz="0" w:space="0" w:color="auto"/>
      </w:divBdr>
    </w:div>
    <w:div w:id="1954089087">
      <w:bodyDiv w:val="1"/>
      <w:marLeft w:val="0"/>
      <w:marRight w:val="0"/>
      <w:marTop w:val="0"/>
      <w:marBottom w:val="0"/>
      <w:divBdr>
        <w:top w:val="none" w:sz="0" w:space="0" w:color="auto"/>
        <w:left w:val="none" w:sz="0" w:space="0" w:color="auto"/>
        <w:bottom w:val="none" w:sz="0" w:space="0" w:color="auto"/>
        <w:right w:val="none" w:sz="0" w:space="0" w:color="auto"/>
      </w:divBdr>
    </w:div>
    <w:div w:id="21138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1697-18" TargetMode="External"/><Relationship Id="rId13" Type="http://schemas.openxmlformats.org/officeDocument/2006/relationships/hyperlink" Target="http://www.gp.gov.ua" TargetMode="External"/><Relationship Id="rId3" Type="http://schemas.openxmlformats.org/officeDocument/2006/relationships/settings" Target="settings.xml"/><Relationship Id="rId7" Type="http://schemas.openxmlformats.org/officeDocument/2006/relationships/hyperlink" Target="http://zakon0.rada.gov.ua/laws/show/4651-17/paran2921" TargetMode="External"/><Relationship Id="rId12" Type="http://schemas.openxmlformats.org/officeDocument/2006/relationships/hyperlink" Target="http://zakon5.rada.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go/4651-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rada.gov.ua/go/254%D0%BA/96-%D0%B2%D1%80" TargetMode="External"/><Relationship Id="rId4" Type="http://schemas.openxmlformats.org/officeDocument/2006/relationships/webSettings" Target="webSettings.xml"/><Relationship Id="rId9" Type="http://schemas.openxmlformats.org/officeDocument/2006/relationships/hyperlink" Target="http://zakon3.rada.gov.ua/laws/show/1697-18" TargetMode="External"/><Relationship Id="rId14" Type="http://schemas.openxmlformats.org/officeDocument/2006/relationships/hyperlink" Target="http://www.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Дмитрий Смолярчук</cp:lastModifiedBy>
  <cp:revision>5</cp:revision>
  <dcterms:created xsi:type="dcterms:W3CDTF">2015-10-31T13:33:00Z</dcterms:created>
  <dcterms:modified xsi:type="dcterms:W3CDTF">2020-04-17T17:36:00Z</dcterms:modified>
</cp:coreProperties>
</file>