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3FF0" w14:textId="39023022" w:rsidR="00FB5AB1" w:rsidRPr="00FB5AB1" w:rsidRDefault="00FB5AB1" w:rsidP="00A513C5">
      <w:pPr>
        <w:spacing w:line="36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ЗМІСТ</w:t>
      </w:r>
    </w:p>
    <w:p w14:paraId="23FD5215" w14:textId="5CCA2258"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ВСТУП</w:t>
      </w:r>
      <w:r w:rsidR="00A513C5">
        <w:rPr>
          <w:rFonts w:ascii="Times New Roman" w:hAnsi="Times New Roman" w:cs="Times New Roman"/>
          <w:b/>
          <w:bCs/>
          <w:sz w:val="28"/>
          <w:szCs w:val="28"/>
        </w:rPr>
        <w:t>………………………………………………………………………...3</w:t>
      </w:r>
    </w:p>
    <w:p w14:paraId="665C1FF5" w14:textId="520FD3D1"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РОЗДІЛ 1. СУТНІСТЬ КРИМІНАЛЬНОГО ПРОЦЕСУАЛЬНОГО ДОКАЗУВАННЯ</w:t>
      </w:r>
      <w:r w:rsidR="00A513C5">
        <w:rPr>
          <w:rFonts w:ascii="Times New Roman" w:hAnsi="Times New Roman" w:cs="Times New Roman"/>
          <w:b/>
          <w:bCs/>
          <w:sz w:val="28"/>
          <w:szCs w:val="28"/>
        </w:rPr>
        <w:t>…………………………………………………………………...5</w:t>
      </w:r>
    </w:p>
    <w:p w14:paraId="26D587DC" w14:textId="552BEBD9"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РОЗДЛІ 2. ПРЕДМЕТ І МЕЖІ ДОКАЗУВАННЯ КР</w:t>
      </w:r>
      <w:r w:rsidR="00474634">
        <w:rPr>
          <w:rFonts w:ascii="Times New Roman" w:hAnsi="Times New Roman" w:cs="Times New Roman"/>
          <w:b/>
          <w:bCs/>
          <w:sz w:val="28"/>
          <w:szCs w:val="28"/>
        </w:rPr>
        <w:t>И</w:t>
      </w:r>
      <w:r w:rsidRPr="00FB5AB1">
        <w:rPr>
          <w:rFonts w:ascii="Times New Roman" w:hAnsi="Times New Roman" w:cs="Times New Roman"/>
          <w:b/>
          <w:bCs/>
          <w:sz w:val="28"/>
          <w:szCs w:val="28"/>
        </w:rPr>
        <w:t>МІНАЛЬНОГО ПРОВАДЖЕННЯ</w:t>
      </w:r>
      <w:r w:rsidR="00A513C5">
        <w:rPr>
          <w:rFonts w:ascii="Times New Roman" w:hAnsi="Times New Roman" w:cs="Times New Roman"/>
          <w:b/>
          <w:bCs/>
          <w:sz w:val="28"/>
          <w:szCs w:val="28"/>
        </w:rPr>
        <w:t>…………………………………………………………………11</w:t>
      </w:r>
    </w:p>
    <w:p w14:paraId="3298366B" w14:textId="39ADD026"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РОЗДІЛ 3. СТАНДАРТИ КРИМІНАЛЬНОГО ПРОЦЕСУАЛЬНОГО ДОКАЗУВАННЯ</w:t>
      </w:r>
      <w:r w:rsidR="00A513C5">
        <w:rPr>
          <w:rFonts w:ascii="Times New Roman" w:hAnsi="Times New Roman" w:cs="Times New Roman"/>
          <w:b/>
          <w:bCs/>
          <w:sz w:val="28"/>
          <w:szCs w:val="28"/>
        </w:rPr>
        <w:t>…………………………………………………………………..16</w:t>
      </w:r>
    </w:p>
    <w:p w14:paraId="64FC11FC" w14:textId="1CE81298"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РОЗДІЛ 4. ПРАКТИКА ЄВРОПЕЙСЬКОГО СУДУ З ПРАВ ЛЮДИНИ ЩОДО ОБОВ</w:t>
      </w:r>
      <w:r w:rsidR="00A513C5" w:rsidRPr="00A513C5">
        <w:rPr>
          <w:rFonts w:ascii="Times New Roman" w:hAnsi="Times New Roman" w:cs="Times New Roman"/>
          <w:b/>
          <w:bCs/>
          <w:sz w:val="28"/>
          <w:szCs w:val="28"/>
          <w:lang w:val="ru-RU"/>
        </w:rPr>
        <w:t>’</w:t>
      </w:r>
      <w:r w:rsidRPr="00FB5AB1">
        <w:rPr>
          <w:rFonts w:ascii="Times New Roman" w:hAnsi="Times New Roman" w:cs="Times New Roman"/>
          <w:b/>
          <w:bCs/>
          <w:sz w:val="28"/>
          <w:szCs w:val="28"/>
        </w:rPr>
        <w:t>ЯЗКУ ДОКАЗУВАННЯ</w:t>
      </w:r>
      <w:r w:rsidR="00A513C5">
        <w:rPr>
          <w:rFonts w:ascii="Times New Roman" w:hAnsi="Times New Roman" w:cs="Times New Roman"/>
          <w:b/>
          <w:bCs/>
          <w:sz w:val="28"/>
          <w:szCs w:val="28"/>
        </w:rPr>
        <w:t>………………………………………...23</w:t>
      </w:r>
    </w:p>
    <w:p w14:paraId="50571ABD" w14:textId="623EE876" w:rsidR="00FB5AB1" w:rsidRP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ВИСНОВОК</w:t>
      </w:r>
      <w:r w:rsidR="00A513C5">
        <w:rPr>
          <w:rFonts w:ascii="Times New Roman" w:hAnsi="Times New Roman" w:cs="Times New Roman"/>
          <w:b/>
          <w:bCs/>
          <w:sz w:val="28"/>
          <w:szCs w:val="28"/>
        </w:rPr>
        <w:t>………………………………………………………………...28</w:t>
      </w:r>
    </w:p>
    <w:p w14:paraId="4526D294" w14:textId="56F829D6" w:rsidR="00FB5AB1" w:rsidRDefault="00FB5AB1" w:rsidP="00FB5AB1">
      <w:pPr>
        <w:spacing w:line="360" w:lineRule="auto"/>
        <w:ind w:firstLine="709"/>
        <w:contextualSpacing/>
        <w:jc w:val="both"/>
        <w:rPr>
          <w:rFonts w:ascii="Times New Roman" w:hAnsi="Times New Roman" w:cs="Times New Roman"/>
          <w:b/>
          <w:bCs/>
          <w:sz w:val="28"/>
          <w:szCs w:val="28"/>
        </w:rPr>
      </w:pPr>
      <w:r w:rsidRPr="00FB5AB1">
        <w:rPr>
          <w:rFonts w:ascii="Times New Roman" w:hAnsi="Times New Roman" w:cs="Times New Roman"/>
          <w:b/>
          <w:bCs/>
          <w:sz w:val="28"/>
          <w:szCs w:val="28"/>
        </w:rPr>
        <w:t>СПИСОК ВИКОРИСТАНИХ ДЖЕРЕЛ</w:t>
      </w:r>
      <w:r w:rsidR="00A513C5">
        <w:rPr>
          <w:rFonts w:ascii="Times New Roman" w:hAnsi="Times New Roman" w:cs="Times New Roman"/>
          <w:b/>
          <w:bCs/>
          <w:sz w:val="28"/>
          <w:szCs w:val="28"/>
        </w:rPr>
        <w:t>………………………………...30</w:t>
      </w:r>
    </w:p>
    <w:p w14:paraId="201726FD" w14:textId="333F75A7" w:rsidR="00FB5AB1" w:rsidRDefault="00FB5AB1" w:rsidP="00FB5AB1">
      <w:pPr>
        <w:spacing w:line="360" w:lineRule="auto"/>
        <w:ind w:firstLine="709"/>
        <w:contextualSpacing/>
        <w:jc w:val="both"/>
        <w:rPr>
          <w:rFonts w:ascii="Times New Roman" w:hAnsi="Times New Roman" w:cs="Times New Roman"/>
          <w:b/>
          <w:bCs/>
          <w:sz w:val="28"/>
          <w:szCs w:val="28"/>
        </w:rPr>
      </w:pPr>
    </w:p>
    <w:p w14:paraId="249154EC" w14:textId="76739F9F" w:rsidR="00FB5AB1" w:rsidRDefault="00FB5AB1" w:rsidP="00FB5AB1">
      <w:pPr>
        <w:spacing w:line="360" w:lineRule="auto"/>
        <w:ind w:firstLine="709"/>
        <w:contextualSpacing/>
        <w:jc w:val="both"/>
        <w:rPr>
          <w:rFonts w:ascii="Times New Roman" w:hAnsi="Times New Roman" w:cs="Times New Roman"/>
          <w:b/>
          <w:bCs/>
          <w:sz w:val="28"/>
          <w:szCs w:val="28"/>
        </w:rPr>
      </w:pPr>
    </w:p>
    <w:p w14:paraId="4CBF9850" w14:textId="6D431126" w:rsidR="00FB5AB1" w:rsidRDefault="00FB5AB1" w:rsidP="00FB5AB1">
      <w:pPr>
        <w:spacing w:line="360" w:lineRule="auto"/>
        <w:ind w:firstLine="709"/>
        <w:contextualSpacing/>
        <w:jc w:val="both"/>
        <w:rPr>
          <w:rFonts w:ascii="Times New Roman" w:hAnsi="Times New Roman" w:cs="Times New Roman"/>
          <w:b/>
          <w:bCs/>
          <w:sz w:val="28"/>
          <w:szCs w:val="28"/>
        </w:rPr>
      </w:pPr>
    </w:p>
    <w:p w14:paraId="40F5C1B6" w14:textId="2F1533F7" w:rsidR="00FB5AB1" w:rsidRDefault="00FB5AB1" w:rsidP="00FB5AB1">
      <w:pPr>
        <w:spacing w:line="360" w:lineRule="auto"/>
        <w:ind w:firstLine="709"/>
        <w:contextualSpacing/>
        <w:jc w:val="both"/>
        <w:rPr>
          <w:rFonts w:ascii="Times New Roman" w:hAnsi="Times New Roman" w:cs="Times New Roman"/>
          <w:b/>
          <w:bCs/>
          <w:sz w:val="28"/>
          <w:szCs w:val="28"/>
        </w:rPr>
      </w:pPr>
    </w:p>
    <w:p w14:paraId="5B776432" w14:textId="0E4BA75C" w:rsidR="00FB5AB1" w:rsidRDefault="00FB5AB1" w:rsidP="00FB5AB1">
      <w:pPr>
        <w:spacing w:line="360" w:lineRule="auto"/>
        <w:ind w:firstLine="709"/>
        <w:contextualSpacing/>
        <w:jc w:val="both"/>
        <w:rPr>
          <w:rFonts w:ascii="Times New Roman" w:hAnsi="Times New Roman" w:cs="Times New Roman"/>
          <w:b/>
          <w:bCs/>
          <w:sz w:val="28"/>
          <w:szCs w:val="28"/>
        </w:rPr>
      </w:pPr>
    </w:p>
    <w:p w14:paraId="07603C0F" w14:textId="11ECB171" w:rsidR="00FB5AB1" w:rsidRDefault="00FB5AB1" w:rsidP="00FB5AB1">
      <w:pPr>
        <w:spacing w:line="360" w:lineRule="auto"/>
        <w:ind w:firstLine="709"/>
        <w:contextualSpacing/>
        <w:jc w:val="both"/>
        <w:rPr>
          <w:rFonts w:ascii="Times New Roman" w:hAnsi="Times New Roman" w:cs="Times New Roman"/>
          <w:b/>
          <w:bCs/>
          <w:sz w:val="28"/>
          <w:szCs w:val="28"/>
        </w:rPr>
      </w:pPr>
    </w:p>
    <w:p w14:paraId="405FF30C" w14:textId="3BFBF9A3" w:rsidR="00FB5AB1" w:rsidRDefault="00FB5AB1" w:rsidP="00FB5AB1">
      <w:pPr>
        <w:spacing w:line="360" w:lineRule="auto"/>
        <w:ind w:firstLine="709"/>
        <w:contextualSpacing/>
        <w:jc w:val="both"/>
        <w:rPr>
          <w:rFonts w:ascii="Times New Roman" w:hAnsi="Times New Roman" w:cs="Times New Roman"/>
          <w:b/>
          <w:bCs/>
          <w:sz w:val="28"/>
          <w:szCs w:val="28"/>
        </w:rPr>
      </w:pPr>
    </w:p>
    <w:p w14:paraId="4CA4B9BB" w14:textId="66761AC4" w:rsidR="00FB5AB1" w:rsidRDefault="00FB5AB1" w:rsidP="00FB5AB1">
      <w:pPr>
        <w:spacing w:line="360" w:lineRule="auto"/>
        <w:ind w:firstLine="709"/>
        <w:contextualSpacing/>
        <w:jc w:val="both"/>
        <w:rPr>
          <w:rFonts w:ascii="Times New Roman" w:hAnsi="Times New Roman" w:cs="Times New Roman"/>
          <w:b/>
          <w:bCs/>
          <w:sz w:val="28"/>
          <w:szCs w:val="28"/>
        </w:rPr>
      </w:pPr>
    </w:p>
    <w:p w14:paraId="5BEDB741" w14:textId="499C2196" w:rsidR="00FB5AB1" w:rsidRDefault="00FB5AB1" w:rsidP="00FB5AB1">
      <w:pPr>
        <w:spacing w:line="360" w:lineRule="auto"/>
        <w:ind w:firstLine="709"/>
        <w:contextualSpacing/>
        <w:jc w:val="both"/>
        <w:rPr>
          <w:rFonts w:ascii="Times New Roman" w:hAnsi="Times New Roman" w:cs="Times New Roman"/>
          <w:b/>
          <w:bCs/>
          <w:sz w:val="28"/>
          <w:szCs w:val="28"/>
        </w:rPr>
      </w:pPr>
    </w:p>
    <w:p w14:paraId="05C163B1" w14:textId="671A3BDD" w:rsidR="00FB5AB1" w:rsidRDefault="00FB5AB1" w:rsidP="00FB5AB1">
      <w:pPr>
        <w:spacing w:line="360" w:lineRule="auto"/>
        <w:ind w:firstLine="709"/>
        <w:contextualSpacing/>
        <w:jc w:val="both"/>
        <w:rPr>
          <w:rFonts w:ascii="Times New Roman" w:hAnsi="Times New Roman" w:cs="Times New Roman"/>
          <w:b/>
          <w:bCs/>
          <w:sz w:val="28"/>
          <w:szCs w:val="28"/>
        </w:rPr>
      </w:pPr>
    </w:p>
    <w:p w14:paraId="747780D2" w14:textId="2795FBF1" w:rsidR="00FB5AB1" w:rsidRDefault="00FB5AB1" w:rsidP="00FB5AB1">
      <w:pPr>
        <w:spacing w:line="360" w:lineRule="auto"/>
        <w:ind w:firstLine="709"/>
        <w:contextualSpacing/>
        <w:jc w:val="both"/>
        <w:rPr>
          <w:rFonts w:ascii="Times New Roman" w:hAnsi="Times New Roman" w:cs="Times New Roman"/>
          <w:b/>
          <w:bCs/>
          <w:sz w:val="28"/>
          <w:szCs w:val="28"/>
        </w:rPr>
      </w:pPr>
    </w:p>
    <w:p w14:paraId="3FEF0592" w14:textId="4FB594A5" w:rsidR="00FB5AB1" w:rsidRDefault="00FB5AB1" w:rsidP="00FB5AB1">
      <w:pPr>
        <w:spacing w:line="360" w:lineRule="auto"/>
        <w:ind w:firstLine="709"/>
        <w:contextualSpacing/>
        <w:jc w:val="both"/>
        <w:rPr>
          <w:rFonts w:ascii="Times New Roman" w:hAnsi="Times New Roman" w:cs="Times New Roman"/>
          <w:b/>
          <w:bCs/>
          <w:sz w:val="28"/>
          <w:szCs w:val="28"/>
        </w:rPr>
      </w:pPr>
    </w:p>
    <w:p w14:paraId="04145948" w14:textId="1BB1E2BE" w:rsidR="00FB5AB1" w:rsidRDefault="00FB5AB1" w:rsidP="00FB5AB1">
      <w:pPr>
        <w:spacing w:line="360" w:lineRule="auto"/>
        <w:ind w:firstLine="709"/>
        <w:contextualSpacing/>
        <w:jc w:val="both"/>
        <w:rPr>
          <w:rFonts w:ascii="Times New Roman" w:hAnsi="Times New Roman" w:cs="Times New Roman"/>
          <w:b/>
          <w:bCs/>
          <w:sz w:val="28"/>
          <w:szCs w:val="28"/>
        </w:rPr>
      </w:pPr>
    </w:p>
    <w:p w14:paraId="125466B9" w14:textId="4AF57690" w:rsidR="00FB5AB1" w:rsidRDefault="00FB5AB1" w:rsidP="00FB5AB1">
      <w:pPr>
        <w:spacing w:line="360" w:lineRule="auto"/>
        <w:ind w:firstLine="709"/>
        <w:contextualSpacing/>
        <w:jc w:val="both"/>
        <w:rPr>
          <w:rFonts w:ascii="Times New Roman" w:hAnsi="Times New Roman" w:cs="Times New Roman"/>
          <w:b/>
          <w:bCs/>
          <w:sz w:val="28"/>
          <w:szCs w:val="28"/>
        </w:rPr>
      </w:pPr>
    </w:p>
    <w:p w14:paraId="45D2445C" w14:textId="2E95534B" w:rsidR="00FB5AB1" w:rsidRDefault="00FB5AB1" w:rsidP="00FB5AB1">
      <w:pPr>
        <w:spacing w:line="360" w:lineRule="auto"/>
        <w:ind w:firstLine="709"/>
        <w:contextualSpacing/>
        <w:jc w:val="both"/>
        <w:rPr>
          <w:rFonts w:ascii="Times New Roman" w:hAnsi="Times New Roman" w:cs="Times New Roman"/>
          <w:b/>
          <w:bCs/>
          <w:sz w:val="28"/>
          <w:szCs w:val="28"/>
        </w:rPr>
      </w:pPr>
    </w:p>
    <w:p w14:paraId="31A91DDE" w14:textId="3FEB9B46" w:rsidR="00FB5AB1" w:rsidRDefault="00FB5AB1" w:rsidP="00FB5AB1">
      <w:pPr>
        <w:spacing w:line="360" w:lineRule="auto"/>
        <w:ind w:firstLine="709"/>
        <w:contextualSpacing/>
        <w:jc w:val="both"/>
        <w:rPr>
          <w:rFonts w:ascii="Times New Roman" w:hAnsi="Times New Roman" w:cs="Times New Roman"/>
          <w:b/>
          <w:bCs/>
          <w:sz w:val="28"/>
          <w:szCs w:val="28"/>
        </w:rPr>
      </w:pPr>
    </w:p>
    <w:p w14:paraId="4CB0AD29" w14:textId="30EFEAD7" w:rsidR="00FB5AB1" w:rsidRDefault="00FB5AB1" w:rsidP="00FB5AB1">
      <w:pPr>
        <w:spacing w:line="360" w:lineRule="auto"/>
        <w:ind w:firstLine="709"/>
        <w:contextualSpacing/>
        <w:jc w:val="both"/>
        <w:rPr>
          <w:rFonts w:ascii="Times New Roman" w:hAnsi="Times New Roman" w:cs="Times New Roman"/>
          <w:b/>
          <w:bCs/>
          <w:sz w:val="28"/>
          <w:szCs w:val="28"/>
        </w:rPr>
      </w:pPr>
    </w:p>
    <w:p w14:paraId="7F1117FD" w14:textId="4DD2359A" w:rsidR="00FB5AB1" w:rsidRDefault="00FB5AB1" w:rsidP="00FB5AB1">
      <w:pPr>
        <w:spacing w:line="360" w:lineRule="auto"/>
        <w:ind w:firstLine="709"/>
        <w:contextualSpacing/>
        <w:jc w:val="both"/>
        <w:rPr>
          <w:rFonts w:ascii="Times New Roman" w:hAnsi="Times New Roman" w:cs="Times New Roman"/>
          <w:b/>
          <w:bCs/>
          <w:sz w:val="28"/>
          <w:szCs w:val="28"/>
        </w:rPr>
      </w:pPr>
    </w:p>
    <w:p w14:paraId="1FCD2339" w14:textId="7FA16FEE" w:rsidR="00FB5AB1" w:rsidRDefault="00FB5AB1" w:rsidP="009434BD">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lastRenderedPageBreak/>
        <w:t>ВСТУП</w:t>
      </w:r>
    </w:p>
    <w:p w14:paraId="6CECA082" w14:textId="714EB84F" w:rsidR="00FB5AB1" w:rsidRPr="007B3911" w:rsidRDefault="007E58FC" w:rsidP="00625720">
      <w:pPr>
        <w:spacing w:line="360" w:lineRule="auto"/>
        <w:ind w:firstLine="709"/>
        <w:contextualSpacing/>
        <w:jc w:val="both"/>
        <w:rPr>
          <w:rFonts w:ascii="Times New Roman" w:hAnsi="Times New Roman" w:cs="Times New Roman"/>
          <w:sz w:val="28"/>
          <w:szCs w:val="28"/>
          <w:lang w:val="ru-RU"/>
        </w:rPr>
      </w:pPr>
      <w:r w:rsidRPr="007E58FC">
        <w:rPr>
          <w:rFonts w:ascii="Times New Roman" w:hAnsi="Times New Roman" w:cs="Times New Roman"/>
          <w:sz w:val="28"/>
          <w:szCs w:val="28"/>
        </w:rPr>
        <w:t>Актуальність теми.</w:t>
      </w:r>
      <w:r>
        <w:rPr>
          <w:rFonts w:ascii="Times New Roman" w:hAnsi="Times New Roman" w:cs="Times New Roman"/>
          <w:sz w:val="28"/>
          <w:szCs w:val="28"/>
        </w:rPr>
        <w:t xml:space="preserve"> </w:t>
      </w:r>
      <w:r w:rsidRPr="007E58FC">
        <w:rPr>
          <w:rFonts w:ascii="Times New Roman" w:hAnsi="Times New Roman" w:cs="Times New Roman"/>
          <w:sz w:val="28"/>
          <w:szCs w:val="28"/>
        </w:rPr>
        <w:t xml:space="preserve">Доказування у теорії кримінального процесу </w:t>
      </w:r>
      <w:r w:rsidR="00C1283F">
        <w:rPr>
          <w:rFonts w:ascii="Times New Roman" w:hAnsi="Times New Roman" w:cs="Times New Roman"/>
          <w:sz w:val="28"/>
          <w:szCs w:val="28"/>
        </w:rPr>
        <w:t>становить собою</w:t>
      </w:r>
      <w:r w:rsidRPr="007E58FC">
        <w:rPr>
          <w:rFonts w:ascii="Times New Roman" w:hAnsi="Times New Roman" w:cs="Times New Roman"/>
          <w:sz w:val="28"/>
          <w:szCs w:val="28"/>
        </w:rPr>
        <w:t xml:space="preserve"> фундаментальн</w:t>
      </w:r>
      <w:r w:rsidR="00C1283F">
        <w:rPr>
          <w:rFonts w:ascii="Times New Roman" w:hAnsi="Times New Roman" w:cs="Times New Roman"/>
          <w:sz w:val="28"/>
          <w:szCs w:val="28"/>
        </w:rPr>
        <w:t>у</w:t>
      </w:r>
      <w:r w:rsidRPr="007E58FC">
        <w:rPr>
          <w:rFonts w:ascii="Times New Roman" w:hAnsi="Times New Roman" w:cs="Times New Roman"/>
          <w:sz w:val="28"/>
          <w:szCs w:val="28"/>
        </w:rPr>
        <w:t xml:space="preserve"> категоріє</w:t>
      </w:r>
      <w:r w:rsidR="00C1283F">
        <w:rPr>
          <w:rFonts w:ascii="Times New Roman" w:hAnsi="Times New Roman" w:cs="Times New Roman"/>
          <w:sz w:val="28"/>
          <w:szCs w:val="28"/>
        </w:rPr>
        <w:t xml:space="preserve"> </w:t>
      </w:r>
      <w:r w:rsidRPr="007E58FC">
        <w:rPr>
          <w:rFonts w:ascii="Times New Roman" w:hAnsi="Times New Roman" w:cs="Times New Roman"/>
          <w:sz w:val="28"/>
          <w:szCs w:val="28"/>
        </w:rPr>
        <w:t>ю, яка</w:t>
      </w:r>
      <w:r w:rsidR="00C1283F">
        <w:rPr>
          <w:rFonts w:ascii="Times New Roman" w:hAnsi="Times New Roman" w:cs="Times New Roman"/>
          <w:sz w:val="28"/>
          <w:szCs w:val="28"/>
        </w:rPr>
        <w:t>в свою чергу</w:t>
      </w:r>
      <w:r w:rsidRPr="007E58FC">
        <w:rPr>
          <w:rFonts w:ascii="Times New Roman" w:hAnsi="Times New Roman" w:cs="Times New Roman"/>
          <w:sz w:val="28"/>
          <w:szCs w:val="28"/>
        </w:rPr>
        <w:t xml:space="preserve"> </w:t>
      </w:r>
      <w:r w:rsidR="00C1283F">
        <w:rPr>
          <w:rFonts w:ascii="Times New Roman" w:hAnsi="Times New Roman" w:cs="Times New Roman"/>
          <w:sz w:val="28"/>
          <w:szCs w:val="28"/>
        </w:rPr>
        <w:t>встановлює</w:t>
      </w:r>
      <w:r w:rsidRPr="007E58FC">
        <w:rPr>
          <w:rFonts w:ascii="Times New Roman" w:hAnsi="Times New Roman" w:cs="Times New Roman"/>
          <w:sz w:val="28"/>
          <w:szCs w:val="28"/>
        </w:rPr>
        <w:t xml:space="preserve"> засади кримінально-процесуальної науки </w:t>
      </w:r>
      <w:r w:rsidR="00C1283F">
        <w:rPr>
          <w:rFonts w:ascii="Times New Roman" w:hAnsi="Times New Roman" w:cs="Times New Roman"/>
          <w:sz w:val="28"/>
          <w:szCs w:val="28"/>
        </w:rPr>
        <w:t>і разом із цим</w:t>
      </w:r>
      <w:r w:rsidRPr="007E58FC">
        <w:rPr>
          <w:rFonts w:ascii="Times New Roman" w:hAnsi="Times New Roman" w:cs="Times New Roman"/>
          <w:sz w:val="28"/>
          <w:szCs w:val="28"/>
        </w:rPr>
        <w:t xml:space="preserve"> </w:t>
      </w:r>
      <w:r w:rsidR="00C1283F">
        <w:rPr>
          <w:rFonts w:ascii="Times New Roman" w:hAnsi="Times New Roman" w:cs="Times New Roman"/>
          <w:sz w:val="28"/>
          <w:szCs w:val="28"/>
        </w:rPr>
        <w:t>утворює</w:t>
      </w:r>
      <w:r w:rsidRPr="007E58FC">
        <w:rPr>
          <w:rFonts w:ascii="Times New Roman" w:hAnsi="Times New Roman" w:cs="Times New Roman"/>
          <w:sz w:val="28"/>
          <w:szCs w:val="28"/>
        </w:rPr>
        <w:t xml:space="preserve"> сутність практичної діяльності </w:t>
      </w:r>
      <w:r w:rsidR="00C1283F">
        <w:rPr>
          <w:rFonts w:ascii="Times New Roman" w:hAnsi="Times New Roman" w:cs="Times New Roman"/>
          <w:sz w:val="28"/>
          <w:szCs w:val="28"/>
        </w:rPr>
        <w:t xml:space="preserve"> таких </w:t>
      </w:r>
      <w:r w:rsidRPr="007E58FC">
        <w:rPr>
          <w:rFonts w:ascii="Times New Roman" w:hAnsi="Times New Roman" w:cs="Times New Roman"/>
          <w:sz w:val="28"/>
          <w:szCs w:val="28"/>
        </w:rPr>
        <w:t>сторін</w:t>
      </w:r>
      <w:r w:rsidR="00C1283F">
        <w:rPr>
          <w:rFonts w:ascii="Times New Roman" w:hAnsi="Times New Roman" w:cs="Times New Roman"/>
          <w:sz w:val="28"/>
          <w:szCs w:val="28"/>
        </w:rPr>
        <w:t xml:space="preserve"> </w:t>
      </w:r>
      <w:r w:rsidR="00625720">
        <w:rPr>
          <w:rFonts w:ascii="Times New Roman" w:hAnsi="Times New Roman" w:cs="Times New Roman"/>
          <w:sz w:val="28"/>
          <w:szCs w:val="28"/>
          <w:lang w:val="ru-RU"/>
        </w:rPr>
        <w:t>ю…..</w:t>
      </w:r>
      <w:proofErr w:type="spellStart"/>
      <w:r w:rsidRPr="007E58FC">
        <w:rPr>
          <w:rFonts w:ascii="Times New Roman" w:hAnsi="Times New Roman" w:cs="Times New Roman"/>
          <w:sz w:val="28"/>
          <w:szCs w:val="28"/>
        </w:rPr>
        <w:t>ійними</w:t>
      </w:r>
      <w:proofErr w:type="spellEnd"/>
      <w:r w:rsidRPr="007E58FC">
        <w:rPr>
          <w:rFonts w:ascii="Times New Roman" w:hAnsi="Times New Roman" w:cs="Times New Roman"/>
          <w:sz w:val="28"/>
          <w:szCs w:val="28"/>
        </w:rPr>
        <w:t xml:space="preserve"> та актуальними </w:t>
      </w:r>
      <w:r w:rsidR="007B3911">
        <w:rPr>
          <w:rFonts w:ascii="Times New Roman" w:hAnsi="Times New Roman" w:cs="Times New Roman"/>
          <w:sz w:val="28"/>
          <w:szCs w:val="28"/>
        </w:rPr>
        <w:t xml:space="preserve">станом на сьогодні, в тому числі і що стосується </w:t>
      </w:r>
      <w:proofErr w:type="spellStart"/>
      <w:r w:rsidR="007B3911">
        <w:rPr>
          <w:rFonts w:ascii="Times New Roman" w:hAnsi="Times New Roman" w:cs="Times New Roman"/>
          <w:sz w:val="28"/>
          <w:szCs w:val="28"/>
        </w:rPr>
        <w:t>обов</w:t>
      </w:r>
      <w:proofErr w:type="spellEnd"/>
      <w:r w:rsidR="007B3911" w:rsidRPr="007B3911">
        <w:rPr>
          <w:rFonts w:ascii="Times New Roman" w:hAnsi="Times New Roman" w:cs="Times New Roman"/>
          <w:sz w:val="28"/>
          <w:szCs w:val="28"/>
          <w:lang w:val="ru-RU"/>
        </w:rPr>
        <w:t>’</w:t>
      </w:r>
      <w:proofErr w:type="spellStart"/>
      <w:r w:rsidR="007B3911">
        <w:rPr>
          <w:rFonts w:ascii="Times New Roman" w:hAnsi="Times New Roman" w:cs="Times New Roman"/>
          <w:sz w:val="28"/>
          <w:szCs w:val="28"/>
        </w:rPr>
        <w:t>язку</w:t>
      </w:r>
      <w:proofErr w:type="spellEnd"/>
      <w:r w:rsidR="007B3911">
        <w:rPr>
          <w:rFonts w:ascii="Times New Roman" w:hAnsi="Times New Roman" w:cs="Times New Roman"/>
          <w:sz w:val="28"/>
          <w:szCs w:val="28"/>
        </w:rPr>
        <w:t xml:space="preserve"> доказування у кримінальному провадженні.</w:t>
      </w:r>
    </w:p>
    <w:p w14:paraId="2EF200B1" w14:textId="4976AA00" w:rsidR="00227552" w:rsidRDefault="007B3911" w:rsidP="0062572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Оскільки питання доказування у кримінальному провадженні є дуже важливим, не викликає подив, що існує велика кількість науковців, які займалися дослідженням цієї теми. </w:t>
      </w:r>
      <w:proofErr w:type="gramStart"/>
      <w:r w:rsidR="00625720">
        <w:rPr>
          <w:rFonts w:ascii="Times New Roman" w:hAnsi="Times New Roman" w:cs="Times New Roman"/>
          <w:sz w:val="28"/>
          <w:szCs w:val="28"/>
          <w:lang w:val="ru-RU"/>
        </w:rPr>
        <w:t>….</w:t>
      </w:r>
      <w:proofErr w:type="gramEnd"/>
      <w:r w:rsidR="00227552">
        <w:rPr>
          <w:rFonts w:ascii="Times New Roman" w:hAnsi="Times New Roman" w:cs="Times New Roman"/>
          <w:sz w:val="28"/>
          <w:szCs w:val="28"/>
        </w:rPr>
        <w:t xml:space="preserve"> вивчення поняття о</w:t>
      </w:r>
      <w:r w:rsidR="00227552" w:rsidRPr="00227552">
        <w:rPr>
          <w:rFonts w:ascii="Times New Roman" w:hAnsi="Times New Roman" w:cs="Times New Roman"/>
          <w:sz w:val="28"/>
          <w:szCs w:val="28"/>
        </w:rPr>
        <w:t>бов’язк</w:t>
      </w:r>
      <w:r w:rsidR="00227552">
        <w:rPr>
          <w:rFonts w:ascii="Times New Roman" w:hAnsi="Times New Roman" w:cs="Times New Roman"/>
          <w:sz w:val="28"/>
          <w:szCs w:val="28"/>
        </w:rPr>
        <w:t>у</w:t>
      </w:r>
      <w:r w:rsidR="00227552" w:rsidRPr="00227552">
        <w:rPr>
          <w:rFonts w:ascii="Times New Roman" w:hAnsi="Times New Roman" w:cs="Times New Roman"/>
          <w:sz w:val="28"/>
          <w:szCs w:val="28"/>
        </w:rPr>
        <w:t xml:space="preserve"> доказування у кримінальному провадженні</w:t>
      </w:r>
      <w:r w:rsidR="00227552">
        <w:rPr>
          <w:rFonts w:ascii="Times New Roman" w:hAnsi="Times New Roman" w:cs="Times New Roman"/>
          <w:sz w:val="28"/>
          <w:szCs w:val="28"/>
        </w:rPr>
        <w:t>.</w:t>
      </w:r>
    </w:p>
    <w:p w14:paraId="15115B33" w14:textId="77777777" w:rsidR="00227552" w:rsidRDefault="00227552" w:rsidP="002275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Досягнення мети здійснювалось шляхом вирішення наступних завдань:</w:t>
      </w:r>
    </w:p>
    <w:p w14:paraId="7B9C7094" w14:textId="560DACFB" w:rsidR="00227552" w:rsidRPr="00625720" w:rsidRDefault="00625720" w:rsidP="00227552">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p>
    <w:p w14:paraId="604099FF" w14:textId="06696F7A" w:rsidR="00227552" w:rsidRPr="00625720" w:rsidRDefault="00227552" w:rsidP="00227552">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Об’єктом дослідження </w:t>
      </w:r>
      <w:r w:rsidR="00625720">
        <w:rPr>
          <w:rFonts w:ascii="Times New Roman" w:hAnsi="Times New Roman" w:cs="Times New Roman"/>
          <w:sz w:val="28"/>
          <w:szCs w:val="28"/>
          <w:lang w:val="ru-RU"/>
        </w:rPr>
        <w:t>….</w:t>
      </w:r>
    </w:p>
    <w:p w14:paraId="225BF8D4" w14:textId="07B800B4" w:rsidR="00227552" w:rsidRPr="00625720" w:rsidRDefault="00227552" w:rsidP="00227552">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Предметом дослідження </w:t>
      </w:r>
      <w:r w:rsidR="00625720">
        <w:rPr>
          <w:rFonts w:ascii="Times New Roman" w:hAnsi="Times New Roman" w:cs="Times New Roman"/>
          <w:sz w:val="28"/>
          <w:szCs w:val="28"/>
          <w:lang w:val="ru-RU"/>
        </w:rPr>
        <w:t>…</w:t>
      </w:r>
    </w:p>
    <w:p w14:paraId="57AA3C47" w14:textId="77777777" w:rsidR="00227552" w:rsidRDefault="00227552" w:rsidP="00227552">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Методи дослідження. Для розв'язання поставлених задач використані: </w:t>
      </w:r>
    </w:p>
    <w:p w14:paraId="387B0324" w14:textId="577297BB" w:rsidR="00227552" w:rsidRPr="00625720" w:rsidRDefault="00625720" w:rsidP="00227552">
      <w:pPr>
        <w:spacing w:line="360" w:lineRule="auto"/>
        <w:ind w:firstLine="709"/>
        <w:contextualSpacing/>
        <w:jc w:val="both"/>
        <w:rPr>
          <w:rFonts w:ascii="Times New Roman" w:hAnsi="Times New Roman" w:cs="Times New Roman"/>
          <w:b/>
          <w:sz w:val="28"/>
          <w:szCs w:val="28"/>
          <w:lang w:val="ru-RU"/>
        </w:rPr>
      </w:pPr>
      <w:r>
        <w:rPr>
          <w:rFonts w:ascii="Times New Roman" w:hAnsi="Times New Roman" w:cs="Times New Roman"/>
          <w:sz w:val="28"/>
          <w:szCs w:val="28"/>
          <w:lang w:val="ru-RU"/>
        </w:rPr>
        <w:t>…</w:t>
      </w:r>
    </w:p>
    <w:p w14:paraId="623458C3" w14:textId="3AE63F6A" w:rsidR="00227552" w:rsidRDefault="00227552" w:rsidP="0022755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Структура курсової роботи. Робота складається зі вступу, чотирьох розділів, висновків та списку використаних літературних джерел.</w:t>
      </w:r>
    </w:p>
    <w:p w14:paraId="0D3E2522" w14:textId="77777777" w:rsidR="00227552" w:rsidRDefault="00227552" w:rsidP="00227552">
      <w:pPr>
        <w:spacing w:line="360" w:lineRule="auto"/>
        <w:ind w:firstLine="709"/>
        <w:contextualSpacing/>
        <w:jc w:val="both"/>
        <w:rPr>
          <w:rFonts w:ascii="Times New Roman" w:hAnsi="Times New Roman" w:cs="Times New Roman"/>
          <w:b/>
          <w:sz w:val="28"/>
          <w:szCs w:val="28"/>
        </w:rPr>
      </w:pPr>
    </w:p>
    <w:p w14:paraId="2423393C" w14:textId="77777777" w:rsidR="00227552" w:rsidRDefault="00227552" w:rsidP="00227552">
      <w:pPr>
        <w:spacing w:line="360" w:lineRule="auto"/>
        <w:ind w:firstLine="709"/>
        <w:contextualSpacing/>
        <w:jc w:val="both"/>
        <w:rPr>
          <w:rFonts w:ascii="Times New Roman" w:hAnsi="Times New Roman" w:cs="Times New Roman"/>
          <w:b/>
          <w:sz w:val="28"/>
          <w:szCs w:val="28"/>
        </w:rPr>
      </w:pPr>
    </w:p>
    <w:p w14:paraId="765768E4" w14:textId="77777777" w:rsidR="00227552" w:rsidRDefault="00227552" w:rsidP="00227552">
      <w:pPr>
        <w:spacing w:line="360" w:lineRule="auto"/>
        <w:ind w:firstLine="709"/>
        <w:contextualSpacing/>
        <w:jc w:val="both"/>
        <w:rPr>
          <w:rFonts w:ascii="Times New Roman" w:hAnsi="Times New Roman" w:cs="Times New Roman"/>
          <w:b/>
          <w:sz w:val="28"/>
          <w:szCs w:val="28"/>
        </w:rPr>
      </w:pPr>
    </w:p>
    <w:p w14:paraId="1F8D5062" w14:textId="50A9E190" w:rsidR="00FB5AB1" w:rsidRDefault="00FB5AB1" w:rsidP="009434BD">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РОЗДІЛ 1</w:t>
      </w:r>
    </w:p>
    <w:p w14:paraId="1BCCF81C" w14:textId="34BA4E12" w:rsidR="00FB5AB1" w:rsidRDefault="00FB5AB1" w:rsidP="009434BD">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СУТНІСТЬ КРИМІНАЛЬНОГО ПРОЦЕСУАЛЬНОГО ДОКАЗУВАННЯ</w:t>
      </w:r>
    </w:p>
    <w:p w14:paraId="7484797D" w14:textId="77777777" w:rsidR="00AF76D4" w:rsidRDefault="00FB5AB1" w:rsidP="00FB5AB1">
      <w:pPr>
        <w:spacing w:line="360" w:lineRule="auto"/>
        <w:ind w:firstLine="709"/>
        <w:contextualSpacing/>
        <w:jc w:val="both"/>
        <w:rPr>
          <w:rFonts w:ascii="Times New Roman" w:hAnsi="Times New Roman" w:cs="Times New Roman"/>
          <w:sz w:val="28"/>
          <w:szCs w:val="28"/>
        </w:rPr>
      </w:pPr>
      <w:r w:rsidRPr="00FB5AB1">
        <w:rPr>
          <w:rFonts w:ascii="Times New Roman" w:hAnsi="Times New Roman" w:cs="Times New Roman"/>
          <w:sz w:val="28"/>
          <w:szCs w:val="28"/>
        </w:rPr>
        <w:t xml:space="preserve">У кримінально-процесуальній теорії норми кримінально-процесуального права, що регламентують цілі, порядок, засоби, способи, межі та зміст діяльності по доказуванню обставин, достовірне встановлення яких необхідне для правильного вирішення провадження, іменуються доказовим правом. </w:t>
      </w:r>
    </w:p>
    <w:p w14:paraId="37BD5723" w14:textId="0CC1C89A" w:rsidR="00AF76D4" w:rsidRPr="009A1490" w:rsidRDefault="00FB5AB1" w:rsidP="00FB5AB1">
      <w:pPr>
        <w:spacing w:line="360" w:lineRule="auto"/>
        <w:ind w:firstLine="709"/>
        <w:contextualSpacing/>
        <w:jc w:val="both"/>
        <w:rPr>
          <w:rFonts w:ascii="Times New Roman" w:hAnsi="Times New Roman" w:cs="Times New Roman"/>
          <w:sz w:val="28"/>
          <w:szCs w:val="28"/>
        </w:rPr>
      </w:pPr>
      <w:r w:rsidRPr="00FB5AB1">
        <w:rPr>
          <w:rFonts w:ascii="Times New Roman" w:hAnsi="Times New Roman" w:cs="Times New Roman"/>
          <w:sz w:val="28"/>
          <w:szCs w:val="28"/>
        </w:rPr>
        <w:lastRenderedPageBreak/>
        <w:t xml:space="preserve">Наука, що вивчає принципи доказування та механізми їх реалізації, сукупність і структуру доказування та доказів, розробляє рекомендації з формування доказів і використання їх у кримінальному судочинстві, іменується теорією доказів. </w:t>
      </w:r>
      <w:r w:rsidR="009A1490" w:rsidRPr="009A1490">
        <w:rPr>
          <w:rFonts w:ascii="Times New Roman" w:hAnsi="Times New Roman" w:cs="Times New Roman"/>
          <w:sz w:val="28"/>
          <w:szCs w:val="28"/>
        </w:rPr>
        <w:t>[</w:t>
      </w:r>
      <w:r w:rsidR="009A1490">
        <w:rPr>
          <w:rFonts w:ascii="Times New Roman" w:hAnsi="Times New Roman" w:cs="Times New Roman"/>
          <w:sz w:val="28"/>
          <w:szCs w:val="28"/>
        </w:rPr>
        <w:t>1, с. 127</w:t>
      </w:r>
      <w:r w:rsidR="009A1490" w:rsidRPr="009A1490">
        <w:rPr>
          <w:rFonts w:ascii="Times New Roman" w:hAnsi="Times New Roman" w:cs="Times New Roman"/>
          <w:sz w:val="28"/>
          <w:szCs w:val="28"/>
        </w:rPr>
        <w:t>]</w:t>
      </w:r>
    </w:p>
    <w:p w14:paraId="4445FAE9" w14:textId="37138212" w:rsidR="00500108" w:rsidRDefault="00500108" w:rsidP="00FB5AB1">
      <w:pPr>
        <w:spacing w:line="360" w:lineRule="auto"/>
        <w:ind w:firstLine="709"/>
        <w:contextualSpacing/>
        <w:jc w:val="both"/>
        <w:rPr>
          <w:rFonts w:ascii="Times New Roman" w:hAnsi="Times New Roman" w:cs="Times New Roman"/>
          <w:sz w:val="28"/>
          <w:szCs w:val="28"/>
        </w:rPr>
      </w:pPr>
      <w:r w:rsidRPr="00500108">
        <w:rPr>
          <w:rFonts w:ascii="Times New Roman" w:hAnsi="Times New Roman" w:cs="Times New Roman"/>
          <w:sz w:val="28"/>
          <w:szCs w:val="28"/>
        </w:rPr>
        <w:t>Доказування в кримінальному судочинстві як різновид процесу пізнання є розумовою діяльністю, що протікає відповідно до законів логіки, у визначених логічних формах. Разом з тим, це і практична діяльність, що суворо регламентована процесуальним законом</w:t>
      </w:r>
      <w:r>
        <w:rPr>
          <w:rFonts w:ascii="Times New Roman" w:hAnsi="Times New Roman" w:cs="Times New Roman"/>
          <w:sz w:val="28"/>
          <w:szCs w:val="28"/>
        </w:rPr>
        <w:t>.</w:t>
      </w:r>
    </w:p>
    <w:p w14:paraId="3F2F06B8" w14:textId="0C44A8AA" w:rsidR="00FB5AB1" w:rsidRPr="00625720" w:rsidRDefault="00FB5AB1" w:rsidP="00625720">
      <w:pPr>
        <w:spacing w:line="360" w:lineRule="auto"/>
        <w:ind w:firstLine="709"/>
        <w:contextualSpacing/>
        <w:jc w:val="both"/>
        <w:rPr>
          <w:rFonts w:ascii="Times New Roman" w:hAnsi="Times New Roman" w:cs="Times New Roman"/>
          <w:sz w:val="28"/>
          <w:szCs w:val="28"/>
          <w:lang w:val="ru-RU"/>
        </w:rPr>
      </w:pPr>
      <w:r w:rsidRPr="00FB5AB1">
        <w:rPr>
          <w:rFonts w:ascii="Times New Roman" w:hAnsi="Times New Roman" w:cs="Times New Roman"/>
          <w:sz w:val="28"/>
          <w:szCs w:val="28"/>
        </w:rPr>
        <w:t>У теорії доказів кримінально-</w:t>
      </w:r>
      <w:r w:rsidR="00625720">
        <w:rPr>
          <w:rFonts w:ascii="Times New Roman" w:hAnsi="Times New Roman" w:cs="Times New Roman"/>
          <w:sz w:val="28"/>
          <w:szCs w:val="28"/>
          <w:lang w:val="ru-RU"/>
        </w:rPr>
        <w:t>…..</w:t>
      </w:r>
    </w:p>
    <w:p w14:paraId="6428C2EA" w14:textId="43806B97" w:rsidR="006065EC" w:rsidRDefault="006065EC" w:rsidP="00963D5D">
      <w:pPr>
        <w:spacing w:line="360" w:lineRule="auto"/>
        <w:ind w:firstLine="709"/>
        <w:contextualSpacing/>
        <w:jc w:val="both"/>
        <w:rPr>
          <w:rFonts w:ascii="Times New Roman" w:hAnsi="Times New Roman" w:cs="Times New Roman"/>
          <w:sz w:val="28"/>
          <w:szCs w:val="28"/>
        </w:rPr>
      </w:pPr>
      <w:r w:rsidRPr="006065EC">
        <w:rPr>
          <w:rFonts w:ascii="Times New Roman" w:hAnsi="Times New Roman" w:cs="Times New Roman"/>
          <w:sz w:val="28"/>
          <w:szCs w:val="28"/>
        </w:rPr>
        <w:t>У літературі неодноразово зазначалося, що схема доказування, яка складається лише з одних традиційних компонентів (збирання, перевірки, оцінки доказів), не має універсального характеру. З її допомогою добре ілюструється рух окремо взятого доказу</w:t>
      </w:r>
      <w:r>
        <w:rPr>
          <w:rFonts w:ascii="Times New Roman" w:hAnsi="Times New Roman" w:cs="Times New Roman"/>
          <w:sz w:val="28"/>
          <w:szCs w:val="28"/>
        </w:rPr>
        <w:t>.</w:t>
      </w:r>
      <w:r w:rsidR="009A1490">
        <w:rPr>
          <w:rFonts w:ascii="Times New Roman" w:hAnsi="Times New Roman" w:cs="Times New Roman"/>
          <w:sz w:val="28"/>
          <w:szCs w:val="28"/>
        </w:rPr>
        <w:t xml:space="preserve"> </w:t>
      </w:r>
      <w:r w:rsidR="009A1490" w:rsidRPr="009A1490">
        <w:rPr>
          <w:rFonts w:ascii="Times New Roman" w:hAnsi="Times New Roman" w:cs="Times New Roman"/>
          <w:sz w:val="28"/>
          <w:szCs w:val="28"/>
        </w:rPr>
        <w:t>[</w:t>
      </w:r>
      <w:r w:rsidR="009A1490">
        <w:rPr>
          <w:rFonts w:ascii="Times New Roman" w:hAnsi="Times New Roman" w:cs="Times New Roman"/>
          <w:sz w:val="28"/>
          <w:szCs w:val="28"/>
        </w:rPr>
        <w:t>1, с. 130</w:t>
      </w:r>
      <w:r w:rsidR="009A1490" w:rsidRPr="009A1490">
        <w:rPr>
          <w:rFonts w:ascii="Times New Roman" w:hAnsi="Times New Roman" w:cs="Times New Roman"/>
          <w:sz w:val="28"/>
          <w:szCs w:val="28"/>
        </w:rPr>
        <w:t>]</w:t>
      </w:r>
    </w:p>
    <w:p w14:paraId="66572FF7" w14:textId="5D5D1F48" w:rsidR="006065EC" w:rsidRPr="00625720" w:rsidRDefault="006065EC" w:rsidP="00963D5D">
      <w:pPr>
        <w:spacing w:line="360" w:lineRule="auto"/>
        <w:ind w:firstLine="709"/>
        <w:contextualSpacing/>
        <w:jc w:val="both"/>
        <w:rPr>
          <w:rFonts w:ascii="Times New Roman" w:hAnsi="Times New Roman" w:cs="Times New Roman"/>
          <w:sz w:val="28"/>
          <w:szCs w:val="28"/>
          <w:lang w:val="ru-RU"/>
        </w:rPr>
      </w:pPr>
      <w:r w:rsidRPr="006065EC">
        <w:rPr>
          <w:rFonts w:ascii="Times New Roman" w:hAnsi="Times New Roman" w:cs="Times New Roman"/>
          <w:sz w:val="28"/>
          <w:szCs w:val="28"/>
        </w:rPr>
        <w:t>Таким чином, кримінально-</w:t>
      </w:r>
      <w:r w:rsidR="00625720">
        <w:rPr>
          <w:rFonts w:ascii="Times New Roman" w:hAnsi="Times New Roman" w:cs="Times New Roman"/>
          <w:sz w:val="28"/>
          <w:szCs w:val="28"/>
          <w:lang w:val="ru-RU"/>
        </w:rPr>
        <w:t>…</w:t>
      </w:r>
    </w:p>
    <w:p w14:paraId="44DC2CE5" w14:textId="4DB32681" w:rsidR="00FB5AB1" w:rsidRDefault="00FB5AB1" w:rsidP="00FB5AB1">
      <w:pPr>
        <w:spacing w:line="360" w:lineRule="auto"/>
        <w:ind w:firstLine="709"/>
        <w:contextualSpacing/>
        <w:jc w:val="center"/>
        <w:rPr>
          <w:rFonts w:ascii="Times New Roman" w:hAnsi="Times New Roman" w:cs="Times New Roman"/>
          <w:b/>
          <w:bCs/>
          <w:sz w:val="28"/>
          <w:szCs w:val="28"/>
        </w:rPr>
      </w:pPr>
    </w:p>
    <w:p w14:paraId="17F814B6"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507D7019"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4894CDA2"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47411993"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4C018279"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560E6DD5"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2D4EBA64"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0E6C5E6B" w14:textId="77777777" w:rsidR="0030455C" w:rsidRDefault="0030455C" w:rsidP="00474634">
      <w:pPr>
        <w:spacing w:line="360" w:lineRule="auto"/>
        <w:ind w:firstLine="709"/>
        <w:contextualSpacing/>
        <w:jc w:val="center"/>
        <w:rPr>
          <w:rFonts w:ascii="Times New Roman" w:hAnsi="Times New Roman" w:cs="Times New Roman"/>
          <w:b/>
          <w:bCs/>
          <w:sz w:val="28"/>
          <w:szCs w:val="28"/>
        </w:rPr>
      </w:pPr>
    </w:p>
    <w:p w14:paraId="1FD3ABDC" w14:textId="2E1F39C4" w:rsidR="00474634" w:rsidRDefault="00FB5AB1" w:rsidP="009434BD">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РОЗДЛІ 2</w:t>
      </w:r>
    </w:p>
    <w:p w14:paraId="2156F8B4" w14:textId="1175F1BA" w:rsidR="00FB5AB1" w:rsidRDefault="00FB5AB1" w:rsidP="009434BD">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ПРЕДМЕТ І МЕЖІ ДОКАЗУВАННЯ КР</w:t>
      </w:r>
      <w:r w:rsidR="00474634">
        <w:rPr>
          <w:rFonts w:ascii="Times New Roman" w:hAnsi="Times New Roman" w:cs="Times New Roman"/>
          <w:b/>
          <w:bCs/>
          <w:sz w:val="28"/>
          <w:szCs w:val="28"/>
        </w:rPr>
        <w:t>И</w:t>
      </w:r>
      <w:r w:rsidRPr="00FB5AB1">
        <w:rPr>
          <w:rFonts w:ascii="Times New Roman" w:hAnsi="Times New Roman" w:cs="Times New Roman"/>
          <w:b/>
          <w:bCs/>
          <w:sz w:val="28"/>
          <w:szCs w:val="28"/>
        </w:rPr>
        <w:t>МІНАЛЬНОГО ПРОВАДЖЕННЯ</w:t>
      </w:r>
    </w:p>
    <w:p w14:paraId="4E2D3010" w14:textId="2682AA23" w:rsidR="00474634" w:rsidRDefault="000D08A1" w:rsidP="00FB5AB1">
      <w:pPr>
        <w:spacing w:line="360" w:lineRule="auto"/>
        <w:ind w:firstLine="709"/>
        <w:contextualSpacing/>
        <w:jc w:val="both"/>
        <w:rPr>
          <w:rFonts w:ascii="Times New Roman" w:hAnsi="Times New Roman" w:cs="Times New Roman"/>
          <w:sz w:val="28"/>
          <w:szCs w:val="28"/>
        </w:rPr>
      </w:pPr>
      <w:r w:rsidRPr="000D08A1">
        <w:rPr>
          <w:rFonts w:ascii="Times New Roman" w:hAnsi="Times New Roman" w:cs="Times New Roman"/>
          <w:sz w:val="28"/>
          <w:szCs w:val="28"/>
        </w:rPr>
        <w:t xml:space="preserve">Кардинальне оновлення на законодавчому рівні основних засад функціонування системи кримінальної юстиції України обумовлює переосмислення старих підходів до низки основоположних понять теорії </w:t>
      </w:r>
      <w:r w:rsidRPr="000D08A1">
        <w:rPr>
          <w:rFonts w:ascii="Times New Roman" w:hAnsi="Times New Roman" w:cs="Times New Roman"/>
          <w:sz w:val="28"/>
          <w:szCs w:val="28"/>
        </w:rPr>
        <w:lastRenderedPageBreak/>
        <w:t>доказування. Одним із найбільш дискусійних поміж них залишається мета цієї діяльності. Мета посідає особливе місце в структурі будь-якої форми практики.</w:t>
      </w:r>
    </w:p>
    <w:p w14:paraId="03436D6A" w14:textId="241274DA" w:rsidR="000D08A1" w:rsidRDefault="000D08A1" w:rsidP="000D08A1">
      <w:pPr>
        <w:spacing w:line="360" w:lineRule="auto"/>
        <w:ind w:firstLine="709"/>
        <w:contextualSpacing/>
        <w:jc w:val="both"/>
        <w:rPr>
          <w:rFonts w:ascii="Times New Roman" w:hAnsi="Times New Roman" w:cs="Times New Roman"/>
          <w:sz w:val="28"/>
          <w:szCs w:val="28"/>
        </w:rPr>
      </w:pPr>
      <w:r w:rsidRPr="000D08A1">
        <w:rPr>
          <w:rFonts w:ascii="Times New Roman" w:hAnsi="Times New Roman" w:cs="Times New Roman"/>
          <w:sz w:val="28"/>
          <w:szCs w:val="28"/>
        </w:rPr>
        <w:t xml:space="preserve">Головною кінцевою метою процесу доказування у кримінальному провадженні є отримання знань, максимально наближених до об’єктивної реальності, досягнення чого стає можливим, лише коли повно та достовірно будуть установлені всі обставини, що мають значення для розкриття вчиненого кримінального правопорушення, особа, яка його вчинила, та інші обставини, що мають значення для правильного вирішення кримінального провадження. </w:t>
      </w:r>
      <w:r w:rsidR="009A1490">
        <w:rPr>
          <w:rFonts w:ascii="Times New Roman" w:hAnsi="Times New Roman" w:cs="Times New Roman"/>
          <w:sz w:val="28"/>
          <w:szCs w:val="28"/>
        </w:rPr>
        <w:t xml:space="preserve"> </w:t>
      </w:r>
      <w:r w:rsidR="009A1490" w:rsidRPr="009A1490">
        <w:rPr>
          <w:rFonts w:ascii="Times New Roman" w:hAnsi="Times New Roman" w:cs="Times New Roman"/>
          <w:sz w:val="28"/>
          <w:szCs w:val="28"/>
        </w:rPr>
        <w:t>[</w:t>
      </w:r>
      <w:r w:rsidR="009A1490">
        <w:rPr>
          <w:rFonts w:ascii="Times New Roman" w:hAnsi="Times New Roman" w:cs="Times New Roman"/>
          <w:sz w:val="28"/>
          <w:szCs w:val="28"/>
        </w:rPr>
        <w:t>6</w:t>
      </w:r>
      <w:r w:rsidR="009A1490" w:rsidRPr="009A1490">
        <w:rPr>
          <w:rFonts w:ascii="Times New Roman" w:hAnsi="Times New Roman" w:cs="Times New Roman"/>
          <w:sz w:val="28"/>
          <w:szCs w:val="28"/>
        </w:rPr>
        <w:t>]</w:t>
      </w:r>
    </w:p>
    <w:p w14:paraId="6DF1315F" w14:textId="2CDA3007" w:rsidR="000D08A1" w:rsidRPr="00625720" w:rsidRDefault="000D08A1" w:rsidP="00625720">
      <w:pPr>
        <w:spacing w:line="360" w:lineRule="auto"/>
        <w:ind w:firstLine="709"/>
        <w:contextualSpacing/>
        <w:jc w:val="both"/>
        <w:rPr>
          <w:rFonts w:ascii="Times New Roman" w:hAnsi="Times New Roman" w:cs="Times New Roman"/>
          <w:sz w:val="28"/>
          <w:szCs w:val="28"/>
          <w:lang w:val="ru-RU"/>
        </w:rPr>
      </w:pPr>
      <w:r w:rsidRPr="000D08A1">
        <w:rPr>
          <w:rFonts w:ascii="Times New Roman" w:hAnsi="Times New Roman" w:cs="Times New Roman"/>
          <w:sz w:val="28"/>
          <w:szCs w:val="28"/>
        </w:rPr>
        <w:t>Звичайно, кожне кримінальне правопорушення само по собі є унікальним</w:t>
      </w:r>
      <w:r>
        <w:rPr>
          <w:rFonts w:ascii="Times New Roman" w:hAnsi="Times New Roman" w:cs="Times New Roman"/>
          <w:sz w:val="28"/>
          <w:szCs w:val="28"/>
        </w:rPr>
        <w:t xml:space="preserve"> </w:t>
      </w:r>
      <w:r w:rsidRPr="000D08A1">
        <w:rPr>
          <w:rFonts w:ascii="Times New Roman" w:hAnsi="Times New Roman" w:cs="Times New Roman"/>
          <w:sz w:val="28"/>
          <w:szCs w:val="28"/>
        </w:rPr>
        <w:t xml:space="preserve">та має свої особливості. Разом із тим існує певна сукупність обставин, установлювати які </w:t>
      </w:r>
      <w:bookmarkStart w:id="0" w:name="_Hlk38729323"/>
      <w:r w:rsidR="00625720">
        <w:rPr>
          <w:rFonts w:ascii="Times New Roman" w:hAnsi="Times New Roman" w:cs="Times New Roman"/>
          <w:sz w:val="28"/>
          <w:szCs w:val="28"/>
          <w:lang w:val="ru-RU"/>
        </w:rPr>
        <w:t>…</w:t>
      </w:r>
    </w:p>
    <w:bookmarkEnd w:id="0"/>
    <w:p w14:paraId="3193F927" w14:textId="0668EE9B" w:rsidR="000D08A1" w:rsidRDefault="000D08A1" w:rsidP="000D08A1">
      <w:pPr>
        <w:spacing w:line="360" w:lineRule="auto"/>
        <w:ind w:firstLine="709"/>
        <w:contextualSpacing/>
        <w:jc w:val="both"/>
        <w:rPr>
          <w:rFonts w:ascii="Times New Roman" w:hAnsi="Times New Roman" w:cs="Times New Roman"/>
          <w:sz w:val="28"/>
          <w:szCs w:val="28"/>
        </w:rPr>
      </w:pPr>
      <w:r w:rsidRPr="000D08A1">
        <w:rPr>
          <w:rFonts w:ascii="Times New Roman" w:hAnsi="Times New Roman" w:cs="Times New Roman"/>
          <w:sz w:val="28"/>
          <w:szCs w:val="28"/>
        </w:rPr>
        <w:t xml:space="preserve">Значення предмета доказування полягає в тому, що він: </w:t>
      </w:r>
      <w:r w:rsidR="009A1490">
        <w:rPr>
          <w:rFonts w:ascii="Times New Roman" w:hAnsi="Times New Roman" w:cs="Times New Roman"/>
          <w:sz w:val="28"/>
          <w:szCs w:val="28"/>
        </w:rPr>
        <w:t xml:space="preserve"> </w:t>
      </w:r>
      <w:r w:rsidR="009A1490" w:rsidRPr="009A1490">
        <w:rPr>
          <w:rFonts w:ascii="Times New Roman" w:hAnsi="Times New Roman" w:cs="Times New Roman"/>
          <w:sz w:val="28"/>
          <w:szCs w:val="28"/>
        </w:rPr>
        <w:t>[</w:t>
      </w:r>
      <w:r w:rsidR="009A1490">
        <w:rPr>
          <w:rFonts w:ascii="Times New Roman" w:hAnsi="Times New Roman" w:cs="Times New Roman"/>
          <w:sz w:val="28"/>
          <w:szCs w:val="28"/>
        </w:rPr>
        <w:t>7, с. 196</w:t>
      </w:r>
      <w:r w:rsidR="009A1490" w:rsidRPr="009A1490">
        <w:rPr>
          <w:rFonts w:ascii="Times New Roman" w:hAnsi="Times New Roman" w:cs="Times New Roman"/>
          <w:sz w:val="28"/>
          <w:szCs w:val="28"/>
        </w:rPr>
        <w:t>]</w:t>
      </w:r>
    </w:p>
    <w:p w14:paraId="28F9D867" w14:textId="77777777" w:rsidR="000D08A1" w:rsidRDefault="000D08A1" w:rsidP="000D08A1">
      <w:pPr>
        <w:spacing w:line="360" w:lineRule="auto"/>
        <w:ind w:firstLine="709"/>
        <w:contextualSpacing/>
        <w:jc w:val="both"/>
        <w:rPr>
          <w:rFonts w:ascii="Times New Roman" w:hAnsi="Times New Roman" w:cs="Times New Roman"/>
          <w:sz w:val="28"/>
          <w:szCs w:val="28"/>
        </w:rPr>
      </w:pPr>
      <w:r w:rsidRPr="000D08A1">
        <w:rPr>
          <w:rFonts w:ascii="Times New Roman" w:hAnsi="Times New Roman" w:cs="Times New Roman"/>
          <w:sz w:val="28"/>
          <w:szCs w:val="28"/>
        </w:rPr>
        <w:t xml:space="preserve">1) визначає вектор діяльності осіб, які здійснюють доказування, тобто забезпечує спрямування їх процесуальної діяльності на встановлення саме тих обставин, які підлягають доказуванню; </w:t>
      </w:r>
    </w:p>
    <w:p w14:paraId="79FC7AB9" w14:textId="2B8BE98E" w:rsidR="00AB4A3D" w:rsidRPr="00625720" w:rsidRDefault="00625720" w:rsidP="00AB4A3D">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p>
    <w:p w14:paraId="092FB194" w14:textId="448CF6B4" w:rsidR="00474634" w:rsidRPr="00625720" w:rsidRDefault="00AB4A3D" w:rsidP="00FB5AB1">
      <w:pPr>
        <w:spacing w:line="360" w:lineRule="auto"/>
        <w:ind w:firstLine="709"/>
        <w:contextualSpacing/>
        <w:jc w:val="both"/>
        <w:rPr>
          <w:rFonts w:ascii="Times New Roman" w:hAnsi="Times New Roman" w:cs="Times New Roman"/>
          <w:b/>
          <w:bCs/>
          <w:sz w:val="28"/>
          <w:szCs w:val="28"/>
          <w:lang w:val="ru-RU"/>
        </w:rPr>
      </w:pPr>
      <w:r w:rsidRPr="00AB4A3D">
        <w:rPr>
          <w:rFonts w:ascii="Times New Roman" w:hAnsi="Times New Roman" w:cs="Times New Roman"/>
          <w:sz w:val="28"/>
          <w:szCs w:val="28"/>
        </w:rPr>
        <w:t xml:space="preserve">Отже, </w:t>
      </w:r>
      <w:r>
        <w:rPr>
          <w:rFonts w:ascii="Times New Roman" w:hAnsi="Times New Roman" w:cs="Times New Roman"/>
          <w:sz w:val="28"/>
          <w:szCs w:val="28"/>
        </w:rPr>
        <w:t xml:space="preserve"> </w:t>
      </w:r>
      <w:r w:rsidR="00625720">
        <w:rPr>
          <w:rFonts w:ascii="Times New Roman" w:hAnsi="Times New Roman" w:cs="Times New Roman"/>
          <w:sz w:val="28"/>
          <w:szCs w:val="28"/>
          <w:lang w:val="ru-RU"/>
        </w:rPr>
        <w:t>….</w:t>
      </w:r>
    </w:p>
    <w:p w14:paraId="6F5CBFE9"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025FCCFF"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563EF6C9"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19FCECB2"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0A25F813"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498A4B37"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612D7133"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24D42164" w14:textId="77777777" w:rsidR="00872383" w:rsidRDefault="00872383" w:rsidP="00FB5AB1">
      <w:pPr>
        <w:spacing w:line="360" w:lineRule="auto"/>
        <w:ind w:firstLine="709"/>
        <w:contextualSpacing/>
        <w:jc w:val="both"/>
        <w:rPr>
          <w:rFonts w:ascii="Times New Roman" w:hAnsi="Times New Roman" w:cs="Times New Roman"/>
          <w:b/>
          <w:bCs/>
          <w:sz w:val="28"/>
          <w:szCs w:val="28"/>
        </w:rPr>
      </w:pPr>
    </w:p>
    <w:p w14:paraId="7822AF36" w14:textId="77777777" w:rsidR="009A1490" w:rsidRDefault="009A1490" w:rsidP="00E337B4">
      <w:pPr>
        <w:spacing w:line="360" w:lineRule="auto"/>
        <w:ind w:firstLine="709"/>
        <w:contextualSpacing/>
        <w:jc w:val="center"/>
        <w:rPr>
          <w:rFonts w:ascii="Times New Roman" w:hAnsi="Times New Roman" w:cs="Times New Roman"/>
          <w:b/>
          <w:bCs/>
          <w:sz w:val="28"/>
          <w:szCs w:val="28"/>
        </w:rPr>
      </w:pPr>
    </w:p>
    <w:p w14:paraId="10246944" w14:textId="77777777" w:rsidR="009A1490" w:rsidRDefault="009A1490" w:rsidP="00E337B4">
      <w:pPr>
        <w:spacing w:line="360" w:lineRule="auto"/>
        <w:ind w:firstLine="709"/>
        <w:contextualSpacing/>
        <w:jc w:val="center"/>
        <w:rPr>
          <w:rFonts w:ascii="Times New Roman" w:hAnsi="Times New Roman" w:cs="Times New Roman"/>
          <w:b/>
          <w:bCs/>
          <w:sz w:val="28"/>
          <w:szCs w:val="28"/>
        </w:rPr>
      </w:pPr>
    </w:p>
    <w:p w14:paraId="3FEA3DC4" w14:textId="77777777" w:rsidR="009A1490" w:rsidRDefault="009A1490" w:rsidP="00E337B4">
      <w:pPr>
        <w:spacing w:line="360" w:lineRule="auto"/>
        <w:ind w:firstLine="709"/>
        <w:contextualSpacing/>
        <w:jc w:val="center"/>
        <w:rPr>
          <w:rFonts w:ascii="Times New Roman" w:hAnsi="Times New Roman" w:cs="Times New Roman"/>
          <w:b/>
          <w:bCs/>
          <w:sz w:val="28"/>
          <w:szCs w:val="28"/>
        </w:rPr>
      </w:pPr>
    </w:p>
    <w:p w14:paraId="610A17EE" w14:textId="77777777" w:rsidR="009A1490" w:rsidRDefault="009A1490" w:rsidP="00E337B4">
      <w:pPr>
        <w:spacing w:line="360" w:lineRule="auto"/>
        <w:ind w:firstLine="709"/>
        <w:contextualSpacing/>
        <w:jc w:val="center"/>
        <w:rPr>
          <w:rFonts w:ascii="Times New Roman" w:hAnsi="Times New Roman" w:cs="Times New Roman"/>
          <w:b/>
          <w:bCs/>
          <w:sz w:val="28"/>
          <w:szCs w:val="28"/>
        </w:rPr>
      </w:pPr>
    </w:p>
    <w:p w14:paraId="7FBB1629" w14:textId="77777777" w:rsidR="009A1490" w:rsidRDefault="009A1490" w:rsidP="00E337B4">
      <w:pPr>
        <w:spacing w:line="360" w:lineRule="auto"/>
        <w:ind w:firstLine="709"/>
        <w:contextualSpacing/>
        <w:jc w:val="center"/>
        <w:rPr>
          <w:rFonts w:ascii="Times New Roman" w:hAnsi="Times New Roman" w:cs="Times New Roman"/>
          <w:b/>
          <w:bCs/>
          <w:sz w:val="28"/>
          <w:szCs w:val="28"/>
        </w:rPr>
      </w:pPr>
    </w:p>
    <w:p w14:paraId="23838B75" w14:textId="5B44F6C0" w:rsidR="00E337B4" w:rsidRDefault="00FB5AB1" w:rsidP="002E0D85">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lastRenderedPageBreak/>
        <w:t>РОЗДІЛ 3</w:t>
      </w:r>
    </w:p>
    <w:p w14:paraId="208FE384" w14:textId="3AF1ED9A" w:rsidR="00FB5AB1" w:rsidRDefault="00FB5AB1" w:rsidP="002E0D85">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СТАНДАРТИ КРИМІНАЛЬНОГО ПРОЦЕСУАЛЬНОГО ДОКАЗУВАННЯ</w:t>
      </w:r>
    </w:p>
    <w:p w14:paraId="68B2E5CD" w14:textId="1AEB3A14" w:rsidR="003339AB" w:rsidRDefault="007B6725" w:rsidP="00625720">
      <w:pPr>
        <w:spacing w:line="360" w:lineRule="auto"/>
        <w:ind w:firstLine="709"/>
        <w:contextualSpacing/>
        <w:jc w:val="both"/>
        <w:rPr>
          <w:rFonts w:ascii="Times New Roman" w:hAnsi="Times New Roman" w:cs="Times New Roman"/>
          <w:sz w:val="28"/>
          <w:szCs w:val="28"/>
        </w:rPr>
      </w:pPr>
      <w:r w:rsidRPr="007B6725">
        <w:rPr>
          <w:rFonts w:ascii="Times New Roman" w:hAnsi="Times New Roman" w:cs="Times New Roman"/>
          <w:sz w:val="28"/>
          <w:szCs w:val="28"/>
        </w:rPr>
        <w:t>Категорія стандарту доказування (доведення) лише порівняно нещодавно почала набувати застосування у вітчизняній доктрині процесуального права та судовій практиці. Власне термін "стандарт доказування" (</w:t>
      </w:r>
      <w:proofErr w:type="spellStart"/>
      <w:r w:rsidRPr="007B6725">
        <w:rPr>
          <w:rFonts w:ascii="Times New Roman" w:hAnsi="Times New Roman" w:cs="Times New Roman"/>
          <w:sz w:val="28"/>
          <w:szCs w:val="28"/>
        </w:rPr>
        <w:t>standard</w:t>
      </w:r>
      <w:proofErr w:type="spellEnd"/>
      <w:r w:rsidRPr="007B6725">
        <w:rPr>
          <w:rFonts w:ascii="Times New Roman" w:hAnsi="Times New Roman" w:cs="Times New Roman"/>
          <w:sz w:val="28"/>
          <w:szCs w:val="28"/>
        </w:rPr>
        <w:t xml:space="preserve"> </w:t>
      </w:r>
      <w:proofErr w:type="spellStart"/>
      <w:r w:rsidRPr="007B6725">
        <w:rPr>
          <w:rFonts w:ascii="Times New Roman" w:hAnsi="Times New Roman" w:cs="Times New Roman"/>
          <w:sz w:val="28"/>
          <w:szCs w:val="28"/>
        </w:rPr>
        <w:t>of</w:t>
      </w:r>
      <w:proofErr w:type="spellEnd"/>
      <w:r w:rsidRPr="007B6725">
        <w:rPr>
          <w:rFonts w:ascii="Times New Roman" w:hAnsi="Times New Roman" w:cs="Times New Roman"/>
          <w:sz w:val="28"/>
          <w:szCs w:val="28"/>
        </w:rPr>
        <w:t xml:space="preserve"> </w:t>
      </w:r>
      <w:proofErr w:type="spellStart"/>
      <w:r w:rsidRPr="007B6725">
        <w:rPr>
          <w:rFonts w:ascii="Times New Roman" w:hAnsi="Times New Roman" w:cs="Times New Roman"/>
          <w:sz w:val="28"/>
          <w:szCs w:val="28"/>
        </w:rPr>
        <w:t>proof</w:t>
      </w:r>
      <w:proofErr w:type="spellEnd"/>
      <w:r w:rsidRPr="007B6725">
        <w:rPr>
          <w:rFonts w:ascii="Times New Roman" w:hAnsi="Times New Roman" w:cs="Times New Roman"/>
          <w:sz w:val="28"/>
          <w:szCs w:val="28"/>
        </w:rPr>
        <w:t xml:space="preserve">) для позначення рівня ймовірності, до якого обставина повинна бути підтверджена доказами, </w:t>
      </w:r>
      <w:r w:rsidR="00625720">
        <w:rPr>
          <w:rFonts w:ascii="Times New Roman" w:hAnsi="Times New Roman" w:cs="Times New Roman"/>
          <w:sz w:val="28"/>
          <w:szCs w:val="28"/>
        </w:rPr>
        <w:t>…</w:t>
      </w:r>
      <w:r w:rsidR="00625720" w:rsidRPr="00625720">
        <w:rPr>
          <w:rFonts w:ascii="Times New Roman" w:hAnsi="Times New Roman" w:cs="Times New Roman"/>
          <w:sz w:val="28"/>
          <w:szCs w:val="28"/>
        </w:rPr>
        <w:t>.</w:t>
      </w:r>
      <w:r w:rsidR="003339AB" w:rsidRPr="003339AB">
        <w:rPr>
          <w:rFonts w:ascii="Times New Roman" w:hAnsi="Times New Roman" w:cs="Times New Roman"/>
          <w:sz w:val="28"/>
          <w:szCs w:val="28"/>
        </w:rPr>
        <w:t xml:space="preserve"> позовні факти в цій мірі, то виникає припущення проти відповідача аж до подальшого розвитку змагання».</w:t>
      </w:r>
      <w:r w:rsidR="00C952C2">
        <w:rPr>
          <w:rFonts w:ascii="Times New Roman" w:hAnsi="Times New Roman" w:cs="Times New Roman"/>
          <w:sz w:val="28"/>
          <w:szCs w:val="28"/>
        </w:rPr>
        <w:t xml:space="preserve"> </w:t>
      </w:r>
      <w:r w:rsidR="00C952C2" w:rsidRPr="009A1490">
        <w:rPr>
          <w:rFonts w:ascii="Times New Roman" w:hAnsi="Times New Roman" w:cs="Times New Roman"/>
          <w:sz w:val="28"/>
          <w:szCs w:val="28"/>
        </w:rPr>
        <w:t>[</w:t>
      </w:r>
      <w:r w:rsidR="00C952C2">
        <w:rPr>
          <w:rFonts w:ascii="Times New Roman" w:hAnsi="Times New Roman" w:cs="Times New Roman"/>
          <w:sz w:val="28"/>
          <w:szCs w:val="28"/>
        </w:rPr>
        <w:t>12, с. 23</w:t>
      </w:r>
      <w:r w:rsidR="00C952C2" w:rsidRPr="009A1490">
        <w:rPr>
          <w:rFonts w:ascii="Times New Roman" w:hAnsi="Times New Roman" w:cs="Times New Roman"/>
          <w:sz w:val="28"/>
          <w:szCs w:val="28"/>
        </w:rPr>
        <w:t>]</w:t>
      </w:r>
      <w:r w:rsidR="003339AB" w:rsidRPr="003339AB">
        <w:rPr>
          <w:rFonts w:ascii="Times New Roman" w:hAnsi="Times New Roman" w:cs="Times New Roman"/>
          <w:sz w:val="28"/>
          <w:szCs w:val="28"/>
        </w:rPr>
        <w:t xml:space="preserve"> </w:t>
      </w:r>
    </w:p>
    <w:p w14:paraId="4AFFB2BD" w14:textId="17F792D5" w:rsidR="003339AB" w:rsidRDefault="003339AB" w:rsidP="003339AB">
      <w:pPr>
        <w:spacing w:line="360" w:lineRule="auto"/>
        <w:ind w:firstLine="709"/>
        <w:contextualSpacing/>
        <w:jc w:val="both"/>
        <w:rPr>
          <w:rFonts w:ascii="Times New Roman" w:hAnsi="Times New Roman" w:cs="Times New Roman"/>
          <w:sz w:val="28"/>
          <w:szCs w:val="28"/>
        </w:rPr>
      </w:pPr>
      <w:r w:rsidRPr="003339AB">
        <w:rPr>
          <w:rFonts w:ascii="Times New Roman" w:hAnsi="Times New Roman" w:cs="Times New Roman"/>
          <w:sz w:val="28"/>
          <w:szCs w:val="28"/>
        </w:rPr>
        <w:t>У статтях КПК України законодавець також передбачив необхідність наявності ознак певних фактів для виникнення переконання в їх існуванні. Зокрема, наприклад, відповідно до ст. 215 КПК України для початку досудового розслідування необхідним є наявність приводу (визначеного законом джерела інформації про вчинення кримінального правопорушення) і підстави (достатніх даних про наявність ознак складу правопорушення – об’єкта і об’єктивної сторони).</w:t>
      </w:r>
      <w:r w:rsidR="00C952C2" w:rsidRPr="00C952C2">
        <w:rPr>
          <w:rFonts w:ascii="Times New Roman" w:hAnsi="Times New Roman" w:cs="Times New Roman"/>
          <w:sz w:val="28"/>
          <w:szCs w:val="28"/>
        </w:rPr>
        <w:t xml:space="preserve"> </w:t>
      </w:r>
      <w:r w:rsidR="00C952C2" w:rsidRPr="009A1490">
        <w:rPr>
          <w:rFonts w:ascii="Times New Roman" w:hAnsi="Times New Roman" w:cs="Times New Roman"/>
          <w:sz w:val="28"/>
          <w:szCs w:val="28"/>
        </w:rPr>
        <w:t>[</w:t>
      </w:r>
      <w:r w:rsidR="00C952C2">
        <w:rPr>
          <w:rFonts w:ascii="Times New Roman" w:hAnsi="Times New Roman" w:cs="Times New Roman"/>
          <w:sz w:val="28"/>
          <w:szCs w:val="28"/>
        </w:rPr>
        <w:t>2, ст. 215</w:t>
      </w:r>
      <w:r w:rsidR="00C952C2" w:rsidRPr="009A1490">
        <w:rPr>
          <w:rFonts w:ascii="Times New Roman" w:hAnsi="Times New Roman" w:cs="Times New Roman"/>
          <w:sz w:val="28"/>
          <w:szCs w:val="28"/>
        </w:rPr>
        <w:t>]</w:t>
      </w:r>
    </w:p>
    <w:p w14:paraId="3B594700" w14:textId="3A32DAF1" w:rsidR="00E337B4" w:rsidRPr="00625720" w:rsidRDefault="003339AB" w:rsidP="003339AB">
      <w:pPr>
        <w:spacing w:line="360" w:lineRule="auto"/>
        <w:ind w:firstLine="709"/>
        <w:contextualSpacing/>
        <w:jc w:val="both"/>
        <w:rPr>
          <w:rFonts w:ascii="Times New Roman" w:hAnsi="Times New Roman" w:cs="Times New Roman"/>
          <w:sz w:val="28"/>
          <w:szCs w:val="28"/>
          <w:lang w:val="ru-RU"/>
        </w:rPr>
      </w:pPr>
      <w:r w:rsidRPr="003339AB">
        <w:rPr>
          <w:rFonts w:ascii="Times New Roman" w:hAnsi="Times New Roman" w:cs="Times New Roman"/>
          <w:sz w:val="28"/>
          <w:szCs w:val="28"/>
        </w:rPr>
        <w:t xml:space="preserve"> Ще одним прикладом застосування цього стандарту доказування, на наш погляд, може бути прийняття рішення про допит свідка. Якщо слідчий буде вважати (припускати ймовірність), що особі відомо чи може бути відомо про обставини, що підлягають доказуванню під час кримінального провадження, то він цілком </w:t>
      </w:r>
      <w:proofErr w:type="spellStart"/>
      <w:r w:rsidRPr="003339AB">
        <w:rPr>
          <w:rFonts w:ascii="Times New Roman" w:hAnsi="Times New Roman" w:cs="Times New Roman"/>
          <w:sz w:val="28"/>
          <w:szCs w:val="28"/>
        </w:rPr>
        <w:t>правомірно</w:t>
      </w:r>
      <w:proofErr w:type="spellEnd"/>
      <w:r w:rsidRPr="003339AB">
        <w:rPr>
          <w:rFonts w:ascii="Times New Roman" w:hAnsi="Times New Roman" w:cs="Times New Roman"/>
          <w:sz w:val="28"/>
          <w:szCs w:val="28"/>
        </w:rPr>
        <w:t xml:space="preserve"> може викликати особу для давання показань і допитати її.</w:t>
      </w:r>
      <w:r w:rsidR="00C952C2">
        <w:rPr>
          <w:rFonts w:ascii="Times New Roman" w:hAnsi="Times New Roman" w:cs="Times New Roman"/>
          <w:sz w:val="28"/>
          <w:szCs w:val="28"/>
        </w:rPr>
        <w:t xml:space="preserve"> </w:t>
      </w:r>
      <w:r w:rsidR="00C952C2" w:rsidRPr="009A1490">
        <w:rPr>
          <w:rFonts w:ascii="Times New Roman" w:hAnsi="Times New Roman" w:cs="Times New Roman"/>
          <w:sz w:val="28"/>
          <w:szCs w:val="28"/>
        </w:rPr>
        <w:t>[</w:t>
      </w:r>
      <w:r w:rsidR="00C952C2">
        <w:rPr>
          <w:rFonts w:ascii="Times New Roman" w:hAnsi="Times New Roman" w:cs="Times New Roman"/>
          <w:sz w:val="28"/>
          <w:szCs w:val="28"/>
        </w:rPr>
        <w:t>13, с. 282</w:t>
      </w:r>
      <w:r w:rsidR="00C952C2" w:rsidRPr="009A1490">
        <w:rPr>
          <w:rFonts w:ascii="Times New Roman" w:hAnsi="Times New Roman" w:cs="Times New Roman"/>
          <w:sz w:val="28"/>
          <w:szCs w:val="28"/>
        </w:rPr>
        <w:t>]</w:t>
      </w:r>
      <w:r w:rsidR="00625720">
        <w:rPr>
          <w:rFonts w:ascii="Times New Roman" w:hAnsi="Times New Roman" w:cs="Times New Roman"/>
          <w:sz w:val="28"/>
          <w:szCs w:val="28"/>
          <w:lang w:val="ru-RU"/>
        </w:rPr>
        <w:t>…</w:t>
      </w:r>
    </w:p>
    <w:p w14:paraId="1CE7366D" w14:textId="328597CD" w:rsidR="004560D0" w:rsidRPr="00625720" w:rsidRDefault="00625720" w:rsidP="00C952C2">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p>
    <w:p w14:paraId="3B422C2C" w14:textId="5B98972A" w:rsidR="00E337B4" w:rsidRPr="00625720" w:rsidRDefault="003E0E29" w:rsidP="00625720">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Таким чином</w:t>
      </w:r>
      <w:r w:rsidR="00625720">
        <w:rPr>
          <w:rFonts w:ascii="Times New Roman" w:hAnsi="Times New Roman" w:cs="Times New Roman"/>
          <w:sz w:val="28"/>
          <w:szCs w:val="28"/>
          <w:lang w:val="ru-RU"/>
        </w:rPr>
        <w:t>…..</w:t>
      </w:r>
    </w:p>
    <w:p w14:paraId="1751F6B9" w14:textId="77777777" w:rsidR="00005C7A" w:rsidRDefault="00005C7A" w:rsidP="00FB5AB1">
      <w:pPr>
        <w:spacing w:line="360" w:lineRule="auto"/>
        <w:ind w:firstLine="709"/>
        <w:contextualSpacing/>
        <w:jc w:val="both"/>
        <w:rPr>
          <w:rFonts w:ascii="Times New Roman" w:hAnsi="Times New Roman" w:cs="Times New Roman"/>
          <w:b/>
          <w:bCs/>
          <w:sz w:val="28"/>
          <w:szCs w:val="28"/>
        </w:rPr>
      </w:pPr>
    </w:p>
    <w:p w14:paraId="0D2F86FF" w14:textId="735AA333" w:rsidR="007D1F74" w:rsidRDefault="00FB5AB1" w:rsidP="002E0D85">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 xml:space="preserve">РОЗДІЛ 4 </w:t>
      </w:r>
    </w:p>
    <w:p w14:paraId="4B17F56D" w14:textId="6E4094CE" w:rsidR="00FB5AB1" w:rsidRDefault="00FB5AB1" w:rsidP="002E0D85">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ПРАКТИКА ЄВРОПЕЙСЬКОГО СУДУ З ПРАВ ЛЮДИНИ ЩОДО ОБОВ</w:t>
      </w:r>
      <w:r w:rsidR="007D1F74" w:rsidRPr="007D1F74">
        <w:rPr>
          <w:rFonts w:ascii="Times New Roman" w:hAnsi="Times New Roman" w:cs="Times New Roman"/>
          <w:b/>
          <w:bCs/>
          <w:sz w:val="28"/>
          <w:szCs w:val="28"/>
          <w:lang w:val="ru-RU"/>
        </w:rPr>
        <w:t>’</w:t>
      </w:r>
      <w:r w:rsidRPr="00FB5AB1">
        <w:rPr>
          <w:rFonts w:ascii="Times New Roman" w:hAnsi="Times New Roman" w:cs="Times New Roman"/>
          <w:b/>
          <w:bCs/>
          <w:sz w:val="28"/>
          <w:szCs w:val="28"/>
        </w:rPr>
        <w:t>ЯЗКУ ДОКАЗУВАННЯ</w:t>
      </w:r>
    </w:p>
    <w:p w14:paraId="15FB56AF" w14:textId="4159AFDE" w:rsidR="00E47896" w:rsidRDefault="00E47896" w:rsidP="00E47896">
      <w:pPr>
        <w:spacing w:line="360" w:lineRule="auto"/>
        <w:ind w:firstLine="709"/>
        <w:contextualSpacing/>
        <w:jc w:val="both"/>
        <w:rPr>
          <w:rFonts w:ascii="Times New Roman" w:hAnsi="Times New Roman" w:cs="Times New Roman"/>
          <w:sz w:val="28"/>
          <w:szCs w:val="28"/>
        </w:rPr>
      </w:pPr>
      <w:r w:rsidRPr="00E47896">
        <w:rPr>
          <w:rFonts w:ascii="Times New Roman" w:hAnsi="Times New Roman" w:cs="Times New Roman"/>
          <w:sz w:val="28"/>
          <w:szCs w:val="28"/>
        </w:rPr>
        <w:lastRenderedPageBreak/>
        <w:t>Наводячи конкретні вимоги Європейського суду з прав людини, що стосуються доказів та доказування, необхідно, перш за все, розкрити нормативну основу, якою є положення статті 6 Європейської конвенції про захист прав людини і основоположних свобод, а саме - п. 3 зазначеної статті, відповідно до якого справедливий судовий розгляд забезпечується через певні права обвинуваченого на:</w:t>
      </w:r>
      <w:r w:rsidR="00C952C2" w:rsidRPr="00C952C2">
        <w:rPr>
          <w:rFonts w:ascii="Times New Roman" w:hAnsi="Times New Roman" w:cs="Times New Roman"/>
          <w:sz w:val="28"/>
          <w:szCs w:val="28"/>
        </w:rPr>
        <w:t xml:space="preserve"> </w:t>
      </w:r>
      <w:r w:rsidR="00C952C2" w:rsidRPr="009A1490">
        <w:rPr>
          <w:rFonts w:ascii="Times New Roman" w:hAnsi="Times New Roman" w:cs="Times New Roman"/>
          <w:sz w:val="28"/>
          <w:szCs w:val="28"/>
        </w:rPr>
        <w:t>[</w:t>
      </w:r>
      <w:r w:rsidR="00C952C2">
        <w:rPr>
          <w:rFonts w:ascii="Times New Roman" w:hAnsi="Times New Roman" w:cs="Times New Roman"/>
          <w:sz w:val="28"/>
          <w:szCs w:val="28"/>
        </w:rPr>
        <w:t>17, ст. 6</w:t>
      </w:r>
      <w:r w:rsidR="00C952C2" w:rsidRPr="009A1490">
        <w:rPr>
          <w:rFonts w:ascii="Times New Roman" w:hAnsi="Times New Roman" w:cs="Times New Roman"/>
          <w:sz w:val="28"/>
          <w:szCs w:val="28"/>
        </w:rPr>
        <w:t>]</w:t>
      </w:r>
    </w:p>
    <w:p w14:paraId="1BF57E5F" w14:textId="2248872C" w:rsidR="00A82939" w:rsidRPr="00A82939" w:rsidRDefault="00625720" w:rsidP="00A829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25720">
        <w:rPr>
          <w:rFonts w:ascii="Times New Roman" w:hAnsi="Times New Roman" w:cs="Times New Roman"/>
          <w:sz w:val="28"/>
          <w:szCs w:val="28"/>
        </w:rPr>
        <w:t>.</w:t>
      </w:r>
      <w:proofErr w:type="spellStart"/>
      <w:r w:rsidR="00A82939" w:rsidRPr="00A82939">
        <w:rPr>
          <w:rFonts w:ascii="Times New Roman" w:hAnsi="Times New Roman" w:cs="Times New Roman"/>
          <w:sz w:val="28"/>
          <w:szCs w:val="28"/>
        </w:rPr>
        <w:t>льні</w:t>
      </w:r>
      <w:proofErr w:type="spellEnd"/>
      <w:r w:rsidR="00A82939" w:rsidRPr="00A82939">
        <w:rPr>
          <w:rFonts w:ascii="Times New Roman" w:hAnsi="Times New Roman" w:cs="Times New Roman"/>
          <w:sz w:val="28"/>
          <w:szCs w:val="28"/>
        </w:rPr>
        <w:t xml:space="preserve"> суди з’ясували наявність інших відповідних і достатніх обставин, які обґрунтовують продовження тримання особи під вартою, а також чи виявили національні органи влади особливу старанність при здійсненні кримінального провадження (рішення у справі «</w:t>
      </w:r>
      <w:proofErr w:type="spellStart"/>
      <w:r w:rsidR="00A82939" w:rsidRPr="00A82939">
        <w:rPr>
          <w:rFonts w:ascii="Times New Roman" w:hAnsi="Times New Roman" w:cs="Times New Roman"/>
          <w:sz w:val="28"/>
          <w:szCs w:val="28"/>
        </w:rPr>
        <w:t>Idalov</w:t>
      </w:r>
      <w:proofErr w:type="spellEnd"/>
      <w:r w:rsidR="00A82939" w:rsidRPr="00A82939">
        <w:rPr>
          <w:rFonts w:ascii="Times New Roman" w:hAnsi="Times New Roman" w:cs="Times New Roman"/>
          <w:sz w:val="28"/>
          <w:szCs w:val="28"/>
        </w:rPr>
        <w:t xml:space="preserve"> v. </w:t>
      </w:r>
      <w:proofErr w:type="spellStart"/>
      <w:r w:rsidR="00A82939" w:rsidRPr="00A82939">
        <w:rPr>
          <w:rFonts w:ascii="Times New Roman" w:hAnsi="Times New Roman" w:cs="Times New Roman"/>
          <w:sz w:val="28"/>
          <w:szCs w:val="28"/>
        </w:rPr>
        <w:t>Russia</w:t>
      </w:r>
      <w:proofErr w:type="spellEnd"/>
      <w:r w:rsidR="00A82939" w:rsidRPr="00A82939">
        <w:rPr>
          <w:rFonts w:ascii="Times New Roman" w:hAnsi="Times New Roman" w:cs="Times New Roman"/>
          <w:sz w:val="28"/>
          <w:szCs w:val="28"/>
        </w:rPr>
        <w:t>», п.140).</w:t>
      </w:r>
      <w:r w:rsidR="00C952C2">
        <w:rPr>
          <w:rFonts w:ascii="Times New Roman" w:hAnsi="Times New Roman" w:cs="Times New Roman"/>
          <w:sz w:val="28"/>
          <w:szCs w:val="28"/>
        </w:rPr>
        <w:t xml:space="preserve"> </w:t>
      </w:r>
      <w:r w:rsidR="00C952C2" w:rsidRPr="009A1490">
        <w:rPr>
          <w:rFonts w:ascii="Times New Roman" w:hAnsi="Times New Roman" w:cs="Times New Roman"/>
          <w:sz w:val="28"/>
          <w:szCs w:val="28"/>
        </w:rPr>
        <w:t>[</w:t>
      </w:r>
      <w:r w:rsidR="00C952C2">
        <w:rPr>
          <w:rFonts w:ascii="Times New Roman" w:hAnsi="Times New Roman" w:cs="Times New Roman"/>
          <w:sz w:val="28"/>
          <w:szCs w:val="28"/>
        </w:rPr>
        <w:t>18, с. 134</w:t>
      </w:r>
      <w:r w:rsidR="00C952C2" w:rsidRPr="009A1490">
        <w:rPr>
          <w:rFonts w:ascii="Times New Roman" w:hAnsi="Times New Roman" w:cs="Times New Roman"/>
          <w:sz w:val="28"/>
          <w:szCs w:val="28"/>
        </w:rPr>
        <w:t>]</w:t>
      </w:r>
    </w:p>
    <w:p w14:paraId="3F2EB62F" w14:textId="58DF4B44" w:rsidR="00A82939" w:rsidRPr="00625720" w:rsidRDefault="00A82939" w:rsidP="00625720">
      <w:pPr>
        <w:spacing w:line="360" w:lineRule="auto"/>
        <w:ind w:firstLine="709"/>
        <w:contextualSpacing/>
        <w:jc w:val="both"/>
        <w:rPr>
          <w:rFonts w:ascii="Times New Roman" w:hAnsi="Times New Roman" w:cs="Times New Roman"/>
          <w:sz w:val="28"/>
          <w:szCs w:val="28"/>
          <w:lang w:val="ru-RU"/>
        </w:rPr>
      </w:pPr>
      <w:r w:rsidRPr="00A82939">
        <w:rPr>
          <w:rFonts w:ascii="Times New Roman" w:hAnsi="Times New Roman" w:cs="Times New Roman"/>
          <w:sz w:val="28"/>
          <w:szCs w:val="28"/>
        </w:rPr>
        <w:t xml:space="preserve"> </w:t>
      </w:r>
      <w:bookmarkStart w:id="1" w:name="_Hlk38729477"/>
      <w:r w:rsidRPr="00A82939">
        <w:rPr>
          <w:rFonts w:ascii="Times New Roman" w:hAnsi="Times New Roman" w:cs="Times New Roman"/>
          <w:sz w:val="28"/>
          <w:szCs w:val="28"/>
        </w:rPr>
        <w:t xml:space="preserve">Отже </w:t>
      </w:r>
      <w:bookmarkEnd w:id="1"/>
      <w:r w:rsidR="00625720">
        <w:rPr>
          <w:rFonts w:ascii="Times New Roman" w:hAnsi="Times New Roman" w:cs="Times New Roman"/>
          <w:sz w:val="28"/>
          <w:szCs w:val="28"/>
          <w:lang w:val="ru-RU"/>
        </w:rPr>
        <w:t>…</w:t>
      </w:r>
    </w:p>
    <w:p w14:paraId="20755186" w14:textId="4FC5494F" w:rsidR="007D1F74" w:rsidRDefault="007D1F74" w:rsidP="00A82939">
      <w:pPr>
        <w:spacing w:line="360" w:lineRule="auto"/>
        <w:ind w:firstLine="709"/>
        <w:contextualSpacing/>
        <w:rPr>
          <w:rFonts w:ascii="Times New Roman" w:hAnsi="Times New Roman" w:cs="Times New Roman"/>
          <w:b/>
          <w:bCs/>
          <w:sz w:val="28"/>
          <w:szCs w:val="28"/>
        </w:rPr>
      </w:pPr>
    </w:p>
    <w:p w14:paraId="66384DCD" w14:textId="77777777" w:rsidR="007C6880" w:rsidRDefault="007C6880" w:rsidP="00FB5AB1">
      <w:pPr>
        <w:spacing w:line="360" w:lineRule="auto"/>
        <w:ind w:firstLine="709"/>
        <w:contextualSpacing/>
        <w:jc w:val="both"/>
        <w:rPr>
          <w:rFonts w:ascii="Times New Roman" w:hAnsi="Times New Roman" w:cs="Times New Roman"/>
          <w:b/>
          <w:bCs/>
          <w:sz w:val="28"/>
          <w:szCs w:val="28"/>
        </w:rPr>
      </w:pPr>
    </w:p>
    <w:p w14:paraId="712F3275" w14:textId="470362A7" w:rsidR="00FB5AB1" w:rsidRDefault="00FB5AB1" w:rsidP="002E0D85">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ВИСНОВОК</w:t>
      </w:r>
    </w:p>
    <w:p w14:paraId="630999B2" w14:textId="7DB8FB09" w:rsidR="00500108" w:rsidRPr="00625720" w:rsidRDefault="00E275A8" w:rsidP="00625720">
      <w:pPr>
        <w:spacing w:line="360" w:lineRule="auto"/>
        <w:ind w:firstLine="709"/>
        <w:contextualSpacing/>
        <w:jc w:val="both"/>
        <w:rPr>
          <w:rFonts w:ascii="Times New Roman" w:hAnsi="Times New Roman" w:cs="Times New Roman"/>
          <w:b/>
          <w:bCs/>
          <w:sz w:val="28"/>
          <w:szCs w:val="28"/>
          <w:lang w:val="ru-RU"/>
        </w:rPr>
      </w:pPr>
      <w:r w:rsidRPr="00E275A8">
        <w:rPr>
          <w:rFonts w:ascii="Times New Roman" w:hAnsi="Times New Roman" w:cs="Times New Roman"/>
          <w:sz w:val="28"/>
          <w:szCs w:val="28"/>
        </w:rPr>
        <w:t xml:space="preserve">Як висновок до проведеного дослідження можна узагальнити, що доказування становить собою не що інше, як пізнання істини в кримінальній справі,  а саме мається на </w:t>
      </w:r>
      <w:r w:rsidR="00625720">
        <w:rPr>
          <w:rFonts w:ascii="Times New Roman" w:hAnsi="Times New Roman" w:cs="Times New Roman"/>
          <w:sz w:val="28"/>
          <w:szCs w:val="28"/>
          <w:lang w:val="ru-RU"/>
        </w:rPr>
        <w:t>….</w:t>
      </w:r>
      <w:bookmarkStart w:id="2" w:name="_GoBack"/>
      <w:bookmarkEnd w:id="2"/>
    </w:p>
    <w:p w14:paraId="562E71EA" w14:textId="4ED4F719" w:rsidR="00500108" w:rsidRDefault="00500108" w:rsidP="00FB5AB1">
      <w:pPr>
        <w:spacing w:line="360" w:lineRule="auto"/>
        <w:ind w:firstLine="709"/>
        <w:contextualSpacing/>
        <w:jc w:val="both"/>
        <w:rPr>
          <w:rFonts w:ascii="Times New Roman" w:hAnsi="Times New Roman" w:cs="Times New Roman"/>
          <w:b/>
          <w:bCs/>
          <w:sz w:val="28"/>
          <w:szCs w:val="28"/>
        </w:rPr>
      </w:pPr>
    </w:p>
    <w:p w14:paraId="5B1869CC" w14:textId="529FB0A4" w:rsidR="00500108" w:rsidRDefault="00500108" w:rsidP="00FB5AB1">
      <w:pPr>
        <w:spacing w:line="360" w:lineRule="auto"/>
        <w:ind w:firstLine="709"/>
        <w:contextualSpacing/>
        <w:jc w:val="both"/>
        <w:rPr>
          <w:rFonts w:ascii="Times New Roman" w:hAnsi="Times New Roman" w:cs="Times New Roman"/>
          <w:b/>
          <w:bCs/>
          <w:sz w:val="28"/>
          <w:szCs w:val="28"/>
        </w:rPr>
      </w:pPr>
    </w:p>
    <w:p w14:paraId="3AF6C6CB" w14:textId="77777777" w:rsidR="00C952C2" w:rsidRPr="00FB5AB1" w:rsidRDefault="00C952C2" w:rsidP="00C952C2">
      <w:pPr>
        <w:spacing w:line="480" w:lineRule="auto"/>
        <w:ind w:firstLine="709"/>
        <w:contextualSpacing/>
        <w:jc w:val="center"/>
        <w:rPr>
          <w:rFonts w:ascii="Times New Roman" w:hAnsi="Times New Roman" w:cs="Times New Roman"/>
          <w:b/>
          <w:bCs/>
          <w:sz w:val="28"/>
          <w:szCs w:val="28"/>
        </w:rPr>
      </w:pPr>
      <w:r w:rsidRPr="00FB5AB1">
        <w:rPr>
          <w:rFonts w:ascii="Times New Roman" w:hAnsi="Times New Roman" w:cs="Times New Roman"/>
          <w:b/>
          <w:bCs/>
          <w:sz w:val="28"/>
          <w:szCs w:val="28"/>
        </w:rPr>
        <w:t>СПИСОК ВИКОРИСТАНИХ ДЖЕРЕЛ</w:t>
      </w:r>
    </w:p>
    <w:p w14:paraId="283526ED"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r w:rsidRPr="00DC1B48">
        <w:rPr>
          <w:rFonts w:ascii="Times New Roman" w:hAnsi="Times New Roman" w:cs="Times New Roman"/>
          <w:sz w:val="28"/>
          <w:szCs w:val="28"/>
        </w:rPr>
        <w:t xml:space="preserve">Бочаров Д. Функціонування доказів як </w:t>
      </w:r>
      <w:proofErr w:type="spellStart"/>
      <w:r w:rsidRPr="00DC1B48">
        <w:rPr>
          <w:rFonts w:ascii="Times New Roman" w:hAnsi="Times New Roman" w:cs="Times New Roman"/>
          <w:sz w:val="28"/>
          <w:szCs w:val="28"/>
        </w:rPr>
        <w:t>семіозис</w:t>
      </w:r>
      <w:proofErr w:type="spellEnd"/>
      <w:r w:rsidRPr="00DC1B48">
        <w:rPr>
          <w:rFonts w:ascii="Times New Roman" w:hAnsi="Times New Roman" w:cs="Times New Roman"/>
          <w:sz w:val="28"/>
          <w:szCs w:val="28"/>
        </w:rPr>
        <w:t>: від фактичних даних – до фактів</w:t>
      </w:r>
      <w:r>
        <w:rPr>
          <w:rFonts w:ascii="Times New Roman" w:hAnsi="Times New Roman" w:cs="Times New Roman"/>
          <w:sz w:val="28"/>
          <w:szCs w:val="28"/>
        </w:rPr>
        <w:t xml:space="preserve">. </w:t>
      </w:r>
      <w:r w:rsidRPr="00DC1B48">
        <w:rPr>
          <w:rFonts w:ascii="Times New Roman" w:hAnsi="Times New Roman" w:cs="Times New Roman"/>
          <w:sz w:val="28"/>
          <w:szCs w:val="28"/>
        </w:rPr>
        <w:t>Право України. 2012.</w:t>
      </w:r>
      <w:r>
        <w:rPr>
          <w:rFonts w:ascii="Times New Roman" w:hAnsi="Times New Roman" w:cs="Times New Roman"/>
          <w:sz w:val="28"/>
          <w:szCs w:val="28"/>
        </w:rPr>
        <w:t xml:space="preserve"> </w:t>
      </w:r>
      <w:r w:rsidRPr="00DC1B48">
        <w:rPr>
          <w:rFonts w:ascii="Times New Roman" w:hAnsi="Times New Roman" w:cs="Times New Roman"/>
          <w:sz w:val="28"/>
          <w:szCs w:val="28"/>
        </w:rPr>
        <w:t>№ 7. С. 127–133.</w:t>
      </w:r>
    </w:p>
    <w:p w14:paraId="1A230906" w14:textId="77777777" w:rsidR="00C952C2" w:rsidRPr="006A5D60" w:rsidRDefault="00C952C2"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Кримінально-процесуальний кодекс України від 13 квітня 2012 року. </w:t>
      </w:r>
      <w:r>
        <w:rPr>
          <w:rFonts w:ascii="Times New Roman" w:hAnsi="Times New Roman" w:cs="Times New Roman"/>
          <w:sz w:val="28"/>
          <w:szCs w:val="28"/>
          <w:lang w:val="en-US"/>
        </w:rPr>
        <w:t>URL</w:t>
      </w:r>
      <w:r>
        <w:rPr>
          <w:rFonts w:ascii="Times New Roman" w:hAnsi="Times New Roman" w:cs="Times New Roman"/>
          <w:sz w:val="28"/>
          <w:szCs w:val="28"/>
        </w:rPr>
        <w:t>:</w:t>
      </w:r>
      <w:proofErr w:type="spellStart"/>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FF017E">
        <w:rPr>
          <w:rFonts w:ascii="Times New Roman" w:hAnsi="Times New Roman" w:cs="Times New Roman"/>
          <w:sz w:val="28"/>
          <w:szCs w:val="28"/>
        </w:rPr>
        <w:instrText>https://zakon.rada.gov.ua/laws/show/4651-17</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513556">
        <w:rPr>
          <w:rStyle w:val="a4"/>
          <w:rFonts w:ascii="Times New Roman" w:hAnsi="Times New Roman" w:cs="Times New Roman"/>
          <w:sz w:val="28"/>
          <w:szCs w:val="28"/>
        </w:rPr>
        <w:t>https</w:t>
      </w:r>
      <w:proofErr w:type="spellEnd"/>
      <w:r w:rsidRPr="00513556">
        <w:rPr>
          <w:rStyle w:val="a4"/>
          <w:rFonts w:ascii="Times New Roman" w:hAnsi="Times New Roman" w:cs="Times New Roman"/>
          <w:sz w:val="28"/>
          <w:szCs w:val="28"/>
        </w:rPr>
        <w:t>://zakon.rada.gov.ua/</w:t>
      </w:r>
      <w:proofErr w:type="spellStart"/>
      <w:r w:rsidRPr="00513556">
        <w:rPr>
          <w:rStyle w:val="a4"/>
          <w:rFonts w:ascii="Times New Roman" w:hAnsi="Times New Roman" w:cs="Times New Roman"/>
          <w:sz w:val="28"/>
          <w:szCs w:val="28"/>
        </w:rPr>
        <w:t>laws</w:t>
      </w:r>
      <w:proofErr w:type="spellEnd"/>
      <w:r w:rsidRPr="00513556">
        <w:rPr>
          <w:rStyle w:val="a4"/>
          <w:rFonts w:ascii="Times New Roman" w:hAnsi="Times New Roman" w:cs="Times New Roman"/>
          <w:sz w:val="28"/>
          <w:szCs w:val="28"/>
        </w:rPr>
        <w:t>/</w:t>
      </w:r>
      <w:proofErr w:type="spellStart"/>
      <w:r w:rsidRPr="00513556">
        <w:rPr>
          <w:rStyle w:val="a4"/>
          <w:rFonts w:ascii="Times New Roman" w:hAnsi="Times New Roman" w:cs="Times New Roman"/>
          <w:sz w:val="28"/>
          <w:szCs w:val="28"/>
        </w:rPr>
        <w:t>show</w:t>
      </w:r>
      <w:proofErr w:type="spellEnd"/>
      <w:r w:rsidRPr="00513556">
        <w:rPr>
          <w:rStyle w:val="a4"/>
          <w:rFonts w:ascii="Times New Roman" w:hAnsi="Times New Roman" w:cs="Times New Roman"/>
          <w:sz w:val="28"/>
          <w:szCs w:val="28"/>
        </w:rPr>
        <w:t>/4651-17</w:t>
      </w:r>
      <w:r>
        <w:rPr>
          <w:rFonts w:ascii="Times New Roman" w:hAnsi="Times New Roman" w:cs="Times New Roman"/>
          <w:sz w:val="28"/>
          <w:szCs w:val="28"/>
        </w:rPr>
        <w:fldChar w:fldCharType="end"/>
      </w:r>
      <w:r>
        <w:rPr>
          <w:rFonts w:ascii="Times New Roman" w:hAnsi="Times New Roman" w:cs="Times New Roman"/>
          <w:sz w:val="28"/>
          <w:szCs w:val="28"/>
        </w:rPr>
        <w:t xml:space="preserve"> (дата звернення 17.04.2020)</w:t>
      </w:r>
    </w:p>
    <w:p w14:paraId="4D1DE420"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r w:rsidRPr="00073D64">
        <w:rPr>
          <w:rFonts w:ascii="Times New Roman" w:hAnsi="Times New Roman" w:cs="Times New Roman"/>
          <w:sz w:val="28"/>
          <w:szCs w:val="28"/>
        </w:rPr>
        <w:t>Шульга А. О. Питання процесуальної участі в доказуванні сторони захисту та особи потерпілого</w:t>
      </w:r>
      <w:r>
        <w:rPr>
          <w:rFonts w:ascii="Times New Roman" w:hAnsi="Times New Roman" w:cs="Times New Roman"/>
          <w:sz w:val="28"/>
          <w:szCs w:val="28"/>
        </w:rPr>
        <w:t>.</w:t>
      </w:r>
      <w:r w:rsidRPr="00073D64">
        <w:rPr>
          <w:rFonts w:ascii="Times New Roman" w:hAnsi="Times New Roman" w:cs="Times New Roman"/>
          <w:sz w:val="28"/>
          <w:szCs w:val="28"/>
        </w:rPr>
        <w:t xml:space="preserve"> Форум права. 2015. № 2. С. 198—202</w:t>
      </w:r>
      <w:r>
        <w:rPr>
          <w:rFonts w:ascii="Times New Roman" w:hAnsi="Times New Roman" w:cs="Times New Roman"/>
          <w:sz w:val="28"/>
          <w:szCs w:val="28"/>
        </w:rPr>
        <w:t>.</w:t>
      </w:r>
    </w:p>
    <w:p w14:paraId="0EC57B44"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Крушинський </w:t>
      </w:r>
      <w:r w:rsidRPr="00073D64">
        <w:rPr>
          <w:rFonts w:ascii="Times New Roman" w:hAnsi="Times New Roman" w:cs="Times New Roman"/>
          <w:sz w:val="28"/>
          <w:szCs w:val="28"/>
        </w:rPr>
        <w:t>С</w:t>
      </w:r>
      <w:r>
        <w:rPr>
          <w:rFonts w:ascii="Times New Roman" w:hAnsi="Times New Roman" w:cs="Times New Roman"/>
          <w:sz w:val="28"/>
          <w:szCs w:val="28"/>
        </w:rPr>
        <w:t>.</w:t>
      </w:r>
      <w:r w:rsidRPr="00073D64">
        <w:rPr>
          <w:rFonts w:ascii="Times New Roman" w:hAnsi="Times New Roman" w:cs="Times New Roman"/>
          <w:sz w:val="28"/>
          <w:szCs w:val="28"/>
        </w:rPr>
        <w:t xml:space="preserve"> А</w:t>
      </w:r>
      <w:r>
        <w:rPr>
          <w:rFonts w:ascii="Times New Roman" w:hAnsi="Times New Roman" w:cs="Times New Roman"/>
          <w:sz w:val="28"/>
          <w:szCs w:val="28"/>
        </w:rPr>
        <w:t>.</w:t>
      </w:r>
      <w:r w:rsidRPr="00073D64">
        <w:rPr>
          <w:rFonts w:ascii="Times New Roman" w:hAnsi="Times New Roman" w:cs="Times New Roman"/>
          <w:sz w:val="28"/>
          <w:szCs w:val="28"/>
        </w:rPr>
        <w:t xml:space="preserve"> </w:t>
      </w:r>
      <w:r>
        <w:rPr>
          <w:rFonts w:ascii="Times New Roman" w:hAnsi="Times New Roman" w:cs="Times New Roman"/>
          <w:sz w:val="28"/>
          <w:szCs w:val="28"/>
        </w:rPr>
        <w:t>Проблемні аспекти збирання доказів стороною захисту у кримінальному провадженні.</w:t>
      </w:r>
      <w:r w:rsidRPr="00073D64">
        <w:rPr>
          <w:rFonts w:ascii="Times New Roman" w:hAnsi="Times New Roman" w:cs="Times New Roman"/>
          <w:sz w:val="28"/>
          <w:szCs w:val="28"/>
        </w:rPr>
        <w:t xml:space="preserve"> Університетські наукові записки</w:t>
      </w:r>
      <w:r>
        <w:rPr>
          <w:rFonts w:ascii="Times New Roman" w:hAnsi="Times New Roman" w:cs="Times New Roman"/>
          <w:sz w:val="28"/>
          <w:szCs w:val="28"/>
        </w:rPr>
        <w:t>.</w:t>
      </w:r>
      <w:r w:rsidRPr="00073D64">
        <w:rPr>
          <w:rFonts w:ascii="Times New Roman" w:hAnsi="Times New Roman" w:cs="Times New Roman"/>
          <w:sz w:val="28"/>
          <w:szCs w:val="28"/>
        </w:rPr>
        <w:t xml:space="preserve"> 2017</w:t>
      </w:r>
      <w:r>
        <w:rPr>
          <w:rFonts w:ascii="Times New Roman" w:hAnsi="Times New Roman" w:cs="Times New Roman"/>
          <w:sz w:val="28"/>
          <w:szCs w:val="28"/>
        </w:rPr>
        <w:t>.</w:t>
      </w:r>
      <w:r w:rsidRPr="00073D64">
        <w:rPr>
          <w:rFonts w:ascii="Times New Roman" w:hAnsi="Times New Roman" w:cs="Times New Roman"/>
          <w:sz w:val="28"/>
          <w:szCs w:val="28"/>
        </w:rPr>
        <w:t xml:space="preserve"> № 63</w:t>
      </w:r>
      <w:r>
        <w:rPr>
          <w:rFonts w:ascii="Times New Roman" w:hAnsi="Times New Roman" w:cs="Times New Roman"/>
          <w:sz w:val="28"/>
          <w:szCs w:val="28"/>
        </w:rPr>
        <w:t>.</w:t>
      </w:r>
      <w:r w:rsidRPr="00073D64">
        <w:rPr>
          <w:rFonts w:ascii="Times New Roman" w:hAnsi="Times New Roman" w:cs="Times New Roman"/>
          <w:sz w:val="28"/>
          <w:szCs w:val="28"/>
        </w:rPr>
        <w:t xml:space="preserve"> </w:t>
      </w:r>
      <w:r>
        <w:rPr>
          <w:rFonts w:ascii="Times New Roman" w:hAnsi="Times New Roman" w:cs="Times New Roman"/>
          <w:sz w:val="28"/>
          <w:szCs w:val="28"/>
        </w:rPr>
        <w:t>С</w:t>
      </w:r>
      <w:r w:rsidRPr="00073D64">
        <w:rPr>
          <w:rFonts w:ascii="Times New Roman" w:hAnsi="Times New Roman" w:cs="Times New Roman"/>
          <w:sz w:val="28"/>
          <w:szCs w:val="28"/>
        </w:rPr>
        <w:t>. 296-310.</w:t>
      </w:r>
    </w:p>
    <w:p w14:paraId="491698CC" w14:textId="77777777" w:rsidR="00C952C2" w:rsidRPr="006A5D60" w:rsidRDefault="00C952C2" w:rsidP="00C952C2">
      <w:pPr>
        <w:pStyle w:val="a3"/>
        <w:numPr>
          <w:ilvl w:val="0"/>
          <w:numId w:val="2"/>
        </w:numPr>
        <w:spacing w:line="360" w:lineRule="auto"/>
        <w:jc w:val="both"/>
        <w:rPr>
          <w:rFonts w:ascii="Times New Roman" w:hAnsi="Times New Roman" w:cs="Times New Roman"/>
          <w:sz w:val="28"/>
          <w:szCs w:val="28"/>
        </w:rPr>
      </w:pPr>
      <w:r w:rsidRPr="00073D64">
        <w:rPr>
          <w:rFonts w:ascii="Times New Roman" w:hAnsi="Times New Roman" w:cs="Times New Roman"/>
          <w:sz w:val="28"/>
          <w:szCs w:val="28"/>
        </w:rPr>
        <w:lastRenderedPageBreak/>
        <w:t xml:space="preserve">Кримінальний процес : підручник за </w:t>
      </w:r>
      <w:proofErr w:type="spellStart"/>
      <w:r w:rsidRPr="00073D64">
        <w:rPr>
          <w:rFonts w:ascii="Times New Roman" w:hAnsi="Times New Roman" w:cs="Times New Roman"/>
          <w:sz w:val="28"/>
          <w:szCs w:val="28"/>
        </w:rPr>
        <w:t>заг</w:t>
      </w:r>
      <w:proofErr w:type="spellEnd"/>
      <w:r w:rsidRPr="00073D64">
        <w:rPr>
          <w:rFonts w:ascii="Times New Roman" w:hAnsi="Times New Roman" w:cs="Times New Roman"/>
          <w:sz w:val="28"/>
          <w:szCs w:val="28"/>
        </w:rPr>
        <w:t xml:space="preserve">. ред. В. Я. </w:t>
      </w:r>
      <w:proofErr w:type="spellStart"/>
      <w:r w:rsidRPr="00073D64">
        <w:rPr>
          <w:rFonts w:ascii="Times New Roman" w:hAnsi="Times New Roman" w:cs="Times New Roman"/>
          <w:sz w:val="28"/>
          <w:szCs w:val="28"/>
        </w:rPr>
        <w:t>Тація</w:t>
      </w:r>
      <w:proofErr w:type="spellEnd"/>
      <w:r w:rsidRPr="00073D64">
        <w:rPr>
          <w:rFonts w:ascii="Times New Roman" w:hAnsi="Times New Roman" w:cs="Times New Roman"/>
          <w:sz w:val="28"/>
          <w:szCs w:val="28"/>
        </w:rPr>
        <w:t xml:space="preserve">, В. П. </w:t>
      </w:r>
      <w:proofErr w:type="spellStart"/>
      <w:r w:rsidRPr="00073D64">
        <w:rPr>
          <w:rFonts w:ascii="Times New Roman" w:hAnsi="Times New Roman" w:cs="Times New Roman"/>
          <w:sz w:val="28"/>
          <w:szCs w:val="28"/>
        </w:rPr>
        <w:t>Пшонки</w:t>
      </w:r>
      <w:proofErr w:type="spellEnd"/>
      <w:r w:rsidRPr="00073D64">
        <w:rPr>
          <w:rFonts w:ascii="Times New Roman" w:hAnsi="Times New Roman" w:cs="Times New Roman"/>
          <w:sz w:val="28"/>
          <w:szCs w:val="28"/>
        </w:rPr>
        <w:t xml:space="preserve"> ; </w:t>
      </w:r>
      <w:proofErr w:type="spellStart"/>
      <w:r w:rsidRPr="00073D64">
        <w:rPr>
          <w:rFonts w:ascii="Times New Roman" w:hAnsi="Times New Roman" w:cs="Times New Roman"/>
          <w:sz w:val="28"/>
          <w:szCs w:val="28"/>
        </w:rPr>
        <w:t>авт</w:t>
      </w:r>
      <w:proofErr w:type="spellEnd"/>
      <w:r w:rsidRPr="00073D64">
        <w:rPr>
          <w:rFonts w:ascii="Times New Roman" w:hAnsi="Times New Roman" w:cs="Times New Roman"/>
          <w:sz w:val="28"/>
          <w:szCs w:val="28"/>
        </w:rPr>
        <w:t xml:space="preserve">. </w:t>
      </w:r>
      <w:proofErr w:type="spellStart"/>
      <w:r w:rsidRPr="00073D64">
        <w:rPr>
          <w:rFonts w:ascii="Times New Roman" w:hAnsi="Times New Roman" w:cs="Times New Roman"/>
          <w:sz w:val="28"/>
          <w:szCs w:val="28"/>
        </w:rPr>
        <w:t>кол</w:t>
      </w:r>
      <w:proofErr w:type="spellEnd"/>
      <w:r w:rsidRPr="00073D64">
        <w:rPr>
          <w:rFonts w:ascii="Times New Roman" w:hAnsi="Times New Roman" w:cs="Times New Roman"/>
          <w:sz w:val="28"/>
          <w:szCs w:val="28"/>
        </w:rPr>
        <w:t xml:space="preserve">.: Ю. М. Грошевий, В. Я. </w:t>
      </w:r>
      <w:proofErr w:type="spellStart"/>
      <w:r w:rsidRPr="00073D64">
        <w:rPr>
          <w:rFonts w:ascii="Times New Roman" w:hAnsi="Times New Roman" w:cs="Times New Roman"/>
          <w:sz w:val="28"/>
          <w:szCs w:val="28"/>
        </w:rPr>
        <w:t>Тацій</w:t>
      </w:r>
      <w:proofErr w:type="spellEnd"/>
      <w:r w:rsidRPr="00073D64">
        <w:rPr>
          <w:rFonts w:ascii="Times New Roman" w:hAnsi="Times New Roman" w:cs="Times New Roman"/>
          <w:sz w:val="28"/>
          <w:szCs w:val="28"/>
        </w:rPr>
        <w:t xml:space="preserve">, В. П. </w:t>
      </w:r>
      <w:proofErr w:type="spellStart"/>
      <w:r w:rsidRPr="00073D64">
        <w:rPr>
          <w:rFonts w:ascii="Times New Roman" w:hAnsi="Times New Roman" w:cs="Times New Roman"/>
          <w:sz w:val="28"/>
          <w:szCs w:val="28"/>
        </w:rPr>
        <w:t>Пшонка</w:t>
      </w:r>
      <w:proofErr w:type="spellEnd"/>
      <w:r w:rsidRPr="00073D64">
        <w:rPr>
          <w:rFonts w:ascii="Times New Roman" w:hAnsi="Times New Roman" w:cs="Times New Roman"/>
          <w:sz w:val="28"/>
          <w:szCs w:val="28"/>
        </w:rPr>
        <w:t>. Х</w:t>
      </w:r>
      <w:r>
        <w:rPr>
          <w:rFonts w:ascii="Times New Roman" w:hAnsi="Times New Roman" w:cs="Times New Roman"/>
          <w:sz w:val="28"/>
          <w:szCs w:val="28"/>
        </w:rPr>
        <w:t>арків</w:t>
      </w:r>
      <w:r w:rsidRPr="00073D64">
        <w:rPr>
          <w:rFonts w:ascii="Times New Roman" w:hAnsi="Times New Roman" w:cs="Times New Roman"/>
          <w:sz w:val="28"/>
          <w:szCs w:val="28"/>
        </w:rPr>
        <w:t>: Право</w:t>
      </w:r>
      <w:r>
        <w:rPr>
          <w:rFonts w:ascii="Times New Roman" w:hAnsi="Times New Roman" w:cs="Times New Roman"/>
          <w:sz w:val="28"/>
          <w:szCs w:val="28"/>
        </w:rPr>
        <w:t>.</w:t>
      </w:r>
      <w:r w:rsidRPr="00073D64">
        <w:rPr>
          <w:rFonts w:ascii="Times New Roman" w:hAnsi="Times New Roman" w:cs="Times New Roman"/>
          <w:sz w:val="28"/>
          <w:szCs w:val="28"/>
        </w:rPr>
        <w:t xml:space="preserve"> 2013. 824 с.</w:t>
      </w:r>
    </w:p>
    <w:p w14:paraId="02F0B3B0"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Малюга</w:t>
      </w:r>
      <w:proofErr w:type="spellEnd"/>
      <w:r>
        <w:rPr>
          <w:rFonts w:ascii="Times New Roman" w:hAnsi="Times New Roman" w:cs="Times New Roman"/>
          <w:sz w:val="28"/>
          <w:szCs w:val="28"/>
        </w:rPr>
        <w:t xml:space="preserve"> Р.В. Доказування в кримінальному процесі: проблемні визначення структурних елементів.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sidRPr="00513556">
          <w:rPr>
            <w:rStyle w:val="a4"/>
            <w:rFonts w:ascii="Times New Roman" w:hAnsi="Times New Roman" w:cs="Times New Roman"/>
            <w:sz w:val="28"/>
            <w:szCs w:val="28"/>
          </w:rPr>
          <w:t>file:///C:/Users/User12/Downloads/Nzlubp_2013_11_71.pdf</w:t>
        </w:r>
      </w:hyperlink>
      <w:r w:rsidRPr="00073D64">
        <w:rPr>
          <w:rFonts w:ascii="Times New Roman" w:hAnsi="Times New Roman" w:cs="Times New Roman"/>
          <w:sz w:val="28"/>
          <w:szCs w:val="28"/>
        </w:rPr>
        <w:t xml:space="preserve"> </w:t>
      </w:r>
      <w:r>
        <w:rPr>
          <w:rFonts w:ascii="Times New Roman" w:hAnsi="Times New Roman" w:cs="Times New Roman"/>
          <w:sz w:val="28"/>
          <w:szCs w:val="28"/>
        </w:rPr>
        <w:t>(дата звернення 13.04.2020)</w:t>
      </w:r>
    </w:p>
    <w:p w14:paraId="672A17CA"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r w:rsidRPr="00DC1B48">
        <w:rPr>
          <w:rFonts w:ascii="Times New Roman" w:hAnsi="Times New Roman" w:cs="Times New Roman"/>
          <w:sz w:val="28"/>
          <w:szCs w:val="28"/>
        </w:rPr>
        <w:t>Кримінальний процес : підручник.</w:t>
      </w:r>
      <w:r>
        <w:rPr>
          <w:rFonts w:ascii="Times New Roman" w:hAnsi="Times New Roman" w:cs="Times New Roman"/>
          <w:sz w:val="28"/>
          <w:szCs w:val="28"/>
        </w:rPr>
        <w:t xml:space="preserve"> </w:t>
      </w:r>
      <w:r w:rsidRPr="00DC1B48">
        <w:rPr>
          <w:rFonts w:ascii="Times New Roman" w:hAnsi="Times New Roman" w:cs="Times New Roman"/>
          <w:sz w:val="28"/>
          <w:szCs w:val="28"/>
        </w:rPr>
        <w:t xml:space="preserve">За </w:t>
      </w:r>
      <w:proofErr w:type="spellStart"/>
      <w:r w:rsidRPr="00DC1B48">
        <w:rPr>
          <w:rFonts w:ascii="Times New Roman" w:hAnsi="Times New Roman" w:cs="Times New Roman"/>
          <w:sz w:val="28"/>
          <w:szCs w:val="28"/>
        </w:rPr>
        <w:t>заг</w:t>
      </w:r>
      <w:proofErr w:type="spellEnd"/>
      <w:r w:rsidRPr="00DC1B48">
        <w:rPr>
          <w:rFonts w:ascii="Times New Roman" w:hAnsi="Times New Roman" w:cs="Times New Roman"/>
          <w:sz w:val="28"/>
          <w:szCs w:val="28"/>
        </w:rPr>
        <w:t xml:space="preserve">. ред. В. В. Коваленка, Л. Д. </w:t>
      </w:r>
      <w:proofErr w:type="spellStart"/>
      <w:r w:rsidRPr="00DC1B48">
        <w:rPr>
          <w:rFonts w:ascii="Times New Roman" w:hAnsi="Times New Roman" w:cs="Times New Roman"/>
          <w:sz w:val="28"/>
          <w:szCs w:val="28"/>
        </w:rPr>
        <w:t>Удалової</w:t>
      </w:r>
      <w:proofErr w:type="spellEnd"/>
      <w:r w:rsidRPr="00DC1B48">
        <w:rPr>
          <w:rFonts w:ascii="Times New Roman" w:hAnsi="Times New Roman" w:cs="Times New Roman"/>
          <w:sz w:val="28"/>
          <w:szCs w:val="28"/>
        </w:rPr>
        <w:t>, Д. П. Письменного. К</w:t>
      </w:r>
      <w:r>
        <w:rPr>
          <w:rFonts w:ascii="Times New Roman" w:hAnsi="Times New Roman" w:cs="Times New Roman"/>
          <w:sz w:val="28"/>
          <w:szCs w:val="28"/>
        </w:rPr>
        <w:t>иїв</w:t>
      </w:r>
      <w:r w:rsidRPr="00DC1B48">
        <w:rPr>
          <w:rFonts w:ascii="Times New Roman" w:hAnsi="Times New Roman" w:cs="Times New Roman"/>
          <w:sz w:val="28"/>
          <w:szCs w:val="28"/>
        </w:rPr>
        <w:t>: «Центр учбової літератури»</w:t>
      </w:r>
      <w:r>
        <w:rPr>
          <w:rFonts w:ascii="Times New Roman" w:hAnsi="Times New Roman" w:cs="Times New Roman"/>
          <w:sz w:val="28"/>
          <w:szCs w:val="28"/>
        </w:rPr>
        <w:t xml:space="preserve">. </w:t>
      </w:r>
      <w:r w:rsidRPr="00DC1B48">
        <w:rPr>
          <w:rFonts w:ascii="Times New Roman" w:hAnsi="Times New Roman" w:cs="Times New Roman"/>
          <w:sz w:val="28"/>
          <w:szCs w:val="28"/>
        </w:rPr>
        <w:t>2013. 544 с</w:t>
      </w:r>
      <w:r>
        <w:rPr>
          <w:rFonts w:ascii="Times New Roman" w:hAnsi="Times New Roman" w:cs="Times New Roman"/>
          <w:sz w:val="28"/>
          <w:szCs w:val="28"/>
        </w:rPr>
        <w:t>.</w:t>
      </w:r>
    </w:p>
    <w:p w14:paraId="54DF8AB5" w14:textId="77777777" w:rsidR="00C952C2" w:rsidRPr="006A5D60" w:rsidRDefault="00C952C2" w:rsidP="00C952C2">
      <w:pPr>
        <w:pStyle w:val="a3"/>
        <w:numPr>
          <w:ilvl w:val="0"/>
          <w:numId w:val="2"/>
        </w:numPr>
        <w:spacing w:line="360" w:lineRule="auto"/>
        <w:jc w:val="both"/>
        <w:rPr>
          <w:rFonts w:ascii="Times New Roman" w:hAnsi="Times New Roman" w:cs="Times New Roman"/>
          <w:sz w:val="28"/>
          <w:szCs w:val="28"/>
        </w:rPr>
      </w:pPr>
      <w:r w:rsidRPr="00DC1B48">
        <w:rPr>
          <w:rFonts w:ascii="Times New Roman" w:hAnsi="Times New Roman" w:cs="Times New Roman"/>
          <w:sz w:val="28"/>
          <w:szCs w:val="28"/>
        </w:rPr>
        <w:t xml:space="preserve">Доказування у кримінальному провадженні : курс лекцій </w:t>
      </w:r>
      <w:r>
        <w:rPr>
          <w:rFonts w:ascii="Times New Roman" w:hAnsi="Times New Roman" w:cs="Times New Roman"/>
          <w:sz w:val="28"/>
          <w:szCs w:val="28"/>
        </w:rPr>
        <w:t xml:space="preserve"> </w:t>
      </w:r>
      <w:r w:rsidRPr="00DC1B48">
        <w:rPr>
          <w:rFonts w:ascii="Times New Roman" w:hAnsi="Times New Roman" w:cs="Times New Roman"/>
          <w:sz w:val="28"/>
          <w:szCs w:val="28"/>
        </w:rPr>
        <w:t xml:space="preserve">О. О. Бондаренко, Г. І. </w:t>
      </w:r>
      <w:proofErr w:type="spellStart"/>
      <w:r w:rsidRPr="00DC1B48">
        <w:rPr>
          <w:rFonts w:ascii="Times New Roman" w:hAnsi="Times New Roman" w:cs="Times New Roman"/>
          <w:sz w:val="28"/>
          <w:szCs w:val="28"/>
        </w:rPr>
        <w:t>Глобенко</w:t>
      </w:r>
      <w:proofErr w:type="spellEnd"/>
      <w:r w:rsidRPr="00DC1B48">
        <w:rPr>
          <w:rFonts w:ascii="Times New Roman" w:hAnsi="Times New Roman" w:cs="Times New Roman"/>
          <w:sz w:val="28"/>
          <w:szCs w:val="28"/>
        </w:rPr>
        <w:t>, В. В. Романюк та ін</w:t>
      </w:r>
      <w:r>
        <w:rPr>
          <w:rFonts w:ascii="Times New Roman" w:hAnsi="Times New Roman" w:cs="Times New Roman"/>
          <w:sz w:val="28"/>
          <w:szCs w:val="28"/>
        </w:rPr>
        <w:t>. З</w:t>
      </w:r>
      <w:r w:rsidRPr="00DC1B48">
        <w:rPr>
          <w:rFonts w:ascii="Times New Roman" w:hAnsi="Times New Roman" w:cs="Times New Roman"/>
          <w:sz w:val="28"/>
          <w:szCs w:val="28"/>
        </w:rPr>
        <w:t xml:space="preserve">а </w:t>
      </w:r>
      <w:proofErr w:type="spellStart"/>
      <w:r w:rsidRPr="00DC1B48">
        <w:rPr>
          <w:rFonts w:ascii="Times New Roman" w:hAnsi="Times New Roman" w:cs="Times New Roman"/>
          <w:sz w:val="28"/>
          <w:szCs w:val="28"/>
        </w:rPr>
        <w:t>заг</w:t>
      </w:r>
      <w:proofErr w:type="spellEnd"/>
      <w:r w:rsidRPr="00DC1B48">
        <w:rPr>
          <w:rFonts w:ascii="Times New Roman" w:hAnsi="Times New Roman" w:cs="Times New Roman"/>
          <w:sz w:val="28"/>
          <w:szCs w:val="28"/>
        </w:rPr>
        <w:t xml:space="preserve">. ред. д-ра </w:t>
      </w:r>
      <w:proofErr w:type="spellStart"/>
      <w:r w:rsidRPr="00DC1B48">
        <w:rPr>
          <w:rFonts w:ascii="Times New Roman" w:hAnsi="Times New Roman" w:cs="Times New Roman"/>
          <w:sz w:val="28"/>
          <w:szCs w:val="28"/>
        </w:rPr>
        <w:t>юрид</w:t>
      </w:r>
      <w:proofErr w:type="spellEnd"/>
      <w:r w:rsidRPr="00DC1B48">
        <w:rPr>
          <w:rFonts w:ascii="Times New Roman" w:hAnsi="Times New Roman" w:cs="Times New Roman"/>
          <w:sz w:val="28"/>
          <w:szCs w:val="28"/>
        </w:rPr>
        <w:t xml:space="preserve">. наук, проф. О. О </w:t>
      </w:r>
      <w:proofErr w:type="spellStart"/>
      <w:r w:rsidRPr="00DC1B48">
        <w:rPr>
          <w:rFonts w:ascii="Times New Roman" w:hAnsi="Times New Roman" w:cs="Times New Roman"/>
          <w:sz w:val="28"/>
          <w:szCs w:val="28"/>
        </w:rPr>
        <w:t>Юхна</w:t>
      </w:r>
      <w:proofErr w:type="spellEnd"/>
      <w:r w:rsidRPr="00DC1B48">
        <w:rPr>
          <w:rFonts w:ascii="Times New Roman" w:hAnsi="Times New Roman" w:cs="Times New Roman"/>
          <w:sz w:val="28"/>
          <w:szCs w:val="28"/>
        </w:rPr>
        <w:t xml:space="preserve"> ; МВС України, Харків. </w:t>
      </w:r>
      <w:proofErr w:type="spellStart"/>
      <w:r w:rsidRPr="00DC1B48">
        <w:rPr>
          <w:rFonts w:ascii="Times New Roman" w:hAnsi="Times New Roman" w:cs="Times New Roman"/>
          <w:sz w:val="28"/>
          <w:szCs w:val="28"/>
        </w:rPr>
        <w:t>нац</w:t>
      </w:r>
      <w:proofErr w:type="spellEnd"/>
      <w:r w:rsidRPr="00DC1B48">
        <w:rPr>
          <w:rFonts w:ascii="Times New Roman" w:hAnsi="Times New Roman" w:cs="Times New Roman"/>
          <w:sz w:val="28"/>
          <w:szCs w:val="28"/>
        </w:rPr>
        <w:t xml:space="preserve">. ун-т </w:t>
      </w:r>
      <w:proofErr w:type="spellStart"/>
      <w:r w:rsidRPr="00DC1B48">
        <w:rPr>
          <w:rFonts w:ascii="Times New Roman" w:hAnsi="Times New Roman" w:cs="Times New Roman"/>
          <w:sz w:val="28"/>
          <w:szCs w:val="28"/>
        </w:rPr>
        <w:t>внутр</w:t>
      </w:r>
      <w:proofErr w:type="spellEnd"/>
      <w:r w:rsidRPr="00DC1B48">
        <w:rPr>
          <w:rFonts w:ascii="Times New Roman" w:hAnsi="Times New Roman" w:cs="Times New Roman"/>
          <w:sz w:val="28"/>
          <w:szCs w:val="28"/>
        </w:rPr>
        <w:t xml:space="preserve">. справ, Ф-т № 1, Каф. </w:t>
      </w:r>
      <w:proofErr w:type="spellStart"/>
      <w:r w:rsidRPr="00DC1B48">
        <w:rPr>
          <w:rFonts w:ascii="Times New Roman" w:hAnsi="Times New Roman" w:cs="Times New Roman"/>
          <w:sz w:val="28"/>
          <w:szCs w:val="28"/>
        </w:rPr>
        <w:t>кримін</w:t>
      </w:r>
      <w:proofErr w:type="spellEnd"/>
      <w:r w:rsidRPr="00DC1B48">
        <w:rPr>
          <w:rFonts w:ascii="Times New Roman" w:hAnsi="Times New Roman" w:cs="Times New Roman"/>
          <w:sz w:val="28"/>
          <w:szCs w:val="28"/>
        </w:rPr>
        <w:t xml:space="preserve">. процесу та організації </w:t>
      </w:r>
      <w:proofErr w:type="spellStart"/>
      <w:r w:rsidRPr="00DC1B48">
        <w:rPr>
          <w:rFonts w:ascii="Times New Roman" w:hAnsi="Times New Roman" w:cs="Times New Roman"/>
          <w:sz w:val="28"/>
          <w:szCs w:val="28"/>
        </w:rPr>
        <w:t>досуд</w:t>
      </w:r>
      <w:proofErr w:type="spellEnd"/>
      <w:r w:rsidRPr="00DC1B48">
        <w:rPr>
          <w:rFonts w:ascii="Times New Roman" w:hAnsi="Times New Roman" w:cs="Times New Roman"/>
          <w:sz w:val="28"/>
          <w:szCs w:val="28"/>
        </w:rPr>
        <w:t>. слідства. Харків : ХНУВС</w:t>
      </w:r>
      <w:r>
        <w:rPr>
          <w:rFonts w:ascii="Times New Roman" w:hAnsi="Times New Roman" w:cs="Times New Roman"/>
          <w:sz w:val="28"/>
          <w:szCs w:val="28"/>
        </w:rPr>
        <w:t>.</w:t>
      </w:r>
      <w:r w:rsidRPr="00DC1B48">
        <w:rPr>
          <w:rFonts w:ascii="Times New Roman" w:hAnsi="Times New Roman" w:cs="Times New Roman"/>
          <w:sz w:val="28"/>
          <w:szCs w:val="28"/>
        </w:rPr>
        <w:t xml:space="preserve"> 2018. 156 с</w:t>
      </w:r>
      <w:r>
        <w:rPr>
          <w:rFonts w:ascii="Times New Roman" w:hAnsi="Times New Roman" w:cs="Times New Roman"/>
          <w:sz w:val="28"/>
          <w:szCs w:val="28"/>
        </w:rPr>
        <w:t>.</w:t>
      </w:r>
    </w:p>
    <w:p w14:paraId="1ED928EF"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proofErr w:type="spellStart"/>
      <w:r w:rsidRPr="00073D64">
        <w:rPr>
          <w:rFonts w:ascii="Times New Roman" w:hAnsi="Times New Roman" w:cs="Times New Roman"/>
          <w:sz w:val="28"/>
          <w:szCs w:val="28"/>
        </w:rPr>
        <w:t>Томаров</w:t>
      </w:r>
      <w:proofErr w:type="spellEnd"/>
      <w:r>
        <w:rPr>
          <w:rFonts w:ascii="Times New Roman" w:hAnsi="Times New Roman" w:cs="Times New Roman"/>
          <w:sz w:val="28"/>
          <w:szCs w:val="28"/>
        </w:rPr>
        <w:t xml:space="preserve"> І.</w:t>
      </w:r>
      <w:r w:rsidRPr="00073D64">
        <w:rPr>
          <w:rFonts w:ascii="Times New Roman" w:hAnsi="Times New Roman" w:cs="Times New Roman"/>
          <w:sz w:val="28"/>
          <w:szCs w:val="28"/>
        </w:rPr>
        <w:t xml:space="preserve"> Стандарт доказування: внутрішнє переконання чи баланс </w:t>
      </w:r>
      <w:proofErr w:type="spellStart"/>
      <w:r w:rsidRPr="00073D64">
        <w:rPr>
          <w:rFonts w:ascii="Times New Roman" w:hAnsi="Times New Roman" w:cs="Times New Roman"/>
          <w:sz w:val="28"/>
          <w:szCs w:val="28"/>
        </w:rPr>
        <w:t>вірогідностей</w:t>
      </w:r>
      <w:proofErr w:type="spellEnd"/>
      <w:r w:rsidRPr="00073D64">
        <w:rPr>
          <w:rFonts w:ascii="Times New Roman" w:hAnsi="Times New Roman" w:cs="Times New Roman"/>
          <w:sz w:val="28"/>
          <w:szCs w:val="28"/>
        </w:rPr>
        <w:t>.</w:t>
      </w:r>
      <w:r w:rsidRPr="00073D64">
        <w:rPr>
          <w:rFonts w:ascii="Times New Roman" w:hAnsi="Times New Roman" w:cs="Times New Roman"/>
          <w:sz w:val="28"/>
          <w:szCs w:val="28"/>
          <w:lang w:val="ru-RU"/>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hyperlink r:id="rId8" w:history="1">
        <w:r w:rsidRPr="00513556">
          <w:rPr>
            <w:rStyle w:val="a4"/>
            <w:rFonts w:ascii="Times New Roman" w:hAnsi="Times New Roman" w:cs="Times New Roman"/>
            <w:sz w:val="28"/>
            <w:szCs w:val="28"/>
          </w:rPr>
          <w:t>https://yur-gazeta.com/publications/practice/sudova-praktika/standart-dokazuvannya-vnutrishne-perekonannya-chi-balans virogidnostey.html</w:t>
        </w:r>
      </w:hyperlink>
      <w:r w:rsidRPr="00073D64">
        <w:rPr>
          <w:rFonts w:ascii="Times New Roman" w:hAnsi="Times New Roman" w:cs="Times New Roman"/>
          <w:sz w:val="28"/>
          <w:szCs w:val="28"/>
        </w:rPr>
        <w:t xml:space="preserve"> </w:t>
      </w:r>
      <w:r>
        <w:rPr>
          <w:rFonts w:ascii="Times New Roman" w:hAnsi="Times New Roman" w:cs="Times New Roman"/>
          <w:sz w:val="28"/>
          <w:szCs w:val="28"/>
        </w:rPr>
        <w:t>(дата звернення 11.04.2020)</w:t>
      </w:r>
    </w:p>
    <w:p w14:paraId="0C0410E0" w14:textId="6E418372"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52C2" w:rsidRPr="00073D64">
        <w:rPr>
          <w:rFonts w:ascii="Times New Roman" w:hAnsi="Times New Roman" w:cs="Times New Roman"/>
          <w:sz w:val="28"/>
          <w:szCs w:val="28"/>
        </w:rPr>
        <w:t>Вапнярчук</w:t>
      </w:r>
      <w:proofErr w:type="spellEnd"/>
      <w:r w:rsidR="00C952C2" w:rsidRPr="00073D64">
        <w:rPr>
          <w:rFonts w:ascii="Times New Roman" w:hAnsi="Times New Roman" w:cs="Times New Roman"/>
          <w:sz w:val="28"/>
          <w:szCs w:val="28"/>
        </w:rPr>
        <w:t xml:space="preserve"> В. Стандарт кримінального процесуального доказування</w:t>
      </w:r>
      <w:r w:rsidR="00C952C2">
        <w:rPr>
          <w:rFonts w:ascii="Times New Roman" w:hAnsi="Times New Roman" w:cs="Times New Roman"/>
          <w:sz w:val="28"/>
          <w:szCs w:val="28"/>
        </w:rPr>
        <w:t>.</w:t>
      </w:r>
      <w:r w:rsidR="00C952C2" w:rsidRPr="00073D64">
        <w:rPr>
          <w:rFonts w:ascii="Times New Roman" w:hAnsi="Times New Roman" w:cs="Times New Roman"/>
          <w:sz w:val="28"/>
          <w:szCs w:val="28"/>
        </w:rPr>
        <w:t xml:space="preserve"> Вісник Національної академії правових наук України. 2015. № 1</w:t>
      </w:r>
      <w:r w:rsidR="00C952C2">
        <w:rPr>
          <w:rFonts w:ascii="Times New Roman" w:hAnsi="Times New Roman" w:cs="Times New Roman"/>
          <w:sz w:val="28"/>
          <w:szCs w:val="28"/>
        </w:rPr>
        <w:t>.</w:t>
      </w:r>
      <w:r w:rsidR="00C952C2" w:rsidRPr="00073D64">
        <w:rPr>
          <w:rFonts w:ascii="Times New Roman" w:hAnsi="Times New Roman" w:cs="Times New Roman"/>
          <w:sz w:val="28"/>
          <w:szCs w:val="28"/>
        </w:rPr>
        <w:t xml:space="preserve"> С. 100–112.</w:t>
      </w:r>
    </w:p>
    <w:p w14:paraId="13080FC2" w14:textId="625CAC04"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52C2" w:rsidRPr="00073D64">
        <w:rPr>
          <w:rFonts w:ascii="Times New Roman" w:hAnsi="Times New Roman" w:cs="Times New Roman"/>
          <w:sz w:val="28"/>
          <w:szCs w:val="28"/>
        </w:rPr>
        <w:t>Павлишин</w:t>
      </w:r>
      <w:r w:rsidR="00C952C2">
        <w:rPr>
          <w:rFonts w:ascii="Times New Roman" w:hAnsi="Times New Roman" w:cs="Times New Roman"/>
          <w:sz w:val="28"/>
          <w:szCs w:val="28"/>
        </w:rPr>
        <w:t xml:space="preserve"> А.</w:t>
      </w:r>
      <w:r w:rsidR="00C952C2" w:rsidRPr="00073D64">
        <w:rPr>
          <w:rFonts w:ascii="Times New Roman" w:hAnsi="Times New Roman" w:cs="Times New Roman"/>
          <w:sz w:val="28"/>
          <w:szCs w:val="28"/>
        </w:rPr>
        <w:t xml:space="preserve">, </w:t>
      </w:r>
      <w:proofErr w:type="spellStart"/>
      <w:r w:rsidR="00C952C2" w:rsidRPr="00073D64">
        <w:rPr>
          <w:rFonts w:ascii="Times New Roman" w:hAnsi="Times New Roman" w:cs="Times New Roman"/>
          <w:sz w:val="28"/>
          <w:szCs w:val="28"/>
        </w:rPr>
        <w:t>Слюсарчук</w:t>
      </w:r>
      <w:proofErr w:type="spellEnd"/>
      <w:r w:rsidR="00C952C2">
        <w:rPr>
          <w:rFonts w:ascii="Times New Roman" w:hAnsi="Times New Roman" w:cs="Times New Roman"/>
          <w:sz w:val="28"/>
          <w:szCs w:val="28"/>
        </w:rPr>
        <w:t xml:space="preserve"> Х.</w:t>
      </w:r>
      <w:r w:rsidR="00C952C2" w:rsidRPr="00073D64">
        <w:rPr>
          <w:rFonts w:ascii="Times New Roman" w:hAnsi="Times New Roman" w:cs="Times New Roman"/>
          <w:sz w:val="28"/>
          <w:szCs w:val="28"/>
        </w:rPr>
        <w:t xml:space="preserve"> Стандарти доказування та формування знання у кримінальному провадженні. Вісник Львівського університету. 2016.</w:t>
      </w:r>
      <w:r w:rsidR="00C952C2">
        <w:rPr>
          <w:rFonts w:ascii="Times New Roman" w:hAnsi="Times New Roman" w:cs="Times New Roman"/>
          <w:sz w:val="28"/>
          <w:szCs w:val="28"/>
        </w:rPr>
        <w:t xml:space="preserve"> №</w:t>
      </w:r>
      <w:r w:rsidR="00C952C2" w:rsidRPr="00073D64">
        <w:rPr>
          <w:rFonts w:ascii="Times New Roman" w:hAnsi="Times New Roman" w:cs="Times New Roman"/>
          <w:sz w:val="28"/>
          <w:szCs w:val="28"/>
        </w:rPr>
        <w:t xml:space="preserve"> 62. С. 199–209.</w:t>
      </w:r>
    </w:p>
    <w:p w14:paraId="375149AA" w14:textId="183FFC2F"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52C2" w:rsidRPr="00073D64">
        <w:rPr>
          <w:rFonts w:ascii="Times New Roman" w:hAnsi="Times New Roman" w:cs="Times New Roman"/>
          <w:sz w:val="28"/>
          <w:szCs w:val="28"/>
        </w:rPr>
        <w:t>Безносюк</w:t>
      </w:r>
      <w:proofErr w:type="spellEnd"/>
      <w:r w:rsidR="00C952C2" w:rsidRPr="00073D64">
        <w:rPr>
          <w:rFonts w:ascii="Times New Roman" w:hAnsi="Times New Roman" w:cs="Times New Roman"/>
          <w:sz w:val="28"/>
          <w:szCs w:val="28"/>
        </w:rPr>
        <w:t xml:space="preserve"> А. Доведеність поза розумним сумнівом та достовірність як стандарти доказування у кримінальному процесі України</w:t>
      </w:r>
      <w:r w:rsidR="00C952C2">
        <w:rPr>
          <w:rFonts w:ascii="Times New Roman" w:hAnsi="Times New Roman" w:cs="Times New Roman"/>
          <w:sz w:val="28"/>
          <w:szCs w:val="28"/>
        </w:rPr>
        <w:t xml:space="preserve">. </w:t>
      </w:r>
      <w:r w:rsidR="00C952C2" w:rsidRPr="00073D64">
        <w:rPr>
          <w:rFonts w:ascii="Times New Roman" w:hAnsi="Times New Roman" w:cs="Times New Roman"/>
          <w:sz w:val="28"/>
          <w:szCs w:val="28"/>
        </w:rPr>
        <w:t>Судова апеляція. 2014. № 3</w:t>
      </w:r>
      <w:r w:rsidR="00C952C2">
        <w:rPr>
          <w:rFonts w:ascii="Times New Roman" w:hAnsi="Times New Roman" w:cs="Times New Roman"/>
          <w:sz w:val="28"/>
          <w:szCs w:val="28"/>
        </w:rPr>
        <w:t>.</w:t>
      </w:r>
      <w:r w:rsidR="00C952C2" w:rsidRPr="00073D64">
        <w:rPr>
          <w:rFonts w:ascii="Times New Roman" w:hAnsi="Times New Roman" w:cs="Times New Roman"/>
          <w:sz w:val="28"/>
          <w:szCs w:val="28"/>
        </w:rPr>
        <w:t xml:space="preserve"> С. 23–28.</w:t>
      </w:r>
    </w:p>
    <w:p w14:paraId="4483BD79" w14:textId="69BA4BAC"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52C2" w:rsidRPr="00073D64">
        <w:rPr>
          <w:rFonts w:ascii="Times New Roman" w:hAnsi="Times New Roman" w:cs="Times New Roman"/>
          <w:sz w:val="28"/>
          <w:szCs w:val="28"/>
        </w:rPr>
        <w:t>Ратушна Б. Стандарт доказування як критерій достовірності результату судового пізнання</w:t>
      </w:r>
      <w:r w:rsidR="00C952C2">
        <w:rPr>
          <w:rFonts w:ascii="Times New Roman" w:hAnsi="Times New Roman" w:cs="Times New Roman"/>
          <w:sz w:val="28"/>
          <w:szCs w:val="28"/>
        </w:rPr>
        <w:t xml:space="preserve">. </w:t>
      </w:r>
      <w:r w:rsidR="00C952C2" w:rsidRPr="00073D64">
        <w:rPr>
          <w:rFonts w:ascii="Times New Roman" w:hAnsi="Times New Roman" w:cs="Times New Roman"/>
          <w:sz w:val="28"/>
          <w:szCs w:val="28"/>
        </w:rPr>
        <w:t>Право України. 2012. № 6. С. 282–291.</w:t>
      </w:r>
    </w:p>
    <w:p w14:paraId="0D08A613" w14:textId="77777777" w:rsidR="00C952C2" w:rsidRDefault="00C952C2"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73D64">
        <w:rPr>
          <w:rFonts w:ascii="Times New Roman" w:hAnsi="Times New Roman" w:cs="Times New Roman"/>
          <w:sz w:val="28"/>
          <w:szCs w:val="28"/>
        </w:rPr>
        <w:t>Слюсарчук</w:t>
      </w:r>
      <w:proofErr w:type="spellEnd"/>
      <w:r w:rsidRPr="00073D64">
        <w:rPr>
          <w:rFonts w:ascii="Times New Roman" w:hAnsi="Times New Roman" w:cs="Times New Roman"/>
          <w:sz w:val="28"/>
          <w:szCs w:val="28"/>
        </w:rPr>
        <w:t xml:space="preserve"> Х. Р. Види стандартів доказування у кримінальному провадженні</w:t>
      </w:r>
      <w:r>
        <w:rPr>
          <w:rFonts w:ascii="Times New Roman" w:hAnsi="Times New Roman" w:cs="Times New Roman"/>
          <w:sz w:val="28"/>
          <w:szCs w:val="28"/>
        </w:rPr>
        <w:t xml:space="preserve">. </w:t>
      </w:r>
      <w:r w:rsidRPr="00073D64">
        <w:rPr>
          <w:rFonts w:ascii="Times New Roman" w:hAnsi="Times New Roman" w:cs="Times New Roman"/>
          <w:sz w:val="28"/>
          <w:szCs w:val="28"/>
        </w:rPr>
        <w:t xml:space="preserve">Проблеми державотворення і захисту прав людини в Україні : матеріали XXIІ звітної </w:t>
      </w:r>
      <w:proofErr w:type="spellStart"/>
      <w:r w:rsidRPr="00073D64">
        <w:rPr>
          <w:rFonts w:ascii="Times New Roman" w:hAnsi="Times New Roman" w:cs="Times New Roman"/>
          <w:sz w:val="28"/>
          <w:szCs w:val="28"/>
        </w:rPr>
        <w:t>науковопрактичної</w:t>
      </w:r>
      <w:proofErr w:type="spellEnd"/>
      <w:r w:rsidRPr="00073D64">
        <w:rPr>
          <w:rFonts w:ascii="Times New Roman" w:hAnsi="Times New Roman" w:cs="Times New Roman"/>
          <w:sz w:val="28"/>
          <w:szCs w:val="28"/>
        </w:rPr>
        <w:t xml:space="preserve"> конференції (4–5 лютого 2016 р.) : у 2 ч. Ч. 2. – </w:t>
      </w:r>
      <w:r w:rsidRPr="00073D64">
        <w:rPr>
          <w:rFonts w:ascii="Times New Roman" w:hAnsi="Times New Roman" w:cs="Times New Roman"/>
          <w:sz w:val="28"/>
          <w:szCs w:val="28"/>
        </w:rPr>
        <w:lastRenderedPageBreak/>
        <w:t>Львів : Юридичний факультет Львівського національного університету імені Івана Франка</w:t>
      </w:r>
      <w:r>
        <w:rPr>
          <w:rFonts w:ascii="Times New Roman" w:hAnsi="Times New Roman" w:cs="Times New Roman"/>
          <w:sz w:val="28"/>
          <w:szCs w:val="28"/>
        </w:rPr>
        <w:t>.</w:t>
      </w:r>
      <w:r w:rsidRPr="00073D64">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073D64">
        <w:rPr>
          <w:rFonts w:ascii="Times New Roman" w:hAnsi="Times New Roman" w:cs="Times New Roman"/>
          <w:sz w:val="28"/>
          <w:szCs w:val="28"/>
        </w:rPr>
        <w:t>С. 233–237.</w:t>
      </w:r>
    </w:p>
    <w:p w14:paraId="1FD7D596" w14:textId="2AF5F2F5" w:rsidR="00C952C2" w:rsidRPr="006A5D60"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52C2" w:rsidRPr="00073D64">
        <w:rPr>
          <w:rFonts w:ascii="Times New Roman" w:hAnsi="Times New Roman" w:cs="Times New Roman"/>
          <w:sz w:val="28"/>
          <w:szCs w:val="28"/>
        </w:rPr>
        <w:t>Слюсарчук</w:t>
      </w:r>
      <w:proofErr w:type="spellEnd"/>
      <w:r w:rsidR="00C952C2" w:rsidRPr="00073D64">
        <w:rPr>
          <w:rFonts w:ascii="Times New Roman" w:hAnsi="Times New Roman" w:cs="Times New Roman"/>
          <w:sz w:val="28"/>
          <w:szCs w:val="28"/>
        </w:rPr>
        <w:t xml:space="preserve"> Х.Р. </w:t>
      </w:r>
      <w:r w:rsidR="00C952C2">
        <w:rPr>
          <w:rFonts w:ascii="Times New Roman" w:hAnsi="Times New Roman" w:cs="Times New Roman"/>
          <w:sz w:val="28"/>
          <w:szCs w:val="28"/>
        </w:rPr>
        <w:t>Стандарти доказування «переконання за більшою вірогідністю» та «вагоме переконання» у кримінальному провадженні: сфера застосування.</w:t>
      </w:r>
      <w:r w:rsidR="00C952C2">
        <w:rPr>
          <w:rFonts w:ascii="Times New Roman" w:hAnsi="Times New Roman" w:cs="Times New Roman"/>
          <w:sz w:val="28"/>
          <w:szCs w:val="28"/>
          <w:lang w:val="en-US"/>
        </w:rPr>
        <w:t>URL</w:t>
      </w:r>
      <w:r w:rsidR="00C952C2">
        <w:rPr>
          <w:rFonts w:ascii="Times New Roman" w:hAnsi="Times New Roman" w:cs="Times New Roman"/>
          <w:sz w:val="28"/>
          <w:szCs w:val="28"/>
        </w:rPr>
        <w:t>:</w:t>
      </w:r>
      <w:hyperlink r:id="rId9" w:history="1">
        <w:r w:rsidR="00C952C2" w:rsidRPr="00073D64">
          <w:rPr>
            <w:rStyle w:val="a4"/>
            <w:rFonts w:ascii="Times New Roman" w:hAnsi="Times New Roman" w:cs="Times New Roman"/>
            <w:sz w:val="28"/>
            <w:szCs w:val="28"/>
          </w:rPr>
          <w:t>https://dspace.uzhnu.edu.ua/jspui/bitstream/lib/14972/1/СТАНДАРТИ%20ДОКАЗУВАННЯ.pdf</w:t>
        </w:r>
      </w:hyperlink>
      <w:r w:rsidR="00C952C2" w:rsidRPr="00073D64">
        <w:rPr>
          <w:rFonts w:ascii="Times New Roman" w:hAnsi="Times New Roman" w:cs="Times New Roman"/>
          <w:sz w:val="28"/>
          <w:szCs w:val="28"/>
        </w:rPr>
        <w:t xml:space="preserve"> </w:t>
      </w:r>
      <w:r w:rsidR="00C952C2">
        <w:rPr>
          <w:rFonts w:ascii="Times New Roman" w:hAnsi="Times New Roman" w:cs="Times New Roman"/>
          <w:sz w:val="28"/>
          <w:szCs w:val="28"/>
        </w:rPr>
        <w:t>(дата звернення 17.04.2020)</w:t>
      </w:r>
    </w:p>
    <w:p w14:paraId="36299530" w14:textId="387662F1" w:rsidR="00C952C2" w:rsidRPr="00DC1B48"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52C2" w:rsidRPr="00DC1B48">
        <w:rPr>
          <w:rFonts w:ascii="Times New Roman" w:hAnsi="Times New Roman" w:cs="Times New Roman"/>
          <w:sz w:val="28"/>
          <w:szCs w:val="28"/>
        </w:rPr>
        <w:t>Пільков</w:t>
      </w:r>
      <w:proofErr w:type="spellEnd"/>
      <w:r w:rsidR="00C952C2">
        <w:rPr>
          <w:rFonts w:ascii="Times New Roman" w:hAnsi="Times New Roman" w:cs="Times New Roman"/>
          <w:sz w:val="28"/>
          <w:szCs w:val="28"/>
        </w:rPr>
        <w:t xml:space="preserve"> К.</w:t>
      </w:r>
      <w:r w:rsidR="00C952C2" w:rsidRPr="00DC1B48">
        <w:rPr>
          <w:rFonts w:ascii="HelveticaNeueCyr-Roman" w:eastAsia="Times New Roman" w:hAnsi="HelveticaNeueCyr-Roman" w:cs="Times New Roman"/>
          <w:color w:val="00274E"/>
          <w:kern w:val="36"/>
          <w:sz w:val="48"/>
          <w:szCs w:val="48"/>
          <w:lang w:eastAsia="uk-UA"/>
        </w:rPr>
        <w:t xml:space="preserve"> </w:t>
      </w:r>
      <w:r w:rsidR="00C952C2" w:rsidRPr="00DC1B48">
        <w:rPr>
          <w:rFonts w:ascii="Times New Roman" w:hAnsi="Times New Roman" w:cs="Times New Roman"/>
          <w:sz w:val="28"/>
          <w:szCs w:val="28"/>
        </w:rPr>
        <w:t xml:space="preserve">Стандарт доказування як складова забезпечення права на справедливий суд. </w:t>
      </w:r>
      <w:r w:rsidR="00C952C2">
        <w:rPr>
          <w:rFonts w:ascii="Times New Roman" w:hAnsi="Times New Roman" w:cs="Times New Roman"/>
          <w:sz w:val="28"/>
          <w:szCs w:val="28"/>
          <w:lang w:val="en-US"/>
        </w:rPr>
        <w:t>URL</w:t>
      </w:r>
      <w:r w:rsidR="00C952C2">
        <w:rPr>
          <w:rFonts w:ascii="Times New Roman" w:hAnsi="Times New Roman" w:cs="Times New Roman"/>
          <w:sz w:val="28"/>
          <w:szCs w:val="28"/>
        </w:rPr>
        <w:t>:</w:t>
      </w:r>
      <w:proofErr w:type="spellStart"/>
      <w:r w:rsidR="00C952C2" w:rsidRPr="00DC1B48">
        <w:rPr>
          <w:rFonts w:ascii="Times New Roman" w:hAnsi="Times New Roman" w:cs="Times New Roman"/>
          <w:sz w:val="28"/>
          <w:szCs w:val="28"/>
        </w:rPr>
        <w:fldChar w:fldCharType="begin"/>
      </w:r>
      <w:r w:rsidR="00C952C2" w:rsidRPr="00DC1B48">
        <w:rPr>
          <w:rFonts w:ascii="Times New Roman" w:hAnsi="Times New Roman" w:cs="Times New Roman"/>
          <w:sz w:val="28"/>
          <w:szCs w:val="28"/>
        </w:rPr>
        <w:instrText xml:space="preserve"> HYPERLINK "https://supreme.court.gov.ua/supreme/pres-centr/zmi/816559/" </w:instrText>
      </w:r>
      <w:r w:rsidR="00C952C2" w:rsidRPr="00DC1B48">
        <w:rPr>
          <w:rFonts w:ascii="Times New Roman" w:hAnsi="Times New Roman" w:cs="Times New Roman"/>
          <w:sz w:val="28"/>
          <w:szCs w:val="28"/>
        </w:rPr>
        <w:fldChar w:fldCharType="separate"/>
      </w:r>
      <w:r w:rsidR="00C952C2" w:rsidRPr="00DC1B48">
        <w:rPr>
          <w:rStyle w:val="a4"/>
          <w:rFonts w:ascii="Times New Roman" w:hAnsi="Times New Roman" w:cs="Times New Roman"/>
          <w:sz w:val="28"/>
          <w:szCs w:val="28"/>
        </w:rPr>
        <w:t>https</w:t>
      </w:r>
      <w:proofErr w:type="spellEnd"/>
      <w:r w:rsidR="00C952C2" w:rsidRPr="00DC1B48">
        <w:rPr>
          <w:rStyle w:val="a4"/>
          <w:rFonts w:ascii="Times New Roman" w:hAnsi="Times New Roman" w:cs="Times New Roman"/>
          <w:sz w:val="28"/>
          <w:szCs w:val="28"/>
        </w:rPr>
        <w:t>://supreme.court.gov.ua/</w:t>
      </w:r>
      <w:proofErr w:type="spellStart"/>
      <w:r w:rsidR="00C952C2" w:rsidRPr="00DC1B48">
        <w:rPr>
          <w:rStyle w:val="a4"/>
          <w:rFonts w:ascii="Times New Roman" w:hAnsi="Times New Roman" w:cs="Times New Roman"/>
          <w:sz w:val="28"/>
          <w:szCs w:val="28"/>
        </w:rPr>
        <w:t>supreme</w:t>
      </w:r>
      <w:proofErr w:type="spellEnd"/>
      <w:r w:rsidR="00C952C2" w:rsidRPr="00DC1B48">
        <w:rPr>
          <w:rStyle w:val="a4"/>
          <w:rFonts w:ascii="Times New Roman" w:hAnsi="Times New Roman" w:cs="Times New Roman"/>
          <w:sz w:val="28"/>
          <w:szCs w:val="28"/>
        </w:rPr>
        <w:t>/</w:t>
      </w:r>
      <w:proofErr w:type="spellStart"/>
      <w:r w:rsidR="00C952C2" w:rsidRPr="00DC1B48">
        <w:rPr>
          <w:rStyle w:val="a4"/>
          <w:rFonts w:ascii="Times New Roman" w:hAnsi="Times New Roman" w:cs="Times New Roman"/>
          <w:sz w:val="28"/>
          <w:szCs w:val="28"/>
        </w:rPr>
        <w:t>pres-centr</w:t>
      </w:r>
      <w:proofErr w:type="spellEnd"/>
      <w:r w:rsidR="00C952C2" w:rsidRPr="00DC1B48">
        <w:rPr>
          <w:rStyle w:val="a4"/>
          <w:rFonts w:ascii="Times New Roman" w:hAnsi="Times New Roman" w:cs="Times New Roman"/>
          <w:sz w:val="28"/>
          <w:szCs w:val="28"/>
        </w:rPr>
        <w:t>/</w:t>
      </w:r>
      <w:proofErr w:type="spellStart"/>
      <w:r w:rsidR="00C952C2" w:rsidRPr="00DC1B48">
        <w:rPr>
          <w:rStyle w:val="a4"/>
          <w:rFonts w:ascii="Times New Roman" w:hAnsi="Times New Roman" w:cs="Times New Roman"/>
          <w:sz w:val="28"/>
          <w:szCs w:val="28"/>
        </w:rPr>
        <w:t>zmi</w:t>
      </w:r>
      <w:proofErr w:type="spellEnd"/>
      <w:r w:rsidR="00C952C2" w:rsidRPr="00DC1B48">
        <w:rPr>
          <w:rStyle w:val="a4"/>
          <w:rFonts w:ascii="Times New Roman" w:hAnsi="Times New Roman" w:cs="Times New Roman"/>
          <w:sz w:val="28"/>
          <w:szCs w:val="28"/>
        </w:rPr>
        <w:t>/816559/</w:t>
      </w:r>
      <w:r w:rsidR="00C952C2" w:rsidRPr="00DC1B48">
        <w:rPr>
          <w:rFonts w:ascii="Times New Roman" w:hAnsi="Times New Roman" w:cs="Times New Roman"/>
          <w:sz w:val="28"/>
          <w:szCs w:val="28"/>
        </w:rPr>
        <w:fldChar w:fldCharType="end"/>
      </w:r>
      <w:r w:rsidR="00C952C2" w:rsidRPr="00DC1B48">
        <w:rPr>
          <w:rFonts w:ascii="Times New Roman" w:hAnsi="Times New Roman" w:cs="Times New Roman"/>
          <w:sz w:val="28"/>
          <w:szCs w:val="28"/>
        </w:rPr>
        <w:t xml:space="preserve"> </w:t>
      </w:r>
      <w:r w:rsidR="00C952C2">
        <w:rPr>
          <w:rFonts w:ascii="Times New Roman" w:hAnsi="Times New Roman" w:cs="Times New Roman"/>
          <w:sz w:val="28"/>
          <w:szCs w:val="28"/>
        </w:rPr>
        <w:t>(дата звернення 17.04.2020)</w:t>
      </w:r>
    </w:p>
    <w:p w14:paraId="744D2707" w14:textId="30BE8B66"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52C2" w:rsidRPr="00E47896">
        <w:rPr>
          <w:rFonts w:ascii="Times New Roman" w:hAnsi="Times New Roman" w:cs="Times New Roman"/>
          <w:sz w:val="28"/>
          <w:szCs w:val="28"/>
        </w:rPr>
        <w:t>Європейської конвенції про захист прав людини і основоположних свобод</w:t>
      </w:r>
      <w:r w:rsidR="00C952C2">
        <w:rPr>
          <w:rFonts w:ascii="Times New Roman" w:hAnsi="Times New Roman" w:cs="Times New Roman"/>
          <w:sz w:val="28"/>
          <w:szCs w:val="28"/>
        </w:rPr>
        <w:t xml:space="preserve"> від 04 листопада 1950 року. </w:t>
      </w:r>
      <w:r w:rsidR="00C952C2">
        <w:rPr>
          <w:rFonts w:ascii="Times New Roman" w:hAnsi="Times New Roman" w:cs="Times New Roman"/>
          <w:sz w:val="28"/>
          <w:szCs w:val="28"/>
          <w:lang w:val="en-US"/>
        </w:rPr>
        <w:t>URL</w:t>
      </w:r>
      <w:r w:rsidR="00C952C2">
        <w:rPr>
          <w:rFonts w:ascii="Times New Roman" w:hAnsi="Times New Roman" w:cs="Times New Roman"/>
          <w:sz w:val="28"/>
          <w:szCs w:val="28"/>
        </w:rPr>
        <w:t>:</w:t>
      </w:r>
      <w:proofErr w:type="spellStart"/>
      <w:r w:rsidR="00C952C2">
        <w:rPr>
          <w:rFonts w:ascii="Times New Roman" w:hAnsi="Times New Roman" w:cs="Times New Roman"/>
          <w:sz w:val="28"/>
          <w:szCs w:val="28"/>
        </w:rPr>
        <w:fldChar w:fldCharType="begin"/>
      </w:r>
      <w:r w:rsidR="00C952C2">
        <w:rPr>
          <w:rFonts w:ascii="Times New Roman" w:hAnsi="Times New Roman" w:cs="Times New Roman"/>
          <w:sz w:val="28"/>
          <w:szCs w:val="28"/>
        </w:rPr>
        <w:instrText xml:space="preserve"> HYPERLINK "</w:instrText>
      </w:r>
      <w:r w:rsidR="00C952C2" w:rsidRPr="00FF017E">
        <w:rPr>
          <w:rFonts w:ascii="Times New Roman" w:hAnsi="Times New Roman" w:cs="Times New Roman"/>
          <w:sz w:val="28"/>
          <w:szCs w:val="28"/>
        </w:rPr>
        <w:instrText>https://zakon.rada.gov.ua/laws/show/995_004</w:instrText>
      </w:r>
      <w:r w:rsidR="00C952C2">
        <w:rPr>
          <w:rFonts w:ascii="Times New Roman" w:hAnsi="Times New Roman" w:cs="Times New Roman"/>
          <w:sz w:val="28"/>
          <w:szCs w:val="28"/>
        </w:rPr>
        <w:instrText xml:space="preserve">" </w:instrText>
      </w:r>
      <w:r w:rsidR="00C952C2">
        <w:rPr>
          <w:rFonts w:ascii="Times New Roman" w:hAnsi="Times New Roman" w:cs="Times New Roman"/>
          <w:sz w:val="28"/>
          <w:szCs w:val="28"/>
        </w:rPr>
        <w:fldChar w:fldCharType="separate"/>
      </w:r>
      <w:r w:rsidR="00C952C2" w:rsidRPr="00513556">
        <w:rPr>
          <w:rStyle w:val="a4"/>
          <w:rFonts w:ascii="Times New Roman" w:hAnsi="Times New Roman" w:cs="Times New Roman"/>
          <w:sz w:val="28"/>
          <w:szCs w:val="28"/>
        </w:rPr>
        <w:t>https</w:t>
      </w:r>
      <w:proofErr w:type="spellEnd"/>
      <w:r w:rsidR="00C952C2" w:rsidRPr="00513556">
        <w:rPr>
          <w:rStyle w:val="a4"/>
          <w:rFonts w:ascii="Times New Roman" w:hAnsi="Times New Roman" w:cs="Times New Roman"/>
          <w:sz w:val="28"/>
          <w:szCs w:val="28"/>
        </w:rPr>
        <w:t>://zakon.rada.gov.ua/</w:t>
      </w:r>
      <w:proofErr w:type="spellStart"/>
      <w:r w:rsidR="00C952C2" w:rsidRPr="00513556">
        <w:rPr>
          <w:rStyle w:val="a4"/>
          <w:rFonts w:ascii="Times New Roman" w:hAnsi="Times New Roman" w:cs="Times New Roman"/>
          <w:sz w:val="28"/>
          <w:szCs w:val="28"/>
        </w:rPr>
        <w:t>laws</w:t>
      </w:r>
      <w:proofErr w:type="spellEnd"/>
      <w:r w:rsidR="00C952C2" w:rsidRPr="00513556">
        <w:rPr>
          <w:rStyle w:val="a4"/>
          <w:rFonts w:ascii="Times New Roman" w:hAnsi="Times New Roman" w:cs="Times New Roman"/>
          <w:sz w:val="28"/>
          <w:szCs w:val="28"/>
        </w:rPr>
        <w:t>/</w:t>
      </w:r>
      <w:proofErr w:type="spellStart"/>
      <w:r w:rsidR="00C952C2" w:rsidRPr="00513556">
        <w:rPr>
          <w:rStyle w:val="a4"/>
          <w:rFonts w:ascii="Times New Roman" w:hAnsi="Times New Roman" w:cs="Times New Roman"/>
          <w:sz w:val="28"/>
          <w:szCs w:val="28"/>
        </w:rPr>
        <w:t>show</w:t>
      </w:r>
      <w:proofErr w:type="spellEnd"/>
      <w:r w:rsidR="00C952C2" w:rsidRPr="00513556">
        <w:rPr>
          <w:rStyle w:val="a4"/>
          <w:rFonts w:ascii="Times New Roman" w:hAnsi="Times New Roman" w:cs="Times New Roman"/>
          <w:sz w:val="28"/>
          <w:szCs w:val="28"/>
        </w:rPr>
        <w:t>/995_004</w:t>
      </w:r>
      <w:r w:rsidR="00C952C2">
        <w:rPr>
          <w:rFonts w:ascii="Times New Roman" w:hAnsi="Times New Roman" w:cs="Times New Roman"/>
          <w:sz w:val="28"/>
          <w:szCs w:val="28"/>
        </w:rPr>
        <w:fldChar w:fldCharType="end"/>
      </w:r>
      <w:r w:rsidR="00C952C2">
        <w:rPr>
          <w:rFonts w:ascii="Times New Roman" w:hAnsi="Times New Roman" w:cs="Times New Roman"/>
          <w:sz w:val="28"/>
          <w:szCs w:val="28"/>
        </w:rPr>
        <w:t xml:space="preserve"> (дата звернення 13.04.2020) </w:t>
      </w:r>
    </w:p>
    <w:p w14:paraId="4EDF3A84" w14:textId="18F68559"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52C2" w:rsidRPr="00DC1B48">
        <w:rPr>
          <w:rFonts w:ascii="Times New Roman" w:hAnsi="Times New Roman" w:cs="Times New Roman"/>
          <w:sz w:val="28"/>
          <w:szCs w:val="28"/>
        </w:rPr>
        <w:t xml:space="preserve">Практика Європейського суду з прав людини в діяльності органів прокуратури і суду: виклики та перспективи: матеріали І Міжнародної науково-практичної конференції (13 червня 2018 року). – Київ: Національна академія прокуратури України, 2018. </w:t>
      </w:r>
      <w:r w:rsidR="00C952C2">
        <w:rPr>
          <w:rFonts w:ascii="Times New Roman" w:hAnsi="Times New Roman" w:cs="Times New Roman"/>
          <w:sz w:val="28"/>
          <w:szCs w:val="28"/>
        </w:rPr>
        <w:t xml:space="preserve"> </w:t>
      </w:r>
      <w:r w:rsidR="00C952C2" w:rsidRPr="00DC1B48">
        <w:rPr>
          <w:rFonts w:ascii="Times New Roman" w:hAnsi="Times New Roman" w:cs="Times New Roman"/>
          <w:sz w:val="28"/>
          <w:szCs w:val="28"/>
        </w:rPr>
        <w:t>206 с</w:t>
      </w:r>
      <w:r w:rsidR="00C952C2">
        <w:rPr>
          <w:rFonts w:ascii="Times New Roman" w:hAnsi="Times New Roman" w:cs="Times New Roman"/>
          <w:sz w:val="28"/>
          <w:szCs w:val="28"/>
        </w:rPr>
        <w:t>.</w:t>
      </w:r>
    </w:p>
    <w:p w14:paraId="64D4C746" w14:textId="44667123" w:rsidR="00C952C2"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52C2" w:rsidRPr="00DC1B48">
        <w:rPr>
          <w:rFonts w:ascii="Times New Roman" w:hAnsi="Times New Roman" w:cs="Times New Roman"/>
          <w:sz w:val="28"/>
          <w:szCs w:val="28"/>
        </w:rPr>
        <w:t>Фулей</w:t>
      </w:r>
      <w:proofErr w:type="spellEnd"/>
      <w:r w:rsidR="00C952C2" w:rsidRPr="00DC1B48">
        <w:rPr>
          <w:rFonts w:ascii="Times New Roman" w:hAnsi="Times New Roman" w:cs="Times New Roman"/>
          <w:sz w:val="28"/>
          <w:szCs w:val="28"/>
        </w:rPr>
        <w:t xml:space="preserve"> Т.І. Застосування практики Європейського суду з прав людини при здійсненні правосуддя: Науково-методичний посібник для суддів. 2-ге вид. </w:t>
      </w:r>
      <w:proofErr w:type="spellStart"/>
      <w:r w:rsidR="00C952C2" w:rsidRPr="00DC1B48">
        <w:rPr>
          <w:rFonts w:ascii="Times New Roman" w:hAnsi="Times New Roman" w:cs="Times New Roman"/>
          <w:sz w:val="28"/>
          <w:szCs w:val="28"/>
        </w:rPr>
        <w:t>випр</w:t>
      </w:r>
      <w:proofErr w:type="spellEnd"/>
      <w:r w:rsidR="00C952C2" w:rsidRPr="00DC1B48">
        <w:rPr>
          <w:rFonts w:ascii="Times New Roman" w:hAnsi="Times New Roman" w:cs="Times New Roman"/>
          <w:sz w:val="28"/>
          <w:szCs w:val="28"/>
        </w:rPr>
        <w:t xml:space="preserve">., </w:t>
      </w:r>
      <w:proofErr w:type="spellStart"/>
      <w:r w:rsidR="00C952C2" w:rsidRPr="00DC1B48">
        <w:rPr>
          <w:rFonts w:ascii="Times New Roman" w:hAnsi="Times New Roman" w:cs="Times New Roman"/>
          <w:sz w:val="28"/>
          <w:szCs w:val="28"/>
        </w:rPr>
        <w:t>допов</w:t>
      </w:r>
      <w:proofErr w:type="spellEnd"/>
      <w:r w:rsidR="00C952C2" w:rsidRPr="00DC1B48">
        <w:rPr>
          <w:rFonts w:ascii="Times New Roman" w:hAnsi="Times New Roman" w:cs="Times New Roman"/>
          <w:sz w:val="28"/>
          <w:szCs w:val="28"/>
        </w:rPr>
        <w:t>. К</w:t>
      </w:r>
      <w:r w:rsidR="00C952C2">
        <w:rPr>
          <w:rFonts w:ascii="Times New Roman" w:hAnsi="Times New Roman" w:cs="Times New Roman"/>
          <w:sz w:val="28"/>
          <w:szCs w:val="28"/>
        </w:rPr>
        <w:t>иїв.</w:t>
      </w:r>
      <w:r w:rsidR="00C952C2" w:rsidRPr="00DC1B48">
        <w:rPr>
          <w:rFonts w:ascii="Times New Roman" w:hAnsi="Times New Roman" w:cs="Times New Roman"/>
          <w:sz w:val="28"/>
          <w:szCs w:val="28"/>
        </w:rPr>
        <w:t xml:space="preserve"> 2015. 208 с.</w:t>
      </w:r>
    </w:p>
    <w:p w14:paraId="51EDA2CB" w14:textId="290F2255" w:rsidR="00C952C2" w:rsidRPr="00DC1B48" w:rsidRDefault="002E0D85" w:rsidP="00C952C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52C2" w:rsidRPr="00DC1B48">
        <w:rPr>
          <w:rFonts w:ascii="Times New Roman" w:hAnsi="Times New Roman" w:cs="Times New Roman"/>
          <w:sz w:val="28"/>
          <w:szCs w:val="28"/>
        </w:rPr>
        <w:t>П</w:t>
      </w:r>
      <w:r w:rsidR="00C952C2">
        <w:rPr>
          <w:rFonts w:ascii="Times New Roman" w:hAnsi="Times New Roman" w:cs="Times New Roman"/>
          <w:sz w:val="28"/>
          <w:szCs w:val="28"/>
        </w:rPr>
        <w:t>равові стандарти ЄСПЛ щодо доказів і доказування у кримінальному процесі.</w:t>
      </w:r>
      <w:r w:rsidR="00C952C2">
        <w:rPr>
          <w:rFonts w:ascii="Times New Roman" w:hAnsi="Times New Roman" w:cs="Times New Roman"/>
          <w:sz w:val="28"/>
          <w:szCs w:val="28"/>
          <w:lang w:val="en-US"/>
        </w:rPr>
        <w:t>URL</w:t>
      </w:r>
      <w:r w:rsidR="00C952C2">
        <w:rPr>
          <w:rFonts w:ascii="Times New Roman" w:hAnsi="Times New Roman" w:cs="Times New Roman"/>
          <w:sz w:val="28"/>
          <w:szCs w:val="28"/>
        </w:rPr>
        <w:t>:</w:t>
      </w:r>
      <w:hyperlink r:id="rId10" w:history="1">
        <w:r w:rsidR="00C952C2" w:rsidRPr="00513556">
          <w:rPr>
            <w:rStyle w:val="a4"/>
            <w:rFonts w:ascii="Times New Roman" w:hAnsi="Times New Roman" w:cs="Times New Roman"/>
            <w:sz w:val="28"/>
            <w:szCs w:val="28"/>
          </w:rPr>
          <w:t>https://ukrainepravo.com/international_law/european_court_of_human_rights/pravovi-standarty-espl-shchodo-dokaziv-i-dokazuvannya-u-kryminal%60nomu-protsesi/</w:t>
        </w:r>
      </w:hyperlink>
      <w:r w:rsidR="00C952C2">
        <w:rPr>
          <w:rFonts w:ascii="Times New Roman" w:hAnsi="Times New Roman" w:cs="Times New Roman"/>
          <w:sz w:val="28"/>
          <w:szCs w:val="28"/>
        </w:rPr>
        <w:t xml:space="preserve"> (дата звернення 13.04.2020)</w:t>
      </w:r>
    </w:p>
    <w:p w14:paraId="248B21D6" w14:textId="77777777" w:rsidR="00C952C2" w:rsidRPr="007C62EB" w:rsidRDefault="00C952C2" w:rsidP="00C952C2">
      <w:pPr>
        <w:spacing w:line="360" w:lineRule="auto"/>
        <w:jc w:val="both"/>
        <w:rPr>
          <w:rFonts w:ascii="Times New Roman" w:hAnsi="Times New Roman" w:cs="Times New Roman"/>
          <w:sz w:val="28"/>
          <w:szCs w:val="28"/>
        </w:rPr>
      </w:pPr>
    </w:p>
    <w:p w14:paraId="089DCB4A" w14:textId="77777777" w:rsidR="00C952C2" w:rsidRDefault="00C952C2" w:rsidP="00C952C2">
      <w:pPr>
        <w:spacing w:line="360" w:lineRule="auto"/>
        <w:ind w:firstLine="709"/>
        <w:contextualSpacing/>
        <w:jc w:val="both"/>
        <w:rPr>
          <w:rFonts w:ascii="Times New Roman" w:hAnsi="Times New Roman" w:cs="Times New Roman"/>
          <w:b/>
          <w:bCs/>
          <w:sz w:val="28"/>
          <w:szCs w:val="28"/>
        </w:rPr>
      </w:pPr>
    </w:p>
    <w:p w14:paraId="288C805E" w14:textId="77777777" w:rsidR="00C952C2" w:rsidRPr="00FB5AB1" w:rsidRDefault="00C952C2" w:rsidP="00C952C2">
      <w:pPr>
        <w:spacing w:line="360" w:lineRule="auto"/>
        <w:ind w:firstLine="709"/>
        <w:contextualSpacing/>
        <w:jc w:val="both"/>
        <w:rPr>
          <w:rFonts w:ascii="Times New Roman" w:hAnsi="Times New Roman" w:cs="Times New Roman"/>
          <w:b/>
          <w:bCs/>
          <w:sz w:val="28"/>
          <w:szCs w:val="28"/>
        </w:rPr>
      </w:pPr>
    </w:p>
    <w:p w14:paraId="31256F9D" w14:textId="77777777" w:rsidR="00C952C2" w:rsidRPr="00CD7936" w:rsidRDefault="00C952C2" w:rsidP="00C952C2"/>
    <w:p w14:paraId="1D0DF182" w14:textId="77777777" w:rsidR="00C952C2" w:rsidRDefault="00C952C2" w:rsidP="00FB5AB1">
      <w:pPr>
        <w:spacing w:line="360" w:lineRule="auto"/>
        <w:ind w:firstLine="709"/>
        <w:contextualSpacing/>
        <w:jc w:val="both"/>
        <w:rPr>
          <w:rFonts w:ascii="Times New Roman" w:hAnsi="Times New Roman" w:cs="Times New Roman"/>
          <w:b/>
          <w:bCs/>
          <w:sz w:val="28"/>
          <w:szCs w:val="28"/>
        </w:rPr>
      </w:pPr>
    </w:p>
    <w:sectPr w:rsidR="00C952C2" w:rsidSect="007E58FC">
      <w:headerReference w:type="default" r:id="rId11"/>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7794" w14:textId="77777777" w:rsidR="00C43BAD" w:rsidRDefault="00C43BAD" w:rsidP="007E58FC">
      <w:pPr>
        <w:spacing w:after="0" w:line="240" w:lineRule="auto"/>
      </w:pPr>
      <w:r>
        <w:separator/>
      </w:r>
    </w:p>
  </w:endnote>
  <w:endnote w:type="continuationSeparator" w:id="0">
    <w:p w14:paraId="0B901063" w14:textId="77777777" w:rsidR="00C43BAD" w:rsidRDefault="00C43BAD" w:rsidP="007E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4BE3" w14:textId="77777777" w:rsidR="00C43BAD" w:rsidRDefault="00C43BAD" w:rsidP="007E58FC">
      <w:pPr>
        <w:spacing w:after="0" w:line="240" w:lineRule="auto"/>
      </w:pPr>
      <w:r>
        <w:separator/>
      </w:r>
    </w:p>
  </w:footnote>
  <w:footnote w:type="continuationSeparator" w:id="0">
    <w:p w14:paraId="642FCDCB" w14:textId="77777777" w:rsidR="00C43BAD" w:rsidRDefault="00C43BAD" w:rsidP="007E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316517"/>
      <w:docPartObj>
        <w:docPartGallery w:val="Page Numbers (Top of Page)"/>
        <w:docPartUnique/>
      </w:docPartObj>
    </w:sdtPr>
    <w:sdtEndPr/>
    <w:sdtContent>
      <w:p w14:paraId="5D1DCB6A" w14:textId="482BDD36" w:rsidR="00F17B9D" w:rsidRDefault="00F17B9D">
        <w:pPr>
          <w:pStyle w:val="a6"/>
          <w:jc w:val="right"/>
        </w:pPr>
        <w:r>
          <w:fldChar w:fldCharType="begin"/>
        </w:r>
        <w:r>
          <w:instrText>PAGE   \* MERGEFORMAT</w:instrText>
        </w:r>
        <w:r>
          <w:fldChar w:fldCharType="separate"/>
        </w:r>
        <w:r>
          <w:rPr>
            <w:lang w:val="ru-RU"/>
          </w:rPr>
          <w:t>2</w:t>
        </w:r>
        <w:r>
          <w:fldChar w:fldCharType="end"/>
        </w:r>
      </w:p>
    </w:sdtContent>
  </w:sdt>
  <w:p w14:paraId="2C36D50C" w14:textId="77777777" w:rsidR="00F17B9D" w:rsidRDefault="00F17B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9A1"/>
    <w:multiLevelType w:val="hybridMultilevel"/>
    <w:tmpl w:val="48F2E666"/>
    <w:lvl w:ilvl="0" w:tplc="079ADA6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52B40EC"/>
    <w:multiLevelType w:val="multilevel"/>
    <w:tmpl w:val="F0B25E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2C"/>
    <w:rsid w:val="00005C7A"/>
    <w:rsid w:val="000263AB"/>
    <w:rsid w:val="0004441A"/>
    <w:rsid w:val="00052841"/>
    <w:rsid w:val="00073D64"/>
    <w:rsid w:val="000D08A1"/>
    <w:rsid w:val="001929BD"/>
    <w:rsid w:val="001E512B"/>
    <w:rsid w:val="00227552"/>
    <w:rsid w:val="002E0D85"/>
    <w:rsid w:val="0030455C"/>
    <w:rsid w:val="003339AB"/>
    <w:rsid w:val="003657F9"/>
    <w:rsid w:val="00392A41"/>
    <w:rsid w:val="003E0E29"/>
    <w:rsid w:val="003E1A7E"/>
    <w:rsid w:val="003F5172"/>
    <w:rsid w:val="004560D0"/>
    <w:rsid w:val="00474634"/>
    <w:rsid w:val="00500108"/>
    <w:rsid w:val="006065EC"/>
    <w:rsid w:val="00625720"/>
    <w:rsid w:val="006F100B"/>
    <w:rsid w:val="00776247"/>
    <w:rsid w:val="00790F4E"/>
    <w:rsid w:val="007B3911"/>
    <w:rsid w:val="007B66C0"/>
    <w:rsid w:val="007B6725"/>
    <w:rsid w:val="007C6880"/>
    <w:rsid w:val="007D035B"/>
    <w:rsid w:val="007D1F74"/>
    <w:rsid w:val="007E58FC"/>
    <w:rsid w:val="00800C08"/>
    <w:rsid w:val="00872383"/>
    <w:rsid w:val="008B1586"/>
    <w:rsid w:val="009434BD"/>
    <w:rsid w:val="009604AE"/>
    <w:rsid w:val="00963D5D"/>
    <w:rsid w:val="009A1490"/>
    <w:rsid w:val="00A34775"/>
    <w:rsid w:val="00A42115"/>
    <w:rsid w:val="00A513C5"/>
    <w:rsid w:val="00A82939"/>
    <w:rsid w:val="00AB4A3D"/>
    <w:rsid w:val="00AC5D2C"/>
    <w:rsid w:val="00AF76D4"/>
    <w:rsid w:val="00B16D52"/>
    <w:rsid w:val="00B83B09"/>
    <w:rsid w:val="00C1283F"/>
    <w:rsid w:val="00C43BAD"/>
    <w:rsid w:val="00C952C2"/>
    <w:rsid w:val="00CB25B2"/>
    <w:rsid w:val="00DC1B48"/>
    <w:rsid w:val="00E275A8"/>
    <w:rsid w:val="00E337B4"/>
    <w:rsid w:val="00E47896"/>
    <w:rsid w:val="00F17B9D"/>
    <w:rsid w:val="00FB5AB1"/>
    <w:rsid w:val="00FE7083"/>
    <w:rsid w:val="00FF017E"/>
    <w:rsid w:val="00FF4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8F0D"/>
  <w15:chartTrackingRefBased/>
  <w15:docId w15:val="{7E925DE6-B999-44D2-BDC5-0C80B471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C1B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C5"/>
    <w:pPr>
      <w:ind w:left="720"/>
      <w:contextualSpacing/>
    </w:pPr>
  </w:style>
  <w:style w:type="character" w:styleId="a4">
    <w:name w:val="Hyperlink"/>
    <w:basedOn w:val="a0"/>
    <w:uiPriority w:val="99"/>
    <w:unhideWhenUsed/>
    <w:rsid w:val="007B6725"/>
    <w:rPr>
      <w:color w:val="0563C1" w:themeColor="hyperlink"/>
      <w:u w:val="single"/>
    </w:rPr>
  </w:style>
  <w:style w:type="character" w:styleId="a5">
    <w:name w:val="Unresolved Mention"/>
    <w:basedOn w:val="a0"/>
    <w:uiPriority w:val="99"/>
    <w:semiHidden/>
    <w:unhideWhenUsed/>
    <w:rsid w:val="007B6725"/>
    <w:rPr>
      <w:color w:val="605E5C"/>
      <w:shd w:val="clear" w:color="auto" w:fill="E1DFDD"/>
    </w:rPr>
  </w:style>
  <w:style w:type="character" w:customStyle="1" w:styleId="10">
    <w:name w:val="Заголовок 1 Знак"/>
    <w:basedOn w:val="a0"/>
    <w:link w:val="1"/>
    <w:uiPriority w:val="9"/>
    <w:rsid w:val="00DC1B48"/>
    <w:rPr>
      <w:rFonts w:asciiTheme="majorHAnsi" w:eastAsiaTheme="majorEastAsia" w:hAnsiTheme="majorHAnsi" w:cstheme="majorBidi"/>
      <w:color w:val="2F5496" w:themeColor="accent1" w:themeShade="BF"/>
      <w:sz w:val="32"/>
      <w:szCs w:val="32"/>
    </w:rPr>
  </w:style>
  <w:style w:type="paragraph" w:styleId="a6">
    <w:name w:val="header"/>
    <w:basedOn w:val="a"/>
    <w:link w:val="a7"/>
    <w:uiPriority w:val="99"/>
    <w:unhideWhenUsed/>
    <w:rsid w:val="007E58F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E58FC"/>
  </w:style>
  <w:style w:type="paragraph" w:styleId="a8">
    <w:name w:val="footer"/>
    <w:basedOn w:val="a"/>
    <w:link w:val="a9"/>
    <w:uiPriority w:val="99"/>
    <w:unhideWhenUsed/>
    <w:rsid w:val="007E58F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E58FC"/>
  </w:style>
  <w:style w:type="paragraph" w:styleId="aa">
    <w:name w:val="Balloon Text"/>
    <w:basedOn w:val="a"/>
    <w:link w:val="ab"/>
    <w:uiPriority w:val="99"/>
    <w:semiHidden/>
    <w:unhideWhenUsed/>
    <w:rsid w:val="0062572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8212">
      <w:bodyDiv w:val="1"/>
      <w:marLeft w:val="0"/>
      <w:marRight w:val="0"/>
      <w:marTop w:val="0"/>
      <w:marBottom w:val="0"/>
      <w:divBdr>
        <w:top w:val="none" w:sz="0" w:space="0" w:color="auto"/>
        <w:left w:val="none" w:sz="0" w:space="0" w:color="auto"/>
        <w:bottom w:val="none" w:sz="0" w:space="0" w:color="auto"/>
        <w:right w:val="none" w:sz="0" w:space="0" w:color="auto"/>
      </w:divBdr>
    </w:div>
    <w:div w:id="119419810">
      <w:bodyDiv w:val="1"/>
      <w:marLeft w:val="0"/>
      <w:marRight w:val="0"/>
      <w:marTop w:val="0"/>
      <w:marBottom w:val="0"/>
      <w:divBdr>
        <w:top w:val="none" w:sz="0" w:space="0" w:color="auto"/>
        <w:left w:val="none" w:sz="0" w:space="0" w:color="auto"/>
        <w:bottom w:val="none" w:sz="0" w:space="0" w:color="auto"/>
        <w:right w:val="none" w:sz="0" w:space="0" w:color="auto"/>
      </w:divBdr>
    </w:div>
    <w:div w:id="183908547">
      <w:bodyDiv w:val="1"/>
      <w:marLeft w:val="0"/>
      <w:marRight w:val="0"/>
      <w:marTop w:val="0"/>
      <w:marBottom w:val="0"/>
      <w:divBdr>
        <w:top w:val="none" w:sz="0" w:space="0" w:color="auto"/>
        <w:left w:val="none" w:sz="0" w:space="0" w:color="auto"/>
        <w:bottom w:val="none" w:sz="0" w:space="0" w:color="auto"/>
        <w:right w:val="none" w:sz="0" w:space="0" w:color="auto"/>
      </w:divBdr>
    </w:div>
    <w:div w:id="239799278">
      <w:bodyDiv w:val="1"/>
      <w:marLeft w:val="0"/>
      <w:marRight w:val="0"/>
      <w:marTop w:val="0"/>
      <w:marBottom w:val="0"/>
      <w:divBdr>
        <w:top w:val="none" w:sz="0" w:space="0" w:color="auto"/>
        <w:left w:val="none" w:sz="0" w:space="0" w:color="auto"/>
        <w:bottom w:val="none" w:sz="0" w:space="0" w:color="auto"/>
        <w:right w:val="none" w:sz="0" w:space="0" w:color="auto"/>
      </w:divBdr>
    </w:div>
    <w:div w:id="363100108">
      <w:bodyDiv w:val="1"/>
      <w:marLeft w:val="0"/>
      <w:marRight w:val="0"/>
      <w:marTop w:val="0"/>
      <w:marBottom w:val="0"/>
      <w:divBdr>
        <w:top w:val="none" w:sz="0" w:space="0" w:color="auto"/>
        <w:left w:val="none" w:sz="0" w:space="0" w:color="auto"/>
        <w:bottom w:val="none" w:sz="0" w:space="0" w:color="auto"/>
        <w:right w:val="none" w:sz="0" w:space="0" w:color="auto"/>
      </w:divBdr>
    </w:div>
    <w:div w:id="476916780">
      <w:bodyDiv w:val="1"/>
      <w:marLeft w:val="0"/>
      <w:marRight w:val="0"/>
      <w:marTop w:val="0"/>
      <w:marBottom w:val="0"/>
      <w:divBdr>
        <w:top w:val="none" w:sz="0" w:space="0" w:color="auto"/>
        <w:left w:val="none" w:sz="0" w:space="0" w:color="auto"/>
        <w:bottom w:val="none" w:sz="0" w:space="0" w:color="auto"/>
        <w:right w:val="none" w:sz="0" w:space="0" w:color="auto"/>
      </w:divBdr>
    </w:div>
    <w:div w:id="693843348">
      <w:bodyDiv w:val="1"/>
      <w:marLeft w:val="0"/>
      <w:marRight w:val="0"/>
      <w:marTop w:val="0"/>
      <w:marBottom w:val="0"/>
      <w:divBdr>
        <w:top w:val="none" w:sz="0" w:space="0" w:color="auto"/>
        <w:left w:val="none" w:sz="0" w:space="0" w:color="auto"/>
        <w:bottom w:val="none" w:sz="0" w:space="0" w:color="auto"/>
        <w:right w:val="none" w:sz="0" w:space="0" w:color="auto"/>
      </w:divBdr>
    </w:div>
    <w:div w:id="776412131">
      <w:bodyDiv w:val="1"/>
      <w:marLeft w:val="0"/>
      <w:marRight w:val="0"/>
      <w:marTop w:val="0"/>
      <w:marBottom w:val="0"/>
      <w:divBdr>
        <w:top w:val="none" w:sz="0" w:space="0" w:color="auto"/>
        <w:left w:val="none" w:sz="0" w:space="0" w:color="auto"/>
        <w:bottom w:val="none" w:sz="0" w:space="0" w:color="auto"/>
        <w:right w:val="none" w:sz="0" w:space="0" w:color="auto"/>
      </w:divBdr>
    </w:div>
    <w:div w:id="804351185">
      <w:bodyDiv w:val="1"/>
      <w:marLeft w:val="0"/>
      <w:marRight w:val="0"/>
      <w:marTop w:val="0"/>
      <w:marBottom w:val="0"/>
      <w:divBdr>
        <w:top w:val="none" w:sz="0" w:space="0" w:color="auto"/>
        <w:left w:val="none" w:sz="0" w:space="0" w:color="auto"/>
        <w:bottom w:val="none" w:sz="0" w:space="0" w:color="auto"/>
        <w:right w:val="none" w:sz="0" w:space="0" w:color="auto"/>
      </w:divBdr>
    </w:div>
    <w:div w:id="839127842">
      <w:bodyDiv w:val="1"/>
      <w:marLeft w:val="0"/>
      <w:marRight w:val="0"/>
      <w:marTop w:val="0"/>
      <w:marBottom w:val="0"/>
      <w:divBdr>
        <w:top w:val="none" w:sz="0" w:space="0" w:color="auto"/>
        <w:left w:val="none" w:sz="0" w:space="0" w:color="auto"/>
        <w:bottom w:val="none" w:sz="0" w:space="0" w:color="auto"/>
        <w:right w:val="none" w:sz="0" w:space="0" w:color="auto"/>
      </w:divBdr>
    </w:div>
    <w:div w:id="974019178">
      <w:bodyDiv w:val="1"/>
      <w:marLeft w:val="0"/>
      <w:marRight w:val="0"/>
      <w:marTop w:val="0"/>
      <w:marBottom w:val="0"/>
      <w:divBdr>
        <w:top w:val="none" w:sz="0" w:space="0" w:color="auto"/>
        <w:left w:val="none" w:sz="0" w:space="0" w:color="auto"/>
        <w:bottom w:val="none" w:sz="0" w:space="0" w:color="auto"/>
        <w:right w:val="none" w:sz="0" w:space="0" w:color="auto"/>
      </w:divBdr>
    </w:div>
    <w:div w:id="1018431474">
      <w:bodyDiv w:val="1"/>
      <w:marLeft w:val="0"/>
      <w:marRight w:val="0"/>
      <w:marTop w:val="0"/>
      <w:marBottom w:val="0"/>
      <w:divBdr>
        <w:top w:val="none" w:sz="0" w:space="0" w:color="auto"/>
        <w:left w:val="none" w:sz="0" w:space="0" w:color="auto"/>
        <w:bottom w:val="none" w:sz="0" w:space="0" w:color="auto"/>
        <w:right w:val="none" w:sz="0" w:space="0" w:color="auto"/>
      </w:divBdr>
    </w:div>
    <w:div w:id="1194463319">
      <w:bodyDiv w:val="1"/>
      <w:marLeft w:val="0"/>
      <w:marRight w:val="0"/>
      <w:marTop w:val="0"/>
      <w:marBottom w:val="0"/>
      <w:divBdr>
        <w:top w:val="none" w:sz="0" w:space="0" w:color="auto"/>
        <w:left w:val="none" w:sz="0" w:space="0" w:color="auto"/>
        <w:bottom w:val="none" w:sz="0" w:space="0" w:color="auto"/>
        <w:right w:val="none" w:sz="0" w:space="0" w:color="auto"/>
      </w:divBdr>
    </w:div>
    <w:div w:id="1245577407">
      <w:bodyDiv w:val="1"/>
      <w:marLeft w:val="0"/>
      <w:marRight w:val="0"/>
      <w:marTop w:val="0"/>
      <w:marBottom w:val="0"/>
      <w:divBdr>
        <w:top w:val="none" w:sz="0" w:space="0" w:color="auto"/>
        <w:left w:val="none" w:sz="0" w:space="0" w:color="auto"/>
        <w:bottom w:val="none" w:sz="0" w:space="0" w:color="auto"/>
        <w:right w:val="none" w:sz="0" w:space="0" w:color="auto"/>
      </w:divBdr>
    </w:div>
    <w:div w:id="1313096826">
      <w:bodyDiv w:val="1"/>
      <w:marLeft w:val="0"/>
      <w:marRight w:val="0"/>
      <w:marTop w:val="0"/>
      <w:marBottom w:val="0"/>
      <w:divBdr>
        <w:top w:val="none" w:sz="0" w:space="0" w:color="auto"/>
        <w:left w:val="none" w:sz="0" w:space="0" w:color="auto"/>
        <w:bottom w:val="none" w:sz="0" w:space="0" w:color="auto"/>
        <w:right w:val="none" w:sz="0" w:space="0" w:color="auto"/>
      </w:divBdr>
    </w:div>
    <w:div w:id="1383481216">
      <w:bodyDiv w:val="1"/>
      <w:marLeft w:val="0"/>
      <w:marRight w:val="0"/>
      <w:marTop w:val="0"/>
      <w:marBottom w:val="0"/>
      <w:divBdr>
        <w:top w:val="none" w:sz="0" w:space="0" w:color="auto"/>
        <w:left w:val="none" w:sz="0" w:space="0" w:color="auto"/>
        <w:bottom w:val="none" w:sz="0" w:space="0" w:color="auto"/>
        <w:right w:val="none" w:sz="0" w:space="0" w:color="auto"/>
      </w:divBdr>
    </w:div>
    <w:div w:id="1496187415">
      <w:bodyDiv w:val="1"/>
      <w:marLeft w:val="0"/>
      <w:marRight w:val="0"/>
      <w:marTop w:val="0"/>
      <w:marBottom w:val="0"/>
      <w:divBdr>
        <w:top w:val="none" w:sz="0" w:space="0" w:color="auto"/>
        <w:left w:val="none" w:sz="0" w:space="0" w:color="auto"/>
        <w:bottom w:val="none" w:sz="0" w:space="0" w:color="auto"/>
        <w:right w:val="none" w:sz="0" w:space="0" w:color="auto"/>
      </w:divBdr>
    </w:div>
    <w:div w:id="1554341921">
      <w:bodyDiv w:val="1"/>
      <w:marLeft w:val="0"/>
      <w:marRight w:val="0"/>
      <w:marTop w:val="0"/>
      <w:marBottom w:val="0"/>
      <w:divBdr>
        <w:top w:val="none" w:sz="0" w:space="0" w:color="auto"/>
        <w:left w:val="none" w:sz="0" w:space="0" w:color="auto"/>
        <w:bottom w:val="none" w:sz="0" w:space="0" w:color="auto"/>
        <w:right w:val="none" w:sz="0" w:space="0" w:color="auto"/>
      </w:divBdr>
    </w:div>
    <w:div w:id="1845439424">
      <w:bodyDiv w:val="1"/>
      <w:marLeft w:val="0"/>
      <w:marRight w:val="0"/>
      <w:marTop w:val="0"/>
      <w:marBottom w:val="0"/>
      <w:divBdr>
        <w:top w:val="none" w:sz="0" w:space="0" w:color="auto"/>
        <w:left w:val="none" w:sz="0" w:space="0" w:color="auto"/>
        <w:bottom w:val="none" w:sz="0" w:space="0" w:color="auto"/>
        <w:right w:val="none" w:sz="0" w:space="0" w:color="auto"/>
      </w:divBdr>
    </w:div>
    <w:div w:id="1855457738">
      <w:bodyDiv w:val="1"/>
      <w:marLeft w:val="0"/>
      <w:marRight w:val="0"/>
      <w:marTop w:val="0"/>
      <w:marBottom w:val="0"/>
      <w:divBdr>
        <w:top w:val="none" w:sz="0" w:space="0" w:color="auto"/>
        <w:left w:val="none" w:sz="0" w:space="0" w:color="auto"/>
        <w:bottom w:val="none" w:sz="0" w:space="0" w:color="auto"/>
        <w:right w:val="none" w:sz="0" w:space="0" w:color="auto"/>
      </w:divBdr>
    </w:div>
    <w:div w:id="1867674973">
      <w:bodyDiv w:val="1"/>
      <w:marLeft w:val="0"/>
      <w:marRight w:val="0"/>
      <w:marTop w:val="0"/>
      <w:marBottom w:val="0"/>
      <w:divBdr>
        <w:top w:val="none" w:sz="0" w:space="0" w:color="auto"/>
        <w:left w:val="none" w:sz="0" w:space="0" w:color="auto"/>
        <w:bottom w:val="none" w:sz="0" w:space="0" w:color="auto"/>
        <w:right w:val="none" w:sz="0" w:space="0" w:color="auto"/>
      </w:divBdr>
    </w:div>
    <w:div w:id="1872765049">
      <w:bodyDiv w:val="1"/>
      <w:marLeft w:val="0"/>
      <w:marRight w:val="0"/>
      <w:marTop w:val="0"/>
      <w:marBottom w:val="0"/>
      <w:divBdr>
        <w:top w:val="none" w:sz="0" w:space="0" w:color="auto"/>
        <w:left w:val="none" w:sz="0" w:space="0" w:color="auto"/>
        <w:bottom w:val="none" w:sz="0" w:space="0" w:color="auto"/>
        <w:right w:val="none" w:sz="0" w:space="0" w:color="auto"/>
      </w:divBdr>
    </w:div>
    <w:div w:id="1872843286">
      <w:bodyDiv w:val="1"/>
      <w:marLeft w:val="0"/>
      <w:marRight w:val="0"/>
      <w:marTop w:val="0"/>
      <w:marBottom w:val="0"/>
      <w:divBdr>
        <w:top w:val="none" w:sz="0" w:space="0" w:color="auto"/>
        <w:left w:val="none" w:sz="0" w:space="0" w:color="auto"/>
        <w:bottom w:val="none" w:sz="0" w:space="0" w:color="auto"/>
        <w:right w:val="none" w:sz="0" w:space="0" w:color="auto"/>
      </w:divBdr>
    </w:div>
    <w:div w:id="19252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r-gazeta.com/publications/practice/sudova-praktika/standart-dokazuvannya-vnutrishne-perekonannya-chi-balans%20virogidnoste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12/Downloads/Nzlubp_2013_11_7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krainepravo.com/international_law/european_court_of_human_rights/pravovi-standarty-espl-shchodo-dokaziv-i-dokazuvannya-u-kryminal%60nomu-protsesi/" TargetMode="External"/><Relationship Id="rId4" Type="http://schemas.openxmlformats.org/officeDocument/2006/relationships/webSettings" Target="webSettings.xml"/><Relationship Id="rId9" Type="http://schemas.openxmlformats.org/officeDocument/2006/relationships/hyperlink" Target="https://dspace.uzhnu.edu.ua/jspui/bitstream/lib/14972/1/&#1057;&#1058;&#1040;&#1053;&#1044;&#1040;&#1056;&#1058;&#1048;%20&#1044;&#1054;&#1050;&#1040;&#1047;&#1059;&#1042;&#1040;&#1053;&#1053;&#107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b1051</dc:creator>
  <cp:keywords/>
  <dc:description/>
  <cp:lastModifiedBy>Оксана Смолярчук</cp:lastModifiedBy>
  <cp:revision>3</cp:revision>
  <dcterms:created xsi:type="dcterms:W3CDTF">2020-04-26T10:08:00Z</dcterms:created>
  <dcterms:modified xsi:type="dcterms:W3CDTF">2020-04-26T10:09:00Z</dcterms:modified>
</cp:coreProperties>
</file>