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FA5D" w14:textId="77777777" w:rsidR="00230053" w:rsidRPr="00933D9A" w:rsidRDefault="00230053" w:rsidP="00933D9A">
      <w:pPr>
        <w:tabs>
          <w:tab w:val="left" w:pos="851"/>
        </w:tabs>
        <w:spacing w:line="360" w:lineRule="auto"/>
        <w:ind w:firstLine="851"/>
        <w:jc w:val="center"/>
        <w:rPr>
          <w:b/>
          <w:sz w:val="28"/>
          <w:szCs w:val="28"/>
          <w:lang w:val="uk-UA"/>
        </w:rPr>
      </w:pPr>
      <w:r w:rsidRPr="00933D9A">
        <w:rPr>
          <w:b/>
          <w:sz w:val="28"/>
          <w:szCs w:val="28"/>
          <w:lang w:val="uk-UA"/>
        </w:rPr>
        <w:t>ЗМІСТ</w:t>
      </w:r>
    </w:p>
    <w:p w14:paraId="6EF3B27A" w14:textId="77777777" w:rsidR="00230053" w:rsidRPr="00933D9A" w:rsidRDefault="00230053" w:rsidP="00933D9A">
      <w:pPr>
        <w:pStyle w:val="a4"/>
        <w:tabs>
          <w:tab w:val="left" w:pos="851"/>
        </w:tabs>
        <w:ind w:firstLine="851"/>
        <w:rPr>
          <w:lang w:val="uk-UA"/>
        </w:rPr>
      </w:pPr>
      <w:bookmarkStart w:id="0" w:name="_Toc135750504"/>
      <w:bookmarkStart w:id="1" w:name="_Toc135894858"/>
      <w:bookmarkStart w:id="2" w:name="_Toc135894859"/>
      <w:bookmarkStart w:id="3" w:name="_Toc135895756"/>
      <w:bookmarkStart w:id="4" w:name="_Toc135749313"/>
      <w:bookmarkStart w:id="5" w:name="_Toc135750124"/>
      <w:bookmarkStart w:id="6" w:name="_Toc135750528"/>
      <w:bookmarkStart w:id="7" w:name="_Toc135894884"/>
      <w:bookmarkStart w:id="8" w:name="_Toc135895781"/>
    </w:p>
    <w:p w14:paraId="1612D35B" w14:textId="3B22F44F" w:rsidR="00230053" w:rsidRPr="00933D9A" w:rsidRDefault="00230053" w:rsidP="00933D9A">
      <w:pPr>
        <w:pStyle w:val="a4"/>
        <w:tabs>
          <w:tab w:val="left" w:pos="851"/>
        </w:tabs>
        <w:ind w:firstLine="851"/>
        <w:rPr>
          <w:b/>
          <w:lang w:val="uk-UA"/>
        </w:rPr>
      </w:pPr>
      <w:r w:rsidRPr="00933D9A">
        <w:rPr>
          <w:b/>
          <w:lang w:val="uk-UA"/>
        </w:rPr>
        <w:t>ВСТУП</w:t>
      </w:r>
      <w:r w:rsidRPr="00933D9A">
        <w:rPr>
          <w:lang w:val="uk-UA"/>
        </w:rPr>
        <w:t>…………………………………….…………………….………...3</w:t>
      </w:r>
    </w:p>
    <w:p w14:paraId="6B430639" w14:textId="2A8D9096" w:rsidR="00230053" w:rsidRPr="00933D9A" w:rsidRDefault="00230053" w:rsidP="00933D9A">
      <w:pPr>
        <w:pStyle w:val="a4"/>
        <w:ind w:firstLine="851"/>
        <w:rPr>
          <w:shd w:val="clear" w:color="auto" w:fill="FFFFFF"/>
          <w:lang w:val="uk-UA"/>
        </w:rPr>
      </w:pPr>
      <w:r w:rsidRPr="00933D9A">
        <w:rPr>
          <w:b/>
          <w:shd w:val="clear" w:color="auto" w:fill="FFFFFF"/>
          <w:lang w:val="uk-UA"/>
        </w:rPr>
        <w:t>РОЗДІЛ 1. КРИМІНАЛЬНО-ПРОЦЕСУАЛЬНА ХАРАКТЕРИСТИКА ЗАПОБІЖНИХ ЗАХОДІВ</w:t>
      </w:r>
      <w:r w:rsidRPr="00933D9A">
        <w:rPr>
          <w:shd w:val="clear" w:color="auto" w:fill="FFFFFF"/>
          <w:lang w:val="uk-UA"/>
        </w:rPr>
        <w:t>………………………………5</w:t>
      </w:r>
    </w:p>
    <w:p w14:paraId="0552B372" w14:textId="77777777" w:rsidR="00230053" w:rsidRPr="00933D9A" w:rsidRDefault="00230053" w:rsidP="00933D9A">
      <w:pPr>
        <w:pStyle w:val="a4"/>
        <w:ind w:firstLine="851"/>
        <w:rPr>
          <w:lang w:val="uk-UA"/>
        </w:rPr>
      </w:pPr>
      <w:r w:rsidRPr="00933D9A">
        <w:rPr>
          <w:shd w:val="clear" w:color="auto" w:fill="FFFFFF"/>
          <w:lang w:val="uk-UA"/>
        </w:rPr>
        <w:t>1.1. Поняття та види запобіжних заходів в кримінальному процесі…...5 </w:t>
      </w:r>
    </w:p>
    <w:p w14:paraId="50BABDE8" w14:textId="77777777" w:rsidR="00230053" w:rsidRPr="00933D9A" w:rsidRDefault="00230053" w:rsidP="00933D9A">
      <w:pPr>
        <w:pStyle w:val="a4"/>
        <w:ind w:firstLine="851"/>
        <w:rPr>
          <w:lang w:val="uk-UA"/>
        </w:rPr>
      </w:pPr>
      <w:r w:rsidRPr="00933D9A">
        <w:rPr>
          <w:shd w:val="clear" w:color="auto" w:fill="FFFFFF"/>
          <w:lang w:val="uk-UA"/>
        </w:rPr>
        <w:t>1.2. Мета і підстави застосовування запобіжних заходів………………..9</w:t>
      </w:r>
    </w:p>
    <w:p w14:paraId="27144E8A" w14:textId="77777777" w:rsidR="00230053" w:rsidRPr="00933D9A" w:rsidRDefault="00230053" w:rsidP="00933D9A">
      <w:pPr>
        <w:pStyle w:val="a4"/>
        <w:ind w:firstLine="851"/>
        <w:rPr>
          <w:b/>
          <w:lang w:val="uk-UA"/>
        </w:rPr>
      </w:pPr>
      <w:r w:rsidRPr="00933D9A">
        <w:rPr>
          <w:b/>
          <w:shd w:val="clear" w:color="auto" w:fill="FFFFFF"/>
          <w:lang w:val="uk-UA"/>
        </w:rPr>
        <w:t>РОЗДІЛ 2. ПРОЦЕСУАЛЬНА ХАРАКТЕРИСТИКА ЗАТРИМАННЯ ОСОБИ</w:t>
      </w:r>
      <w:r w:rsidRPr="00933D9A">
        <w:rPr>
          <w:shd w:val="clear" w:color="auto" w:fill="FFFFFF"/>
          <w:lang w:val="uk-UA"/>
        </w:rPr>
        <w:t>…………………………………………………………………..………14</w:t>
      </w:r>
    </w:p>
    <w:p w14:paraId="5115D521" w14:textId="77777777" w:rsidR="00230053" w:rsidRPr="00933D9A" w:rsidRDefault="00230053" w:rsidP="00933D9A">
      <w:pPr>
        <w:pStyle w:val="a4"/>
        <w:ind w:firstLine="851"/>
        <w:rPr>
          <w:lang w:val="uk-UA"/>
        </w:rPr>
      </w:pPr>
      <w:r w:rsidRPr="00933D9A">
        <w:rPr>
          <w:shd w:val="clear" w:color="auto" w:fill="FFFFFF"/>
          <w:lang w:val="uk-UA"/>
        </w:rPr>
        <w:t>2.1. Затримання на підставі ухвали слідчого судді, суду про дозвіл на затримання з метою приводу…………………………………………………...14 </w:t>
      </w:r>
    </w:p>
    <w:p w14:paraId="4D9E3A64" w14:textId="77777777" w:rsidR="00230053" w:rsidRPr="00933D9A" w:rsidRDefault="00230053" w:rsidP="00933D9A">
      <w:pPr>
        <w:pStyle w:val="a4"/>
        <w:ind w:firstLine="851"/>
        <w:rPr>
          <w:lang w:val="uk-UA"/>
        </w:rPr>
      </w:pPr>
      <w:r w:rsidRPr="00933D9A">
        <w:rPr>
          <w:shd w:val="clear" w:color="auto" w:fill="FFFFFF"/>
          <w:lang w:val="uk-UA"/>
        </w:rPr>
        <w:t>2.2. Законне затримання…………………………………………………17 </w:t>
      </w:r>
    </w:p>
    <w:p w14:paraId="4A32DB47" w14:textId="77777777" w:rsidR="00230053" w:rsidRPr="00933D9A" w:rsidRDefault="00230053" w:rsidP="00933D9A">
      <w:pPr>
        <w:pStyle w:val="a4"/>
        <w:ind w:firstLine="851"/>
        <w:rPr>
          <w:lang w:val="uk-UA"/>
        </w:rPr>
      </w:pPr>
      <w:r w:rsidRPr="00933D9A">
        <w:rPr>
          <w:shd w:val="clear" w:color="auto" w:fill="FFFFFF"/>
          <w:lang w:val="uk-UA"/>
        </w:rPr>
        <w:t>2.3. Затримання уповноваженою службовою особою………………….18</w:t>
      </w:r>
    </w:p>
    <w:p w14:paraId="1C13218A" w14:textId="74263584" w:rsidR="00230053" w:rsidRPr="00933D9A" w:rsidRDefault="00230053" w:rsidP="00933D9A">
      <w:pPr>
        <w:pStyle w:val="a4"/>
        <w:ind w:firstLine="851"/>
        <w:rPr>
          <w:b/>
          <w:lang w:val="uk-UA"/>
        </w:rPr>
      </w:pPr>
      <w:r w:rsidRPr="00933D9A">
        <w:rPr>
          <w:b/>
          <w:shd w:val="clear" w:color="auto" w:fill="FFFFFF"/>
          <w:lang w:val="uk-UA"/>
        </w:rPr>
        <w:t>РОЗДІЛ 3. ПРОБЛЕМНІ ПИТАННЯ ЗАСТОСУВАННЯ ЗАТРИМАННЯ У КРИМІНАЛЬНОМУ ПРОЦЕСІ</w:t>
      </w:r>
      <w:r w:rsidRPr="00933D9A">
        <w:rPr>
          <w:shd w:val="clear" w:color="auto" w:fill="FFFFFF"/>
          <w:lang w:val="uk-UA"/>
        </w:rPr>
        <w:t>…………..……………23</w:t>
      </w:r>
      <w:r w:rsidRPr="00933D9A">
        <w:rPr>
          <w:b/>
          <w:shd w:val="clear" w:color="auto" w:fill="FFFFFF"/>
          <w:lang w:val="uk-UA"/>
        </w:rPr>
        <w:t> </w:t>
      </w:r>
    </w:p>
    <w:p w14:paraId="24FA7072" w14:textId="5A5912FC" w:rsidR="00230053" w:rsidRPr="00933D9A" w:rsidRDefault="00230053" w:rsidP="00933D9A">
      <w:pPr>
        <w:pStyle w:val="a4"/>
        <w:ind w:firstLine="851"/>
        <w:rPr>
          <w:lang w:val="uk-UA"/>
        </w:rPr>
      </w:pPr>
      <w:r w:rsidRPr="00933D9A">
        <w:rPr>
          <w:b/>
          <w:shd w:val="clear" w:color="auto" w:fill="FFFFFF"/>
          <w:lang w:val="uk-UA"/>
        </w:rPr>
        <w:t>ВИСНОВКИ</w:t>
      </w:r>
      <w:r w:rsidRPr="00933D9A">
        <w:rPr>
          <w:shd w:val="clear" w:color="auto" w:fill="FFFFFF"/>
          <w:lang w:val="uk-UA"/>
        </w:rPr>
        <w:t>……………………………………………………………..28</w:t>
      </w:r>
    </w:p>
    <w:p w14:paraId="36B87991" w14:textId="60391956" w:rsidR="00230053" w:rsidRPr="00933D9A" w:rsidRDefault="00230053" w:rsidP="00933D9A">
      <w:pPr>
        <w:pStyle w:val="a4"/>
        <w:ind w:firstLine="851"/>
        <w:rPr>
          <w:lang w:val="uk-UA"/>
        </w:rPr>
      </w:pPr>
      <w:r w:rsidRPr="00933D9A">
        <w:rPr>
          <w:b/>
          <w:shd w:val="clear" w:color="auto" w:fill="FFFFFF"/>
          <w:lang w:val="uk-UA"/>
        </w:rPr>
        <w:t>СПИСОК ВИКОРИСТАНИХ ДЖЕРЕЛ</w:t>
      </w:r>
      <w:r w:rsidRPr="00933D9A">
        <w:rPr>
          <w:shd w:val="clear" w:color="auto" w:fill="FFFFFF"/>
          <w:lang w:val="uk-UA"/>
        </w:rPr>
        <w:t>…………………………….30</w:t>
      </w:r>
    </w:p>
    <w:p w14:paraId="1E0C233E" w14:textId="6E0F6367" w:rsidR="00230053" w:rsidRPr="00933D9A" w:rsidRDefault="00933D9A" w:rsidP="00933D9A">
      <w:pPr>
        <w:pStyle w:val="a4"/>
        <w:tabs>
          <w:tab w:val="left" w:pos="851"/>
        </w:tabs>
        <w:ind w:firstLine="851"/>
        <w:jc w:val="center"/>
        <w:rPr>
          <w:b/>
          <w:bCs/>
          <w:lang w:val="uk-UA"/>
        </w:rPr>
      </w:pPr>
      <w:r>
        <w:rPr>
          <w:lang w:val="uk-UA"/>
        </w:rPr>
        <w:br w:type="column"/>
      </w:r>
      <w:bookmarkStart w:id="9" w:name="_Toc287785522"/>
      <w:r w:rsidR="00230053" w:rsidRPr="00933D9A">
        <w:rPr>
          <w:b/>
          <w:bCs/>
          <w:lang w:val="uk-UA"/>
        </w:rPr>
        <w:lastRenderedPageBreak/>
        <w:t>В</w:t>
      </w:r>
      <w:bookmarkEnd w:id="0"/>
      <w:bookmarkEnd w:id="1"/>
      <w:bookmarkEnd w:id="2"/>
      <w:bookmarkEnd w:id="3"/>
      <w:bookmarkEnd w:id="9"/>
      <w:r w:rsidR="00230053" w:rsidRPr="00933D9A">
        <w:rPr>
          <w:b/>
          <w:bCs/>
          <w:lang w:val="uk-UA"/>
        </w:rPr>
        <w:t>СТУП</w:t>
      </w:r>
    </w:p>
    <w:p w14:paraId="52B0B3F3" w14:textId="77777777" w:rsidR="00230053" w:rsidRPr="00933D9A" w:rsidRDefault="00230053" w:rsidP="00933D9A">
      <w:pPr>
        <w:pStyle w:val="a4"/>
        <w:tabs>
          <w:tab w:val="left" w:pos="851"/>
        </w:tabs>
        <w:ind w:firstLine="851"/>
        <w:rPr>
          <w:lang w:val="uk-UA"/>
        </w:rPr>
      </w:pPr>
      <w:r w:rsidRPr="00933D9A">
        <w:rPr>
          <w:noProof/>
          <w:lang w:val="uk-UA"/>
        </w:rPr>
        <mc:AlternateContent>
          <mc:Choice Requires="wps">
            <w:drawing>
              <wp:anchor distT="0" distB="0" distL="114300" distR="114300" simplePos="0" relativeHeight="251659264" behindDoc="0" locked="0" layoutInCell="1" allowOverlap="1" wp14:anchorId="7D05328A" wp14:editId="4B70CF32">
                <wp:simplePos x="0" y="0"/>
                <wp:positionH relativeFrom="column">
                  <wp:posOffset>5943600</wp:posOffset>
                </wp:positionH>
                <wp:positionV relativeFrom="paragraph">
                  <wp:posOffset>-605155</wp:posOffset>
                </wp:positionV>
                <wp:extent cx="228600" cy="228600"/>
                <wp:effectExtent l="0" t="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07C39" id="Прямоугольник 1" o:spid="_x0000_s1026" style="position:absolute;margin-left:468pt;margin-top:-47.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gpnQ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" stroked="f"/>
            </w:pict>
          </mc:Fallback>
        </mc:AlternateContent>
      </w:r>
    </w:p>
    <w:p w14:paraId="5FF4547B" w14:textId="77777777" w:rsidR="00230053" w:rsidRPr="00933D9A" w:rsidRDefault="00230053" w:rsidP="00933D9A">
      <w:pPr>
        <w:pStyle w:val="a4"/>
        <w:ind w:firstLine="851"/>
        <w:rPr>
          <w:b/>
          <w:lang w:val="uk-UA"/>
        </w:rPr>
      </w:pPr>
      <w:r w:rsidRPr="00933D9A">
        <w:rPr>
          <w:b/>
          <w:lang w:val="uk-UA"/>
        </w:rPr>
        <w:t xml:space="preserve">Актуальність теми. </w:t>
      </w:r>
      <w:r w:rsidRPr="00933D9A">
        <w:rPr>
          <w:lang w:val="uk-UA"/>
        </w:rPr>
        <w:t xml:space="preserve">Радикальні зміни у політичному та суспільному житті України, що відбулися в останні роки, вимагають прикладного втілення положень нового кримінального процесуального законодавства, більшість з яких є новелами як для теорії кримінального процесу, так і практичної діяльності правоохоронних органів та суду. </w:t>
      </w:r>
    </w:p>
    <w:p w14:paraId="3B59DF68" w14:textId="77777777" w:rsidR="00230053" w:rsidRPr="00933D9A" w:rsidRDefault="00230053" w:rsidP="00933D9A">
      <w:pPr>
        <w:pStyle w:val="a4"/>
        <w:ind w:firstLine="851"/>
        <w:rPr>
          <w:lang w:val="uk-UA"/>
        </w:rPr>
      </w:pPr>
      <w:r w:rsidRPr="00933D9A">
        <w:rPr>
          <w:lang w:val="uk-UA"/>
        </w:rPr>
        <w:t>Сучасна кримінальна процесуальна доктрина ґрунтується на положенні неухильного дотримання законності та обґрунтованості під час прийняття рішень у кримінальному провадженні, в тому числі при затриманні особи, що є запорукою досягання його завдань. Зазначене обумовлено специфікою кримінального судочинства, адже його учасники можуть зазнавати тимчасових обмежень прав і свобод. На сьогодні вказані питання набувають особливої актуальності, оскільки головною вимогою входження України у світове та європейське співтовариство є приведення національного законодавства відповідно до міжнародних правових стандартів у сфері захисту прав і свобод людини.</w:t>
      </w:r>
    </w:p>
    <w:p w14:paraId="7E9F4C87" w14:textId="77777777" w:rsidR="00230053" w:rsidRPr="00933D9A" w:rsidRDefault="00230053" w:rsidP="00933D9A">
      <w:pPr>
        <w:pStyle w:val="a4"/>
        <w:ind w:firstLine="851"/>
        <w:rPr>
          <w:rStyle w:val="A20"/>
          <w:rFonts w:cs="Times New Roman"/>
          <w:sz w:val="28"/>
          <w:szCs w:val="28"/>
          <w:lang w:val="uk-UA"/>
        </w:rPr>
      </w:pPr>
      <w:r w:rsidRPr="00933D9A">
        <w:rPr>
          <w:b/>
          <w:shd w:val="clear" w:color="auto" w:fill="FFFFFF"/>
          <w:lang w:val="uk-UA"/>
        </w:rPr>
        <w:t xml:space="preserve">Мета даної роботи </w:t>
      </w:r>
      <w:r w:rsidRPr="00933D9A">
        <w:rPr>
          <w:b/>
          <w:lang w:val="uk-UA"/>
        </w:rPr>
        <w:t>є</w:t>
      </w:r>
      <w:r w:rsidRPr="00933D9A">
        <w:rPr>
          <w:lang w:val="uk-UA"/>
        </w:rPr>
        <w:t xml:space="preserve"> аналіз чинного кримінального процесуального законодавства щодо визначення сутності затримання особи.</w:t>
      </w:r>
    </w:p>
    <w:p w14:paraId="56AE43EB" w14:textId="77777777" w:rsidR="00230053" w:rsidRPr="00933D9A" w:rsidRDefault="00230053" w:rsidP="00933D9A">
      <w:pPr>
        <w:pStyle w:val="a4"/>
        <w:tabs>
          <w:tab w:val="left" w:pos="851"/>
        </w:tabs>
        <w:ind w:firstLine="851"/>
        <w:rPr>
          <w:lang w:val="uk-UA"/>
        </w:rPr>
      </w:pPr>
      <w:r w:rsidRPr="00933D9A">
        <w:rPr>
          <w:b/>
          <w:lang w:val="uk-UA" w:eastAsia="uk-UA"/>
        </w:rPr>
        <w:t xml:space="preserve">Об’єктом дослідження </w:t>
      </w:r>
      <w:r w:rsidRPr="00933D9A">
        <w:rPr>
          <w:lang w:val="uk-UA" w:eastAsia="uk-UA"/>
        </w:rPr>
        <w:t>курсової роботи</w:t>
      </w:r>
      <w:r w:rsidRPr="00933D9A">
        <w:rPr>
          <w:rStyle w:val="apple-converted-space"/>
          <w:b/>
          <w:bCs/>
          <w:color w:val="000000"/>
          <w:lang w:val="uk-UA"/>
        </w:rPr>
        <w:t> </w:t>
      </w:r>
      <w:r w:rsidRPr="00933D9A">
        <w:rPr>
          <w:lang w:val="uk-UA"/>
        </w:rPr>
        <w:t>є специфічні правовідносини, які виникають між суб’єктами в процесі застосування заходів процесуального примусу.</w:t>
      </w:r>
    </w:p>
    <w:p w14:paraId="76708547" w14:textId="4CDCFBD2" w:rsidR="00230053" w:rsidRPr="00933D9A" w:rsidRDefault="00230053" w:rsidP="00933D9A">
      <w:pPr>
        <w:pStyle w:val="a4"/>
        <w:tabs>
          <w:tab w:val="left" w:pos="851"/>
        </w:tabs>
        <w:ind w:firstLine="851"/>
        <w:rPr>
          <w:lang w:val="uk-UA"/>
        </w:rPr>
      </w:pPr>
      <w:r w:rsidRPr="00933D9A">
        <w:rPr>
          <w:b/>
          <w:shd w:val="clear" w:color="auto" w:fill="FFFFFF"/>
          <w:lang w:val="uk-UA"/>
        </w:rPr>
        <w:t>Предметом дослідження</w:t>
      </w:r>
      <w:r w:rsidRPr="00933D9A">
        <w:rPr>
          <w:shd w:val="clear" w:color="auto" w:fill="FFFFFF"/>
          <w:lang w:val="uk-UA"/>
        </w:rPr>
        <w:t xml:space="preserve"> виступає </w:t>
      </w:r>
      <w:r w:rsidRPr="00933D9A">
        <w:rPr>
          <w:lang w:val="uk-UA"/>
        </w:rPr>
        <w:t>затримання особи як тимчасовий запобіжний захід.</w:t>
      </w:r>
    </w:p>
    <w:p w14:paraId="4208BB00" w14:textId="7A0C5967" w:rsidR="00230053" w:rsidRPr="00933D9A" w:rsidRDefault="00230053" w:rsidP="00933D9A">
      <w:pPr>
        <w:pStyle w:val="a4"/>
        <w:ind w:firstLine="851"/>
        <w:rPr>
          <w:lang w:val="uk-UA"/>
        </w:rPr>
      </w:pPr>
      <w:r w:rsidRPr="00933D9A">
        <w:rPr>
          <w:b/>
          <w:shd w:val="clear" w:color="auto" w:fill="FFFFFF"/>
          <w:lang w:val="uk-UA"/>
        </w:rPr>
        <w:t>Структура курсової роботи.</w:t>
      </w:r>
      <w:r w:rsidRPr="00933D9A">
        <w:rPr>
          <w:shd w:val="clear" w:color="auto" w:fill="FFFFFF"/>
          <w:lang w:val="uk-UA"/>
        </w:rPr>
        <w:t xml:space="preserve"> </w:t>
      </w:r>
      <w:r w:rsidRPr="00933D9A">
        <w:rPr>
          <w:lang w:val="uk-UA"/>
        </w:rPr>
        <w:t>Робота складається зі вступу, двох розділів, п’яти підрозділів, висновків та списку використаних літературних джерел.</w:t>
      </w:r>
    </w:p>
    <w:p w14:paraId="7DE5D6E5" w14:textId="1D0A491A" w:rsidR="00230053" w:rsidRPr="00933D9A" w:rsidRDefault="00933D9A" w:rsidP="00933D9A">
      <w:pPr>
        <w:pStyle w:val="a4"/>
        <w:ind w:firstLine="851"/>
        <w:jc w:val="center"/>
        <w:rPr>
          <w:b/>
          <w:shd w:val="clear" w:color="auto" w:fill="FFFFFF"/>
          <w:lang w:val="uk-UA"/>
        </w:rPr>
      </w:pPr>
      <w:r>
        <w:rPr>
          <w:lang w:val="uk-UA"/>
        </w:rPr>
        <w:br w:type="column"/>
      </w:r>
      <w:r w:rsidR="00230053" w:rsidRPr="00933D9A">
        <w:rPr>
          <w:b/>
          <w:shd w:val="clear" w:color="auto" w:fill="FFFFFF"/>
          <w:lang w:val="uk-UA"/>
        </w:rPr>
        <w:lastRenderedPageBreak/>
        <w:t xml:space="preserve">РОЗДІЛ 1 </w:t>
      </w:r>
    </w:p>
    <w:p w14:paraId="757219CE" w14:textId="77777777" w:rsidR="00230053" w:rsidRPr="00933D9A" w:rsidRDefault="00230053" w:rsidP="00933D9A">
      <w:pPr>
        <w:pStyle w:val="a4"/>
        <w:ind w:firstLine="851"/>
        <w:jc w:val="center"/>
        <w:rPr>
          <w:b/>
          <w:shd w:val="clear" w:color="auto" w:fill="FFFFFF"/>
          <w:lang w:val="uk-UA"/>
        </w:rPr>
      </w:pPr>
      <w:r w:rsidRPr="00933D9A">
        <w:rPr>
          <w:b/>
          <w:shd w:val="clear" w:color="auto" w:fill="FFFFFF"/>
          <w:lang w:val="uk-UA"/>
        </w:rPr>
        <w:t>КРИМІНАЛЬНО-ПРОЦЕСУАЛЬНА ХАРАКТЕРИСТИКА ЗАПОБІЖНИХ ЗАХОДІВ</w:t>
      </w:r>
    </w:p>
    <w:p w14:paraId="3554F58A" w14:textId="77777777" w:rsidR="00230053" w:rsidRPr="00933D9A" w:rsidRDefault="00230053" w:rsidP="00933D9A">
      <w:pPr>
        <w:pStyle w:val="a4"/>
        <w:ind w:firstLine="851"/>
        <w:jc w:val="center"/>
        <w:rPr>
          <w:b/>
          <w:lang w:val="uk-UA"/>
        </w:rPr>
      </w:pPr>
    </w:p>
    <w:p w14:paraId="175C72CC" w14:textId="77777777" w:rsidR="00230053" w:rsidRPr="00933D9A" w:rsidRDefault="00230053" w:rsidP="00933D9A">
      <w:pPr>
        <w:pStyle w:val="a4"/>
        <w:numPr>
          <w:ilvl w:val="1"/>
          <w:numId w:val="2"/>
        </w:numPr>
        <w:ind w:left="0" w:firstLine="851"/>
        <w:rPr>
          <w:b/>
          <w:shd w:val="clear" w:color="auto" w:fill="FFFFFF"/>
          <w:lang w:val="uk-UA"/>
        </w:rPr>
      </w:pPr>
      <w:r w:rsidRPr="00933D9A">
        <w:rPr>
          <w:b/>
          <w:shd w:val="clear" w:color="auto" w:fill="FFFFFF"/>
          <w:lang w:val="uk-UA"/>
        </w:rPr>
        <w:t>Поняття та види запобіжних заходів в кримінальному процесі</w:t>
      </w:r>
    </w:p>
    <w:p w14:paraId="50ACB069" w14:textId="77777777" w:rsidR="00230053" w:rsidRPr="00933D9A" w:rsidRDefault="00230053" w:rsidP="00933D9A">
      <w:pPr>
        <w:pStyle w:val="a4"/>
        <w:ind w:firstLine="851"/>
        <w:rPr>
          <w:lang w:val="uk-UA"/>
        </w:rPr>
      </w:pPr>
    </w:p>
    <w:p w14:paraId="0BF87DBF" w14:textId="77777777" w:rsidR="00230053" w:rsidRPr="00933D9A" w:rsidRDefault="00230053" w:rsidP="00933D9A">
      <w:pPr>
        <w:pStyle w:val="a4"/>
        <w:ind w:firstLine="851"/>
        <w:rPr>
          <w:b/>
          <w:lang w:val="uk-UA"/>
        </w:rPr>
      </w:pPr>
      <w:r w:rsidRPr="00933D9A">
        <w:rPr>
          <w:lang w:val="uk-UA"/>
        </w:rPr>
        <w:t>Без запобіжних заходів не обходиться жоден кримінальний процес сучасних держав світу, бо за їх допомогою забезпечується належний, заданий законом перебіг досудового розслідування і судового провадження, а в кінцевому підсумку – захист особи, суспільства, держави від кримінальних правопорушень та виконання інших завдань кримінального судочинства [1, c. 4].</w:t>
      </w:r>
      <w:r w:rsidRPr="00933D9A">
        <w:rPr>
          <w:i/>
          <w:iCs/>
          <w:lang w:val="uk-UA"/>
        </w:rPr>
        <w:t xml:space="preserve"> </w:t>
      </w:r>
    </w:p>
    <w:p w14:paraId="56FCB472" w14:textId="77777777" w:rsidR="00230053" w:rsidRPr="00933D9A" w:rsidRDefault="00230053" w:rsidP="00933D9A">
      <w:pPr>
        <w:pStyle w:val="a4"/>
        <w:ind w:firstLine="851"/>
        <w:rPr>
          <w:rStyle w:val="a7"/>
          <w:bCs w:val="0"/>
          <w:lang w:val="uk-UA"/>
        </w:rPr>
      </w:pPr>
      <w:r w:rsidRPr="00933D9A">
        <w:rPr>
          <w:lang w:val="uk-UA"/>
        </w:rPr>
        <w:t>В системі заходів забезпечення кримінального провадження особливо</w:t>
      </w:r>
      <w:r w:rsidRPr="00933D9A">
        <w:rPr>
          <w:color w:val="666666"/>
          <w:lang w:val="uk-UA"/>
        </w:rPr>
        <w:t xml:space="preserve"> </w:t>
      </w:r>
      <w:r w:rsidRPr="00933D9A">
        <w:rPr>
          <w:lang w:val="uk-UA"/>
        </w:rPr>
        <w:t xml:space="preserve">важливе місце належить запобіжним заходам. Їх обрання щодо підозрюваного може мати місце вже на етапі досудового провадження, тому правильне застосування запобіжних заходів цілком залежить від усвідомлення правозастосовними суб’єктами мети та підстав для їх застосування та створює сприятливі умови для оптимального процесу доказування і забезпечує виконання завдань кримінального провадження [2, c. 70]. </w:t>
      </w:r>
    </w:p>
    <w:p w14:paraId="02AA9A7B" w14:textId="77777777" w:rsidR="00230053" w:rsidRPr="00933D9A" w:rsidRDefault="00230053" w:rsidP="00933D9A">
      <w:pPr>
        <w:pStyle w:val="a4"/>
        <w:ind w:firstLine="851"/>
        <w:rPr>
          <w:lang w:val="uk-UA"/>
        </w:rPr>
      </w:pPr>
    </w:p>
    <w:p w14:paraId="65F50F5D" w14:textId="77777777" w:rsidR="00230053" w:rsidRPr="00933D9A" w:rsidRDefault="00230053" w:rsidP="00933D9A">
      <w:pPr>
        <w:pStyle w:val="a4"/>
        <w:numPr>
          <w:ilvl w:val="1"/>
          <w:numId w:val="2"/>
        </w:numPr>
        <w:ind w:left="0" w:firstLine="851"/>
        <w:jc w:val="center"/>
        <w:rPr>
          <w:b/>
          <w:shd w:val="clear" w:color="auto" w:fill="FFFFFF"/>
          <w:lang w:val="uk-UA"/>
        </w:rPr>
      </w:pPr>
      <w:r w:rsidRPr="00933D9A">
        <w:rPr>
          <w:b/>
          <w:shd w:val="clear" w:color="auto" w:fill="FFFFFF"/>
          <w:lang w:val="uk-UA"/>
        </w:rPr>
        <w:t>Мета і підстави застосовування запобіжних заходів</w:t>
      </w:r>
    </w:p>
    <w:p w14:paraId="055B42D9" w14:textId="77777777" w:rsidR="00230053" w:rsidRPr="00933D9A" w:rsidRDefault="00230053" w:rsidP="00933D9A">
      <w:pPr>
        <w:pStyle w:val="a4"/>
        <w:ind w:firstLine="851"/>
        <w:rPr>
          <w:b/>
          <w:shd w:val="clear" w:color="auto" w:fill="FFFFFF"/>
          <w:lang w:val="uk-UA"/>
        </w:rPr>
      </w:pPr>
    </w:p>
    <w:p w14:paraId="19204412" w14:textId="77777777" w:rsidR="00230053" w:rsidRPr="00933D9A" w:rsidRDefault="00230053" w:rsidP="00933D9A">
      <w:pPr>
        <w:pStyle w:val="a4"/>
        <w:ind w:firstLine="851"/>
        <w:rPr>
          <w:b/>
          <w:lang w:val="uk-UA"/>
        </w:rPr>
      </w:pPr>
      <w:r w:rsidRPr="00933D9A">
        <w:rPr>
          <w:lang w:val="uk-UA"/>
        </w:rPr>
        <w:t xml:space="preserve">По суті запобіжні заходи застосовуються тоді, коли особа ще не визнана винною у вчиненні кримінального правопорушення і коли відповідно до принципу презумпції невинуватості вона вважається невинуватою. Тому ця особливість правової природи запобіжних заходів покладає на органи досудового розслідування, прокурора, слідчого суддю і суди надзвичайну відповідальність за правильне розуміння мети та підстав застосування запобіжного заходу у кожній конкретній ситуації і потребують зваженості при прийнятті рішення з цього питання [2, c. 70]. </w:t>
      </w:r>
    </w:p>
    <w:p w14:paraId="05E013BA" w14:textId="77777777" w:rsidR="00230053" w:rsidRPr="00933D9A" w:rsidRDefault="00230053" w:rsidP="00933D9A">
      <w:pPr>
        <w:pStyle w:val="a4"/>
        <w:ind w:firstLine="851"/>
        <w:rPr>
          <w:lang w:val="uk-UA"/>
        </w:rPr>
      </w:pPr>
      <w:r w:rsidRPr="00933D9A">
        <w:rPr>
          <w:lang w:val="uk-UA"/>
        </w:rPr>
        <w:lastRenderedPageBreak/>
        <w:t>На це наголошує і Вищий спеціалізований суд України у своєму Інформаційному листі від 04.04.2013 р. де зазначено, що вирішуючи питання про застосування, продовження, зміну або скасування запобіжного заходу при розгляді відповідних клопотань, слідчий суддя, суд щоразу зобов’язаний перевіряти наявність підстав і мети застосування запобіжного заходу у кримінальному провадженні, встановлювати обґрунтованість таких підстав з огляду на фактичні дані, установлені конкретні обставини кримінального провадження [5].</w:t>
      </w:r>
    </w:p>
    <w:p w14:paraId="006167FE" w14:textId="77777777" w:rsidR="00230053" w:rsidRPr="00933D9A" w:rsidRDefault="00230053" w:rsidP="00933D9A">
      <w:pPr>
        <w:pStyle w:val="a4"/>
        <w:ind w:firstLine="851"/>
        <w:rPr>
          <w:lang w:val="uk-UA"/>
        </w:rPr>
      </w:pPr>
      <w:r w:rsidRPr="00933D9A">
        <w:rPr>
          <w:lang w:val="uk-UA"/>
        </w:rPr>
        <w:t xml:space="preserve">З. Д. </w:t>
      </w:r>
      <w:proofErr w:type="spellStart"/>
      <w:r w:rsidRPr="00933D9A">
        <w:rPr>
          <w:lang w:val="uk-UA"/>
        </w:rPr>
        <w:t>Єнікєєв</w:t>
      </w:r>
      <w:proofErr w:type="spellEnd"/>
      <w:r w:rsidRPr="00933D9A">
        <w:rPr>
          <w:lang w:val="uk-UA"/>
        </w:rPr>
        <w:t xml:space="preserve"> зазначає, що застосування запобіжних заходів обмежено конкретними межами – досягненням зазначеної мети, встановленої кримінально-процесуальним законодавством. Якщо необхідності у досягненні даної мети немає чи запобіжні заходи обираються для досягнення іншої мети, наприклад, щоб примусити обвинуваченого дати покази, таке застосування цих примусових заходів є незаконним [6, c. 47]. </w:t>
      </w:r>
    </w:p>
    <w:p w14:paraId="36007051" w14:textId="78E00C4D" w:rsidR="00230053" w:rsidRPr="00933D9A" w:rsidRDefault="00230053" w:rsidP="00933D9A">
      <w:pPr>
        <w:pStyle w:val="a4"/>
        <w:ind w:firstLine="851"/>
        <w:jc w:val="center"/>
        <w:rPr>
          <w:b/>
          <w:shd w:val="clear" w:color="auto" w:fill="FFFFFF"/>
          <w:lang w:val="uk-UA"/>
        </w:rPr>
      </w:pPr>
      <w:r w:rsidRPr="00933D9A">
        <w:rPr>
          <w:b/>
          <w:shd w:val="clear" w:color="auto" w:fill="FFFFFF"/>
          <w:lang w:val="uk-UA"/>
        </w:rPr>
        <w:t xml:space="preserve">РОЗДІЛ 2 </w:t>
      </w:r>
    </w:p>
    <w:p w14:paraId="49E1A313" w14:textId="77777777" w:rsidR="00230053" w:rsidRPr="00933D9A" w:rsidRDefault="00230053" w:rsidP="00933D9A">
      <w:pPr>
        <w:pStyle w:val="a4"/>
        <w:ind w:firstLine="851"/>
        <w:jc w:val="center"/>
        <w:rPr>
          <w:b/>
          <w:lang w:val="uk-UA"/>
        </w:rPr>
      </w:pPr>
      <w:r w:rsidRPr="00933D9A">
        <w:rPr>
          <w:b/>
          <w:shd w:val="clear" w:color="auto" w:fill="FFFFFF"/>
          <w:lang w:val="uk-UA"/>
        </w:rPr>
        <w:t>ПРОЦЕСУАЛЬНА ХАРАКТЕРИСТИКА ЗАТРИМАННЯ ОСОБИ</w:t>
      </w:r>
    </w:p>
    <w:p w14:paraId="7039ECF6" w14:textId="77777777" w:rsidR="00230053" w:rsidRPr="00933D9A" w:rsidRDefault="00230053" w:rsidP="00933D9A">
      <w:pPr>
        <w:pStyle w:val="a4"/>
        <w:ind w:firstLine="851"/>
        <w:jc w:val="center"/>
        <w:rPr>
          <w:b/>
          <w:shd w:val="clear" w:color="auto" w:fill="FFFFFF"/>
          <w:lang w:val="uk-UA"/>
        </w:rPr>
      </w:pPr>
    </w:p>
    <w:p w14:paraId="79448A22" w14:textId="6A33DC0F" w:rsidR="00230053" w:rsidRDefault="00230053" w:rsidP="00933D9A">
      <w:pPr>
        <w:pStyle w:val="a4"/>
        <w:ind w:firstLine="851"/>
        <w:rPr>
          <w:b/>
          <w:shd w:val="clear" w:color="auto" w:fill="FFFFFF"/>
          <w:lang w:val="uk-UA"/>
        </w:rPr>
      </w:pPr>
      <w:r w:rsidRPr="00933D9A">
        <w:rPr>
          <w:b/>
          <w:shd w:val="clear" w:color="auto" w:fill="FFFFFF"/>
          <w:lang w:val="uk-UA"/>
        </w:rPr>
        <w:t>2.1. Затримання на підставі ухвали слідчого судді, суду про дозвіл на затримання</w:t>
      </w:r>
      <w:r w:rsidR="00933D9A" w:rsidRPr="00933D9A">
        <w:rPr>
          <w:b/>
          <w:shd w:val="clear" w:color="auto" w:fill="FFFFFF"/>
        </w:rPr>
        <w:t xml:space="preserve"> </w:t>
      </w:r>
      <w:r w:rsidRPr="00933D9A">
        <w:rPr>
          <w:b/>
          <w:shd w:val="clear" w:color="auto" w:fill="FFFFFF"/>
          <w:lang w:val="uk-UA"/>
        </w:rPr>
        <w:t>з метою приводу</w:t>
      </w:r>
    </w:p>
    <w:p w14:paraId="45C2576C" w14:textId="77777777" w:rsidR="00933D9A" w:rsidRPr="00933D9A" w:rsidRDefault="00933D9A" w:rsidP="00933D9A">
      <w:pPr>
        <w:pStyle w:val="a4"/>
        <w:ind w:firstLine="851"/>
        <w:jc w:val="center"/>
        <w:rPr>
          <w:b/>
          <w:shd w:val="clear" w:color="auto" w:fill="FFFFFF"/>
          <w:lang w:val="uk-UA"/>
        </w:rPr>
      </w:pPr>
    </w:p>
    <w:p w14:paraId="5574226D" w14:textId="77777777" w:rsidR="00230053" w:rsidRPr="00933D9A" w:rsidRDefault="00230053" w:rsidP="00933D9A">
      <w:pPr>
        <w:pStyle w:val="a4"/>
        <w:ind w:firstLine="851"/>
        <w:rPr>
          <w:lang w:val="uk-UA"/>
        </w:rPr>
      </w:pPr>
      <w:r w:rsidRPr="00933D9A">
        <w:rPr>
          <w:lang w:val="uk-UA"/>
        </w:rPr>
        <w:t>Затримання на підставі ухвали слідчого судді, суду з метою приводу полягає у короткочасному утриманні підозрюваного обвинуваченого під вартою, щоб забезпечити його можливість постати перед слідчим суддею, судом для вирішення питання про обрання запобіжного заходу.</w:t>
      </w:r>
    </w:p>
    <w:p w14:paraId="635994F9" w14:textId="77777777" w:rsidR="00230053" w:rsidRPr="00933D9A" w:rsidRDefault="00230053" w:rsidP="00933D9A">
      <w:pPr>
        <w:pStyle w:val="a4"/>
        <w:ind w:firstLine="851"/>
        <w:rPr>
          <w:lang w:val="uk-UA"/>
        </w:rPr>
      </w:pPr>
      <w:r w:rsidRPr="00933D9A">
        <w:rPr>
          <w:lang w:val="uk-UA"/>
        </w:rPr>
        <w:t>Даний вид затримання має такі особливості:</w:t>
      </w:r>
    </w:p>
    <w:p w14:paraId="7EB50B71" w14:textId="77777777" w:rsidR="00230053" w:rsidRPr="00933D9A" w:rsidRDefault="00230053" w:rsidP="00933D9A">
      <w:pPr>
        <w:pStyle w:val="a4"/>
        <w:ind w:firstLine="851"/>
        <w:rPr>
          <w:lang w:val="uk-UA"/>
        </w:rPr>
      </w:pPr>
      <w:r w:rsidRPr="00933D9A">
        <w:rPr>
          <w:lang w:val="uk-UA"/>
        </w:rPr>
        <w:t>1) юридична підстава – ухвала слідчого судді, суду про дозвіл на затримання з метою приводу;</w:t>
      </w:r>
    </w:p>
    <w:p w14:paraId="0284D8FA" w14:textId="77777777" w:rsidR="00230053" w:rsidRPr="00933D9A" w:rsidRDefault="00230053" w:rsidP="00933D9A">
      <w:pPr>
        <w:pStyle w:val="a4"/>
        <w:ind w:firstLine="851"/>
        <w:rPr>
          <w:lang w:val="uk-UA"/>
        </w:rPr>
      </w:pPr>
      <w:r w:rsidRPr="00933D9A">
        <w:rPr>
          <w:lang w:val="uk-UA"/>
        </w:rPr>
        <w:t>2) фактична підстава:</w:t>
      </w:r>
    </w:p>
    <w:p w14:paraId="3D84AA17" w14:textId="77777777" w:rsidR="00230053" w:rsidRPr="00933D9A" w:rsidRDefault="00230053" w:rsidP="00933D9A">
      <w:pPr>
        <w:pStyle w:val="a4"/>
        <w:ind w:firstLine="851"/>
        <w:rPr>
          <w:lang w:val="uk-UA"/>
        </w:rPr>
      </w:pPr>
      <w:r w:rsidRPr="00933D9A">
        <w:rPr>
          <w:lang w:val="uk-UA"/>
        </w:rPr>
        <w:t xml:space="preserve">- неприбуття підозрюваного, обвинувачений для розгляду клопотання про обрання запобіжного заходу у вигляді застави, домашнього арешту чи тримання </w:t>
      </w:r>
      <w:r w:rsidRPr="00933D9A">
        <w:rPr>
          <w:lang w:val="uk-UA"/>
        </w:rPr>
        <w:lastRenderedPageBreak/>
        <w:t>під вартою за умови, що ухвала про привід не була виконана. Неявка підозрюваного, обвинуваченого для розгляду клопотання про обрання інших запобіжних заходів не є підставою для винесення ухвали про затримання з метою приводу;</w:t>
      </w:r>
    </w:p>
    <w:p w14:paraId="4781C07C" w14:textId="57366945" w:rsidR="00230053" w:rsidRDefault="00230053" w:rsidP="00933D9A">
      <w:pPr>
        <w:pStyle w:val="a4"/>
        <w:ind w:firstLine="851"/>
        <w:rPr>
          <w:b/>
          <w:shd w:val="clear" w:color="auto" w:fill="FFFFFF"/>
          <w:lang w:val="uk-UA"/>
        </w:rPr>
      </w:pPr>
      <w:r w:rsidRPr="00933D9A">
        <w:rPr>
          <w:b/>
          <w:shd w:val="clear" w:color="auto" w:fill="FFFFFF"/>
          <w:lang w:val="uk-UA"/>
        </w:rPr>
        <w:t>2.2. Законне затримання</w:t>
      </w:r>
    </w:p>
    <w:p w14:paraId="5D7164AA" w14:textId="77777777" w:rsidR="00933D9A" w:rsidRPr="00933D9A" w:rsidRDefault="00933D9A" w:rsidP="00933D9A">
      <w:pPr>
        <w:pStyle w:val="a4"/>
        <w:ind w:firstLine="851"/>
        <w:rPr>
          <w:b/>
          <w:shd w:val="clear" w:color="auto" w:fill="FFFFFF"/>
          <w:lang w:val="uk-UA"/>
        </w:rPr>
      </w:pPr>
    </w:p>
    <w:p w14:paraId="57C22BBD" w14:textId="77777777" w:rsidR="00230053" w:rsidRPr="00933D9A" w:rsidRDefault="00230053" w:rsidP="00933D9A">
      <w:pPr>
        <w:pStyle w:val="a4"/>
        <w:ind w:firstLine="851"/>
        <w:rPr>
          <w:b/>
          <w:lang w:val="uk-UA"/>
        </w:rPr>
      </w:pPr>
      <w:r w:rsidRPr="00933D9A">
        <w:rPr>
          <w:lang w:val="uk-UA"/>
        </w:rPr>
        <w:t>Законодавець уперше у вітчизняній юриспруденції визнає законним (правомірним) затримання й доставляння до правоохоронного органу особи, підозрюваної у вчиненні кримінального правопорушення, здійснене громадянами, так і затримання підозрюваного уповноваженою службовою особою МВС, СБУ. Більше того, «кожен, хто здійснив законне затримання особи в порядку, передбаченому ст. 207-208 КПК України, може тимчасово вилучити її майно, яке разом із доставленою затриманою особою він зобов’язаний передати слідчому, факт якого засвідчується протоколом (ч. 1 ст. 168 КПК) [17, c. 175].</w:t>
      </w:r>
      <w:r w:rsidRPr="00933D9A">
        <w:rPr>
          <w:b/>
          <w:bCs/>
          <w:color w:val="231F20"/>
          <w:lang w:val="uk-UA"/>
        </w:rPr>
        <w:t xml:space="preserve"> </w:t>
      </w:r>
    </w:p>
    <w:p w14:paraId="4F14D191" w14:textId="77777777" w:rsidR="00230053" w:rsidRPr="00933D9A" w:rsidRDefault="00230053" w:rsidP="00933D9A">
      <w:pPr>
        <w:pStyle w:val="a4"/>
        <w:ind w:firstLine="851"/>
        <w:rPr>
          <w:lang w:val="uk-UA"/>
        </w:rPr>
      </w:pPr>
      <w:r w:rsidRPr="00933D9A">
        <w:rPr>
          <w:lang w:val="uk-UA"/>
        </w:rPr>
        <w:t>Відповідно до ст. 207 КПК України кожен має право затримати без ухвали слідчого судді, суду будь-яку особу:</w:t>
      </w:r>
    </w:p>
    <w:p w14:paraId="6CB894B2" w14:textId="77777777" w:rsidR="00230053" w:rsidRPr="00933D9A" w:rsidRDefault="00230053" w:rsidP="00933D9A">
      <w:pPr>
        <w:pStyle w:val="a4"/>
        <w:ind w:firstLine="851"/>
        <w:rPr>
          <w:lang w:val="uk-UA"/>
        </w:rPr>
      </w:pPr>
      <w:r w:rsidRPr="00933D9A">
        <w:rPr>
          <w:lang w:val="uk-UA"/>
        </w:rPr>
        <w:t>1) при вчиненні або замаху на вчинення кримінального правопорушення;</w:t>
      </w:r>
    </w:p>
    <w:p w14:paraId="002D5586" w14:textId="77777777" w:rsidR="00230053" w:rsidRPr="00933D9A" w:rsidRDefault="00230053" w:rsidP="00933D9A">
      <w:pPr>
        <w:pStyle w:val="a4"/>
        <w:ind w:firstLine="851"/>
        <w:rPr>
          <w:lang w:val="uk-UA"/>
        </w:rPr>
      </w:pPr>
      <w:r w:rsidRPr="00933D9A">
        <w:rPr>
          <w:lang w:val="uk-UA"/>
        </w:rPr>
        <w:t>2) безпосередньо після вчинення кримінального правопорушення чи під час безперервного переслідування особи, яка підозрюється у його вчиненні.</w:t>
      </w:r>
    </w:p>
    <w:p w14:paraId="0030D9BF" w14:textId="77777777" w:rsidR="00933D9A" w:rsidRDefault="00933D9A" w:rsidP="00933D9A">
      <w:pPr>
        <w:pStyle w:val="a4"/>
        <w:ind w:firstLine="851"/>
        <w:jc w:val="center"/>
        <w:rPr>
          <w:b/>
          <w:shd w:val="clear" w:color="auto" w:fill="FFFFFF"/>
          <w:lang w:val="uk-UA"/>
        </w:rPr>
      </w:pPr>
    </w:p>
    <w:p w14:paraId="49F34BB6" w14:textId="6D1E1713" w:rsidR="00230053" w:rsidRDefault="00230053" w:rsidP="00933D9A">
      <w:pPr>
        <w:pStyle w:val="a4"/>
        <w:ind w:firstLine="851"/>
        <w:rPr>
          <w:b/>
          <w:shd w:val="clear" w:color="auto" w:fill="FFFFFF"/>
          <w:lang w:val="uk-UA"/>
        </w:rPr>
      </w:pPr>
      <w:r w:rsidRPr="00933D9A">
        <w:rPr>
          <w:b/>
          <w:shd w:val="clear" w:color="auto" w:fill="FFFFFF"/>
          <w:lang w:val="uk-UA"/>
        </w:rPr>
        <w:t>2.3. Затримання уповноваженою службовою особою</w:t>
      </w:r>
    </w:p>
    <w:p w14:paraId="366837EE" w14:textId="77777777" w:rsidR="00933D9A" w:rsidRPr="00933D9A" w:rsidRDefault="00933D9A" w:rsidP="00933D9A">
      <w:pPr>
        <w:pStyle w:val="a4"/>
        <w:ind w:firstLine="851"/>
        <w:jc w:val="center"/>
        <w:rPr>
          <w:b/>
          <w:shd w:val="clear" w:color="auto" w:fill="FFFFFF"/>
          <w:lang w:val="uk-UA"/>
        </w:rPr>
      </w:pPr>
    </w:p>
    <w:p w14:paraId="15AC5D9C" w14:textId="387A7A77" w:rsidR="00230053" w:rsidRPr="00933D9A" w:rsidRDefault="00230053" w:rsidP="00933D9A">
      <w:pPr>
        <w:pStyle w:val="a4"/>
        <w:ind w:firstLine="851"/>
        <w:rPr>
          <w:rStyle w:val="a7"/>
          <w:b w:val="0"/>
          <w:bCs w:val="0"/>
          <w:lang w:val="uk-UA"/>
        </w:rPr>
      </w:pPr>
      <w:r w:rsidRPr="00933D9A">
        <w:rPr>
          <w:rStyle w:val="a7"/>
          <w:b w:val="0"/>
          <w:bCs w:val="0"/>
          <w:lang w:val="uk-UA"/>
        </w:rPr>
        <w:t xml:space="preserve">Відповідно до </w:t>
      </w:r>
      <w:proofErr w:type="spellStart"/>
      <w:r w:rsidRPr="00933D9A">
        <w:rPr>
          <w:rStyle w:val="a7"/>
          <w:b w:val="0"/>
          <w:bCs w:val="0"/>
          <w:lang w:val="uk-UA"/>
        </w:rPr>
        <w:t>ч.ч</w:t>
      </w:r>
      <w:proofErr w:type="spellEnd"/>
      <w:r w:rsidRPr="00933D9A">
        <w:rPr>
          <w:rStyle w:val="a7"/>
          <w:b w:val="0"/>
          <w:bCs w:val="0"/>
          <w:lang w:val="uk-UA"/>
        </w:rPr>
        <w:t>. 1, 2 ст. 208 КПК України уповноважена службова особа має право без ухвали слідчого судді, суду затримати таких осіб:</w:t>
      </w:r>
    </w:p>
    <w:p w14:paraId="108FF102" w14:textId="77777777" w:rsidR="00230053" w:rsidRPr="00933D9A" w:rsidRDefault="00230053" w:rsidP="00933D9A">
      <w:pPr>
        <w:pStyle w:val="a4"/>
        <w:ind w:firstLine="851"/>
        <w:rPr>
          <w:rStyle w:val="a7"/>
          <w:b w:val="0"/>
          <w:bCs w:val="0"/>
          <w:lang w:val="uk-UA"/>
        </w:rPr>
      </w:pPr>
      <w:r w:rsidRPr="00933D9A">
        <w:rPr>
          <w:rStyle w:val="a7"/>
          <w:b w:val="0"/>
          <w:bCs w:val="0"/>
          <w:lang w:val="uk-UA"/>
        </w:rPr>
        <w:t xml:space="preserve">- особу, підозрювану у вчинені злочину, за який передбачене покарання у вигляді позбавлення волі, лише у таких випадках: якщо цю особу застали під час вчинення злочину або замаху на його вчинення; якщо безпосередньо після вчинення злочину очевидець, у тому числі потерпілий, або сукупність очевидних </w:t>
      </w:r>
      <w:r w:rsidRPr="00933D9A">
        <w:rPr>
          <w:rStyle w:val="a7"/>
          <w:b w:val="0"/>
          <w:bCs w:val="0"/>
          <w:lang w:val="uk-UA"/>
        </w:rPr>
        <w:lastRenderedPageBreak/>
        <w:t>ознак на тілі, одязі чи місці події вказують на те, що саме ця особа щойно вчинила злочин;</w:t>
      </w:r>
    </w:p>
    <w:p w14:paraId="4233847C" w14:textId="4644CFD9" w:rsidR="00230053" w:rsidRPr="00933D9A" w:rsidRDefault="00230053" w:rsidP="00933D9A">
      <w:pPr>
        <w:pStyle w:val="a4"/>
        <w:ind w:firstLine="851"/>
        <w:jc w:val="center"/>
        <w:rPr>
          <w:b/>
          <w:shd w:val="clear" w:color="auto" w:fill="FFFFFF"/>
          <w:lang w:val="uk-UA"/>
        </w:rPr>
      </w:pPr>
      <w:r w:rsidRPr="00933D9A">
        <w:rPr>
          <w:b/>
          <w:shd w:val="clear" w:color="auto" w:fill="FFFFFF"/>
          <w:lang w:val="uk-UA"/>
        </w:rPr>
        <w:t xml:space="preserve">РОЗДІЛ 3 </w:t>
      </w:r>
    </w:p>
    <w:p w14:paraId="4D6E7205" w14:textId="77777777" w:rsidR="00230053" w:rsidRPr="00933D9A" w:rsidRDefault="00230053" w:rsidP="00933D9A">
      <w:pPr>
        <w:pStyle w:val="a4"/>
        <w:ind w:firstLine="851"/>
        <w:jc w:val="center"/>
        <w:rPr>
          <w:b/>
          <w:shd w:val="clear" w:color="auto" w:fill="FFFFFF"/>
          <w:lang w:val="uk-UA"/>
        </w:rPr>
      </w:pPr>
      <w:r w:rsidRPr="00933D9A">
        <w:rPr>
          <w:b/>
          <w:shd w:val="clear" w:color="auto" w:fill="FFFFFF"/>
          <w:lang w:val="uk-UA"/>
        </w:rPr>
        <w:t>ПРОБЛЕМНІ ПИТАННЯ ЗАСТОСУВАННЯ ЗАТРИМАННЯ У КРИМІНАЛЬНОМУ ПРОЦЕСІ</w:t>
      </w:r>
    </w:p>
    <w:p w14:paraId="21191604" w14:textId="77777777" w:rsidR="00230053" w:rsidRPr="00933D9A" w:rsidRDefault="00230053" w:rsidP="00933D9A">
      <w:pPr>
        <w:pStyle w:val="a4"/>
        <w:ind w:firstLine="851"/>
        <w:rPr>
          <w:lang w:val="uk-UA"/>
        </w:rPr>
      </w:pPr>
    </w:p>
    <w:p w14:paraId="5A6E5604" w14:textId="77777777" w:rsidR="00230053" w:rsidRPr="00933D9A" w:rsidRDefault="00230053" w:rsidP="00933D9A">
      <w:pPr>
        <w:pStyle w:val="a4"/>
        <w:ind w:firstLine="851"/>
        <w:rPr>
          <w:lang w:val="uk-UA"/>
        </w:rPr>
      </w:pPr>
      <w:r w:rsidRPr="00933D9A">
        <w:rPr>
          <w:lang w:val="uk-UA"/>
        </w:rPr>
        <w:t xml:space="preserve">Короткочасний характер затримання є одним з найбільш жорстких видів кримінально-процесуального примусу. Затриманий позбавляється свободи пересування, можливості спілкування з іншими людьми, можливості розпоряджатися майном, страждає його фізична і моральна недоторканність, він терпить інші численні незручності, пов’язані з побутом, проживанням, медичним обслуговуванням. Даний захід процесуального примусу створює необхідні умови для з’ясування причетності особи до вчинення злочину, вирішення питання про обрання затриманому запобіжного заходу у вигляді взяття під варту. Своєчасно застосоване затримання не дозволяє підозрюваному ухилитися від дізнання та досудового слідства, сприяє встановленню істини у справі та перешкоджає продовженню злочинної діяльності. Тому не випадково цей захід досить часто застосовується в практичній діяльності правоохоронних органів [21, c. 67]. </w:t>
      </w:r>
    </w:p>
    <w:p w14:paraId="55E6CAFE" w14:textId="73E0EFF1" w:rsidR="00BB0221" w:rsidRPr="00933D9A" w:rsidRDefault="00230053" w:rsidP="00BB0221">
      <w:pPr>
        <w:pStyle w:val="a4"/>
        <w:ind w:firstLine="851"/>
        <w:rPr>
          <w:b/>
          <w:lang w:val="uk-UA"/>
        </w:rPr>
      </w:pPr>
      <w:r w:rsidRPr="00933D9A">
        <w:rPr>
          <w:lang w:val="uk-UA"/>
        </w:rPr>
        <w:t xml:space="preserve">У Міжнародних стандартах юридичного забезпечення прав і свобод людини, прийнятих Організацією Об’єднаних Націй, приділяється значна увага проблемі дотримання прав людини при затриманні. Жодного затриманого не можна піддавати тортурам або іншому жорстокому, нелюдському чи принизливому поводженню або покаранню, або жорстокості чи погрозам у будь-якій формі. Затримані мають утримуватися лише у відведених для цього місцях, члени їх родин та юридичні представники мають право на повну інформацію про них. Затриманий має право бути поінформований про причини свого затримання та висунуті проти нього обвинувачення. Дії, спрямовані на підтримання дисципліни, мають передбачатися законом та іншими нормативними актами. Вони не повинні перевищувати меж, необхідних для забезпечення безпеки </w:t>
      </w:r>
      <w:bookmarkStart w:id="10" w:name="_Toc287785535"/>
    </w:p>
    <w:p w14:paraId="03A7579D" w14:textId="58E684A2" w:rsidR="00230053" w:rsidRPr="00933D9A" w:rsidRDefault="00230053" w:rsidP="00933D9A">
      <w:pPr>
        <w:pStyle w:val="a8"/>
        <w:tabs>
          <w:tab w:val="left" w:pos="851"/>
        </w:tabs>
        <w:spacing w:line="360" w:lineRule="auto"/>
        <w:ind w:firstLine="851"/>
        <w:jc w:val="center"/>
        <w:rPr>
          <w:b/>
          <w:sz w:val="28"/>
          <w:szCs w:val="28"/>
          <w:lang w:val="uk-UA"/>
        </w:rPr>
      </w:pPr>
      <w:r w:rsidRPr="00933D9A">
        <w:rPr>
          <w:b/>
          <w:sz w:val="28"/>
          <w:szCs w:val="28"/>
          <w:lang w:val="uk-UA"/>
        </w:rPr>
        <w:lastRenderedPageBreak/>
        <w:t>ВИСНОВКИ</w:t>
      </w:r>
    </w:p>
    <w:p w14:paraId="45D8C2A1" w14:textId="77777777" w:rsidR="00230053" w:rsidRPr="00933D9A" w:rsidRDefault="00230053" w:rsidP="00933D9A">
      <w:pPr>
        <w:pStyle w:val="a8"/>
        <w:tabs>
          <w:tab w:val="left" w:pos="851"/>
        </w:tabs>
        <w:spacing w:line="360" w:lineRule="auto"/>
        <w:ind w:firstLine="851"/>
        <w:rPr>
          <w:b/>
          <w:sz w:val="28"/>
          <w:szCs w:val="28"/>
          <w:lang w:val="uk-UA"/>
        </w:rPr>
      </w:pPr>
    </w:p>
    <w:p w14:paraId="27AF74DB" w14:textId="77376742" w:rsidR="00BB0221" w:rsidRPr="00933D9A" w:rsidRDefault="00230053" w:rsidP="00BB0221">
      <w:pPr>
        <w:pStyle w:val="a4"/>
        <w:ind w:firstLine="851"/>
        <w:rPr>
          <w:rStyle w:val="a7"/>
          <w:b w:val="0"/>
          <w:bCs w:val="0"/>
          <w:lang w:val="uk-UA"/>
        </w:rPr>
      </w:pPr>
      <w:r w:rsidRPr="00933D9A">
        <w:rPr>
          <w:lang w:val="uk-UA"/>
        </w:rPr>
        <w:t xml:space="preserve">Таким чином, запобіжні заходи – це важлива складова частина, невід’ємний елемент механізму забезпечення успішної реалізації завдань кримінального судочинства. Але використання будь-яких із цих заходів завжди пов’язано з утиском певних прав громадян, незважаючи на те, що вони прагнуть дотримання належної поведінки обвинуваченого (підозрюваного). Розглядаючи такий процесуальний інститут, як запобіжні заходи, можна сказати, що вони на досить тривалий період обмежують права і свободи особи (свободу пересування, спілкування, здійснення певних дій), причому ще не визнаної судом винною в скоєнні злочину. Тому велике значення має правомірність обмеження прав особи щодо застосування зазначених заходів. </w:t>
      </w:r>
    </w:p>
    <w:p w14:paraId="17CE52AA" w14:textId="1761F0AE" w:rsidR="00230053" w:rsidRPr="00933D9A" w:rsidRDefault="00230053" w:rsidP="00933D9A">
      <w:pPr>
        <w:pStyle w:val="a4"/>
        <w:ind w:firstLine="851"/>
        <w:rPr>
          <w:rStyle w:val="a7"/>
          <w:b w:val="0"/>
          <w:bCs w:val="0"/>
          <w:lang w:val="uk-UA"/>
        </w:rPr>
      </w:pPr>
    </w:p>
    <w:bookmarkEnd w:id="4"/>
    <w:bookmarkEnd w:id="5"/>
    <w:bookmarkEnd w:id="6"/>
    <w:bookmarkEnd w:id="7"/>
    <w:bookmarkEnd w:id="8"/>
    <w:bookmarkEnd w:id="10"/>
    <w:p w14:paraId="3592DAB2" w14:textId="1CC0595B" w:rsidR="00230053" w:rsidRPr="00933D9A" w:rsidRDefault="00933D9A" w:rsidP="00933D9A">
      <w:pPr>
        <w:pStyle w:val="a4"/>
        <w:tabs>
          <w:tab w:val="left" w:pos="851"/>
        </w:tabs>
        <w:ind w:firstLine="851"/>
        <w:jc w:val="center"/>
        <w:rPr>
          <w:b/>
          <w:lang w:val="uk-UA"/>
        </w:rPr>
      </w:pPr>
      <w:r>
        <w:rPr>
          <w:lang w:val="uk-UA"/>
        </w:rPr>
        <w:br w:type="column"/>
      </w:r>
      <w:r w:rsidR="00230053" w:rsidRPr="00933D9A">
        <w:rPr>
          <w:b/>
          <w:lang w:val="uk-UA"/>
        </w:rPr>
        <w:lastRenderedPageBreak/>
        <w:t>СПИСОК ВИКОРИСТАНИХ ДЖЕРЕЛ</w:t>
      </w:r>
    </w:p>
    <w:p w14:paraId="5DDCB1E8" w14:textId="77777777" w:rsidR="00230053" w:rsidRPr="00933D9A" w:rsidRDefault="00230053" w:rsidP="00933D9A">
      <w:pPr>
        <w:pStyle w:val="a4"/>
        <w:ind w:firstLine="851"/>
        <w:rPr>
          <w:b/>
          <w:lang w:val="uk-UA"/>
        </w:rPr>
      </w:pPr>
    </w:p>
    <w:p w14:paraId="76A209EA" w14:textId="1B3262A6" w:rsidR="00230053" w:rsidRPr="00933D9A" w:rsidRDefault="00295C41" w:rsidP="00933D9A">
      <w:pPr>
        <w:pStyle w:val="a4"/>
        <w:numPr>
          <w:ilvl w:val="0"/>
          <w:numId w:val="1"/>
        </w:numPr>
        <w:ind w:left="0" w:firstLine="851"/>
        <w:rPr>
          <w:rStyle w:val="a7"/>
          <w:b w:val="0"/>
          <w:lang w:val="uk-UA"/>
        </w:rPr>
      </w:pPr>
      <w:hyperlink r:id="rId7" w:tooltip="Пошук за автором" w:history="1">
        <w:r w:rsidR="00230053" w:rsidRPr="00933D9A">
          <w:rPr>
            <w:rStyle w:val="a7"/>
            <w:b w:val="0"/>
            <w:lang w:val="uk-UA"/>
          </w:rPr>
          <w:t>Попелюшко В. О.</w:t>
        </w:r>
      </w:hyperlink>
      <w:r w:rsidR="00230053" w:rsidRPr="00933D9A">
        <w:rPr>
          <w:rStyle w:val="a7"/>
          <w:b w:val="0"/>
          <w:lang w:val="uk-UA"/>
        </w:rPr>
        <w:t> Запобіжні заходи в новому КПК України: поняття, мета, підстави, порядок та суб’єкти застосування</w:t>
      </w:r>
      <w:r w:rsidR="00166D8E" w:rsidRPr="00933D9A">
        <w:rPr>
          <w:rStyle w:val="a7"/>
          <w:b w:val="0"/>
          <w:lang w:val="uk-UA"/>
        </w:rPr>
        <w:t xml:space="preserve">. </w:t>
      </w:r>
      <w:hyperlink r:id="rId8" w:tooltip="Періодичне видання" w:history="1">
        <w:r w:rsidR="00230053" w:rsidRPr="00933D9A">
          <w:rPr>
            <w:rStyle w:val="a7"/>
            <w:b w:val="0"/>
            <w:i/>
            <w:iCs/>
            <w:lang w:val="uk-UA"/>
          </w:rPr>
          <w:t>Адвокат</w:t>
        </w:r>
      </w:hyperlink>
      <w:r w:rsidR="00230053" w:rsidRPr="00933D9A">
        <w:rPr>
          <w:rStyle w:val="a7"/>
          <w:b w:val="0"/>
          <w:i/>
          <w:iCs/>
          <w:lang w:val="uk-UA"/>
        </w:rPr>
        <w:t>.</w:t>
      </w:r>
      <w:r w:rsidR="00230053" w:rsidRPr="00933D9A">
        <w:rPr>
          <w:rStyle w:val="a7"/>
          <w:b w:val="0"/>
          <w:lang w:val="uk-UA"/>
        </w:rPr>
        <w:t xml:space="preserve"> 2012. № 9. С. 4-6.</w:t>
      </w:r>
    </w:p>
    <w:p w14:paraId="416340C8" w14:textId="419B099D" w:rsidR="00230053" w:rsidRPr="00933D9A" w:rsidRDefault="00230053" w:rsidP="00933D9A">
      <w:pPr>
        <w:pStyle w:val="a4"/>
        <w:numPr>
          <w:ilvl w:val="0"/>
          <w:numId w:val="1"/>
        </w:numPr>
        <w:ind w:left="0" w:firstLine="851"/>
        <w:rPr>
          <w:rStyle w:val="a7"/>
          <w:b w:val="0"/>
          <w:lang w:val="uk-UA"/>
        </w:rPr>
      </w:pPr>
      <w:r w:rsidRPr="00933D9A">
        <w:rPr>
          <w:lang w:val="uk-UA"/>
        </w:rPr>
        <w:t>Мироненко О. В. Мета і підстави застосування запобіжних заходів за новим КПК України</w:t>
      </w:r>
      <w:r w:rsidR="00166D8E" w:rsidRPr="00933D9A">
        <w:rPr>
          <w:lang w:val="uk-UA"/>
        </w:rPr>
        <w:t xml:space="preserve">. </w:t>
      </w:r>
      <w:r w:rsidRPr="00933D9A">
        <w:rPr>
          <w:i/>
          <w:lang w:val="uk-UA"/>
        </w:rPr>
        <w:t>Часопис Академії адвокатури України</w:t>
      </w:r>
      <w:r w:rsidRPr="00933D9A">
        <w:rPr>
          <w:lang w:val="uk-UA"/>
        </w:rPr>
        <w:t>. 2014. № 22. С. 70-75.</w:t>
      </w:r>
    </w:p>
    <w:p w14:paraId="17B90C5B" w14:textId="07F26182" w:rsidR="00230053" w:rsidRPr="00933D9A" w:rsidRDefault="00230053" w:rsidP="00933D9A">
      <w:pPr>
        <w:pStyle w:val="a4"/>
        <w:numPr>
          <w:ilvl w:val="0"/>
          <w:numId w:val="1"/>
        </w:numPr>
        <w:ind w:left="0" w:firstLine="851"/>
        <w:rPr>
          <w:bCs/>
          <w:lang w:val="uk-UA"/>
        </w:rPr>
      </w:pPr>
      <w:r w:rsidRPr="00933D9A">
        <w:rPr>
          <w:lang w:val="uk-UA"/>
        </w:rPr>
        <w:t xml:space="preserve">Кримінальний процес: Підручник. / За </w:t>
      </w:r>
      <w:proofErr w:type="spellStart"/>
      <w:r w:rsidRPr="00933D9A">
        <w:rPr>
          <w:lang w:val="uk-UA"/>
        </w:rPr>
        <w:t>заг</w:t>
      </w:r>
      <w:proofErr w:type="spellEnd"/>
      <w:r w:rsidRPr="00933D9A">
        <w:rPr>
          <w:lang w:val="uk-UA"/>
        </w:rPr>
        <w:t>. ред. В. В. Коваленка, Л.Д.</w:t>
      </w:r>
      <w:r w:rsidR="00933D9A">
        <w:rPr>
          <w:lang w:val="en-US"/>
        </w:rPr>
        <w:t> </w:t>
      </w:r>
      <w:proofErr w:type="spellStart"/>
      <w:r w:rsidRPr="00933D9A">
        <w:rPr>
          <w:lang w:val="uk-UA"/>
        </w:rPr>
        <w:t>Удалової</w:t>
      </w:r>
      <w:proofErr w:type="spellEnd"/>
      <w:r w:rsidRPr="00933D9A">
        <w:rPr>
          <w:lang w:val="uk-UA"/>
        </w:rPr>
        <w:t>, Д. П. Письменного. К.: «Центр учбової літератури», 2013. 544 с.</w:t>
      </w:r>
    </w:p>
    <w:p w14:paraId="311BAE6A" w14:textId="006A728A" w:rsidR="00230053" w:rsidRPr="00933D9A" w:rsidRDefault="00230053" w:rsidP="00933D9A">
      <w:pPr>
        <w:pStyle w:val="a4"/>
        <w:numPr>
          <w:ilvl w:val="0"/>
          <w:numId w:val="1"/>
        </w:numPr>
        <w:ind w:left="0" w:firstLine="851"/>
        <w:rPr>
          <w:bCs/>
          <w:lang w:val="uk-UA"/>
        </w:rPr>
      </w:pPr>
      <w:r w:rsidRPr="00933D9A">
        <w:rPr>
          <w:lang w:val="uk-UA"/>
        </w:rPr>
        <w:t xml:space="preserve">Види запобіжних заходів у кримінальному процесі. </w:t>
      </w:r>
      <w:r w:rsidR="00166D8E" w:rsidRPr="00933D9A">
        <w:rPr>
          <w:lang w:val="en-US"/>
        </w:rPr>
        <w:t>URL</w:t>
      </w:r>
      <w:r w:rsidR="00166D8E" w:rsidRPr="00933D9A">
        <w:t xml:space="preserve"> </w:t>
      </w:r>
      <w:r w:rsidRPr="00933D9A">
        <w:rPr>
          <w:lang w:val="uk-UA"/>
        </w:rPr>
        <w:t xml:space="preserve">: </w:t>
      </w:r>
      <w:hyperlink r:id="rId9" w:history="1">
        <w:r w:rsidRPr="00933D9A">
          <w:rPr>
            <w:rStyle w:val="a3"/>
            <w:lang w:val="uk-UA"/>
          </w:rPr>
          <w:t>http://obljustif.gov.ua/wp-content/uploads/2014/02/BPD_booklets_02_process_out.pdf</w:t>
        </w:r>
      </w:hyperlink>
      <w:r w:rsidR="00933D9A" w:rsidRPr="00933D9A">
        <w:rPr>
          <w:rStyle w:val="a3"/>
        </w:rPr>
        <w:t xml:space="preserve"> (</w:t>
      </w:r>
      <w:r w:rsidR="00933D9A">
        <w:rPr>
          <w:rStyle w:val="a3"/>
          <w:lang w:val="uk-UA"/>
        </w:rPr>
        <w:t>дата звернення: 12.01.2021</w:t>
      </w:r>
      <w:r w:rsidR="00933D9A" w:rsidRPr="00933D9A">
        <w:rPr>
          <w:rStyle w:val="a3"/>
        </w:rPr>
        <w:t>)</w:t>
      </w:r>
      <w:r w:rsidR="00933D9A">
        <w:rPr>
          <w:rStyle w:val="a3"/>
          <w:lang w:val="uk-UA"/>
        </w:rPr>
        <w:t>.</w:t>
      </w:r>
    </w:p>
    <w:p w14:paraId="0DFEEA8F" w14:textId="3EA013FA" w:rsidR="00230053" w:rsidRPr="00933D9A" w:rsidRDefault="00230053" w:rsidP="00933D9A">
      <w:pPr>
        <w:pStyle w:val="a4"/>
        <w:numPr>
          <w:ilvl w:val="0"/>
          <w:numId w:val="1"/>
        </w:numPr>
        <w:ind w:left="0" w:firstLine="851"/>
        <w:rPr>
          <w:bCs/>
          <w:lang w:val="uk-UA"/>
        </w:rPr>
      </w:pPr>
      <w:r w:rsidRPr="00933D9A">
        <w:rPr>
          <w:lang w:val="uk-UA"/>
        </w:rPr>
        <w:t>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w:t>
      </w:r>
      <w:r w:rsidR="00166D8E" w:rsidRPr="00933D9A">
        <w:t xml:space="preserve">: </w:t>
      </w:r>
      <w:r w:rsidR="00166D8E" w:rsidRPr="00933D9A">
        <w:rPr>
          <w:lang w:val="uk-UA"/>
        </w:rPr>
        <w:t>Лист ВССУ № 511-550/0/4-13</w:t>
      </w:r>
      <w:r w:rsidRPr="00933D9A">
        <w:rPr>
          <w:lang w:val="uk-UA"/>
        </w:rPr>
        <w:t xml:space="preserve"> від 04.04.2013 р. № 511-550/0/4-13.</w:t>
      </w:r>
    </w:p>
    <w:p w14:paraId="07791F75" w14:textId="138B688C" w:rsidR="00230053" w:rsidRPr="00933D9A" w:rsidRDefault="00230053" w:rsidP="00933D9A">
      <w:pPr>
        <w:pStyle w:val="a4"/>
        <w:numPr>
          <w:ilvl w:val="0"/>
          <w:numId w:val="1"/>
        </w:numPr>
        <w:ind w:left="0" w:firstLine="851"/>
        <w:rPr>
          <w:bCs/>
          <w:lang w:val="uk-UA"/>
        </w:rPr>
      </w:pPr>
      <w:proofErr w:type="spellStart"/>
      <w:r w:rsidRPr="00933D9A">
        <w:rPr>
          <w:lang w:val="uk-UA"/>
        </w:rPr>
        <w:t>Еникеев</w:t>
      </w:r>
      <w:proofErr w:type="spellEnd"/>
      <w:r w:rsidRPr="00933D9A">
        <w:rPr>
          <w:lang w:val="uk-UA"/>
        </w:rPr>
        <w:t xml:space="preserve"> З. Д. </w:t>
      </w:r>
      <w:proofErr w:type="spellStart"/>
      <w:r w:rsidRPr="00933D9A">
        <w:rPr>
          <w:lang w:val="uk-UA"/>
        </w:rPr>
        <w:t>Меры</w:t>
      </w:r>
      <w:proofErr w:type="spellEnd"/>
      <w:r w:rsidRPr="00933D9A">
        <w:rPr>
          <w:lang w:val="uk-UA"/>
        </w:rPr>
        <w:t xml:space="preserve"> </w:t>
      </w:r>
      <w:proofErr w:type="spellStart"/>
      <w:r w:rsidRPr="00933D9A">
        <w:rPr>
          <w:lang w:val="uk-UA"/>
        </w:rPr>
        <w:t>процессуального</w:t>
      </w:r>
      <w:proofErr w:type="spellEnd"/>
      <w:r w:rsidRPr="00933D9A">
        <w:rPr>
          <w:lang w:val="uk-UA"/>
        </w:rPr>
        <w:t xml:space="preserve"> </w:t>
      </w:r>
      <w:proofErr w:type="spellStart"/>
      <w:r w:rsidRPr="00933D9A">
        <w:rPr>
          <w:lang w:val="uk-UA"/>
        </w:rPr>
        <w:t>принуждения</w:t>
      </w:r>
      <w:proofErr w:type="spellEnd"/>
      <w:r w:rsidRPr="00933D9A">
        <w:rPr>
          <w:lang w:val="uk-UA"/>
        </w:rPr>
        <w:t xml:space="preserve"> в </w:t>
      </w:r>
      <w:proofErr w:type="spellStart"/>
      <w:r w:rsidRPr="00933D9A">
        <w:rPr>
          <w:lang w:val="uk-UA"/>
        </w:rPr>
        <w:t>системе</w:t>
      </w:r>
      <w:proofErr w:type="spellEnd"/>
      <w:r w:rsidRPr="00933D9A">
        <w:rPr>
          <w:lang w:val="uk-UA"/>
        </w:rPr>
        <w:t xml:space="preserve"> </w:t>
      </w:r>
      <w:proofErr w:type="spellStart"/>
      <w:r w:rsidRPr="00933D9A">
        <w:rPr>
          <w:lang w:val="uk-UA"/>
        </w:rPr>
        <w:t>средств</w:t>
      </w:r>
      <w:proofErr w:type="spellEnd"/>
      <w:r w:rsidRPr="00933D9A">
        <w:rPr>
          <w:lang w:val="uk-UA"/>
        </w:rPr>
        <w:t xml:space="preserve"> </w:t>
      </w:r>
      <w:proofErr w:type="spellStart"/>
      <w:r w:rsidRPr="00933D9A">
        <w:rPr>
          <w:lang w:val="uk-UA"/>
        </w:rPr>
        <w:t>обвинения</w:t>
      </w:r>
      <w:proofErr w:type="spellEnd"/>
      <w:r w:rsidRPr="00933D9A">
        <w:rPr>
          <w:lang w:val="uk-UA"/>
        </w:rPr>
        <w:t xml:space="preserve"> и </w:t>
      </w:r>
      <w:proofErr w:type="spellStart"/>
      <w:r w:rsidRPr="00933D9A">
        <w:rPr>
          <w:lang w:val="uk-UA"/>
        </w:rPr>
        <w:t>защиты</w:t>
      </w:r>
      <w:proofErr w:type="spellEnd"/>
      <w:r w:rsidR="00933D9A">
        <w:rPr>
          <w:lang w:val="uk-UA"/>
        </w:rPr>
        <w:t xml:space="preserve">. </w:t>
      </w:r>
      <w:r w:rsidRPr="00933D9A">
        <w:rPr>
          <w:lang w:val="uk-UA"/>
        </w:rPr>
        <w:t>Уфа, 1978.</w:t>
      </w:r>
    </w:p>
    <w:p w14:paraId="4CB88520" w14:textId="52219604" w:rsidR="00230053" w:rsidRPr="00933D9A" w:rsidRDefault="00230053" w:rsidP="00933D9A">
      <w:pPr>
        <w:pStyle w:val="a4"/>
        <w:numPr>
          <w:ilvl w:val="0"/>
          <w:numId w:val="1"/>
        </w:numPr>
        <w:ind w:left="0" w:firstLine="851"/>
        <w:rPr>
          <w:bCs/>
          <w:lang w:val="uk-UA"/>
        </w:rPr>
      </w:pPr>
      <w:proofErr w:type="spellStart"/>
      <w:r w:rsidRPr="00933D9A">
        <w:rPr>
          <w:lang w:val="uk-UA"/>
        </w:rPr>
        <w:t>Овчинников</w:t>
      </w:r>
      <w:proofErr w:type="spellEnd"/>
      <w:r w:rsidRPr="00933D9A">
        <w:rPr>
          <w:lang w:val="uk-UA"/>
        </w:rPr>
        <w:t xml:space="preserve"> Ю. Г. </w:t>
      </w:r>
      <w:proofErr w:type="spellStart"/>
      <w:r w:rsidRPr="00933D9A">
        <w:rPr>
          <w:lang w:val="uk-UA"/>
        </w:rPr>
        <w:t>Понятие</w:t>
      </w:r>
      <w:proofErr w:type="spellEnd"/>
      <w:r w:rsidRPr="00933D9A">
        <w:rPr>
          <w:lang w:val="uk-UA"/>
        </w:rPr>
        <w:t xml:space="preserve">, </w:t>
      </w:r>
      <w:proofErr w:type="spellStart"/>
      <w:r w:rsidRPr="00933D9A">
        <w:rPr>
          <w:lang w:val="uk-UA"/>
        </w:rPr>
        <w:t>цели</w:t>
      </w:r>
      <w:proofErr w:type="spellEnd"/>
      <w:r w:rsidRPr="00933D9A">
        <w:rPr>
          <w:lang w:val="uk-UA"/>
        </w:rPr>
        <w:t xml:space="preserve"> и </w:t>
      </w:r>
      <w:proofErr w:type="spellStart"/>
      <w:r w:rsidRPr="00933D9A">
        <w:rPr>
          <w:lang w:val="uk-UA"/>
        </w:rPr>
        <w:t>сущность</w:t>
      </w:r>
      <w:proofErr w:type="spellEnd"/>
      <w:r w:rsidRPr="00933D9A">
        <w:rPr>
          <w:lang w:val="uk-UA"/>
        </w:rPr>
        <w:t xml:space="preserve"> </w:t>
      </w:r>
      <w:proofErr w:type="spellStart"/>
      <w:r w:rsidRPr="00933D9A">
        <w:rPr>
          <w:lang w:val="uk-UA"/>
        </w:rPr>
        <w:t>домашнего</w:t>
      </w:r>
      <w:proofErr w:type="spellEnd"/>
      <w:r w:rsidRPr="00933D9A">
        <w:rPr>
          <w:lang w:val="uk-UA"/>
        </w:rPr>
        <w:t xml:space="preserve"> </w:t>
      </w:r>
      <w:proofErr w:type="spellStart"/>
      <w:r w:rsidRPr="00933D9A">
        <w:rPr>
          <w:lang w:val="uk-UA"/>
        </w:rPr>
        <w:t>ареста</w:t>
      </w:r>
      <w:proofErr w:type="spellEnd"/>
      <w:r w:rsidRPr="00933D9A">
        <w:rPr>
          <w:lang w:val="uk-UA"/>
        </w:rPr>
        <w:t xml:space="preserve"> </w:t>
      </w:r>
      <w:proofErr w:type="spellStart"/>
      <w:r w:rsidRPr="00933D9A">
        <w:rPr>
          <w:lang w:val="uk-UA"/>
        </w:rPr>
        <w:t>как</w:t>
      </w:r>
      <w:proofErr w:type="spellEnd"/>
      <w:r w:rsidRPr="00933D9A">
        <w:rPr>
          <w:lang w:val="uk-UA"/>
        </w:rPr>
        <w:t xml:space="preserve"> </w:t>
      </w:r>
      <w:proofErr w:type="spellStart"/>
      <w:r w:rsidRPr="00933D9A">
        <w:rPr>
          <w:lang w:val="uk-UA"/>
        </w:rPr>
        <w:t>меры</w:t>
      </w:r>
      <w:proofErr w:type="spellEnd"/>
      <w:r w:rsidRPr="00933D9A">
        <w:rPr>
          <w:lang w:val="uk-UA"/>
        </w:rPr>
        <w:t xml:space="preserve"> </w:t>
      </w:r>
      <w:proofErr w:type="spellStart"/>
      <w:r w:rsidRPr="00933D9A">
        <w:rPr>
          <w:lang w:val="uk-UA"/>
        </w:rPr>
        <w:t>пресечения</w:t>
      </w:r>
      <w:proofErr w:type="spellEnd"/>
      <w:r w:rsidRPr="00933D9A">
        <w:rPr>
          <w:lang w:val="uk-UA"/>
        </w:rPr>
        <w:t xml:space="preserve"> в </w:t>
      </w:r>
      <w:proofErr w:type="spellStart"/>
      <w:r w:rsidRPr="00933D9A">
        <w:rPr>
          <w:lang w:val="uk-UA"/>
        </w:rPr>
        <w:t>уголовном</w:t>
      </w:r>
      <w:proofErr w:type="spellEnd"/>
      <w:r w:rsidRPr="00933D9A">
        <w:rPr>
          <w:lang w:val="uk-UA"/>
        </w:rPr>
        <w:t xml:space="preserve"> </w:t>
      </w:r>
      <w:proofErr w:type="spellStart"/>
      <w:r w:rsidRPr="00933D9A">
        <w:rPr>
          <w:lang w:val="uk-UA"/>
        </w:rPr>
        <w:t>судопроизводстве</w:t>
      </w:r>
      <w:proofErr w:type="spellEnd"/>
      <w:r w:rsidRPr="00933D9A">
        <w:rPr>
          <w:lang w:val="uk-UA"/>
        </w:rPr>
        <w:t xml:space="preserve"> </w:t>
      </w:r>
      <w:proofErr w:type="spellStart"/>
      <w:r w:rsidRPr="00933D9A">
        <w:rPr>
          <w:lang w:val="uk-UA"/>
        </w:rPr>
        <w:t>России</w:t>
      </w:r>
      <w:proofErr w:type="spellEnd"/>
      <w:r w:rsidR="00166D8E" w:rsidRPr="00933D9A">
        <w:rPr>
          <w:lang w:val="uk-UA"/>
        </w:rPr>
        <w:t xml:space="preserve">. </w:t>
      </w:r>
      <w:proofErr w:type="spellStart"/>
      <w:r w:rsidRPr="00933D9A">
        <w:rPr>
          <w:i/>
          <w:iCs/>
          <w:lang w:val="uk-UA"/>
        </w:rPr>
        <w:t>Следователь</w:t>
      </w:r>
      <w:proofErr w:type="spellEnd"/>
      <w:r w:rsidRPr="00933D9A">
        <w:rPr>
          <w:i/>
          <w:iCs/>
          <w:lang w:val="uk-UA"/>
        </w:rPr>
        <w:t>.</w:t>
      </w:r>
      <w:r w:rsidRPr="00933D9A">
        <w:rPr>
          <w:lang w:val="uk-UA"/>
        </w:rPr>
        <w:t xml:space="preserve"> 2003. №</w:t>
      </w:r>
      <w:r w:rsidR="00933D9A">
        <w:rPr>
          <w:lang w:val="uk-UA"/>
        </w:rPr>
        <w:t> </w:t>
      </w:r>
      <w:r w:rsidRPr="00933D9A">
        <w:rPr>
          <w:lang w:val="uk-UA"/>
        </w:rPr>
        <w:t xml:space="preserve">5. С. 31-38. </w:t>
      </w:r>
    </w:p>
    <w:p w14:paraId="5DD7EA40" w14:textId="600672EF" w:rsidR="00230053" w:rsidRPr="00933D9A" w:rsidRDefault="00230053" w:rsidP="00933D9A">
      <w:pPr>
        <w:pStyle w:val="a4"/>
        <w:numPr>
          <w:ilvl w:val="0"/>
          <w:numId w:val="1"/>
        </w:numPr>
        <w:ind w:left="0" w:firstLine="851"/>
        <w:rPr>
          <w:bCs/>
          <w:lang w:val="uk-UA"/>
        </w:rPr>
      </w:pPr>
      <w:r w:rsidRPr="00933D9A">
        <w:rPr>
          <w:lang w:val="uk-UA"/>
        </w:rPr>
        <w:t xml:space="preserve">Юридична енциклопедія: в 6 т. / </w:t>
      </w:r>
      <w:proofErr w:type="spellStart"/>
      <w:r w:rsidRPr="00933D9A">
        <w:rPr>
          <w:lang w:val="uk-UA"/>
        </w:rPr>
        <w:t>редкол</w:t>
      </w:r>
      <w:proofErr w:type="spellEnd"/>
      <w:r w:rsidRPr="00933D9A">
        <w:rPr>
          <w:lang w:val="uk-UA"/>
        </w:rPr>
        <w:t xml:space="preserve">.: Ю. С. </w:t>
      </w:r>
      <w:proofErr w:type="spellStart"/>
      <w:r w:rsidRPr="00933D9A">
        <w:rPr>
          <w:lang w:val="uk-UA"/>
        </w:rPr>
        <w:t>Шемшученко</w:t>
      </w:r>
      <w:proofErr w:type="spellEnd"/>
      <w:r w:rsidR="00933D9A">
        <w:rPr>
          <w:lang w:val="uk-UA"/>
        </w:rPr>
        <w:t xml:space="preserve">. </w:t>
      </w:r>
      <w:r w:rsidRPr="00933D9A">
        <w:rPr>
          <w:lang w:val="uk-UA"/>
        </w:rPr>
        <w:t xml:space="preserve">К.: </w:t>
      </w:r>
      <w:proofErr w:type="spellStart"/>
      <w:r w:rsidRPr="00933D9A">
        <w:rPr>
          <w:lang w:val="uk-UA"/>
        </w:rPr>
        <w:t>Укр</w:t>
      </w:r>
      <w:proofErr w:type="spellEnd"/>
      <w:r w:rsidRPr="00933D9A">
        <w:rPr>
          <w:lang w:val="uk-UA"/>
        </w:rPr>
        <w:t>. енцикл.,1998. Т. 4: Н-П. 2002. 720 с.</w:t>
      </w:r>
    </w:p>
    <w:p w14:paraId="3F4279FC" w14:textId="4667077B" w:rsidR="00230053" w:rsidRPr="00933D9A" w:rsidRDefault="00230053" w:rsidP="00933D9A">
      <w:pPr>
        <w:pStyle w:val="a4"/>
        <w:numPr>
          <w:ilvl w:val="0"/>
          <w:numId w:val="1"/>
        </w:numPr>
        <w:ind w:left="0" w:firstLine="851"/>
        <w:rPr>
          <w:bCs/>
          <w:lang w:val="uk-UA"/>
        </w:rPr>
      </w:pPr>
      <w:proofErr w:type="spellStart"/>
      <w:r w:rsidRPr="00933D9A">
        <w:rPr>
          <w:lang w:val="uk-UA"/>
        </w:rPr>
        <w:t>Толковый</w:t>
      </w:r>
      <w:proofErr w:type="spellEnd"/>
      <w:r w:rsidRPr="00933D9A">
        <w:rPr>
          <w:lang w:val="uk-UA"/>
        </w:rPr>
        <w:t xml:space="preserve"> </w:t>
      </w:r>
      <w:proofErr w:type="spellStart"/>
      <w:r w:rsidRPr="00933D9A">
        <w:rPr>
          <w:lang w:val="uk-UA"/>
        </w:rPr>
        <w:t>словарь</w:t>
      </w:r>
      <w:proofErr w:type="spellEnd"/>
      <w:r w:rsidRPr="00933D9A">
        <w:rPr>
          <w:lang w:val="uk-UA"/>
        </w:rPr>
        <w:t xml:space="preserve"> В. Даля ON-LINE. </w:t>
      </w:r>
      <w:r w:rsidR="00A517ED" w:rsidRPr="00933D9A">
        <w:rPr>
          <w:lang w:val="en-US"/>
        </w:rPr>
        <w:t>URL</w:t>
      </w:r>
      <w:r w:rsidR="00A517ED" w:rsidRPr="00933D9A">
        <w:t xml:space="preserve"> </w:t>
      </w:r>
      <w:r w:rsidRPr="00933D9A">
        <w:rPr>
          <w:lang w:val="uk-UA"/>
        </w:rPr>
        <w:t xml:space="preserve">: </w:t>
      </w:r>
      <w:hyperlink r:id="rId10" w:history="1">
        <w:r w:rsidRPr="00933D9A">
          <w:rPr>
            <w:rStyle w:val="a3"/>
            <w:lang w:val="uk-UA"/>
          </w:rPr>
          <w:t>http://slovardalja.net/word.php?wordid=36689</w:t>
        </w:r>
      </w:hyperlink>
      <w:r w:rsidR="00933D9A">
        <w:rPr>
          <w:rStyle w:val="a3"/>
          <w:lang w:val="uk-UA"/>
        </w:rPr>
        <w:t xml:space="preserve"> </w:t>
      </w:r>
      <w:r w:rsidR="00933D9A" w:rsidRPr="00933D9A">
        <w:rPr>
          <w:rStyle w:val="a3"/>
        </w:rPr>
        <w:t>(</w:t>
      </w:r>
      <w:r w:rsidR="00933D9A">
        <w:rPr>
          <w:rStyle w:val="a3"/>
          <w:lang w:val="uk-UA"/>
        </w:rPr>
        <w:t>дата звернення: 12.01.2021</w:t>
      </w:r>
      <w:r w:rsidR="00933D9A" w:rsidRPr="00933D9A">
        <w:rPr>
          <w:rStyle w:val="a3"/>
        </w:rPr>
        <w:t>)</w:t>
      </w:r>
      <w:r w:rsidR="00933D9A">
        <w:rPr>
          <w:rStyle w:val="a3"/>
          <w:lang w:val="uk-UA"/>
        </w:rPr>
        <w:t>.</w:t>
      </w:r>
    </w:p>
    <w:p w14:paraId="744E7F20" w14:textId="76C6AABB" w:rsidR="00230053" w:rsidRPr="00933D9A" w:rsidRDefault="00230053" w:rsidP="00933D9A">
      <w:pPr>
        <w:pStyle w:val="a4"/>
        <w:numPr>
          <w:ilvl w:val="0"/>
          <w:numId w:val="1"/>
        </w:numPr>
        <w:ind w:left="0" w:firstLine="851"/>
        <w:rPr>
          <w:bCs/>
          <w:lang w:val="uk-UA"/>
        </w:rPr>
      </w:pPr>
      <w:r w:rsidRPr="00933D9A">
        <w:rPr>
          <w:lang w:val="uk-UA"/>
        </w:rPr>
        <w:t>Дерев’янко М. Зміст та поняття ризиків у кримінальному процесі</w:t>
      </w:r>
      <w:r w:rsidR="00A517ED" w:rsidRPr="00933D9A">
        <w:rPr>
          <w:lang w:val="uk-UA"/>
        </w:rPr>
        <w:t>.</w:t>
      </w:r>
      <w:r w:rsidRPr="00933D9A">
        <w:rPr>
          <w:lang w:val="uk-UA"/>
        </w:rPr>
        <w:t xml:space="preserve"> </w:t>
      </w:r>
      <w:r w:rsidRPr="00933D9A">
        <w:rPr>
          <w:i/>
          <w:iCs/>
          <w:lang w:val="uk-UA"/>
        </w:rPr>
        <w:t>Вісник Київського національного університету ім. Тараса Шевченко.</w:t>
      </w:r>
      <w:r w:rsidRPr="00933D9A">
        <w:rPr>
          <w:lang w:val="uk-UA"/>
        </w:rPr>
        <w:t xml:space="preserve"> 2013. № 2. С. 78-80. </w:t>
      </w:r>
    </w:p>
    <w:p w14:paraId="026FF2E1" w14:textId="35065935" w:rsidR="00230053" w:rsidRPr="00933D9A" w:rsidRDefault="00230053" w:rsidP="00933D9A">
      <w:pPr>
        <w:pStyle w:val="a4"/>
        <w:numPr>
          <w:ilvl w:val="0"/>
          <w:numId w:val="1"/>
        </w:numPr>
        <w:ind w:left="0" w:firstLine="851"/>
        <w:rPr>
          <w:bCs/>
          <w:lang w:val="uk-UA"/>
        </w:rPr>
      </w:pPr>
      <w:r w:rsidRPr="00933D9A">
        <w:rPr>
          <w:lang w:val="uk-UA"/>
        </w:rPr>
        <w:lastRenderedPageBreak/>
        <w:t xml:space="preserve">Роль захисника у досудовому слідстві при обранні запобіжних заходів, не пов’язаних із взяттям під варту: матер, </w:t>
      </w:r>
      <w:proofErr w:type="spellStart"/>
      <w:r w:rsidRPr="00933D9A">
        <w:rPr>
          <w:lang w:val="uk-UA"/>
        </w:rPr>
        <w:t>міжнар</w:t>
      </w:r>
      <w:proofErr w:type="spellEnd"/>
      <w:r w:rsidRPr="00933D9A">
        <w:rPr>
          <w:lang w:val="uk-UA"/>
        </w:rPr>
        <w:t xml:space="preserve">. наук, </w:t>
      </w:r>
      <w:proofErr w:type="spellStart"/>
      <w:r w:rsidRPr="00933D9A">
        <w:rPr>
          <w:lang w:val="uk-UA"/>
        </w:rPr>
        <w:t>практ</w:t>
      </w:r>
      <w:proofErr w:type="spellEnd"/>
      <w:r w:rsidRPr="00933D9A">
        <w:rPr>
          <w:lang w:val="uk-UA"/>
        </w:rPr>
        <w:t xml:space="preserve">. конференції (22-23 лютого 2006 р.; м. Харків) / </w:t>
      </w:r>
      <w:proofErr w:type="spellStart"/>
      <w:r w:rsidRPr="00933D9A">
        <w:rPr>
          <w:lang w:val="uk-UA"/>
        </w:rPr>
        <w:t>редкол</w:t>
      </w:r>
      <w:proofErr w:type="spellEnd"/>
      <w:r w:rsidRPr="00933D9A">
        <w:rPr>
          <w:lang w:val="uk-UA"/>
        </w:rPr>
        <w:t xml:space="preserve">.: В. В. </w:t>
      </w:r>
      <w:proofErr w:type="spellStart"/>
      <w:r w:rsidRPr="00933D9A">
        <w:rPr>
          <w:lang w:val="uk-UA"/>
        </w:rPr>
        <w:t>Сташис</w:t>
      </w:r>
      <w:proofErr w:type="spellEnd"/>
      <w:r w:rsidRPr="00933D9A">
        <w:rPr>
          <w:lang w:val="uk-UA"/>
        </w:rPr>
        <w:t>. X.: К.: Серга, 2006. 184 с.</w:t>
      </w:r>
    </w:p>
    <w:p w14:paraId="1BC545C8" w14:textId="7A80549B" w:rsidR="00230053" w:rsidRPr="00933D9A" w:rsidRDefault="00230053" w:rsidP="00933D9A">
      <w:pPr>
        <w:pStyle w:val="a4"/>
        <w:numPr>
          <w:ilvl w:val="0"/>
          <w:numId w:val="1"/>
        </w:numPr>
        <w:ind w:left="0" w:firstLine="851"/>
        <w:rPr>
          <w:bCs/>
          <w:lang w:val="uk-UA"/>
        </w:rPr>
      </w:pPr>
      <w:proofErr w:type="spellStart"/>
      <w:r w:rsidRPr="00933D9A">
        <w:rPr>
          <w:lang w:val="uk-UA"/>
        </w:rPr>
        <w:t>Лившиц</w:t>
      </w:r>
      <w:proofErr w:type="spellEnd"/>
      <w:r w:rsidRPr="00933D9A">
        <w:rPr>
          <w:lang w:val="uk-UA"/>
        </w:rPr>
        <w:t xml:space="preserve"> Ю. Д. </w:t>
      </w:r>
      <w:proofErr w:type="spellStart"/>
      <w:r w:rsidRPr="00933D9A">
        <w:rPr>
          <w:lang w:val="uk-UA"/>
        </w:rPr>
        <w:t>Меры</w:t>
      </w:r>
      <w:proofErr w:type="spellEnd"/>
      <w:r w:rsidRPr="00933D9A">
        <w:rPr>
          <w:lang w:val="uk-UA"/>
        </w:rPr>
        <w:t xml:space="preserve"> </w:t>
      </w:r>
      <w:proofErr w:type="spellStart"/>
      <w:r w:rsidRPr="00933D9A">
        <w:rPr>
          <w:lang w:val="uk-UA"/>
        </w:rPr>
        <w:t>пресечения</w:t>
      </w:r>
      <w:proofErr w:type="spellEnd"/>
      <w:r w:rsidRPr="00933D9A">
        <w:rPr>
          <w:lang w:val="uk-UA"/>
        </w:rPr>
        <w:t xml:space="preserve"> в </w:t>
      </w:r>
      <w:proofErr w:type="spellStart"/>
      <w:r w:rsidRPr="00933D9A">
        <w:rPr>
          <w:lang w:val="uk-UA"/>
        </w:rPr>
        <w:t>советском</w:t>
      </w:r>
      <w:proofErr w:type="spellEnd"/>
      <w:r w:rsidRPr="00933D9A">
        <w:rPr>
          <w:lang w:val="uk-UA"/>
        </w:rPr>
        <w:t xml:space="preserve"> </w:t>
      </w:r>
      <w:proofErr w:type="spellStart"/>
      <w:r w:rsidRPr="00933D9A">
        <w:rPr>
          <w:lang w:val="uk-UA"/>
        </w:rPr>
        <w:t>уголовном</w:t>
      </w:r>
      <w:proofErr w:type="spellEnd"/>
      <w:r w:rsidRPr="00933D9A">
        <w:rPr>
          <w:lang w:val="uk-UA"/>
        </w:rPr>
        <w:t xml:space="preserve"> </w:t>
      </w:r>
      <w:proofErr w:type="spellStart"/>
      <w:r w:rsidRPr="00933D9A">
        <w:rPr>
          <w:lang w:val="uk-UA"/>
        </w:rPr>
        <w:t>процессе</w:t>
      </w:r>
      <w:proofErr w:type="spellEnd"/>
      <w:r w:rsidR="00933D9A">
        <w:rPr>
          <w:lang w:val="uk-UA"/>
        </w:rPr>
        <w:t xml:space="preserve">. </w:t>
      </w:r>
      <w:r w:rsidRPr="00933D9A">
        <w:rPr>
          <w:lang w:val="uk-UA"/>
        </w:rPr>
        <w:t xml:space="preserve">М.: </w:t>
      </w:r>
      <w:proofErr w:type="spellStart"/>
      <w:r w:rsidRPr="00933D9A">
        <w:rPr>
          <w:lang w:val="uk-UA"/>
        </w:rPr>
        <w:t>Юридическая</w:t>
      </w:r>
      <w:proofErr w:type="spellEnd"/>
      <w:r w:rsidRPr="00933D9A">
        <w:rPr>
          <w:lang w:val="uk-UA"/>
        </w:rPr>
        <w:t xml:space="preserve"> </w:t>
      </w:r>
      <w:proofErr w:type="spellStart"/>
      <w:r w:rsidRPr="00933D9A">
        <w:rPr>
          <w:lang w:val="uk-UA"/>
        </w:rPr>
        <w:t>литература</w:t>
      </w:r>
      <w:proofErr w:type="spellEnd"/>
      <w:r w:rsidRPr="00933D9A">
        <w:rPr>
          <w:lang w:val="uk-UA"/>
        </w:rPr>
        <w:t>, 1964. 139 с.</w:t>
      </w:r>
    </w:p>
    <w:p w14:paraId="7A12CB4B" w14:textId="668E7BCD" w:rsidR="00230053" w:rsidRPr="00933D9A" w:rsidRDefault="00230053" w:rsidP="00933D9A">
      <w:pPr>
        <w:pStyle w:val="a4"/>
        <w:numPr>
          <w:ilvl w:val="0"/>
          <w:numId w:val="1"/>
        </w:numPr>
        <w:ind w:left="0" w:firstLine="851"/>
        <w:rPr>
          <w:bCs/>
          <w:lang w:val="uk-UA"/>
        </w:rPr>
      </w:pPr>
      <w:proofErr w:type="spellStart"/>
      <w:r w:rsidRPr="00933D9A">
        <w:rPr>
          <w:lang w:val="uk-UA"/>
        </w:rPr>
        <w:t>Фойницкий</w:t>
      </w:r>
      <w:proofErr w:type="spellEnd"/>
      <w:r w:rsidRPr="00933D9A">
        <w:rPr>
          <w:lang w:val="uk-UA"/>
        </w:rPr>
        <w:t xml:space="preserve"> И. Я. Курс </w:t>
      </w:r>
      <w:proofErr w:type="spellStart"/>
      <w:r w:rsidRPr="00933D9A">
        <w:rPr>
          <w:lang w:val="uk-UA"/>
        </w:rPr>
        <w:t>уголовного</w:t>
      </w:r>
      <w:proofErr w:type="spellEnd"/>
      <w:r w:rsidRPr="00933D9A">
        <w:rPr>
          <w:lang w:val="uk-UA"/>
        </w:rPr>
        <w:t xml:space="preserve"> </w:t>
      </w:r>
      <w:proofErr w:type="spellStart"/>
      <w:r w:rsidRPr="00933D9A">
        <w:rPr>
          <w:lang w:val="uk-UA"/>
        </w:rPr>
        <w:t>судопроизводства</w:t>
      </w:r>
      <w:proofErr w:type="spellEnd"/>
      <w:r w:rsidR="00933D9A">
        <w:rPr>
          <w:lang w:val="uk-UA"/>
        </w:rPr>
        <w:t xml:space="preserve">. </w:t>
      </w:r>
      <w:r w:rsidRPr="00933D9A">
        <w:rPr>
          <w:lang w:val="uk-UA"/>
        </w:rPr>
        <w:t>СПб.: Альфа, 1996. Т. 2. 605 с.</w:t>
      </w:r>
    </w:p>
    <w:p w14:paraId="3E0DF196" w14:textId="1D0D6510" w:rsidR="00230053" w:rsidRPr="00933D9A" w:rsidRDefault="00230053" w:rsidP="00933D9A">
      <w:pPr>
        <w:pStyle w:val="a4"/>
        <w:numPr>
          <w:ilvl w:val="0"/>
          <w:numId w:val="1"/>
        </w:numPr>
        <w:ind w:left="0" w:firstLine="851"/>
        <w:rPr>
          <w:bCs/>
          <w:lang w:val="uk-UA"/>
        </w:rPr>
      </w:pPr>
      <w:r w:rsidRPr="00933D9A">
        <w:rPr>
          <w:lang w:val="uk-UA"/>
        </w:rPr>
        <w:t>Філін Д. Процесуальне становище особи, щодо якої порушено кримінальну справу</w:t>
      </w:r>
      <w:r w:rsidR="00A517ED" w:rsidRPr="00933D9A">
        <w:rPr>
          <w:lang w:val="uk-UA"/>
        </w:rPr>
        <w:t xml:space="preserve">. </w:t>
      </w:r>
      <w:r w:rsidRPr="00933D9A">
        <w:rPr>
          <w:i/>
          <w:iCs/>
          <w:lang w:val="uk-UA"/>
        </w:rPr>
        <w:t>Право України.</w:t>
      </w:r>
      <w:r w:rsidRPr="00933D9A">
        <w:rPr>
          <w:lang w:val="uk-UA"/>
        </w:rPr>
        <w:t xml:space="preserve"> 2003. № 7. С. 93.</w:t>
      </w:r>
    </w:p>
    <w:p w14:paraId="37F9CC5A" w14:textId="03305266" w:rsidR="00230053" w:rsidRPr="00933D9A" w:rsidRDefault="00230053" w:rsidP="00933D9A">
      <w:pPr>
        <w:pStyle w:val="a4"/>
        <w:numPr>
          <w:ilvl w:val="0"/>
          <w:numId w:val="1"/>
        </w:numPr>
        <w:ind w:left="0" w:firstLine="851"/>
        <w:rPr>
          <w:rStyle w:val="a7"/>
          <w:b w:val="0"/>
          <w:lang w:val="uk-UA"/>
        </w:rPr>
      </w:pPr>
      <w:r w:rsidRPr="00933D9A">
        <w:rPr>
          <w:rStyle w:val="a7"/>
          <w:rFonts w:eastAsia="TimesNewRomanPSMT"/>
          <w:b w:val="0"/>
          <w:lang w:val="uk-UA"/>
        </w:rPr>
        <w:t xml:space="preserve">Кримінальний процесуальний кодекс України URL : </w:t>
      </w:r>
      <w:hyperlink r:id="rId11" w:history="1">
        <w:r w:rsidRPr="00933D9A">
          <w:rPr>
            <w:rStyle w:val="a3"/>
            <w:rFonts w:eastAsia="TimesNewRomanPSMT"/>
            <w:color w:val="auto"/>
            <w:u w:val="none"/>
            <w:lang w:val="uk-UA"/>
          </w:rPr>
          <w:t>http://zakon4.rada.gov.ua/laws/show/1001-05/page1</w:t>
        </w:r>
      </w:hyperlink>
      <w:r w:rsidR="00A517ED" w:rsidRPr="00933D9A">
        <w:rPr>
          <w:rStyle w:val="a3"/>
          <w:rFonts w:eastAsia="TimesNewRomanPSMT"/>
          <w:color w:val="auto"/>
          <w:u w:val="none"/>
          <w:lang w:val="uk-UA"/>
        </w:rPr>
        <w:t xml:space="preserve"> (дата звернення: </w:t>
      </w:r>
      <w:r w:rsidR="00092BE4" w:rsidRPr="00933D9A">
        <w:rPr>
          <w:rStyle w:val="a3"/>
          <w:rFonts w:eastAsia="TimesNewRomanPSMT"/>
          <w:color w:val="auto"/>
          <w:u w:val="none"/>
          <w:lang w:val="uk-UA"/>
        </w:rPr>
        <w:t>12.01.2021</w:t>
      </w:r>
      <w:r w:rsidR="00A517ED" w:rsidRPr="00933D9A">
        <w:rPr>
          <w:rStyle w:val="a3"/>
          <w:rFonts w:eastAsia="TimesNewRomanPSMT"/>
          <w:color w:val="auto"/>
          <w:u w:val="none"/>
          <w:lang w:val="uk-UA"/>
        </w:rPr>
        <w:t>)</w:t>
      </w:r>
      <w:r w:rsidR="00933D9A">
        <w:rPr>
          <w:rStyle w:val="a3"/>
          <w:rFonts w:eastAsia="TimesNewRomanPSMT"/>
          <w:color w:val="auto"/>
          <w:u w:val="none"/>
          <w:lang w:val="uk-UA"/>
        </w:rPr>
        <w:t>.</w:t>
      </w:r>
    </w:p>
    <w:p w14:paraId="05216FC4" w14:textId="1E0C8766" w:rsidR="00230053" w:rsidRPr="00933D9A" w:rsidRDefault="00230053" w:rsidP="00933D9A">
      <w:pPr>
        <w:pStyle w:val="a4"/>
        <w:numPr>
          <w:ilvl w:val="0"/>
          <w:numId w:val="1"/>
        </w:numPr>
        <w:ind w:left="0" w:firstLine="851"/>
        <w:rPr>
          <w:lang w:val="uk-UA"/>
        </w:rPr>
      </w:pPr>
      <w:r w:rsidRPr="00933D9A">
        <w:rPr>
          <w:rStyle w:val="a7"/>
          <w:rFonts w:eastAsia="TimesNewRomanPSMT"/>
          <w:b w:val="0"/>
          <w:bCs w:val="0"/>
          <w:lang w:val="uk-UA"/>
        </w:rPr>
        <w:t xml:space="preserve">Кримінальний процесуальний кодекс України від 13.04.2012 р. </w:t>
      </w:r>
      <w:r w:rsidRPr="00933D9A">
        <w:rPr>
          <w:i/>
          <w:iCs/>
          <w:lang w:val="uk-UA"/>
        </w:rPr>
        <w:t>Відомості Верховної Ради України.</w:t>
      </w:r>
      <w:r w:rsidRPr="00933D9A">
        <w:rPr>
          <w:lang w:val="uk-UA"/>
        </w:rPr>
        <w:t xml:space="preserve"> 2013. № 9-10. № 11-12, № 13. ст. 88. (станом на 11.</w:t>
      </w:r>
      <w:r w:rsidR="00A517ED" w:rsidRPr="00933D9A">
        <w:rPr>
          <w:lang w:val="uk-UA"/>
        </w:rPr>
        <w:t>05</w:t>
      </w:r>
      <w:r w:rsidRPr="00933D9A">
        <w:rPr>
          <w:lang w:val="uk-UA"/>
        </w:rPr>
        <w:t>.</w:t>
      </w:r>
      <w:r w:rsidR="00A517ED" w:rsidRPr="00933D9A">
        <w:rPr>
          <w:lang w:val="uk-UA"/>
        </w:rPr>
        <w:t>2020</w:t>
      </w:r>
      <w:r w:rsidRPr="00933D9A">
        <w:rPr>
          <w:lang w:val="uk-UA"/>
        </w:rPr>
        <w:t xml:space="preserve"> р.)</w:t>
      </w:r>
    </w:p>
    <w:p w14:paraId="6EC96839" w14:textId="6EA4AA06" w:rsidR="00230053" w:rsidRPr="00933D9A" w:rsidRDefault="00295C41" w:rsidP="00933D9A">
      <w:pPr>
        <w:pStyle w:val="a4"/>
        <w:numPr>
          <w:ilvl w:val="0"/>
          <w:numId w:val="1"/>
        </w:numPr>
        <w:ind w:left="0" w:firstLine="851"/>
        <w:rPr>
          <w:rStyle w:val="a7"/>
          <w:b w:val="0"/>
          <w:lang w:val="uk-UA"/>
        </w:rPr>
      </w:pPr>
      <w:hyperlink r:id="rId12" w:tooltip="Пошук за автором" w:history="1">
        <w:r w:rsidR="00230053" w:rsidRPr="00933D9A">
          <w:rPr>
            <w:rStyle w:val="a7"/>
            <w:b w:val="0"/>
            <w:lang w:val="uk-UA"/>
          </w:rPr>
          <w:t>Макаренко Є. І.</w:t>
        </w:r>
      </w:hyperlink>
      <w:r w:rsidR="00230053" w:rsidRPr="00933D9A">
        <w:rPr>
          <w:rStyle w:val="a7"/>
          <w:b w:val="0"/>
          <w:lang w:val="uk-UA"/>
        </w:rPr>
        <w:t> Правомірність затримання підозрюваного до відкриття кримінального провадження</w:t>
      </w:r>
      <w:r w:rsidR="00A517ED" w:rsidRPr="00933D9A">
        <w:rPr>
          <w:rStyle w:val="a7"/>
          <w:b w:val="0"/>
          <w:lang w:val="uk-UA"/>
        </w:rPr>
        <w:t xml:space="preserve">. </w:t>
      </w:r>
      <w:hyperlink r:id="rId13" w:tooltip="Періодичне видання" w:history="1">
        <w:r w:rsidR="00230053" w:rsidRPr="00933D9A">
          <w:rPr>
            <w:rStyle w:val="a7"/>
            <w:b w:val="0"/>
            <w:i/>
            <w:iCs/>
            <w:lang w:val="uk-UA"/>
          </w:rPr>
          <w:t>Право і суспільство</w:t>
        </w:r>
      </w:hyperlink>
      <w:r w:rsidR="00230053" w:rsidRPr="00933D9A">
        <w:rPr>
          <w:rStyle w:val="a7"/>
          <w:b w:val="0"/>
          <w:i/>
          <w:iCs/>
          <w:lang w:val="uk-UA"/>
        </w:rPr>
        <w:t>.</w:t>
      </w:r>
      <w:r w:rsidR="00230053" w:rsidRPr="00933D9A">
        <w:rPr>
          <w:rStyle w:val="a7"/>
          <w:b w:val="0"/>
          <w:lang w:val="uk-UA"/>
        </w:rPr>
        <w:t xml:space="preserve"> 2013. № 4. С. 174-181.</w:t>
      </w:r>
    </w:p>
    <w:p w14:paraId="3FB0517C" w14:textId="2EE69F0B" w:rsidR="00230053" w:rsidRPr="00933D9A" w:rsidRDefault="00230053" w:rsidP="00933D9A">
      <w:pPr>
        <w:pStyle w:val="a4"/>
        <w:numPr>
          <w:ilvl w:val="0"/>
          <w:numId w:val="1"/>
        </w:numPr>
        <w:ind w:left="0" w:firstLine="851"/>
        <w:rPr>
          <w:rStyle w:val="a7"/>
          <w:b w:val="0"/>
          <w:lang w:val="uk-UA"/>
        </w:rPr>
      </w:pPr>
      <w:r w:rsidRPr="00933D9A">
        <w:rPr>
          <w:rStyle w:val="a7"/>
          <w:b w:val="0"/>
          <w:bCs w:val="0"/>
          <w:lang w:val="uk-UA"/>
        </w:rPr>
        <w:t xml:space="preserve">Кримінальний процесуальний кодекс України. Науково-практичний коментар: у 2 т. </w:t>
      </w:r>
      <w:r w:rsidR="00933D9A">
        <w:rPr>
          <w:rStyle w:val="a7"/>
          <w:b w:val="0"/>
          <w:bCs w:val="0"/>
          <w:lang w:val="uk-UA"/>
        </w:rPr>
        <w:t>/</w:t>
      </w:r>
      <w:r w:rsidRPr="00933D9A">
        <w:rPr>
          <w:rStyle w:val="a7"/>
          <w:b w:val="0"/>
          <w:bCs w:val="0"/>
          <w:lang w:val="uk-UA"/>
        </w:rPr>
        <w:t xml:space="preserve"> за </w:t>
      </w:r>
      <w:proofErr w:type="spellStart"/>
      <w:r w:rsidRPr="00933D9A">
        <w:rPr>
          <w:rStyle w:val="a7"/>
          <w:b w:val="0"/>
          <w:bCs w:val="0"/>
          <w:lang w:val="uk-UA"/>
        </w:rPr>
        <w:t>заг</w:t>
      </w:r>
      <w:proofErr w:type="spellEnd"/>
      <w:r w:rsidRPr="00933D9A">
        <w:rPr>
          <w:rStyle w:val="a7"/>
          <w:b w:val="0"/>
          <w:bCs w:val="0"/>
          <w:lang w:val="uk-UA"/>
        </w:rPr>
        <w:t xml:space="preserve">. ред. В. Я. </w:t>
      </w:r>
      <w:proofErr w:type="spellStart"/>
      <w:r w:rsidRPr="00933D9A">
        <w:rPr>
          <w:rStyle w:val="a7"/>
          <w:b w:val="0"/>
          <w:bCs w:val="0"/>
          <w:lang w:val="uk-UA"/>
        </w:rPr>
        <w:t>Тація</w:t>
      </w:r>
      <w:proofErr w:type="spellEnd"/>
      <w:r w:rsidRPr="00933D9A">
        <w:rPr>
          <w:rStyle w:val="a7"/>
          <w:b w:val="0"/>
          <w:bCs w:val="0"/>
          <w:lang w:val="uk-UA"/>
        </w:rPr>
        <w:t xml:space="preserve">, В. П. </w:t>
      </w:r>
      <w:proofErr w:type="spellStart"/>
      <w:r w:rsidRPr="00933D9A">
        <w:rPr>
          <w:rStyle w:val="a7"/>
          <w:b w:val="0"/>
          <w:bCs w:val="0"/>
          <w:lang w:val="uk-UA"/>
        </w:rPr>
        <w:t>Пшонки</w:t>
      </w:r>
      <w:proofErr w:type="spellEnd"/>
      <w:r w:rsidRPr="00933D9A">
        <w:rPr>
          <w:rStyle w:val="a7"/>
          <w:b w:val="0"/>
          <w:bCs w:val="0"/>
          <w:lang w:val="uk-UA"/>
        </w:rPr>
        <w:t xml:space="preserve">, А. В. </w:t>
      </w:r>
      <w:proofErr w:type="spellStart"/>
      <w:r w:rsidRPr="00933D9A">
        <w:rPr>
          <w:rStyle w:val="a7"/>
          <w:b w:val="0"/>
          <w:bCs w:val="0"/>
          <w:lang w:val="uk-UA"/>
        </w:rPr>
        <w:t>Портнова</w:t>
      </w:r>
      <w:proofErr w:type="spellEnd"/>
      <w:r w:rsidRPr="00933D9A">
        <w:rPr>
          <w:rStyle w:val="a7"/>
          <w:b w:val="0"/>
          <w:bCs w:val="0"/>
          <w:lang w:val="uk-UA"/>
        </w:rPr>
        <w:t>. X.: Право, 2012. 768 с.</w:t>
      </w:r>
    </w:p>
    <w:p w14:paraId="6A32E8C5" w14:textId="269344AA" w:rsidR="00230053" w:rsidRPr="00933D9A" w:rsidRDefault="00230053" w:rsidP="00933D9A">
      <w:pPr>
        <w:pStyle w:val="a4"/>
        <w:numPr>
          <w:ilvl w:val="0"/>
          <w:numId w:val="1"/>
        </w:numPr>
        <w:ind w:left="0" w:firstLine="851"/>
        <w:rPr>
          <w:rStyle w:val="a7"/>
          <w:b w:val="0"/>
          <w:lang w:val="uk-UA"/>
        </w:rPr>
      </w:pPr>
      <w:proofErr w:type="spellStart"/>
      <w:r w:rsidRPr="00933D9A">
        <w:rPr>
          <w:rStyle w:val="a7"/>
          <w:b w:val="0"/>
          <w:lang w:val="uk-UA"/>
        </w:rPr>
        <w:t>Лобойко</w:t>
      </w:r>
      <w:proofErr w:type="spellEnd"/>
      <w:r w:rsidRPr="00933D9A">
        <w:rPr>
          <w:rStyle w:val="a7"/>
          <w:b w:val="0"/>
          <w:lang w:val="uk-UA"/>
        </w:rPr>
        <w:t xml:space="preserve"> Л.М. Кримінальний процес: Підручник. К.: Істина, 2014. 432 с.</w:t>
      </w:r>
    </w:p>
    <w:p w14:paraId="3E18CEE5" w14:textId="53C6BEFD" w:rsidR="00230053" w:rsidRPr="00933D9A" w:rsidRDefault="00295C41" w:rsidP="00933D9A">
      <w:pPr>
        <w:pStyle w:val="a4"/>
        <w:numPr>
          <w:ilvl w:val="0"/>
          <w:numId w:val="1"/>
        </w:numPr>
        <w:ind w:left="0" w:firstLine="851"/>
        <w:rPr>
          <w:bCs/>
          <w:lang w:val="uk-UA"/>
        </w:rPr>
      </w:pPr>
      <w:hyperlink r:id="rId14" w:tooltip="Пошук за автором" w:history="1">
        <w:r w:rsidR="00230053" w:rsidRPr="00933D9A">
          <w:rPr>
            <w:lang w:val="uk-UA"/>
          </w:rPr>
          <w:t>Шульга О. В.</w:t>
        </w:r>
      </w:hyperlink>
      <w:r w:rsidR="00230053" w:rsidRPr="00933D9A">
        <w:rPr>
          <w:lang w:val="uk-UA"/>
        </w:rPr>
        <w:t> Мета, умови та мотиви затримання уповноваженою службовою особою</w:t>
      </w:r>
      <w:r w:rsidR="00A517ED" w:rsidRPr="00933D9A">
        <w:rPr>
          <w:lang w:val="uk-UA"/>
        </w:rPr>
        <w:t xml:space="preserve">. </w:t>
      </w:r>
      <w:hyperlink r:id="rId15" w:tooltip="Періодичне видання" w:history="1">
        <w:r w:rsidR="00230053" w:rsidRPr="00933D9A">
          <w:rPr>
            <w:i/>
            <w:iCs/>
            <w:lang w:val="uk-UA"/>
          </w:rPr>
          <w:t>Право і суспільство</w:t>
        </w:r>
      </w:hyperlink>
      <w:r w:rsidR="00230053" w:rsidRPr="00933D9A">
        <w:rPr>
          <w:i/>
          <w:iCs/>
          <w:lang w:val="uk-UA"/>
        </w:rPr>
        <w:t>.</w:t>
      </w:r>
      <w:r w:rsidR="00230053" w:rsidRPr="00933D9A">
        <w:rPr>
          <w:lang w:val="uk-UA"/>
        </w:rPr>
        <w:t xml:space="preserve"> 2014. № 6.1(2). –С. 357-362.</w:t>
      </w:r>
    </w:p>
    <w:p w14:paraId="58C5EE4C" w14:textId="501AEB17" w:rsidR="00230053" w:rsidRPr="00933D9A" w:rsidRDefault="00230053" w:rsidP="00933D9A">
      <w:pPr>
        <w:pStyle w:val="a4"/>
        <w:numPr>
          <w:ilvl w:val="0"/>
          <w:numId w:val="1"/>
        </w:numPr>
        <w:ind w:left="0" w:firstLine="851"/>
        <w:rPr>
          <w:bCs/>
          <w:lang w:val="uk-UA"/>
        </w:rPr>
      </w:pPr>
      <w:r w:rsidRPr="00933D9A">
        <w:rPr>
          <w:lang w:val="uk-UA"/>
        </w:rPr>
        <w:t>Назаров В. В. Проблемні питання застосування затримання у кримінальному провадженні</w:t>
      </w:r>
      <w:r w:rsidR="00A517ED" w:rsidRPr="00933D9A">
        <w:rPr>
          <w:lang w:val="uk-UA"/>
        </w:rPr>
        <w:t xml:space="preserve">. </w:t>
      </w:r>
      <w:r w:rsidRPr="00933D9A">
        <w:rPr>
          <w:i/>
          <w:iCs/>
          <w:lang w:val="uk-UA"/>
        </w:rPr>
        <w:t>Науковий вісник Інституту міжнародних відносин Національного авіаційного університету</w:t>
      </w:r>
      <w:r w:rsidRPr="00933D9A">
        <w:rPr>
          <w:lang w:val="uk-UA"/>
        </w:rPr>
        <w:t>. 2010.</w:t>
      </w:r>
      <w:r w:rsidR="00933D9A">
        <w:rPr>
          <w:lang w:val="uk-UA"/>
        </w:rPr>
        <w:t xml:space="preserve"> № 6.</w:t>
      </w:r>
      <w:r w:rsidRPr="00933D9A">
        <w:rPr>
          <w:lang w:val="uk-UA"/>
        </w:rPr>
        <w:t xml:space="preserve"> Вип.2 Сер.: Економіка, право, політологія, туризм . С. 63-67.</w:t>
      </w:r>
      <w:r w:rsidRPr="00933D9A">
        <w:rPr>
          <w:rStyle w:val="apple-converted-space"/>
          <w:color w:val="555555"/>
          <w:lang w:val="uk-UA"/>
        </w:rPr>
        <w:t> </w:t>
      </w:r>
    </w:p>
    <w:p w14:paraId="3C53C1E9" w14:textId="3A6D9E35" w:rsidR="00230053" w:rsidRPr="00933D9A" w:rsidRDefault="00230053" w:rsidP="00933D9A">
      <w:pPr>
        <w:pStyle w:val="a4"/>
        <w:numPr>
          <w:ilvl w:val="0"/>
          <w:numId w:val="1"/>
        </w:numPr>
        <w:ind w:left="0" w:firstLine="851"/>
        <w:rPr>
          <w:bCs/>
          <w:lang w:val="uk-UA"/>
        </w:rPr>
      </w:pPr>
      <w:r w:rsidRPr="00933D9A">
        <w:rPr>
          <w:lang w:val="uk-UA"/>
        </w:rPr>
        <w:lastRenderedPageBreak/>
        <w:t>Кириченко І. Г. Міжнародно-правові стандарти поведінки працівників правоохоронних органів при підтриманні правопорядку</w:t>
      </w:r>
      <w:r w:rsidR="00A517ED" w:rsidRPr="00933D9A">
        <w:rPr>
          <w:lang w:val="uk-UA"/>
        </w:rPr>
        <w:t>.</w:t>
      </w:r>
      <w:r w:rsidRPr="00933D9A">
        <w:rPr>
          <w:lang w:val="uk-UA"/>
        </w:rPr>
        <w:t xml:space="preserve"> Документально-джерелознавчий довідник. К., 2012. С. 38-39.</w:t>
      </w:r>
    </w:p>
    <w:p w14:paraId="7442DB7D" w14:textId="1B794885" w:rsidR="00230053" w:rsidRPr="00933D9A" w:rsidRDefault="00230053" w:rsidP="00933D9A">
      <w:pPr>
        <w:pStyle w:val="a4"/>
        <w:numPr>
          <w:ilvl w:val="0"/>
          <w:numId w:val="1"/>
        </w:numPr>
        <w:ind w:left="0" w:firstLine="851"/>
        <w:rPr>
          <w:bCs/>
          <w:lang w:val="uk-UA"/>
        </w:rPr>
      </w:pPr>
      <w:proofErr w:type="spellStart"/>
      <w:r w:rsidRPr="00933D9A">
        <w:rPr>
          <w:bCs/>
          <w:lang w:val="uk-UA"/>
        </w:rPr>
        <w:t>Мірковець</w:t>
      </w:r>
      <w:proofErr w:type="spellEnd"/>
      <w:r w:rsidRPr="00933D9A">
        <w:rPr>
          <w:bCs/>
          <w:lang w:val="uk-UA"/>
        </w:rPr>
        <w:t xml:space="preserve"> Д. </w:t>
      </w:r>
      <w:r w:rsidRPr="00933D9A">
        <w:rPr>
          <w:lang w:val="uk-UA"/>
        </w:rPr>
        <w:t xml:space="preserve">Затримання особи в новому кримінальному процесуальному кодексі </w:t>
      </w:r>
      <w:proofErr w:type="spellStart"/>
      <w:r w:rsidRPr="00933D9A">
        <w:rPr>
          <w:lang w:val="uk-UA"/>
        </w:rPr>
        <w:t>україни</w:t>
      </w:r>
      <w:proofErr w:type="spellEnd"/>
      <w:r w:rsidRPr="00933D9A">
        <w:rPr>
          <w:lang w:val="uk-UA"/>
        </w:rPr>
        <w:t>: окремі питання відповідності міжнародним стандартам і практиці європейського суду з прав людини</w:t>
      </w:r>
      <w:r w:rsidR="00A517ED" w:rsidRPr="00933D9A">
        <w:rPr>
          <w:lang w:val="uk-UA"/>
        </w:rPr>
        <w:t xml:space="preserve">. </w:t>
      </w:r>
      <w:r w:rsidRPr="00933D9A">
        <w:rPr>
          <w:i/>
          <w:iCs/>
          <w:lang w:val="uk-UA"/>
        </w:rPr>
        <w:t xml:space="preserve">Підприємництво, господарство і право. </w:t>
      </w:r>
      <w:r w:rsidRPr="00933D9A">
        <w:rPr>
          <w:lang w:val="uk-UA"/>
        </w:rPr>
        <w:t>2017. № 6. С. 192–196.</w:t>
      </w:r>
    </w:p>
    <w:sectPr w:rsidR="00230053" w:rsidRPr="00933D9A" w:rsidSect="00933D9A">
      <w:headerReference w:type="default" r:id="rId16"/>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8C7C" w14:textId="77777777" w:rsidR="00295C41" w:rsidRDefault="00295C41">
      <w:r>
        <w:separator/>
      </w:r>
    </w:p>
  </w:endnote>
  <w:endnote w:type="continuationSeparator" w:id="0">
    <w:p w14:paraId="6EF29D2E" w14:textId="77777777" w:rsidR="00295C41" w:rsidRDefault="0029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kerville Win95BT">
    <w:altName w:val="Times New Roman"/>
    <w:panose1 w:val="00000000000000000000"/>
    <w:charset w:val="CC"/>
    <w:family w:val="roman"/>
    <w:notTrueType/>
    <w:pitch w:val="default"/>
    <w:sig w:usb0="00000001" w:usb1="00000000" w:usb2="00000000" w:usb3="00000000" w:csb0="00000005"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87CC1" w14:textId="77777777" w:rsidR="00295C41" w:rsidRDefault="00295C41">
      <w:r>
        <w:separator/>
      </w:r>
    </w:p>
  </w:footnote>
  <w:footnote w:type="continuationSeparator" w:id="0">
    <w:p w14:paraId="041EBA50" w14:textId="77777777" w:rsidR="00295C41" w:rsidRDefault="0029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7CC4" w14:textId="77777777" w:rsidR="0077531B" w:rsidRDefault="00A517ED">
    <w:pPr>
      <w:pStyle w:val="a5"/>
      <w:jc w:val="right"/>
    </w:pPr>
    <w:r>
      <w:fldChar w:fldCharType="begin"/>
    </w:r>
    <w:r>
      <w:instrText xml:space="preserve"> PAGE   \* MERGEFORMAT </w:instrText>
    </w:r>
    <w:r>
      <w:fldChar w:fldCharType="separate"/>
    </w:r>
    <w:r>
      <w:rPr>
        <w:noProof/>
      </w:rPr>
      <w:t>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12251"/>
    <w:multiLevelType w:val="hybridMultilevel"/>
    <w:tmpl w:val="830AB1D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77793897"/>
    <w:multiLevelType w:val="multilevel"/>
    <w:tmpl w:val="93BE6B7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81"/>
    <w:rsid w:val="00041190"/>
    <w:rsid w:val="00092BE4"/>
    <w:rsid w:val="00166D8E"/>
    <w:rsid w:val="001B7C92"/>
    <w:rsid w:val="00230053"/>
    <w:rsid w:val="00272705"/>
    <w:rsid w:val="00295C41"/>
    <w:rsid w:val="00933D9A"/>
    <w:rsid w:val="00A26681"/>
    <w:rsid w:val="00A517ED"/>
    <w:rsid w:val="00BB0221"/>
    <w:rsid w:val="00C52403"/>
    <w:rsid w:val="00CA1F44"/>
    <w:rsid w:val="00F9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8526"/>
  <w15:chartTrackingRefBased/>
  <w15:docId w15:val="{36BFBD03-9172-4D75-9732-A7C26329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0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0053"/>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053"/>
    <w:rPr>
      <w:rFonts w:ascii="Cambria" w:eastAsia="Times New Roman" w:hAnsi="Cambria" w:cs="Times New Roman"/>
      <w:b/>
      <w:bCs/>
      <w:kern w:val="32"/>
      <w:sz w:val="32"/>
      <w:szCs w:val="32"/>
      <w:lang w:val="x-none" w:eastAsia="x-none"/>
    </w:rPr>
  </w:style>
  <w:style w:type="character" w:styleId="a3">
    <w:name w:val="Hyperlink"/>
    <w:uiPriority w:val="99"/>
    <w:rsid w:val="00230053"/>
    <w:rPr>
      <w:rFonts w:cs="Times New Roman"/>
      <w:color w:val="0000FF"/>
      <w:u w:val="single"/>
    </w:rPr>
  </w:style>
  <w:style w:type="paragraph" w:customStyle="1" w:styleId="a4">
    <w:name w:val="АА"/>
    <w:basedOn w:val="a"/>
    <w:qFormat/>
    <w:rsid w:val="00230053"/>
    <w:pPr>
      <w:overflowPunct w:val="0"/>
      <w:autoSpaceDE w:val="0"/>
      <w:autoSpaceDN w:val="0"/>
      <w:adjustRightInd w:val="0"/>
      <w:spacing w:line="360" w:lineRule="auto"/>
      <w:ind w:firstLine="720"/>
      <w:contextualSpacing/>
      <w:jc w:val="both"/>
    </w:pPr>
    <w:rPr>
      <w:sz w:val="28"/>
      <w:szCs w:val="28"/>
    </w:rPr>
  </w:style>
  <w:style w:type="paragraph" w:styleId="a5">
    <w:name w:val="header"/>
    <w:basedOn w:val="a"/>
    <w:link w:val="a6"/>
    <w:uiPriority w:val="99"/>
    <w:rsid w:val="00230053"/>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230053"/>
    <w:rPr>
      <w:rFonts w:ascii="Times New Roman" w:eastAsia="Times New Roman" w:hAnsi="Times New Roman" w:cs="Times New Roman"/>
      <w:sz w:val="24"/>
      <w:szCs w:val="24"/>
      <w:lang w:val="x-none" w:eastAsia="x-none"/>
    </w:rPr>
  </w:style>
  <w:style w:type="character" w:styleId="a7">
    <w:name w:val="Strong"/>
    <w:uiPriority w:val="22"/>
    <w:qFormat/>
    <w:rsid w:val="00230053"/>
    <w:rPr>
      <w:b/>
      <w:bCs/>
    </w:rPr>
  </w:style>
  <w:style w:type="character" w:customStyle="1" w:styleId="apple-converted-space">
    <w:name w:val="apple-converted-space"/>
    <w:basedOn w:val="a0"/>
    <w:rsid w:val="00230053"/>
  </w:style>
  <w:style w:type="paragraph" w:styleId="a8">
    <w:name w:val="No Spacing"/>
    <w:uiPriority w:val="1"/>
    <w:qFormat/>
    <w:rsid w:val="00230053"/>
    <w:pPr>
      <w:spacing w:after="0" w:line="240" w:lineRule="auto"/>
    </w:pPr>
    <w:rPr>
      <w:rFonts w:ascii="Times New Roman" w:eastAsia="Times New Roman" w:hAnsi="Times New Roman" w:cs="Times New Roman"/>
      <w:sz w:val="24"/>
      <w:szCs w:val="24"/>
      <w:lang w:eastAsia="ru-RU"/>
    </w:rPr>
  </w:style>
  <w:style w:type="character" w:customStyle="1" w:styleId="A20">
    <w:name w:val="A2"/>
    <w:uiPriority w:val="99"/>
    <w:rsid w:val="00230053"/>
    <w:rPr>
      <w:rFonts w:cs="Baskerville Win95BT"/>
      <w:color w:val="000000"/>
      <w:sz w:val="21"/>
      <w:szCs w:val="21"/>
    </w:rPr>
  </w:style>
  <w:style w:type="paragraph" w:styleId="a9">
    <w:name w:val="footer"/>
    <w:basedOn w:val="a"/>
    <w:link w:val="aa"/>
    <w:uiPriority w:val="99"/>
    <w:unhideWhenUsed/>
    <w:rsid w:val="00933D9A"/>
    <w:pPr>
      <w:tabs>
        <w:tab w:val="center" w:pos="4677"/>
        <w:tab w:val="right" w:pos="9355"/>
      </w:tabs>
    </w:pPr>
  </w:style>
  <w:style w:type="character" w:customStyle="1" w:styleId="aa">
    <w:name w:val="Нижний колонтитул Знак"/>
    <w:basedOn w:val="a0"/>
    <w:link w:val="a9"/>
    <w:uiPriority w:val="99"/>
    <w:rsid w:val="00933D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4884"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4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F%D0%BE%D0%BF%D0%B5%D0%BB%D1%8E%D1%88%D0%BA%D0%BE%20%D0%92$" TargetMode="Externa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0%D0%BA%D0%B0%D1%80%D0%B5%D0%BD%D0%BA%D0%BE%20%D0%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1001-05/page1" TargetMode="External"/><Relationship Id="rId5"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400" TargetMode="External"/><Relationship Id="rId10" Type="http://schemas.openxmlformats.org/officeDocument/2006/relationships/hyperlink" Target="http://slovardalja.net/word.php?wordid=36689" TargetMode="External"/><Relationship Id="rId4" Type="http://schemas.openxmlformats.org/officeDocument/2006/relationships/webSettings" Target="webSettings.xml"/><Relationship Id="rId9" Type="http://schemas.openxmlformats.org/officeDocument/2006/relationships/hyperlink" Target="http://obljustif.gov.ua/wp-content/uploads/2014/02/BPD_booklets_02_process_out.pdf" TargetMode="External"/><Relationship Id="rId1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8%D1%83%D0%BB%D1%8C%D0%B3%D0%B0%20%D0%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Смолярчук</dc:creator>
  <cp:keywords/>
  <dc:description/>
  <cp:lastModifiedBy>User</cp:lastModifiedBy>
  <cp:revision>11</cp:revision>
  <dcterms:created xsi:type="dcterms:W3CDTF">2020-05-29T18:24:00Z</dcterms:created>
  <dcterms:modified xsi:type="dcterms:W3CDTF">2021-01-12T10:19:00Z</dcterms:modified>
</cp:coreProperties>
</file>