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11275" w14:textId="77777777" w:rsidR="00BD6A7F" w:rsidRPr="000951FD" w:rsidRDefault="00BD6A7F" w:rsidP="001743C7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951FD">
        <w:rPr>
          <w:rFonts w:ascii="Times New Roman" w:hAnsi="Times New Roman"/>
          <w:b/>
          <w:sz w:val="28"/>
          <w:szCs w:val="28"/>
          <w:lang w:val="uk-UA"/>
        </w:rPr>
        <w:t>ЗМІСТ</w:t>
      </w:r>
    </w:p>
    <w:p w14:paraId="4AFDD052" w14:textId="77777777" w:rsidR="00BD6A7F" w:rsidRPr="000951FD" w:rsidRDefault="00BD6A7F" w:rsidP="00D632E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951FD">
        <w:rPr>
          <w:rFonts w:ascii="Times New Roman" w:hAnsi="Times New Roman"/>
          <w:b/>
          <w:sz w:val="28"/>
          <w:szCs w:val="28"/>
          <w:lang w:val="uk-UA"/>
        </w:rPr>
        <w:t>ВСТУП..……………………………………………….………………………3</w:t>
      </w:r>
    </w:p>
    <w:p w14:paraId="062DB984" w14:textId="77777777" w:rsidR="00377E92" w:rsidRPr="000951FD" w:rsidRDefault="00992A81" w:rsidP="00992A8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951FD">
        <w:rPr>
          <w:rFonts w:ascii="Times New Roman" w:hAnsi="Times New Roman"/>
          <w:b/>
          <w:sz w:val="28"/>
          <w:szCs w:val="28"/>
          <w:lang w:val="uk-UA"/>
        </w:rPr>
        <w:t xml:space="preserve">РОЗДІЛ 1. </w:t>
      </w:r>
      <w:r w:rsidR="00CF6533" w:rsidRPr="000951FD">
        <w:rPr>
          <w:rFonts w:ascii="Times New Roman" w:hAnsi="Times New Roman"/>
          <w:b/>
          <w:sz w:val="28"/>
          <w:szCs w:val="28"/>
          <w:lang w:val="uk-UA"/>
        </w:rPr>
        <w:t>СИСТЕМА КРИМІНАЛЬНО-ПРОЦЕСУАЛЬНИХ ЗАХОДІВ ЗАХИСТУ</w:t>
      </w:r>
      <w:r w:rsidR="00294D58">
        <w:rPr>
          <w:rFonts w:ascii="Times New Roman" w:hAnsi="Times New Roman"/>
          <w:b/>
          <w:sz w:val="28"/>
          <w:szCs w:val="28"/>
          <w:lang w:val="uk-UA"/>
        </w:rPr>
        <w:t>……………………………………………………………….5</w:t>
      </w:r>
    </w:p>
    <w:p w14:paraId="23329EF9" w14:textId="77777777" w:rsidR="00992A81" w:rsidRPr="000951FD" w:rsidRDefault="00992A81" w:rsidP="00992A8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951FD">
        <w:rPr>
          <w:rFonts w:ascii="Times New Roman" w:hAnsi="Times New Roman"/>
          <w:b/>
          <w:sz w:val="28"/>
          <w:szCs w:val="28"/>
          <w:lang w:val="uk-UA"/>
        </w:rPr>
        <w:t xml:space="preserve">РОЗДІЛ 2. </w:t>
      </w:r>
      <w:r w:rsidR="00CF6533" w:rsidRPr="000951FD">
        <w:rPr>
          <w:rFonts w:ascii="Times New Roman" w:hAnsi="Times New Roman"/>
          <w:b/>
          <w:sz w:val="28"/>
          <w:szCs w:val="28"/>
          <w:lang w:val="uk-UA"/>
        </w:rPr>
        <w:t>ОСОБИ, ЩО ПОТРЕБУЮТЬ ЗАХИСТУ У СФЕРІ КРИМІНАЛЬНОГО СУДОЧИНСТВА</w:t>
      </w:r>
      <w:r w:rsidR="00294D58">
        <w:rPr>
          <w:rFonts w:ascii="Times New Roman" w:hAnsi="Times New Roman"/>
          <w:b/>
          <w:sz w:val="28"/>
          <w:szCs w:val="28"/>
          <w:lang w:val="uk-UA"/>
        </w:rPr>
        <w:t>………………………………………..11</w:t>
      </w:r>
    </w:p>
    <w:p w14:paraId="68097BC3" w14:textId="77777777" w:rsidR="00CF6533" w:rsidRPr="000951FD" w:rsidRDefault="00CF6533" w:rsidP="00992A8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951FD">
        <w:rPr>
          <w:rFonts w:ascii="Times New Roman" w:hAnsi="Times New Roman"/>
          <w:b/>
          <w:sz w:val="28"/>
          <w:szCs w:val="28"/>
          <w:lang w:val="uk-UA"/>
        </w:rPr>
        <w:t>РОЗДІЛ 3. ТАКТИКА ДОПИТУ ПІД ПСЕВДОНІМОМ</w:t>
      </w:r>
      <w:r w:rsidR="00294D58">
        <w:rPr>
          <w:rFonts w:ascii="Times New Roman" w:hAnsi="Times New Roman"/>
          <w:b/>
          <w:sz w:val="28"/>
          <w:szCs w:val="28"/>
          <w:lang w:val="uk-UA"/>
        </w:rPr>
        <w:t>……………..16</w:t>
      </w:r>
    </w:p>
    <w:p w14:paraId="4EDDE8B7" w14:textId="77777777" w:rsidR="00CF6533" w:rsidRPr="000951FD" w:rsidRDefault="00CF6533" w:rsidP="00992A8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951FD">
        <w:rPr>
          <w:rFonts w:ascii="Times New Roman" w:hAnsi="Times New Roman"/>
          <w:b/>
          <w:sz w:val="28"/>
          <w:szCs w:val="28"/>
          <w:lang w:val="uk-UA"/>
        </w:rPr>
        <w:t>РОЗДІЛ 4. ОСОБЛИВОСТІ ПРОВЕДЕННЯ СЛІДЧИХ ДІЙ БЕЗ КОНТАКТУ ОСОБИ, ЩО ПОТРЕБУЄ ЗАХИСТУ</w:t>
      </w:r>
      <w:r w:rsidR="00AA6AE1">
        <w:rPr>
          <w:rFonts w:ascii="Times New Roman" w:hAnsi="Times New Roman"/>
          <w:b/>
          <w:sz w:val="28"/>
          <w:szCs w:val="28"/>
          <w:lang w:val="uk-UA"/>
        </w:rPr>
        <w:t>………………………….23</w:t>
      </w:r>
    </w:p>
    <w:p w14:paraId="32359E81" w14:textId="77777777" w:rsidR="00BD6A7F" w:rsidRPr="000951FD" w:rsidRDefault="00BD6A7F" w:rsidP="00992A8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951FD">
        <w:rPr>
          <w:rFonts w:ascii="Times New Roman" w:hAnsi="Times New Roman"/>
          <w:b/>
          <w:sz w:val="28"/>
          <w:szCs w:val="28"/>
          <w:lang w:val="uk-UA"/>
        </w:rPr>
        <w:t>ВИСНОВКИ…………………………………………….….…………….….</w:t>
      </w:r>
      <w:r w:rsidR="00354D7A">
        <w:rPr>
          <w:rFonts w:ascii="Times New Roman" w:hAnsi="Times New Roman"/>
          <w:b/>
          <w:sz w:val="28"/>
          <w:szCs w:val="28"/>
          <w:lang w:val="uk-UA"/>
        </w:rPr>
        <w:t>30</w:t>
      </w:r>
    </w:p>
    <w:p w14:paraId="4E0E9587" w14:textId="77777777" w:rsidR="00BD6A7F" w:rsidRPr="000951FD" w:rsidRDefault="00BD6A7F" w:rsidP="00D632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951FD">
        <w:rPr>
          <w:rFonts w:ascii="Times New Roman" w:hAnsi="Times New Roman"/>
          <w:b/>
          <w:sz w:val="28"/>
          <w:szCs w:val="28"/>
          <w:lang w:val="uk-UA"/>
        </w:rPr>
        <w:t>СПИСОК ВИКОРИСТАНИХ ДЖЕРЕЛ…………………………….......</w:t>
      </w:r>
      <w:r w:rsidR="00354D7A">
        <w:rPr>
          <w:rFonts w:ascii="Times New Roman" w:hAnsi="Times New Roman"/>
          <w:b/>
          <w:sz w:val="28"/>
          <w:szCs w:val="28"/>
          <w:lang w:val="uk-UA"/>
        </w:rPr>
        <w:t>32</w:t>
      </w:r>
    </w:p>
    <w:p w14:paraId="208B2DA4" w14:textId="77777777" w:rsidR="00BD6A7F" w:rsidRPr="000951FD" w:rsidRDefault="00BD6A7F" w:rsidP="001743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662BF01" w14:textId="77777777" w:rsidR="00BD6A7F" w:rsidRPr="000951FD" w:rsidRDefault="00BD6A7F" w:rsidP="001743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5463558" w14:textId="77777777" w:rsidR="00BD6A7F" w:rsidRPr="000951FD" w:rsidRDefault="00BD6A7F" w:rsidP="001743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17962B6" w14:textId="77777777" w:rsidR="00BD6A7F" w:rsidRPr="000951FD" w:rsidRDefault="00BD6A7F" w:rsidP="001743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8CCAF9E" w14:textId="77777777" w:rsidR="00BD6A7F" w:rsidRPr="000951FD" w:rsidRDefault="00BD6A7F" w:rsidP="001743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F7A0F86" w14:textId="77777777" w:rsidR="00BD6A7F" w:rsidRPr="000951FD" w:rsidRDefault="00BD6A7F" w:rsidP="001743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8B25A54" w14:textId="77777777" w:rsidR="00BD6A7F" w:rsidRPr="000951FD" w:rsidRDefault="00BD6A7F" w:rsidP="001743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D400967" w14:textId="77777777" w:rsidR="00BD6A7F" w:rsidRPr="000951FD" w:rsidRDefault="00BD6A7F" w:rsidP="001743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CB599CB" w14:textId="77777777" w:rsidR="00BD6A7F" w:rsidRPr="000951FD" w:rsidRDefault="00BD6A7F" w:rsidP="001743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DD9F7BB" w14:textId="77777777" w:rsidR="00BD6A7F" w:rsidRPr="000951FD" w:rsidRDefault="00BD6A7F" w:rsidP="001743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E01ABDC" w14:textId="77777777" w:rsidR="00BD6A7F" w:rsidRPr="000951FD" w:rsidRDefault="00BD6A7F" w:rsidP="001743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12AD21D" w14:textId="77777777" w:rsidR="00BD6A7F" w:rsidRPr="000951FD" w:rsidRDefault="00BD6A7F" w:rsidP="001743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2CB8F69" w14:textId="77777777" w:rsidR="00BD6A7F" w:rsidRPr="000951FD" w:rsidRDefault="00BD6A7F" w:rsidP="001743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6495FC6" w14:textId="77777777" w:rsidR="00BD6A7F" w:rsidRPr="000951FD" w:rsidRDefault="00BD6A7F" w:rsidP="001743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7EC0459" w14:textId="77777777" w:rsidR="00377E92" w:rsidRPr="000951FD" w:rsidRDefault="00377E92" w:rsidP="001743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46FA6DE" w14:textId="77777777" w:rsidR="00377E92" w:rsidRPr="000951FD" w:rsidRDefault="00377E92" w:rsidP="001743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A617901" w14:textId="77777777" w:rsidR="00377E92" w:rsidRPr="000951FD" w:rsidRDefault="00377E92" w:rsidP="001743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6BD37B" w14:textId="77777777" w:rsidR="00377E92" w:rsidRPr="000951FD" w:rsidRDefault="00377E92" w:rsidP="001743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B9D17C2" w14:textId="77777777" w:rsidR="00377E92" w:rsidRPr="000951FD" w:rsidRDefault="00377E92" w:rsidP="001743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4A553E8" w14:textId="77777777" w:rsidR="00BD6A7F" w:rsidRPr="000951FD" w:rsidRDefault="00BD6A7F" w:rsidP="001743C7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951FD">
        <w:rPr>
          <w:rFonts w:ascii="Times New Roman" w:hAnsi="Times New Roman"/>
          <w:b/>
          <w:sz w:val="28"/>
          <w:szCs w:val="28"/>
          <w:lang w:val="uk-UA"/>
        </w:rPr>
        <w:lastRenderedPageBreak/>
        <w:t>ВСТУП</w:t>
      </w:r>
    </w:p>
    <w:p w14:paraId="4590AA5F" w14:textId="77777777" w:rsidR="00BD6A7F" w:rsidRPr="000951FD" w:rsidRDefault="00BD6A7F" w:rsidP="001743C7">
      <w:pPr>
        <w:pStyle w:val="a7"/>
        <w:ind w:firstLine="709"/>
        <w:rPr>
          <w:b/>
          <w:lang w:val="uk-UA"/>
        </w:rPr>
      </w:pPr>
      <w:r w:rsidRPr="000951FD">
        <w:rPr>
          <w:b/>
          <w:lang w:val="uk-UA"/>
        </w:rPr>
        <w:t xml:space="preserve">Актуальність теми. </w:t>
      </w:r>
    </w:p>
    <w:p w14:paraId="59E4D61A" w14:textId="339A514C" w:rsidR="00505FAF" w:rsidRDefault="00D04C48" w:rsidP="00505FAF">
      <w:pPr>
        <w:spacing w:after="0" w:line="36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  <w:lang w:val="uk-UA"/>
        </w:rPr>
      </w:pPr>
      <w:r>
        <w:rPr>
          <w:rStyle w:val="fontstyle01"/>
          <w:rFonts w:ascii="Times New Roman" w:hAnsi="Times New Roman"/>
          <w:sz w:val="28"/>
          <w:szCs w:val="28"/>
          <w:lang w:val="uk-UA"/>
        </w:rPr>
        <w:t>Кримінальний процесуальний кодекс України визначає основним завданням</w:t>
      </w:r>
      <w:r w:rsidRPr="00D04C48">
        <w:rPr>
          <w:rStyle w:val="fontstyle01"/>
          <w:rFonts w:ascii="Times New Roman" w:hAnsi="Times New Roman"/>
          <w:sz w:val="28"/>
          <w:szCs w:val="28"/>
          <w:lang w:val="uk-UA"/>
        </w:rPr>
        <w:t xml:space="preserve"> кримінального провадження </w:t>
      </w:r>
      <w:r>
        <w:rPr>
          <w:rStyle w:val="fontstyle01"/>
          <w:rFonts w:ascii="Times New Roman" w:hAnsi="Times New Roman"/>
          <w:sz w:val="28"/>
          <w:szCs w:val="28"/>
          <w:lang w:val="uk-UA"/>
        </w:rPr>
        <w:t>-</w:t>
      </w:r>
      <w:r w:rsidRPr="00D04C48">
        <w:rPr>
          <w:rStyle w:val="fontstyle01"/>
          <w:rFonts w:ascii="Times New Roman" w:hAnsi="Times New Roman"/>
          <w:sz w:val="28"/>
          <w:szCs w:val="28"/>
          <w:lang w:val="uk-UA"/>
        </w:rPr>
        <w:t xml:space="preserve"> забезпечення неупереджен</w:t>
      </w:r>
      <w:r>
        <w:rPr>
          <w:rStyle w:val="fontstyle01"/>
          <w:rFonts w:ascii="Times New Roman" w:hAnsi="Times New Roman"/>
          <w:sz w:val="28"/>
          <w:szCs w:val="28"/>
          <w:lang w:val="uk-UA"/>
        </w:rPr>
        <w:t>их,</w:t>
      </w:r>
      <w:r w:rsidRPr="00D04C48">
        <w:rPr>
          <w:rStyle w:val="fontstyle01"/>
          <w:rFonts w:ascii="Times New Roman" w:hAnsi="Times New Roman"/>
          <w:sz w:val="28"/>
          <w:szCs w:val="28"/>
          <w:lang w:val="uk-UA"/>
        </w:rPr>
        <w:t xml:space="preserve"> повн</w:t>
      </w:r>
      <w:r>
        <w:rPr>
          <w:rStyle w:val="fontstyle01"/>
          <w:rFonts w:ascii="Times New Roman" w:hAnsi="Times New Roman"/>
          <w:sz w:val="28"/>
          <w:szCs w:val="28"/>
          <w:lang w:val="uk-UA"/>
        </w:rPr>
        <w:t>их</w:t>
      </w:r>
      <w:r w:rsidRPr="00D04C48">
        <w:rPr>
          <w:rStyle w:val="fontstyle01"/>
          <w:rFonts w:ascii="Times New Roman" w:hAnsi="Times New Roman"/>
          <w:sz w:val="28"/>
          <w:szCs w:val="28"/>
          <w:lang w:val="uk-UA"/>
        </w:rPr>
        <w:t xml:space="preserve"> т</w:t>
      </w:r>
      <w:r>
        <w:rPr>
          <w:rStyle w:val="fontstyle01"/>
          <w:rFonts w:ascii="Times New Roman" w:hAnsi="Times New Roman"/>
          <w:sz w:val="28"/>
          <w:szCs w:val="28"/>
          <w:lang w:val="uk-UA"/>
        </w:rPr>
        <w:t xml:space="preserve">а </w:t>
      </w:r>
      <w:r w:rsidRPr="00D04C48">
        <w:rPr>
          <w:rStyle w:val="fontstyle01"/>
          <w:rFonts w:ascii="Times New Roman" w:hAnsi="Times New Roman"/>
          <w:sz w:val="28"/>
          <w:szCs w:val="28"/>
          <w:lang w:val="uk-UA"/>
        </w:rPr>
        <w:t>швидк</w:t>
      </w:r>
      <w:r>
        <w:rPr>
          <w:rStyle w:val="fontstyle01"/>
          <w:rFonts w:ascii="Times New Roman" w:hAnsi="Times New Roman"/>
          <w:sz w:val="28"/>
          <w:szCs w:val="28"/>
          <w:lang w:val="uk-UA"/>
        </w:rPr>
        <w:t>их</w:t>
      </w:r>
      <w:r w:rsidRPr="00D04C48">
        <w:rPr>
          <w:rStyle w:val="fontstyle01"/>
          <w:rFonts w:ascii="Times New Roman" w:hAnsi="Times New Roman"/>
          <w:sz w:val="28"/>
          <w:szCs w:val="28"/>
          <w:lang w:val="uk-UA"/>
        </w:rPr>
        <w:t xml:space="preserve"> розслідуван</w:t>
      </w:r>
      <w:r>
        <w:rPr>
          <w:rStyle w:val="fontstyle01"/>
          <w:rFonts w:ascii="Times New Roman" w:hAnsi="Times New Roman"/>
          <w:sz w:val="28"/>
          <w:szCs w:val="28"/>
          <w:lang w:val="uk-UA"/>
        </w:rPr>
        <w:t xml:space="preserve">ь </w:t>
      </w:r>
      <w:r w:rsidR="00E96B8E">
        <w:rPr>
          <w:rStyle w:val="fontstyle01"/>
          <w:rFonts w:ascii="Times New Roman" w:hAnsi="Times New Roman"/>
          <w:sz w:val="28"/>
          <w:szCs w:val="28"/>
          <w:lang w:val="uk-UA"/>
        </w:rPr>
        <w:t>…</w:t>
      </w:r>
    </w:p>
    <w:p w14:paraId="3AF68A3F" w14:textId="3F1756BC" w:rsidR="00BD6A7F" w:rsidRPr="00505FAF" w:rsidRDefault="00BD6A7F" w:rsidP="00505FAF">
      <w:pPr>
        <w:pStyle w:val="a7"/>
        <w:ind w:firstLine="709"/>
        <w:rPr>
          <w:lang w:val="uk-UA"/>
        </w:rPr>
      </w:pPr>
      <w:r w:rsidRPr="000951FD">
        <w:rPr>
          <w:rStyle w:val="fontstyle01"/>
          <w:rFonts w:ascii="Times New Roman" w:hAnsi="Times New Roman"/>
          <w:sz w:val="28"/>
          <w:szCs w:val="28"/>
          <w:lang w:val="uk-UA"/>
        </w:rPr>
        <w:t xml:space="preserve">Дослідженням </w:t>
      </w:r>
      <w:r w:rsidR="00505FAF">
        <w:rPr>
          <w:rStyle w:val="fontstyle01"/>
          <w:rFonts w:ascii="Times New Roman" w:hAnsi="Times New Roman"/>
          <w:sz w:val="28"/>
          <w:szCs w:val="28"/>
          <w:lang w:val="uk-UA"/>
        </w:rPr>
        <w:t>з</w:t>
      </w:r>
      <w:r w:rsidR="00505FAF" w:rsidRPr="00505FAF">
        <w:rPr>
          <w:rStyle w:val="fontstyle01"/>
          <w:rFonts w:ascii="Times New Roman" w:hAnsi="Times New Roman"/>
          <w:sz w:val="28"/>
          <w:szCs w:val="28"/>
          <w:lang w:val="uk-UA"/>
        </w:rPr>
        <w:t>аход</w:t>
      </w:r>
      <w:r w:rsidR="00505FAF">
        <w:rPr>
          <w:rStyle w:val="fontstyle01"/>
          <w:rFonts w:ascii="Times New Roman" w:hAnsi="Times New Roman"/>
          <w:sz w:val="28"/>
          <w:szCs w:val="28"/>
          <w:lang w:val="uk-UA"/>
        </w:rPr>
        <w:t>ів</w:t>
      </w:r>
      <w:r w:rsidR="00505FAF" w:rsidRPr="00505FAF">
        <w:rPr>
          <w:rStyle w:val="fontstyle01"/>
          <w:rFonts w:ascii="Times New Roman" w:hAnsi="Times New Roman"/>
          <w:sz w:val="28"/>
          <w:szCs w:val="28"/>
          <w:lang w:val="uk-UA"/>
        </w:rPr>
        <w:t xml:space="preserve"> забезпечення безпеки</w:t>
      </w:r>
      <w:r w:rsidR="00505FAF">
        <w:rPr>
          <w:rStyle w:val="fontstyle01"/>
          <w:rFonts w:ascii="Times New Roman" w:hAnsi="Times New Roman"/>
          <w:sz w:val="28"/>
          <w:szCs w:val="28"/>
          <w:lang w:val="uk-UA"/>
        </w:rPr>
        <w:t xml:space="preserve"> учасників кримінального провадження займалось багато науковців, праці деяких з них використані при підготовці даної роботи, а саме</w:t>
      </w:r>
      <w:r w:rsidR="00294D58">
        <w:rPr>
          <w:rStyle w:val="fontstyle01"/>
          <w:rFonts w:ascii="Times New Roman" w:hAnsi="Times New Roman"/>
          <w:sz w:val="28"/>
          <w:szCs w:val="28"/>
          <w:lang w:val="uk-UA"/>
        </w:rPr>
        <w:t xml:space="preserve"> роботи</w:t>
      </w:r>
      <w:r w:rsidR="00505FAF">
        <w:rPr>
          <w:rStyle w:val="fontstyle01"/>
          <w:rFonts w:ascii="Times New Roman" w:hAnsi="Times New Roman"/>
          <w:sz w:val="28"/>
          <w:szCs w:val="28"/>
          <w:lang w:val="uk-UA"/>
        </w:rPr>
        <w:t xml:space="preserve">: </w:t>
      </w:r>
      <w:r w:rsidR="00E96B8E">
        <w:rPr>
          <w:lang w:val="uk-UA"/>
        </w:rPr>
        <w:t>…</w:t>
      </w:r>
    </w:p>
    <w:p w14:paraId="1F2274D2" w14:textId="34EAEF8A" w:rsidR="00294D58" w:rsidRPr="00294D58" w:rsidRDefault="00BD6A7F" w:rsidP="00294D58">
      <w:pPr>
        <w:pStyle w:val="a7"/>
        <w:ind w:firstLine="709"/>
      </w:pPr>
      <w:r w:rsidRPr="00294D58">
        <w:rPr>
          <w:b/>
          <w:lang w:val="uk-UA"/>
        </w:rPr>
        <w:t>Метою даної роботи</w:t>
      </w:r>
      <w:r w:rsidRPr="000951FD">
        <w:rPr>
          <w:lang w:val="uk-UA"/>
        </w:rPr>
        <w:t xml:space="preserve"> є </w:t>
      </w:r>
      <w:r w:rsidR="00E96B8E">
        <w:rPr>
          <w:lang w:val="uk-UA"/>
        </w:rPr>
        <w:t>…</w:t>
      </w:r>
      <w:r w:rsidR="00294D58">
        <w:rPr>
          <w:lang w:val="uk-UA"/>
        </w:rPr>
        <w:t>.</w:t>
      </w:r>
    </w:p>
    <w:p w14:paraId="07E85F47" w14:textId="77777777" w:rsidR="00BD6A7F" w:rsidRDefault="00BD6A7F" w:rsidP="001743C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951FD">
        <w:rPr>
          <w:rFonts w:ascii="Times New Roman" w:hAnsi="Times New Roman"/>
          <w:sz w:val="28"/>
          <w:szCs w:val="28"/>
          <w:lang w:val="uk-UA"/>
        </w:rPr>
        <w:t xml:space="preserve">Досягнення мети здійснювалось шляхом вирішення наступних </w:t>
      </w:r>
      <w:r w:rsidRPr="000951FD">
        <w:rPr>
          <w:rFonts w:ascii="Times New Roman" w:hAnsi="Times New Roman"/>
          <w:b/>
          <w:sz w:val="28"/>
          <w:szCs w:val="28"/>
          <w:lang w:val="uk-UA"/>
        </w:rPr>
        <w:t>завдань</w:t>
      </w:r>
      <w:r w:rsidRPr="000951FD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14:paraId="23A36F19" w14:textId="0DA1BAFF" w:rsidR="00294D58" w:rsidRPr="000951FD" w:rsidRDefault="00294D58" w:rsidP="00E96B8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1) </w:t>
      </w:r>
      <w:r w:rsidR="00E96B8E">
        <w:rPr>
          <w:rFonts w:ascii="Times New Roman" w:hAnsi="Times New Roman"/>
          <w:sz w:val="28"/>
          <w:szCs w:val="28"/>
          <w:lang w:val="uk-UA"/>
        </w:rPr>
        <w:t>…</w:t>
      </w:r>
    </w:p>
    <w:p w14:paraId="4FE9D717" w14:textId="0380FFED" w:rsidR="00BD6A7F" w:rsidRPr="000951FD" w:rsidRDefault="00BD6A7F" w:rsidP="001743C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951FD">
        <w:rPr>
          <w:rFonts w:ascii="Times New Roman" w:hAnsi="Times New Roman"/>
          <w:b/>
          <w:sz w:val="28"/>
          <w:szCs w:val="28"/>
          <w:lang w:val="uk-UA"/>
        </w:rPr>
        <w:t>Об’єктом дослідження</w:t>
      </w:r>
      <w:r w:rsidRPr="000951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35A2" w:rsidRPr="000951FD">
        <w:rPr>
          <w:rFonts w:ascii="Times New Roman" w:hAnsi="Times New Roman"/>
          <w:sz w:val="28"/>
          <w:szCs w:val="28"/>
          <w:lang w:val="uk-UA"/>
        </w:rPr>
        <w:t xml:space="preserve">є </w:t>
      </w:r>
      <w:r w:rsidR="00E96B8E">
        <w:rPr>
          <w:rFonts w:ascii="Times New Roman" w:hAnsi="Times New Roman"/>
          <w:sz w:val="28"/>
          <w:szCs w:val="28"/>
          <w:lang w:val="uk-UA"/>
        </w:rPr>
        <w:t>..</w:t>
      </w:r>
    </w:p>
    <w:p w14:paraId="58ED725C" w14:textId="3C57BA8D" w:rsidR="003435A2" w:rsidRPr="000951FD" w:rsidRDefault="00BD6A7F" w:rsidP="003435A2">
      <w:pPr>
        <w:pStyle w:val="a7"/>
        <w:ind w:firstLine="709"/>
        <w:rPr>
          <w:lang w:val="uk-UA"/>
        </w:rPr>
      </w:pPr>
      <w:r w:rsidRPr="000951FD">
        <w:rPr>
          <w:b/>
          <w:lang w:val="uk-UA"/>
        </w:rPr>
        <w:t xml:space="preserve">Предметом </w:t>
      </w:r>
      <w:r w:rsidR="003435A2" w:rsidRPr="000951FD">
        <w:rPr>
          <w:b/>
          <w:lang w:val="uk-UA"/>
        </w:rPr>
        <w:t>дослідження</w:t>
      </w:r>
      <w:r w:rsidR="003435A2" w:rsidRPr="000951FD">
        <w:rPr>
          <w:lang w:val="uk-UA"/>
        </w:rPr>
        <w:t xml:space="preserve"> є </w:t>
      </w:r>
      <w:r w:rsidR="00294D58" w:rsidRPr="00294D58">
        <w:rPr>
          <w:lang w:val="uk-UA"/>
        </w:rPr>
        <w:t>тактик</w:t>
      </w:r>
      <w:r w:rsidR="00294D58">
        <w:rPr>
          <w:lang w:val="uk-UA"/>
        </w:rPr>
        <w:t>а</w:t>
      </w:r>
      <w:r w:rsidR="00294D58" w:rsidRPr="00294D58">
        <w:rPr>
          <w:lang w:val="uk-UA"/>
        </w:rPr>
        <w:t xml:space="preserve"> </w:t>
      </w:r>
      <w:r w:rsidR="00E96B8E">
        <w:rPr>
          <w:lang w:val="uk-UA"/>
        </w:rPr>
        <w:t>..</w:t>
      </w:r>
    </w:p>
    <w:p w14:paraId="28490791" w14:textId="7F989FA1" w:rsidR="003435A2" w:rsidRPr="000951FD" w:rsidRDefault="00BD6A7F" w:rsidP="00294D5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951FD">
        <w:rPr>
          <w:rFonts w:ascii="Times New Roman" w:hAnsi="Times New Roman"/>
          <w:b/>
          <w:sz w:val="28"/>
          <w:szCs w:val="28"/>
          <w:lang w:val="uk-UA"/>
        </w:rPr>
        <w:t xml:space="preserve">Методами </w:t>
      </w:r>
      <w:r w:rsidR="003435A2" w:rsidRPr="000951FD">
        <w:rPr>
          <w:rFonts w:ascii="Times New Roman" w:hAnsi="Times New Roman"/>
          <w:b/>
          <w:sz w:val="28"/>
          <w:szCs w:val="28"/>
          <w:lang w:val="uk-UA"/>
        </w:rPr>
        <w:t>дослідження</w:t>
      </w:r>
      <w:r w:rsidR="003435A2" w:rsidRPr="000951F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96B8E">
        <w:rPr>
          <w:rFonts w:ascii="Times New Roman" w:hAnsi="Times New Roman"/>
          <w:sz w:val="28"/>
          <w:szCs w:val="28"/>
          <w:lang w:val="uk-UA"/>
        </w:rPr>
        <w:t>..</w:t>
      </w:r>
    </w:p>
    <w:p w14:paraId="14B41ED8" w14:textId="77777777" w:rsidR="00BD6A7F" w:rsidRPr="000951FD" w:rsidRDefault="00BD6A7F" w:rsidP="001743C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951FD">
        <w:rPr>
          <w:rFonts w:ascii="Times New Roman" w:hAnsi="Times New Roman"/>
          <w:b/>
          <w:sz w:val="28"/>
          <w:szCs w:val="28"/>
          <w:lang w:val="uk-UA"/>
        </w:rPr>
        <w:t>Структура курсової роботи.</w:t>
      </w:r>
      <w:r w:rsidRPr="000951FD">
        <w:rPr>
          <w:rFonts w:ascii="Times New Roman" w:hAnsi="Times New Roman"/>
          <w:sz w:val="28"/>
          <w:szCs w:val="28"/>
          <w:lang w:val="uk-UA"/>
        </w:rPr>
        <w:t xml:space="preserve"> Робота складається зі вступу, </w:t>
      </w:r>
      <w:r w:rsidR="00294D58">
        <w:rPr>
          <w:rFonts w:ascii="Times New Roman" w:hAnsi="Times New Roman"/>
          <w:sz w:val="28"/>
          <w:szCs w:val="28"/>
          <w:lang w:val="uk-UA"/>
        </w:rPr>
        <w:t>чотирь</w:t>
      </w:r>
      <w:r w:rsidRPr="000951FD">
        <w:rPr>
          <w:rFonts w:ascii="Times New Roman" w:hAnsi="Times New Roman"/>
          <w:sz w:val="28"/>
          <w:szCs w:val="28"/>
          <w:lang w:val="uk-UA"/>
        </w:rPr>
        <w:t>ох розділів, висновків та списку використаних літературних джерел.</w:t>
      </w:r>
    </w:p>
    <w:p w14:paraId="5D0FFDCA" w14:textId="77777777" w:rsidR="00BD6A7F" w:rsidRPr="000951FD" w:rsidRDefault="00BD6A7F" w:rsidP="001743C7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9880680" w14:textId="77777777" w:rsidR="00BD6A7F" w:rsidRPr="000951FD" w:rsidRDefault="00BD6A7F" w:rsidP="001743C7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26E275C" w14:textId="77777777" w:rsidR="00BD6A7F" w:rsidRPr="000951FD" w:rsidRDefault="00BD6A7F" w:rsidP="00825E8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6E89324" w14:textId="77777777" w:rsidR="00BD6A7F" w:rsidRPr="000951FD" w:rsidRDefault="00BD6A7F" w:rsidP="00825E8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361B80E" w14:textId="77777777" w:rsidR="00BD6A7F" w:rsidRPr="000951FD" w:rsidRDefault="00BD6A7F" w:rsidP="00825E8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6DEB1C0" w14:textId="77777777" w:rsidR="00294D58" w:rsidRDefault="00294D58" w:rsidP="00CF6533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855E339" w14:textId="77777777" w:rsidR="00CF6533" w:rsidRPr="000951FD" w:rsidRDefault="00CF6533" w:rsidP="00CF6533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951FD">
        <w:rPr>
          <w:rFonts w:ascii="Times New Roman" w:hAnsi="Times New Roman"/>
          <w:b/>
          <w:sz w:val="28"/>
          <w:szCs w:val="28"/>
          <w:lang w:val="uk-UA"/>
        </w:rPr>
        <w:t>РОЗДІЛ 1</w:t>
      </w:r>
    </w:p>
    <w:p w14:paraId="41FADEB1" w14:textId="77777777" w:rsidR="00CF6533" w:rsidRPr="000951FD" w:rsidRDefault="00CF6533" w:rsidP="00CF6533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951FD">
        <w:rPr>
          <w:rFonts w:ascii="Times New Roman" w:hAnsi="Times New Roman"/>
          <w:b/>
          <w:sz w:val="28"/>
          <w:szCs w:val="28"/>
          <w:lang w:val="uk-UA"/>
        </w:rPr>
        <w:t>СИСТЕМА КРИМІНАЛЬНО-ПРОЦЕСУАЛЬНИХ ЗАХОДІВ ЗАХИСТУ</w:t>
      </w:r>
    </w:p>
    <w:p w14:paraId="503E1619" w14:textId="77777777" w:rsidR="00904A9A" w:rsidRPr="000951FD" w:rsidRDefault="009F6136" w:rsidP="00904A9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951FD">
        <w:rPr>
          <w:rFonts w:ascii="Times New Roman" w:hAnsi="Times New Roman"/>
          <w:sz w:val="28"/>
          <w:szCs w:val="28"/>
          <w:lang w:val="uk-UA"/>
        </w:rPr>
        <w:t>Н</w:t>
      </w:r>
      <w:r w:rsidR="00904A9A" w:rsidRPr="000951FD">
        <w:rPr>
          <w:rFonts w:ascii="Times New Roman" w:hAnsi="Times New Roman"/>
          <w:sz w:val="28"/>
          <w:szCs w:val="28"/>
          <w:lang w:val="uk-UA"/>
        </w:rPr>
        <w:t xml:space="preserve">айнебезпечнішою формою протидії розслідуванню злочинів є застосування погроз і фізичного та психічного насильства, що є крайніми методами, пов’язаними із погрозами й реальним фізичним впливом, а також з фізичною ліквідацією певних осіб. Ці методи можуть бути застосовані до всіх учасників кримінального судочинства зокрема і до свідків. Слідча та судова </w:t>
      </w:r>
      <w:r w:rsidR="00904A9A" w:rsidRPr="000951FD">
        <w:rPr>
          <w:rFonts w:ascii="Times New Roman" w:hAnsi="Times New Roman"/>
          <w:sz w:val="28"/>
          <w:szCs w:val="28"/>
          <w:lang w:val="uk-UA"/>
        </w:rPr>
        <w:lastRenderedPageBreak/>
        <w:t xml:space="preserve">практика свідчать, що нині застосовуються різні форми насильства (і фізичне, і психічне). До фізичного можна віднести побої, тілесні ушкодження, катування. До психічного – залякування та погрози. Погроза – це різновид психічного насильства, яка є грубою обіцянкою заподіяти яке-небудь зло, неприємність. Погрози вбивством, завдання тяжких тілесних ушкоджень, знищення майна – найнебезпечніші види погроз, що є важким злочином і карається у кримінальному порядку. </w:t>
      </w:r>
      <w:r w:rsidR="00101A3C" w:rsidRPr="000951FD">
        <w:rPr>
          <w:rFonts w:ascii="Times New Roman" w:hAnsi="Times New Roman"/>
          <w:sz w:val="28"/>
          <w:szCs w:val="28"/>
          <w:lang w:val="uk-UA"/>
        </w:rPr>
        <w:t>[11</w:t>
      </w:r>
      <w:r w:rsidR="00904A9A" w:rsidRPr="000951FD">
        <w:rPr>
          <w:rFonts w:ascii="Times New Roman" w:hAnsi="Times New Roman"/>
          <w:sz w:val="28"/>
          <w:szCs w:val="28"/>
          <w:lang w:val="uk-UA"/>
        </w:rPr>
        <w:t>, с. 18</w:t>
      </w:r>
      <w:r w:rsidRPr="000951FD">
        <w:rPr>
          <w:rFonts w:ascii="Times New Roman" w:hAnsi="Times New Roman"/>
          <w:sz w:val="28"/>
          <w:szCs w:val="28"/>
          <w:lang w:val="uk-UA"/>
        </w:rPr>
        <w:t>8</w:t>
      </w:r>
      <w:r w:rsidR="00904A9A" w:rsidRPr="000951FD">
        <w:rPr>
          <w:rFonts w:ascii="Times New Roman" w:hAnsi="Times New Roman"/>
          <w:sz w:val="28"/>
          <w:szCs w:val="28"/>
          <w:lang w:val="uk-UA"/>
        </w:rPr>
        <w:t>]</w:t>
      </w:r>
    </w:p>
    <w:p w14:paraId="78E2A933" w14:textId="77777777" w:rsidR="009F6136" w:rsidRPr="000951FD" w:rsidRDefault="009F6136" w:rsidP="009F613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951FD">
        <w:rPr>
          <w:rFonts w:ascii="Times New Roman" w:hAnsi="Times New Roman"/>
          <w:sz w:val="28"/>
          <w:szCs w:val="28"/>
          <w:lang w:val="uk-UA"/>
        </w:rPr>
        <w:t>Згідно зі ст. 3 Конституції України людина, її життя і здоров’я, честь і гідність, недоторканість і безпека визнаються в Україні найвищою соціальною цінністю. Права і свободи людини та їх гарантії визначають змісті спрямованість діяльності держави.</w:t>
      </w:r>
      <w:r w:rsidRPr="000951FD">
        <w:rPr>
          <w:lang w:val="uk-UA"/>
        </w:rPr>
        <w:t xml:space="preserve"> </w:t>
      </w:r>
      <w:r w:rsidRPr="000951FD">
        <w:rPr>
          <w:rFonts w:ascii="Times New Roman" w:hAnsi="Times New Roman"/>
          <w:sz w:val="28"/>
          <w:szCs w:val="28"/>
          <w:lang w:val="uk-UA"/>
        </w:rPr>
        <w:t>[1]</w:t>
      </w:r>
    </w:p>
    <w:p w14:paraId="519AD96B" w14:textId="71177CEA" w:rsidR="00CF6533" w:rsidRDefault="00C20B3A" w:rsidP="00E96B8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951FD">
        <w:rPr>
          <w:rFonts w:ascii="Times New Roman" w:hAnsi="Times New Roman"/>
          <w:sz w:val="28"/>
          <w:szCs w:val="28"/>
          <w:lang w:val="uk-UA"/>
        </w:rPr>
        <w:t xml:space="preserve">Для врегулювання проблеми активного застосування незаконного тиску на осіб, які беруть участь </w:t>
      </w:r>
      <w:r w:rsidR="00E96B8E">
        <w:rPr>
          <w:rFonts w:ascii="Times New Roman" w:hAnsi="Times New Roman"/>
          <w:sz w:val="28"/>
          <w:szCs w:val="28"/>
          <w:lang w:val="uk-UA"/>
        </w:rPr>
        <w:t>….</w:t>
      </w:r>
      <w:r w:rsidR="00501403" w:rsidRPr="000951FD">
        <w:rPr>
          <w:rFonts w:ascii="Times New Roman" w:hAnsi="Times New Roman"/>
          <w:sz w:val="28"/>
          <w:szCs w:val="28"/>
          <w:lang w:val="uk-UA"/>
        </w:rPr>
        <w:t xml:space="preserve">, зміна зовнішності, зміна місця роботи і навчання, переселення в інше місце проживання та інші. </w:t>
      </w:r>
      <w:r w:rsidR="00130D6F">
        <w:rPr>
          <w:rFonts w:ascii="Times New Roman" w:hAnsi="Times New Roman"/>
          <w:sz w:val="28"/>
          <w:szCs w:val="28"/>
          <w:lang w:val="uk-UA"/>
        </w:rPr>
        <w:t>[18</w:t>
      </w:r>
      <w:r w:rsidR="00501403" w:rsidRPr="000951FD">
        <w:rPr>
          <w:rFonts w:ascii="Times New Roman" w:hAnsi="Times New Roman"/>
          <w:sz w:val="28"/>
          <w:szCs w:val="28"/>
          <w:lang w:val="uk-UA"/>
        </w:rPr>
        <w:t>, с. 9</w:t>
      </w:r>
      <w:r w:rsidR="00373CFB" w:rsidRPr="000951FD">
        <w:rPr>
          <w:rFonts w:ascii="Times New Roman" w:hAnsi="Times New Roman"/>
          <w:sz w:val="28"/>
          <w:szCs w:val="28"/>
          <w:lang w:val="uk-UA"/>
        </w:rPr>
        <w:t>2</w:t>
      </w:r>
      <w:r w:rsidR="00501403" w:rsidRPr="000951FD">
        <w:rPr>
          <w:rFonts w:ascii="Times New Roman" w:hAnsi="Times New Roman"/>
          <w:sz w:val="28"/>
          <w:szCs w:val="28"/>
          <w:lang w:val="uk-UA"/>
        </w:rPr>
        <w:t>]</w:t>
      </w:r>
    </w:p>
    <w:p w14:paraId="3C93AF3E" w14:textId="490EA526" w:rsidR="00294D58" w:rsidRPr="000951FD" w:rsidRDefault="00294D58" w:rsidP="0050140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Отже,</w:t>
      </w:r>
      <w:r w:rsidRPr="00294D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96B8E">
        <w:rPr>
          <w:rFonts w:ascii="Times New Roman" w:hAnsi="Times New Roman"/>
          <w:sz w:val="28"/>
          <w:szCs w:val="28"/>
          <w:lang w:val="uk-UA"/>
        </w:rPr>
        <w:t>…</w:t>
      </w:r>
    </w:p>
    <w:p w14:paraId="08B6C168" w14:textId="77777777" w:rsidR="00CF6533" w:rsidRDefault="00CF6533" w:rsidP="00CF653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6266B20" w14:textId="77777777" w:rsidR="00671DF6" w:rsidRDefault="00671DF6" w:rsidP="00CF653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AE89B3D" w14:textId="77777777" w:rsidR="00671DF6" w:rsidRDefault="00671DF6" w:rsidP="00CF653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987396" w14:textId="77777777" w:rsidR="00CF6533" w:rsidRPr="000951FD" w:rsidRDefault="00CF6533" w:rsidP="00CF6533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951FD">
        <w:rPr>
          <w:rFonts w:ascii="Times New Roman" w:hAnsi="Times New Roman"/>
          <w:b/>
          <w:sz w:val="28"/>
          <w:szCs w:val="28"/>
          <w:lang w:val="uk-UA"/>
        </w:rPr>
        <w:t>РОЗДІЛ 2</w:t>
      </w:r>
    </w:p>
    <w:p w14:paraId="0B972839" w14:textId="77777777" w:rsidR="00CF6533" w:rsidRPr="000951FD" w:rsidRDefault="00CF6533" w:rsidP="00CF6533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951FD">
        <w:rPr>
          <w:rFonts w:ascii="Times New Roman" w:hAnsi="Times New Roman"/>
          <w:b/>
          <w:sz w:val="28"/>
          <w:szCs w:val="28"/>
          <w:lang w:val="uk-UA"/>
        </w:rPr>
        <w:t>ОСОБИ, ЩО ПОТРЕБУЮТЬ ЗАХИСТУ У СФЕРІ КРИМІНАЛЬНОГО СУДОЧИНСТВА</w:t>
      </w:r>
    </w:p>
    <w:p w14:paraId="40EEC762" w14:textId="69500E08" w:rsidR="00CF6685" w:rsidRPr="000951FD" w:rsidRDefault="00E2408B" w:rsidP="00CF668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951FD">
        <w:rPr>
          <w:rFonts w:ascii="Times New Roman" w:hAnsi="Times New Roman"/>
          <w:sz w:val="28"/>
          <w:szCs w:val="28"/>
          <w:lang w:val="uk-UA"/>
        </w:rPr>
        <w:t>Відповідно до ст. 2 Закон</w:t>
      </w:r>
      <w:r w:rsidR="00CF6685" w:rsidRPr="000951FD">
        <w:rPr>
          <w:rFonts w:ascii="Times New Roman" w:hAnsi="Times New Roman"/>
          <w:sz w:val="28"/>
          <w:szCs w:val="28"/>
          <w:lang w:val="uk-UA"/>
        </w:rPr>
        <w:t>у України «Про забезпечення без</w:t>
      </w:r>
      <w:r w:rsidRPr="000951FD">
        <w:rPr>
          <w:rFonts w:ascii="Times New Roman" w:hAnsi="Times New Roman"/>
          <w:sz w:val="28"/>
          <w:szCs w:val="28"/>
          <w:lang w:val="uk-UA"/>
        </w:rPr>
        <w:t>пеки осіб, які беруть участь у кримінальному судочинстві», право на</w:t>
      </w:r>
      <w:r w:rsidR="00CF6685" w:rsidRPr="000951FD">
        <w:rPr>
          <w:rFonts w:ascii="Times New Roman" w:hAnsi="Times New Roman"/>
          <w:sz w:val="28"/>
          <w:szCs w:val="28"/>
          <w:lang w:val="uk-UA"/>
        </w:rPr>
        <w:t xml:space="preserve"> забезпечення безпеки шляхом за</w:t>
      </w:r>
      <w:r w:rsidRPr="000951FD">
        <w:rPr>
          <w:rFonts w:ascii="Times New Roman" w:hAnsi="Times New Roman"/>
          <w:sz w:val="28"/>
          <w:szCs w:val="28"/>
          <w:lang w:val="uk-UA"/>
        </w:rPr>
        <w:t>стосування заходів, зазначених у ст. ст. 1 і 7 цього Закону,</w:t>
      </w:r>
      <w:r w:rsidR="00CF6685" w:rsidRPr="000951F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51FD">
        <w:rPr>
          <w:rFonts w:ascii="Times New Roman" w:hAnsi="Times New Roman"/>
          <w:sz w:val="28"/>
          <w:szCs w:val="28"/>
          <w:lang w:val="uk-UA"/>
        </w:rPr>
        <w:t>за наявності відповідних підстав мають:</w:t>
      </w:r>
      <w:r w:rsidR="00CF6685" w:rsidRPr="000951FD">
        <w:rPr>
          <w:rFonts w:ascii="Times New Roman" w:hAnsi="Times New Roman"/>
          <w:sz w:val="28"/>
          <w:szCs w:val="28"/>
          <w:lang w:val="uk-UA"/>
        </w:rPr>
        <w:t xml:space="preserve"> особа, яка заявила до правоохоронного органу про кримінальне  правопорушення або в іншій формі брала участь чи сприяла виявленню, </w:t>
      </w:r>
      <w:r w:rsidR="00E96B8E">
        <w:rPr>
          <w:rFonts w:ascii="Times New Roman" w:hAnsi="Times New Roman"/>
          <w:sz w:val="28"/>
          <w:szCs w:val="28"/>
          <w:lang w:val="uk-UA"/>
        </w:rPr>
        <w:t>..</w:t>
      </w:r>
      <w:r w:rsidR="00CF6685" w:rsidRPr="000951FD">
        <w:rPr>
          <w:rFonts w:ascii="Times New Roman" w:hAnsi="Times New Roman"/>
          <w:sz w:val="28"/>
          <w:szCs w:val="28"/>
          <w:lang w:val="uk-UA"/>
        </w:rPr>
        <w:t>; представник юридичної особи, щодо якої здійснюється провадження;</w:t>
      </w:r>
      <w:r w:rsidR="00671D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6685" w:rsidRPr="000951FD">
        <w:rPr>
          <w:rFonts w:ascii="Times New Roman" w:hAnsi="Times New Roman"/>
          <w:sz w:val="28"/>
          <w:szCs w:val="28"/>
          <w:lang w:val="uk-UA"/>
        </w:rPr>
        <w:t xml:space="preserve">персонал органу </w:t>
      </w:r>
      <w:proofErr w:type="spellStart"/>
      <w:r w:rsidR="00CF6685" w:rsidRPr="000951FD">
        <w:rPr>
          <w:rFonts w:ascii="Times New Roman" w:hAnsi="Times New Roman"/>
          <w:sz w:val="28"/>
          <w:szCs w:val="28"/>
          <w:lang w:val="uk-UA"/>
        </w:rPr>
        <w:t>пробації</w:t>
      </w:r>
      <w:proofErr w:type="spellEnd"/>
      <w:r w:rsidR="00CF6685" w:rsidRPr="000951FD">
        <w:rPr>
          <w:rFonts w:ascii="Times New Roman" w:hAnsi="Times New Roman"/>
          <w:sz w:val="28"/>
          <w:szCs w:val="28"/>
          <w:lang w:val="uk-UA"/>
        </w:rPr>
        <w:t xml:space="preserve">; свідок; викривач; експерт, спеціаліст, перекладач і понятий; члени сімей та близькі родичі осіб, перелічених у  пунктах </w:t>
      </w:r>
      <w:r w:rsidR="00CF6685" w:rsidRPr="000951FD">
        <w:rPr>
          <w:rFonts w:ascii="Times New Roman" w:hAnsi="Times New Roman"/>
          <w:sz w:val="28"/>
          <w:szCs w:val="28"/>
          <w:lang w:val="uk-UA"/>
        </w:rPr>
        <w:lastRenderedPageBreak/>
        <w:t xml:space="preserve">"а" - "е" цієї статті, якщо шляхом погроз або  інших  протиправних дій щодо них робляться спроби вплинути на учасників  кримінального судочинства. </w:t>
      </w:r>
      <w:r w:rsidR="00BE448F" w:rsidRPr="000951FD">
        <w:rPr>
          <w:rFonts w:ascii="Times New Roman" w:hAnsi="Times New Roman"/>
          <w:sz w:val="28"/>
          <w:szCs w:val="28"/>
          <w:lang w:val="uk-UA"/>
        </w:rPr>
        <w:t>[6</w:t>
      </w:r>
      <w:r w:rsidR="00CF6685" w:rsidRPr="000951FD">
        <w:rPr>
          <w:rFonts w:ascii="Times New Roman" w:hAnsi="Times New Roman"/>
          <w:sz w:val="28"/>
          <w:szCs w:val="28"/>
          <w:lang w:val="uk-UA"/>
        </w:rPr>
        <w:t>]</w:t>
      </w:r>
    </w:p>
    <w:p w14:paraId="2363C8AE" w14:textId="77777777" w:rsidR="00CF6533" w:rsidRPr="000951FD" w:rsidRDefault="00CF6685" w:rsidP="00CF668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951FD">
        <w:rPr>
          <w:rFonts w:ascii="Times New Roman" w:hAnsi="Times New Roman"/>
          <w:sz w:val="28"/>
          <w:szCs w:val="28"/>
          <w:lang w:val="uk-UA"/>
        </w:rPr>
        <w:t xml:space="preserve">Тлумачення зазначеної статті дає підстави стверджувати, що перелік осіб, які мають право на забезпечення безпеки в кримінальному провадженні, є вичерпним. Разом із тим побіжний аналіз окресленої норми одразу дає змогу зробити висновок, що Закон не охоплює всього потенційного кола суб’єктів, яким може знадобитися відповідний захист у кримінальному провадженні та які повинні мати на це право. </w:t>
      </w:r>
      <w:r w:rsidR="00130D6F">
        <w:rPr>
          <w:rFonts w:ascii="Times New Roman" w:hAnsi="Times New Roman"/>
          <w:sz w:val="28"/>
          <w:szCs w:val="28"/>
          <w:lang w:val="uk-UA"/>
        </w:rPr>
        <w:t>[13</w:t>
      </w:r>
      <w:r w:rsidRPr="000951FD">
        <w:rPr>
          <w:rFonts w:ascii="Times New Roman" w:hAnsi="Times New Roman"/>
          <w:sz w:val="28"/>
          <w:szCs w:val="28"/>
          <w:lang w:val="uk-UA"/>
        </w:rPr>
        <w:t>, с. 183]</w:t>
      </w:r>
    </w:p>
    <w:p w14:paraId="6176CC81" w14:textId="4A4333ED" w:rsidR="00D22A8F" w:rsidRPr="000951FD" w:rsidRDefault="00BE5667" w:rsidP="00E96B8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951FD">
        <w:rPr>
          <w:rFonts w:ascii="Times New Roman" w:hAnsi="Times New Roman"/>
          <w:sz w:val="28"/>
          <w:szCs w:val="28"/>
          <w:lang w:val="uk-UA"/>
        </w:rPr>
        <w:t xml:space="preserve">Пленум Верховного суду України у Постанові </w:t>
      </w:r>
      <w:r w:rsidR="00671DF6" w:rsidRPr="000951FD">
        <w:rPr>
          <w:rFonts w:ascii="Times New Roman" w:hAnsi="Times New Roman"/>
          <w:sz w:val="28"/>
          <w:szCs w:val="28"/>
          <w:lang w:val="uk-UA"/>
        </w:rPr>
        <w:t>від 02.07.2004 р</w:t>
      </w:r>
      <w:r w:rsidR="00671DF6">
        <w:rPr>
          <w:rFonts w:ascii="Times New Roman" w:hAnsi="Times New Roman"/>
          <w:sz w:val="28"/>
          <w:szCs w:val="28"/>
          <w:lang w:val="uk-UA"/>
        </w:rPr>
        <w:t>.</w:t>
      </w:r>
      <w:r w:rsidR="00671DF6" w:rsidRPr="000951F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51FD">
        <w:rPr>
          <w:rFonts w:ascii="Times New Roman" w:hAnsi="Times New Roman"/>
          <w:sz w:val="28"/>
          <w:szCs w:val="28"/>
          <w:lang w:val="uk-UA"/>
        </w:rPr>
        <w:t>№</w:t>
      </w:r>
      <w:r w:rsidR="00671DF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51FD">
        <w:rPr>
          <w:rFonts w:ascii="Times New Roman" w:hAnsi="Times New Roman"/>
          <w:sz w:val="28"/>
          <w:szCs w:val="28"/>
          <w:lang w:val="uk-UA"/>
        </w:rPr>
        <w:t xml:space="preserve">13 «Про практику </w:t>
      </w:r>
      <w:r w:rsidR="00E96B8E">
        <w:rPr>
          <w:rFonts w:ascii="Times New Roman" w:hAnsi="Times New Roman"/>
          <w:sz w:val="28"/>
          <w:szCs w:val="28"/>
          <w:lang w:val="uk-UA"/>
        </w:rPr>
        <w:t>…</w:t>
      </w:r>
      <w:r w:rsidR="00D22A8F" w:rsidRPr="000951FD">
        <w:rPr>
          <w:rFonts w:ascii="Times New Roman" w:hAnsi="Times New Roman"/>
          <w:sz w:val="28"/>
          <w:szCs w:val="28"/>
          <w:lang w:val="uk-UA"/>
        </w:rPr>
        <w:t xml:space="preserve">, які повинні мати право на забезпечення безпеки в кримінальному провадженні, треба чітко окреслити підстави та умови застосування заходів безпеки з метою перешкоджання зловживанню відповідним правом. </w:t>
      </w:r>
      <w:r w:rsidR="00130D6F">
        <w:rPr>
          <w:rFonts w:ascii="Times New Roman" w:hAnsi="Times New Roman"/>
          <w:sz w:val="28"/>
          <w:szCs w:val="28"/>
          <w:lang w:val="uk-UA"/>
        </w:rPr>
        <w:t>[13</w:t>
      </w:r>
      <w:r w:rsidR="00D22A8F" w:rsidRPr="000951FD">
        <w:rPr>
          <w:rFonts w:ascii="Times New Roman" w:hAnsi="Times New Roman"/>
          <w:sz w:val="28"/>
          <w:szCs w:val="28"/>
          <w:lang w:val="uk-UA"/>
        </w:rPr>
        <w:t>, с. 184]</w:t>
      </w:r>
    </w:p>
    <w:p w14:paraId="1EED26C2" w14:textId="45CBB866" w:rsidR="00CF6533" w:rsidRPr="000951FD" w:rsidRDefault="00294D58" w:rsidP="00CF653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Таким чином, </w:t>
      </w:r>
      <w:r w:rsidR="00E96B8E">
        <w:rPr>
          <w:rFonts w:ascii="Times New Roman" w:hAnsi="Times New Roman"/>
          <w:sz w:val="28"/>
          <w:szCs w:val="28"/>
          <w:lang w:val="uk-UA"/>
        </w:rPr>
        <w:t>…</w:t>
      </w:r>
    </w:p>
    <w:p w14:paraId="0AF49262" w14:textId="77777777" w:rsidR="00CF6533" w:rsidRPr="000951FD" w:rsidRDefault="00CF6533" w:rsidP="00CF653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3A06C07" w14:textId="77777777" w:rsidR="00CF6533" w:rsidRPr="000951FD" w:rsidRDefault="00CF6533" w:rsidP="00CF653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C5D2BC0" w14:textId="77777777" w:rsidR="00CF6533" w:rsidRDefault="00CF6533" w:rsidP="00CF653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D642B1C" w14:textId="77777777" w:rsidR="00D22A8F" w:rsidRDefault="00D22A8F" w:rsidP="00CF653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6D69A27" w14:textId="77777777" w:rsidR="00D22A8F" w:rsidRDefault="00D22A8F" w:rsidP="00CF653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1E4A0DC" w14:textId="77777777" w:rsidR="00D22A8F" w:rsidRDefault="00D22A8F" w:rsidP="00CF653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AFBF7D5" w14:textId="77777777" w:rsidR="00D22A8F" w:rsidRDefault="00D22A8F" w:rsidP="00CF653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F5F6D0A" w14:textId="77777777" w:rsidR="00D22A8F" w:rsidRDefault="00D22A8F" w:rsidP="00CF653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AE6D720" w14:textId="77777777" w:rsidR="00D22A8F" w:rsidRDefault="00D22A8F" w:rsidP="00CF653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4D7ACD4" w14:textId="77777777" w:rsidR="00D22A8F" w:rsidRPr="000951FD" w:rsidRDefault="00D22A8F" w:rsidP="00CF653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10E48CA" w14:textId="77777777" w:rsidR="00CF6533" w:rsidRPr="000951FD" w:rsidRDefault="00CF6533" w:rsidP="00CF6533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951FD">
        <w:rPr>
          <w:rFonts w:ascii="Times New Roman" w:hAnsi="Times New Roman"/>
          <w:b/>
          <w:sz w:val="28"/>
          <w:szCs w:val="28"/>
          <w:lang w:val="uk-UA"/>
        </w:rPr>
        <w:t>РОЗДІЛ 3</w:t>
      </w:r>
    </w:p>
    <w:p w14:paraId="6C0B25F4" w14:textId="77777777" w:rsidR="00CF6533" w:rsidRPr="000951FD" w:rsidRDefault="00CF6533" w:rsidP="00CF6533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951FD">
        <w:rPr>
          <w:rFonts w:ascii="Times New Roman" w:hAnsi="Times New Roman"/>
          <w:b/>
          <w:sz w:val="28"/>
          <w:szCs w:val="28"/>
          <w:lang w:val="uk-UA"/>
        </w:rPr>
        <w:t>ТАКТИКА ДОПИТУ ПІД ПСЕВДОНІМОМ</w:t>
      </w:r>
    </w:p>
    <w:p w14:paraId="3D99B6FF" w14:textId="1CBD15DD" w:rsidR="00150314" w:rsidRDefault="00733F56" w:rsidP="00E96B8E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951FD">
        <w:rPr>
          <w:rFonts w:ascii="Times New Roman" w:hAnsi="Times New Roman"/>
          <w:sz w:val="28"/>
          <w:szCs w:val="28"/>
          <w:lang w:val="uk-UA"/>
        </w:rPr>
        <w:t xml:space="preserve">Допит є однією з форм отримання доказової інформації через фіксацію показань, процесуальний засіб формування і перевірки доказів. У результаті допиту здобувається і перевіряється значна частина відомостей про злочин, встановлюються мотиви та мета злочину, а також умови, за яких він вчинявся. На законодавчому рівні поняття допиту як слідчої (розшукової) дії не наведено, </w:t>
      </w:r>
      <w:r w:rsidRPr="000951FD">
        <w:rPr>
          <w:rFonts w:ascii="Times New Roman" w:hAnsi="Times New Roman"/>
          <w:sz w:val="28"/>
          <w:szCs w:val="28"/>
          <w:lang w:val="uk-UA"/>
        </w:rPr>
        <w:lastRenderedPageBreak/>
        <w:t xml:space="preserve">а також не сформульовано мети його проведення, як наприклад, огляду чи обшуку. У криміналістичній та кримінально-процесуальній літературі поняття допиту як слідчої (розшукової) дії тлумачиться по-різному. Колись відомий криміналіст Ганс Грос писав: «Свідок невмілому слідчому або нічого не розповість, або </w:t>
      </w:r>
      <w:r w:rsidR="00E96B8E">
        <w:rPr>
          <w:rFonts w:ascii="Times New Roman" w:hAnsi="Times New Roman"/>
          <w:sz w:val="28"/>
          <w:szCs w:val="28"/>
          <w:lang w:val="uk-UA"/>
        </w:rPr>
        <w:t>…</w:t>
      </w:r>
      <w:r w:rsidR="00150314" w:rsidRPr="000951FD">
        <w:rPr>
          <w:rFonts w:ascii="Times New Roman" w:hAnsi="Times New Roman"/>
          <w:sz w:val="28"/>
          <w:szCs w:val="28"/>
          <w:lang w:val="uk-UA"/>
        </w:rPr>
        <w:t xml:space="preserve"> особа, будучи допитаною під псевдонімом під час провадження досудового розслідування, відмовилася відкрито давати показання у суді, на нашу думку, протокол допиту повинен бути визнаний судом недопустимим доказом і не може оголошуватися в процесі судового слідства. </w:t>
      </w:r>
      <w:r w:rsidR="00130D6F">
        <w:rPr>
          <w:rFonts w:ascii="Times New Roman" w:hAnsi="Times New Roman"/>
          <w:sz w:val="28"/>
          <w:szCs w:val="28"/>
          <w:lang w:val="uk-UA"/>
        </w:rPr>
        <w:t>[24</w:t>
      </w:r>
      <w:r w:rsidR="00150314" w:rsidRPr="000951FD">
        <w:rPr>
          <w:rFonts w:ascii="Times New Roman" w:hAnsi="Times New Roman"/>
          <w:sz w:val="28"/>
          <w:szCs w:val="28"/>
          <w:lang w:val="uk-UA"/>
        </w:rPr>
        <w:t>, с. 435]</w:t>
      </w:r>
    </w:p>
    <w:p w14:paraId="335938A8" w14:textId="0A36EE06" w:rsidR="00B42E0E" w:rsidRDefault="00B42E0E" w:rsidP="00E96B8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Статтею 2</w:t>
      </w:r>
      <w:r w:rsidR="00944520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5 Кримінального процесуального кодексу України визначено порядок д</w:t>
      </w:r>
      <w:r w:rsidRPr="00AB44BB">
        <w:rPr>
          <w:rFonts w:ascii="Times New Roman" w:hAnsi="Times New Roman"/>
          <w:sz w:val="28"/>
          <w:szCs w:val="28"/>
          <w:lang w:val="uk-UA"/>
        </w:rPr>
        <w:t>опит</w:t>
      </w:r>
      <w:r>
        <w:rPr>
          <w:rFonts w:ascii="Times New Roman" w:hAnsi="Times New Roman"/>
          <w:sz w:val="28"/>
          <w:szCs w:val="28"/>
          <w:lang w:val="uk-UA"/>
        </w:rPr>
        <w:t>у свідка</w:t>
      </w:r>
      <w:r w:rsidR="0094452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96B8E">
        <w:rPr>
          <w:rFonts w:ascii="Times New Roman" w:hAnsi="Times New Roman"/>
          <w:sz w:val="28"/>
          <w:szCs w:val="28"/>
          <w:lang w:val="uk-UA"/>
        </w:rPr>
        <w:t>…</w:t>
      </w:r>
      <w:proofErr w:type="spellStart"/>
      <w:r w:rsidRPr="00B42E0E">
        <w:rPr>
          <w:rFonts w:ascii="Times New Roman" w:hAnsi="Times New Roman"/>
          <w:sz w:val="28"/>
          <w:szCs w:val="28"/>
          <w:lang w:val="uk-UA"/>
        </w:rPr>
        <w:t>аються</w:t>
      </w:r>
      <w:proofErr w:type="spellEnd"/>
      <w:r w:rsidRPr="00B42E0E">
        <w:rPr>
          <w:rFonts w:ascii="Times New Roman" w:hAnsi="Times New Roman"/>
          <w:sz w:val="28"/>
          <w:szCs w:val="28"/>
          <w:lang w:val="uk-UA"/>
        </w:rPr>
        <w:t xml:space="preserve"> окремо в органі, у  провадженні якого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2E0E">
        <w:rPr>
          <w:rFonts w:ascii="Times New Roman" w:hAnsi="Times New Roman"/>
          <w:sz w:val="28"/>
          <w:szCs w:val="28"/>
          <w:lang w:val="uk-UA"/>
        </w:rPr>
        <w:t>знаходиться кримінальне провадження;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2E0E">
        <w:rPr>
          <w:rFonts w:ascii="Times New Roman" w:hAnsi="Times New Roman"/>
          <w:sz w:val="28"/>
          <w:szCs w:val="28"/>
          <w:lang w:val="uk-UA"/>
        </w:rPr>
        <w:t xml:space="preserve">проведення   упізнання особи поза візуальним та </w:t>
      </w:r>
      <w:proofErr w:type="spellStart"/>
      <w:r w:rsidRPr="00B42E0E">
        <w:rPr>
          <w:rFonts w:ascii="Times New Roman" w:hAnsi="Times New Roman"/>
          <w:sz w:val="28"/>
          <w:szCs w:val="28"/>
          <w:lang w:val="uk-UA"/>
        </w:rPr>
        <w:t>аудіоспостереженням</w:t>
      </w:r>
      <w:proofErr w:type="spellEnd"/>
      <w:r w:rsidRPr="00B42E0E">
        <w:rPr>
          <w:rFonts w:ascii="Times New Roman" w:hAnsi="Times New Roman"/>
          <w:sz w:val="28"/>
          <w:szCs w:val="28"/>
          <w:lang w:val="uk-UA"/>
        </w:rPr>
        <w:t xml:space="preserve"> того, кого впізнають,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2E0E">
        <w:rPr>
          <w:rFonts w:ascii="Times New Roman" w:hAnsi="Times New Roman"/>
          <w:sz w:val="28"/>
          <w:szCs w:val="28"/>
          <w:lang w:val="uk-UA"/>
        </w:rPr>
        <w:t xml:space="preserve">з дотриманням вимог кримінального процесуального </w:t>
      </w:r>
      <w:r w:rsidR="00E96B8E">
        <w:rPr>
          <w:rFonts w:ascii="Times New Roman" w:hAnsi="Times New Roman"/>
          <w:sz w:val="28"/>
          <w:szCs w:val="28"/>
          <w:lang w:val="uk-UA"/>
        </w:rPr>
        <w:t>..</w:t>
      </w:r>
      <w:r w:rsidRPr="00B42E0E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[6</w:t>
      </w:r>
      <w:r w:rsidRPr="000951FD">
        <w:rPr>
          <w:rFonts w:ascii="Times New Roman" w:hAnsi="Times New Roman"/>
          <w:sz w:val="28"/>
          <w:szCs w:val="28"/>
          <w:lang w:val="uk-UA"/>
        </w:rPr>
        <w:t>]</w:t>
      </w:r>
    </w:p>
    <w:p w14:paraId="7DC2F893" w14:textId="22E14D2C" w:rsidR="00C44111" w:rsidRDefault="00B42E0E" w:rsidP="00E96B8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42E0E">
        <w:rPr>
          <w:rFonts w:ascii="Times New Roman" w:hAnsi="Times New Roman"/>
          <w:sz w:val="28"/>
          <w:szCs w:val="28"/>
          <w:lang w:val="uk-UA"/>
        </w:rPr>
        <w:t xml:space="preserve">В.І. </w:t>
      </w:r>
      <w:proofErr w:type="spellStart"/>
      <w:r w:rsidRPr="00B42E0E">
        <w:rPr>
          <w:rFonts w:ascii="Times New Roman" w:hAnsi="Times New Roman"/>
          <w:sz w:val="28"/>
          <w:szCs w:val="28"/>
          <w:lang w:val="uk-UA"/>
        </w:rPr>
        <w:t>Бояров</w:t>
      </w:r>
      <w:proofErr w:type="spellEnd"/>
      <w:r w:rsidRPr="00B42E0E">
        <w:rPr>
          <w:rFonts w:ascii="Times New Roman" w:hAnsi="Times New Roman"/>
          <w:sz w:val="28"/>
          <w:szCs w:val="28"/>
          <w:lang w:val="uk-UA"/>
        </w:rPr>
        <w:t xml:space="preserve"> наголошує на трьох базових обставинах, які повинні бути досліджені перед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2E0E">
        <w:rPr>
          <w:rFonts w:ascii="Times New Roman" w:hAnsi="Times New Roman"/>
          <w:sz w:val="28"/>
          <w:szCs w:val="28"/>
          <w:lang w:val="uk-UA"/>
        </w:rPr>
        <w:t>прийняттям рішення про надання анонімності: по-перше, належить отримати підтвердження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2E0E">
        <w:rPr>
          <w:rFonts w:ascii="Times New Roman" w:hAnsi="Times New Roman"/>
          <w:sz w:val="28"/>
          <w:szCs w:val="28"/>
          <w:lang w:val="uk-UA"/>
        </w:rPr>
        <w:t xml:space="preserve">того, що життя та свобода такої особи піддається серйозному ризику; </w:t>
      </w:r>
      <w:r w:rsidR="00E96B8E">
        <w:rPr>
          <w:rFonts w:ascii="Times New Roman" w:hAnsi="Times New Roman"/>
          <w:sz w:val="28"/>
          <w:szCs w:val="28"/>
          <w:lang w:val="uk-UA"/>
        </w:rPr>
        <w:t>….</w:t>
      </w:r>
      <w:r w:rsidR="00C44111" w:rsidRPr="00C44111">
        <w:rPr>
          <w:rFonts w:ascii="Times New Roman" w:hAnsi="Times New Roman"/>
          <w:sz w:val="28"/>
          <w:szCs w:val="28"/>
          <w:lang w:val="uk-UA"/>
        </w:rPr>
        <w:t xml:space="preserve"> у</w:t>
      </w:r>
      <w:r w:rsidR="00C44111">
        <w:rPr>
          <w:rFonts w:ascii="Times New Roman" w:hAnsi="Times New Roman"/>
          <w:sz w:val="28"/>
          <w:szCs w:val="28"/>
          <w:lang w:val="uk-UA"/>
        </w:rPr>
        <w:t xml:space="preserve"> тех</w:t>
      </w:r>
      <w:r w:rsidR="00C44111" w:rsidRPr="00C44111">
        <w:rPr>
          <w:rFonts w:ascii="Times New Roman" w:hAnsi="Times New Roman"/>
          <w:sz w:val="28"/>
          <w:szCs w:val="28"/>
          <w:lang w:val="uk-UA"/>
        </w:rPr>
        <w:t>нічному плані; по-третє, у випадку здійснення впливу на особу, яка перебуває під захистом, не важко буде встановити</w:t>
      </w:r>
      <w:r w:rsidR="00C4411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4111" w:rsidRPr="00C44111">
        <w:rPr>
          <w:rFonts w:ascii="Times New Roman" w:hAnsi="Times New Roman"/>
          <w:sz w:val="28"/>
          <w:szCs w:val="28"/>
          <w:lang w:val="uk-UA"/>
        </w:rPr>
        <w:t xml:space="preserve">джерело витоку інформації. Свідчення </w:t>
      </w:r>
      <w:proofErr w:type="spellStart"/>
      <w:r w:rsidR="00C44111" w:rsidRPr="00C44111">
        <w:rPr>
          <w:rFonts w:ascii="Times New Roman" w:hAnsi="Times New Roman"/>
          <w:sz w:val="28"/>
          <w:szCs w:val="28"/>
          <w:lang w:val="uk-UA"/>
        </w:rPr>
        <w:t>залегендованого</w:t>
      </w:r>
      <w:proofErr w:type="spellEnd"/>
      <w:r w:rsidR="00C44111" w:rsidRPr="00C44111">
        <w:rPr>
          <w:rFonts w:ascii="Times New Roman" w:hAnsi="Times New Roman"/>
          <w:sz w:val="28"/>
          <w:szCs w:val="28"/>
          <w:lang w:val="uk-UA"/>
        </w:rPr>
        <w:t xml:space="preserve"> свідка повинні бути зафіксовані таким чином, щоб ніхто не</w:t>
      </w:r>
      <w:r w:rsidR="00C4411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4111" w:rsidRPr="00C44111">
        <w:rPr>
          <w:rFonts w:ascii="Times New Roman" w:hAnsi="Times New Roman"/>
          <w:sz w:val="28"/>
          <w:szCs w:val="28"/>
          <w:lang w:val="uk-UA"/>
        </w:rPr>
        <w:t>запідозрив, що це - його псевдонім. Правдиві дані в його свідченнях повинні міститися виключно в повідомленні про</w:t>
      </w:r>
      <w:r w:rsidR="00C4411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4111" w:rsidRPr="00C44111">
        <w:rPr>
          <w:rFonts w:ascii="Times New Roman" w:hAnsi="Times New Roman"/>
          <w:sz w:val="28"/>
          <w:szCs w:val="28"/>
          <w:lang w:val="uk-UA"/>
        </w:rPr>
        <w:t>саму подію злочину</w:t>
      </w:r>
      <w:r w:rsidR="00C44111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44111" w:rsidRPr="00B42E0E">
        <w:rPr>
          <w:rFonts w:ascii="Times New Roman" w:hAnsi="Times New Roman"/>
          <w:sz w:val="28"/>
          <w:szCs w:val="28"/>
          <w:lang w:val="uk-UA"/>
        </w:rPr>
        <w:t>[</w:t>
      </w:r>
      <w:r w:rsidR="00C44111">
        <w:rPr>
          <w:rFonts w:ascii="Times New Roman" w:hAnsi="Times New Roman"/>
          <w:sz w:val="28"/>
          <w:szCs w:val="28"/>
          <w:lang w:val="uk-UA"/>
        </w:rPr>
        <w:t>20</w:t>
      </w:r>
      <w:r w:rsidR="00C44111" w:rsidRPr="00B42E0E">
        <w:rPr>
          <w:rFonts w:ascii="Times New Roman" w:hAnsi="Times New Roman"/>
          <w:sz w:val="28"/>
          <w:szCs w:val="28"/>
          <w:lang w:val="uk-UA"/>
        </w:rPr>
        <w:t xml:space="preserve">, с. </w:t>
      </w:r>
      <w:r w:rsidR="00C44111">
        <w:rPr>
          <w:rFonts w:ascii="Times New Roman" w:hAnsi="Times New Roman"/>
          <w:sz w:val="28"/>
          <w:szCs w:val="28"/>
          <w:lang w:val="uk-UA"/>
        </w:rPr>
        <w:t>278</w:t>
      </w:r>
      <w:r w:rsidR="00C44111" w:rsidRPr="00B42E0E">
        <w:rPr>
          <w:rFonts w:ascii="Times New Roman" w:hAnsi="Times New Roman"/>
          <w:sz w:val="28"/>
          <w:szCs w:val="28"/>
          <w:lang w:val="uk-UA"/>
        </w:rPr>
        <w:t>]</w:t>
      </w:r>
    </w:p>
    <w:p w14:paraId="48F280A8" w14:textId="3ECD43C8" w:rsidR="0058101D" w:rsidRDefault="00B42E0E" w:rsidP="00E96B8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42E0E">
        <w:rPr>
          <w:rFonts w:ascii="Times New Roman" w:hAnsi="Times New Roman"/>
          <w:sz w:val="28"/>
          <w:szCs w:val="28"/>
          <w:lang w:val="uk-UA"/>
        </w:rPr>
        <w:t>Ця пропозиція може мати своє продовження та апробування на практиці, однак,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2E0E">
        <w:rPr>
          <w:rFonts w:ascii="Times New Roman" w:hAnsi="Times New Roman"/>
          <w:sz w:val="28"/>
          <w:szCs w:val="28"/>
          <w:lang w:val="uk-UA"/>
        </w:rPr>
        <w:t xml:space="preserve">на нашу думку, </w:t>
      </w:r>
      <w:r w:rsidR="00E96B8E">
        <w:rPr>
          <w:rFonts w:ascii="Times New Roman" w:hAnsi="Times New Roman"/>
          <w:sz w:val="28"/>
          <w:szCs w:val="28"/>
          <w:lang w:val="uk-UA"/>
        </w:rPr>
        <w:t>….</w:t>
      </w:r>
      <w:r w:rsidR="00C44111">
        <w:rPr>
          <w:rFonts w:ascii="Times New Roman" w:hAnsi="Times New Roman"/>
          <w:sz w:val="28"/>
          <w:szCs w:val="28"/>
          <w:lang w:val="uk-UA"/>
        </w:rPr>
        <w:t xml:space="preserve"> очної ставки. Суд може по</w:t>
      </w:r>
      <w:r w:rsidR="00C44111" w:rsidRPr="00C44111">
        <w:rPr>
          <w:rFonts w:ascii="Times New Roman" w:hAnsi="Times New Roman"/>
          <w:sz w:val="28"/>
          <w:szCs w:val="28"/>
          <w:lang w:val="uk-UA"/>
        </w:rPr>
        <w:t>годитися з ним чи ні, але протистояти в таких умовах дуже важко. Кримінально-пр</w:t>
      </w:r>
      <w:r w:rsidR="00C44111">
        <w:rPr>
          <w:rFonts w:ascii="Times New Roman" w:hAnsi="Times New Roman"/>
          <w:sz w:val="28"/>
          <w:szCs w:val="28"/>
          <w:lang w:val="uk-UA"/>
        </w:rPr>
        <w:t>оцесуальний кодекс України пови</w:t>
      </w:r>
      <w:r w:rsidR="00C44111" w:rsidRPr="00C44111">
        <w:rPr>
          <w:rFonts w:ascii="Times New Roman" w:hAnsi="Times New Roman"/>
          <w:sz w:val="28"/>
          <w:szCs w:val="28"/>
          <w:lang w:val="uk-UA"/>
        </w:rPr>
        <w:t xml:space="preserve">нен чітко регламентувати кожний крок слідчого, судді, прокурора. </w:t>
      </w:r>
      <w:r w:rsidR="00C44111" w:rsidRPr="00B42E0E">
        <w:rPr>
          <w:rFonts w:ascii="Times New Roman" w:hAnsi="Times New Roman"/>
          <w:sz w:val="28"/>
          <w:szCs w:val="28"/>
          <w:lang w:val="uk-UA"/>
        </w:rPr>
        <w:t>[</w:t>
      </w:r>
      <w:r w:rsidR="00C44111">
        <w:rPr>
          <w:rFonts w:ascii="Times New Roman" w:hAnsi="Times New Roman"/>
          <w:sz w:val="28"/>
          <w:szCs w:val="28"/>
          <w:lang w:val="uk-UA"/>
        </w:rPr>
        <w:t>20</w:t>
      </w:r>
      <w:r w:rsidR="00C44111" w:rsidRPr="00B42E0E">
        <w:rPr>
          <w:rFonts w:ascii="Times New Roman" w:hAnsi="Times New Roman"/>
          <w:sz w:val="28"/>
          <w:szCs w:val="28"/>
          <w:lang w:val="uk-UA"/>
        </w:rPr>
        <w:t xml:space="preserve">, с. </w:t>
      </w:r>
      <w:r w:rsidR="00C44111">
        <w:rPr>
          <w:rFonts w:ascii="Times New Roman" w:hAnsi="Times New Roman"/>
          <w:sz w:val="28"/>
          <w:szCs w:val="28"/>
          <w:lang w:val="uk-UA"/>
        </w:rPr>
        <w:t>278 – 279</w:t>
      </w:r>
      <w:r w:rsidR="00C44111" w:rsidRPr="00B42E0E">
        <w:rPr>
          <w:rFonts w:ascii="Times New Roman" w:hAnsi="Times New Roman"/>
          <w:sz w:val="28"/>
          <w:szCs w:val="28"/>
          <w:lang w:val="uk-UA"/>
        </w:rPr>
        <w:t>]</w:t>
      </w:r>
    </w:p>
    <w:p w14:paraId="1A3E8DD7" w14:textId="3859C176" w:rsidR="00AA6AE1" w:rsidRDefault="00AA6AE1" w:rsidP="00AA6AE1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Таким чином, </w:t>
      </w:r>
      <w:r w:rsidR="00E96B8E">
        <w:rPr>
          <w:rFonts w:ascii="Times New Roman" w:hAnsi="Times New Roman"/>
          <w:sz w:val="28"/>
          <w:szCs w:val="28"/>
          <w:lang w:val="uk-UA"/>
        </w:rPr>
        <w:t>…</w:t>
      </w:r>
    </w:p>
    <w:p w14:paraId="6CD43EA7" w14:textId="77777777" w:rsidR="00CF6533" w:rsidRPr="000951FD" w:rsidRDefault="00CF6533" w:rsidP="00AA6AE1">
      <w:pPr>
        <w:tabs>
          <w:tab w:val="left" w:pos="0"/>
        </w:tabs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951FD">
        <w:rPr>
          <w:rFonts w:ascii="Times New Roman" w:hAnsi="Times New Roman"/>
          <w:b/>
          <w:sz w:val="28"/>
          <w:szCs w:val="28"/>
          <w:lang w:val="uk-UA"/>
        </w:rPr>
        <w:t>РОЗДІЛ 4</w:t>
      </w:r>
    </w:p>
    <w:p w14:paraId="25748CCC" w14:textId="77777777" w:rsidR="00CF6533" w:rsidRPr="000951FD" w:rsidRDefault="00CF6533" w:rsidP="00CF6533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951FD">
        <w:rPr>
          <w:rFonts w:ascii="Times New Roman" w:hAnsi="Times New Roman"/>
          <w:b/>
          <w:sz w:val="28"/>
          <w:szCs w:val="28"/>
          <w:lang w:val="uk-UA"/>
        </w:rPr>
        <w:lastRenderedPageBreak/>
        <w:t>ОСОБЛИВОСТІ ПРОВЕДЕННЯ СЛІДЧИХ ДІЙ БЕЗ КОНТАКТУ ОСОБИ, ЩО ПОТРЕБУЄ ЗАХИСТУ</w:t>
      </w:r>
    </w:p>
    <w:p w14:paraId="034A38F7" w14:textId="77777777" w:rsidR="00C5047B" w:rsidRPr="000951FD" w:rsidRDefault="00C5047B" w:rsidP="00C5047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951FD">
        <w:rPr>
          <w:rFonts w:ascii="Times New Roman" w:hAnsi="Times New Roman"/>
          <w:sz w:val="28"/>
          <w:szCs w:val="28"/>
          <w:lang w:val="uk-UA"/>
        </w:rPr>
        <w:t xml:space="preserve">Основою формування результатів проведення оперативно-розшукових операцій, надалі – «ОРО», та негласних розшукових слідчих дій, надалі – «НСРД», є негласно отримана та зафіксована інформація, у </w:t>
      </w:r>
      <w:proofErr w:type="spellStart"/>
      <w:r w:rsidRPr="000951FD"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 w:rsidRPr="000951FD">
        <w:rPr>
          <w:rFonts w:ascii="Times New Roman" w:hAnsi="Times New Roman"/>
          <w:sz w:val="28"/>
          <w:szCs w:val="28"/>
          <w:lang w:val="uk-UA"/>
        </w:rPr>
        <w:t xml:space="preserve">. та що отримана від та (або) за участю негласних працівників, яка згідно законодавства повинна використовуватися у кримінальному процесі. </w:t>
      </w:r>
      <w:r w:rsidR="00130D6F">
        <w:rPr>
          <w:rFonts w:ascii="Times New Roman" w:hAnsi="Times New Roman"/>
          <w:sz w:val="28"/>
          <w:szCs w:val="28"/>
          <w:lang w:val="uk-UA"/>
        </w:rPr>
        <w:t>[26</w:t>
      </w:r>
      <w:r w:rsidRPr="000951FD">
        <w:rPr>
          <w:rFonts w:ascii="Times New Roman" w:hAnsi="Times New Roman"/>
          <w:sz w:val="28"/>
          <w:szCs w:val="28"/>
          <w:lang w:val="uk-UA"/>
        </w:rPr>
        <w:t>, с. 123]</w:t>
      </w:r>
    </w:p>
    <w:p w14:paraId="29E8FABF" w14:textId="54E57A16" w:rsidR="00C03DD3" w:rsidRDefault="00C5047B" w:rsidP="00E96B8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951FD">
        <w:rPr>
          <w:rFonts w:ascii="Times New Roman" w:hAnsi="Times New Roman"/>
          <w:sz w:val="28"/>
          <w:szCs w:val="28"/>
          <w:lang w:val="uk-UA"/>
        </w:rPr>
        <w:t>Стаття 246 Кримінального процесуального кодексу України</w:t>
      </w:r>
      <w:r w:rsidR="00101A3C" w:rsidRPr="000951FD">
        <w:rPr>
          <w:rFonts w:ascii="Times New Roman" w:hAnsi="Times New Roman"/>
          <w:sz w:val="28"/>
          <w:szCs w:val="28"/>
          <w:lang w:val="uk-UA"/>
        </w:rPr>
        <w:t xml:space="preserve"> визначає, що н</w:t>
      </w:r>
      <w:r w:rsidRPr="000951FD">
        <w:rPr>
          <w:rFonts w:ascii="Times New Roman" w:hAnsi="Times New Roman"/>
          <w:sz w:val="28"/>
          <w:szCs w:val="28"/>
          <w:lang w:val="uk-UA"/>
        </w:rPr>
        <w:t>егласні слідчі (розшукові) дії - це різновид слідчих (розшукових) дій, відомості про факт та методи проведення яких не підлягають розголошенню, за винятком випадків, передбачених цим Кодексом.</w:t>
      </w:r>
      <w:r w:rsidR="00101A3C" w:rsidRPr="000951F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51FD">
        <w:rPr>
          <w:rFonts w:ascii="Times New Roman" w:hAnsi="Times New Roman"/>
          <w:sz w:val="28"/>
          <w:szCs w:val="28"/>
          <w:lang w:val="uk-UA"/>
        </w:rPr>
        <w:t xml:space="preserve">Негласні слідчі (розшукові) дії проводяться у випадках, якщо відомості про злочин та особу, яка його вчинила, неможливо отримати в інший спосіб. Негласні слідчі (розшукові) дії, передбачені статтями 260, 261, 262, 263, 264 (в частині дій, що проводяться на підставі ухвали слідчого судді), 267, 269, 269-1, 270, 271, 272, 274 цього Кодексу, проводяться виключно у </w:t>
      </w:r>
      <w:r w:rsidR="00E96B8E">
        <w:rPr>
          <w:rFonts w:ascii="Times New Roman" w:hAnsi="Times New Roman"/>
          <w:sz w:val="28"/>
          <w:szCs w:val="28"/>
          <w:lang w:val="uk-UA"/>
        </w:rPr>
        <w:t>….</w:t>
      </w:r>
      <w:r w:rsidR="00C03DD3" w:rsidRPr="00581562">
        <w:rPr>
          <w:rFonts w:ascii="Times New Roman" w:hAnsi="Times New Roman"/>
          <w:sz w:val="28"/>
          <w:szCs w:val="28"/>
          <w:lang w:val="uk-UA"/>
        </w:rPr>
        <w:t xml:space="preserve"> впізнають;</w:t>
      </w:r>
      <w:r w:rsidR="00C03D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3DD3" w:rsidRPr="00581562">
        <w:rPr>
          <w:rFonts w:ascii="Times New Roman" w:hAnsi="Times New Roman"/>
          <w:sz w:val="28"/>
          <w:szCs w:val="28"/>
          <w:lang w:val="uk-UA"/>
        </w:rPr>
        <w:t>застосування засобів маскування тощо), а з метою нерозголошення</w:t>
      </w:r>
      <w:r w:rsidR="00C03D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3DD3" w:rsidRPr="00581562">
        <w:rPr>
          <w:rFonts w:ascii="Times New Roman" w:hAnsi="Times New Roman"/>
          <w:sz w:val="28"/>
          <w:szCs w:val="28"/>
          <w:lang w:val="uk-UA"/>
        </w:rPr>
        <w:t>відомостей про таких осіб від інших учасників слідчої дії в обов’язковому</w:t>
      </w:r>
      <w:r w:rsidR="00C03D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3DD3" w:rsidRPr="00581562">
        <w:rPr>
          <w:rFonts w:ascii="Times New Roman" w:hAnsi="Times New Roman"/>
          <w:sz w:val="28"/>
          <w:szCs w:val="28"/>
          <w:lang w:val="uk-UA"/>
        </w:rPr>
        <w:t>порядку необхідно відбирати письмові зобов’язання (розписку) про</w:t>
      </w:r>
      <w:r w:rsidR="00C03D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3DD3" w:rsidRPr="00581562">
        <w:rPr>
          <w:rFonts w:ascii="Times New Roman" w:hAnsi="Times New Roman"/>
          <w:sz w:val="28"/>
          <w:szCs w:val="28"/>
          <w:lang w:val="uk-UA"/>
        </w:rPr>
        <w:t xml:space="preserve">нерозголошення таких даних. </w:t>
      </w:r>
      <w:r w:rsidR="00130D6F">
        <w:rPr>
          <w:rFonts w:ascii="Times New Roman" w:hAnsi="Times New Roman"/>
          <w:sz w:val="28"/>
          <w:szCs w:val="28"/>
          <w:lang w:val="uk-UA"/>
        </w:rPr>
        <w:t>[23</w:t>
      </w:r>
      <w:r w:rsidR="00C03DD3" w:rsidRPr="000951FD">
        <w:rPr>
          <w:rFonts w:ascii="Times New Roman" w:hAnsi="Times New Roman"/>
          <w:sz w:val="28"/>
          <w:szCs w:val="28"/>
          <w:lang w:val="uk-UA"/>
        </w:rPr>
        <w:t xml:space="preserve">, с. </w:t>
      </w:r>
      <w:r w:rsidR="00C03DD3">
        <w:rPr>
          <w:rFonts w:ascii="Times New Roman" w:hAnsi="Times New Roman"/>
          <w:sz w:val="28"/>
          <w:szCs w:val="28"/>
          <w:lang w:val="uk-UA"/>
        </w:rPr>
        <w:t>112 – 113</w:t>
      </w:r>
      <w:r w:rsidR="00C03DD3" w:rsidRPr="000951FD">
        <w:rPr>
          <w:rFonts w:ascii="Times New Roman" w:hAnsi="Times New Roman"/>
          <w:sz w:val="28"/>
          <w:szCs w:val="28"/>
          <w:lang w:val="uk-UA"/>
        </w:rPr>
        <w:t>]</w:t>
      </w:r>
    </w:p>
    <w:p w14:paraId="1C6E0EF2" w14:textId="6CD324D2" w:rsidR="00CF6533" w:rsidRPr="000951FD" w:rsidRDefault="00AA6AE1" w:rsidP="00E96B8E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Отже, </w:t>
      </w:r>
      <w:r w:rsidR="00E96B8E">
        <w:rPr>
          <w:rFonts w:ascii="Times New Roman" w:hAnsi="Times New Roman"/>
          <w:sz w:val="28"/>
          <w:szCs w:val="28"/>
          <w:lang w:val="uk-UA"/>
        </w:rPr>
        <w:t>…</w:t>
      </w:r>
    </w:p>
    <w:p w14:paraId="454017E1" w14:textId="77777777" w:rsidR="00BD6A7F" w:rsidRPr="000951FD" w:rsidRDefault="00BD6A7F" w:rsidP="001743C7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951FD">
        <w:rPr>
          <w:rFonts w:ascii="Times New Roman" w:hAnsi="Times New Roman"/>
          <w:b/>
          <w:sz w:val="28"/>
          <w:szCs w:val="28"/>
          <w:lang w:val="uk-UA"/>
        </w:rPr>
        <w:t>ВИСНОВКИ</w:t>
      </w:r>
    </w:p>
    <w:p w14:paraId="46E0F4E5" w14:textId="77777777" w:rsidR="00C04F22" w:rsidRPr="000951FD" w:rsidRDefault="00C04F22" w:rsidP="00C04F22">
      <w:pPr>
        <w:pStyle w:val="a7"/>
        <w:ind w:firstLine="709"/>
        <w:rPr>
          <w:lang w:val="uk-UA"/>
        </w:rPr>
      </w:pPr>
      <w:r w:rsidRPr="000951FD">
        <w:rPr>
          <w:lang w:val="uk-UA"/>
        </w:rPr>
        <w:t xml:space="preserve">Дослідивши в даній курсовій роботі тему </w:t>
      </w:r>
      <w:r w:rsidRPr="00294D58">
        <w:rPr>
          <w:lang w:val="uk-UA"/>
        </w:rPr>
        <w:t>тактик</w:t>
      </w:r>
      <w:r>
        <w:rPr>
          <w:lang w:val="uk-UA"/>
        </w:rPr>
        <w:t>и</w:t>
      </w:r>
      <w:r w:rsidRPr="00294D58">
        <w:rPr>
          <w:lang w:val="uk-UA"/>
        </w:rPr>
        <w:t xml:space="preserve"> допиту під псевдонімом та особливості проведення слідчих дій без контакту особи</w:t>
      </w:r>
      <w:r>
        <w:rPr>
          <w:lang w:val="uk-UA"/>
        </w:rPr>
        <w:t xml:space="preserve">, ми дійшли наступних висновків. </w:t>
      </w:r>
    </w:p>
    <w:p w14:paraId="0EE5B3D9" w14:textId="1DB6A1C7" w:rsidR="00377E92" w:rsidRPr="000951FD" w:rsidRDefault="00C04F22" w:rsidP="00E96B8E">
      <w:pPr>
        <w:spacing w:after="0" w:line="360" w:lineRule="auto"/>
        <w:ind w:firstLine="709"/>
        <w:contextualSpacing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Під час кримінального розслідування з боку злочинців можлива</w:t>
      </w:r>
      <w:r w:rsidRPr="000951FD">
        <w:rPr>
          <w:rFonts w:ascii="Times New Roman" w:hAnsi="Times New Roman"/>
          <w:sz w:val="28"/>
          <w:szCs w:val="28"/>
          <w:lang w:val="uk-UA"/>
        </w:rPr>
        <w:t xml:space="preserve"> протиді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0951FD">
        <w:rPr>
          <w:rFonts w:ascii="Times New Roman" w:hAnsi="Times New Roman"/>
          <w:sz w:val="28"/>
          <w:szCs w:val="28"/>
          <w:lang w:val="uk-UA"/>
        </w:rPr>
        <w:t xml:space="preserve"> розслідуванню злочин</w:t>
      </w:r>
      <w:r>
        <w:rPr>
          <w:rFonts w:ascii="Times New Roman" w:hAnsi="Times New Roman"/>
          <w:sz w:val="28"/>
          <w:szCs w:val="28"/>
          <w:lang w:val="uk-UA"/>
        </w:rPr>
        <w:t>у шляхом</w:t>
      </w:r>
      <w:r w:rsidRPr="000951FD">
        <w:rPr>
          <w:rFonts w:ascii="Times New Roman" w:hAnsi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/>
          <w:sz w:val="28"/>
          <w:szCs w:val="28"/>
          <w:lang w:val="uk-UA"/>
        </w:rPr>
        <w:t xml:space="preserve">дійснення тиску на інших учасників кримінального провадження у вигляді </w:t>
      </w:r>
      <w:r w:rsidRPr="000951FD">
        <w:rPr>
          <w:rFonts w:ascii="Times New Roman" w:hAnsi="Times New Roman"/>
          <w:sz w:val="28"/>
          <w:szCs w:val="28"/>
          <w:lang w:val="uk-UA"/>
        </w:rPr>
        <w:t xml:space="preserve">погроз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Pr="000951FD">
        <w:rPr>
          <w:rFonts w:ascii="Times New Roman" w:hAnsi="Times New Roman"/>
          <w:sz w:val="28"/>
          <w:szCs w:val="28"/>
          <w:lang w:val="uk-UA"/>
        </w:rPr>
        <w:t xml:space="preserve"> фізичного </w:t>
      </w:r>
      <w:r>
        <w:rPr>
          <w:rFonts w:ascii="Times New Roman" w:hAnsi="Times New Roman"/>
          <w:sz w:val="28"/>
          <w:szCs w:val="28"/>
          <w:lang w:val="uk-UA"/>
        </w:rPr>
        <w:t>або психічного насильства</w:t>
      </w:r>
      <w:r w:rsidRPr="000951F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96B8E">
        <w:rPr>
          <w:rFonts w:ascii="Times New Roman" w:hAnsi="Times New Roman"/>
          <w:sz w:val="28"/>
          <w:szCs w:val="28"/>
          <w:lang w:val="uk-UA"/>
        </w:rPr>
        <w:t>….</w:t>
      </w:r>
      <w:bookmarkStart w:id="0" w:name="_GoBack"/>
      <w:bookmarkEnd w:id="0"/>
    </w:p>
    <w:p w14:paraId="1D313C03" w14:textId="77777777" w:rsidR="00377E92" w:rsidRPr="000951FD" w:rsidRDefault="00377E92" w:rsidP="00377E92">
      <w:pPr>
        <w:pStyle w:val="a7"/>
        <w:ind w:firstLine="709"/>
        <w:rPr>
          <w:lang w:val="uk-UA"/>
        </w:rPr>
      </w:pPr>
    </w:p>
    <w:p w14:paraId="04D81111" w14:textId="77777777" w:rsidR="00377E92" w:rsidRPr="000951FD" w:rsidRDefault="00377E92" w:rsidP="00377E92">
      <w:pPr>
        <w:pStyle w:val="a7"/>
        <w:ind w:firstLine="709"/>
        <w:rPr>
          <w:lang w:val="uk-UA"/>
        </w:rPr>
      </w:pPr>
    </w:p>
    <w:p w14:paraId="701361B6" w14:textId="77777777" w:rsidR="00377E92" w:rsidRPr="000951FD" w:rsidRDefault="00377E92" w:rsidP="00377E92">
      <w:pPr>
        <w:pStyle w:val="a7"/>
        <w:ind w:firstLine="709"/>
        <w:rPr>
          <w:lang w:val="uk-UA"/>
        </w:rPr>
      </w:pPr>
    </w:p>
    <w:p w14:paraId="32986739" w14:textId="77777777" w:rsidR="00377E92" w:rsidRPr="000951FD" w:rsidRDefault="00377E92" w:rsidP="00377E92">
      <w:pPr>
        <w:pStyle w:val="a7"/>
        <w:ind w:firstLine="709"/>
        <w:rPr>
          <w:lang w:val="uk-UA"/>
        </w:rPr>
      </w:pPr>
    </w:p>
    <w:p w14:paraId="1BBCC2F6" w14:textId="77777777" w:rsidR="00BD6A7F" w:rsidRPr="000951FD" w:rsidRDefault="00BD6A7F" w:rsidP="00377E92">
      <w:pPr>
        <w:pStyle w:val="a7"/>
        <w:ind w:firstLine="709"/>
        <w:jc w:val="center"/>
        <w:rPr>
          <w:lang w:val="uk-UA"/>
        </w:rPr>
      </w:pPr>
      <w:r w:rsidRPr="000951FD">
        <w:rPr>
          <w:b/>
          <w:lang w:val="uk-UA"/>
        </w:rPr>
        <w:t>СПИСОК ВИКОРИСТАНИХ ДЖЕРЕЛ</w:t>
      </w:r>
    </w:p>
    <w:p w14:paraId="33901542" w14:textId="77777777" w:rsidR="00CE595D" w:rsidRPr="000951FD" w:rsidRDefault="00377E92" w:rsidP="00CE595D">
      <w:pPr>
        <w:spacing w:after="0" w:line="360" w:lineRule="auto"/>
        <w:ind w:firstLine="709"/>
        <w:contextualSpacing/>
        <w:jc w:val="both"/>
        <w:rPr>
          <w:rStyle w:val="fontstyle01"/>
          <w:rFonts w:ascii="Times New Roman" w:hAnsi="Times New Roman"/>
          <w:sz w:val="28"/>
          <w:szCs w:val="28"/>
          <w:lang w:val="uk-UA"/>
        </w:rPr>
      </w:pPr>
      <w:r w:rsidRPr="000951FD">
        <w:rPr>
          <w:rStyle w:val="fontstyle01"/>
          <w:rFonts w:ascii="Times New Roman" w:hAnsi="Times New Roman"/>
          <w:sz w:val="28"/>
          <w:szCs w:val="28"/>
          <w:lang w:val="uk-UA"/>
        </w:rPr>
        <w:t>1.</w:t>
      </w:r>
      <w:r w:rsidR="00CE595D" w:rsidRPr="000951FD">
        <w:rPr>
          <w:rStyle w:val="fontstyle01"/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CE595D" w:rsidRPr="000951FD">
        <w:rPr>
          <w:rStyle w:val="fontstyle01"/>
          <w:rFonts w:ascii="Times New Roman" w:hAnsi="Times New Roman"/>
          <w:sz w:val="28"/>
          <w:szCs w:val="28"/>
          <w:lang w:val="uk-UA"/>
        </w:rPr>
        <w:t>Конституція України від 28.06.1996 р</w:t>
      </w:r>
      <w:r w:rsidR="00CE595D" w:rsidRPr="000951FD">
        <w:rPr>
          <w:rStyle w:val="fontstyle01"/>
          <w:rFonts w:ascii="Times New Roman" w:hAnsi="Times New Roman"/>
          <w:i/>
          <w:sz w:val="28"/>
          <w:szCs w:val="28"/>
          <w:lang w:val="uk-UA"/>
        </w:rPr>
        <w:t>. Відомості Верховної Ради України</w:t>
      </w:r>
      <w:r w:rsidR="00CE595D" w:rsidRPr="000951FD">
        <w:rPr>
          <w:rStyle w:val="fontstyle01"/>
          <w:rFonts w:ascii="Times New Roman" w:hAnsi="Times New Roman"/>
          <w:sz w:val="28"/>
          <w:szCs w:val="28"/>
          <w:lang w:val="uk-UA"/>
        </w:rPr>
        <w:t>. 1996. № 30. ст. 141.</w:t>
      </w:r>
    </w:p>
    <w:p w14:paraId="398C602A" w14:textId="77777777" w:rsidR="00CA4479" w:rsidRPr="000951FD" w:rsidRDefault="00377E92" w:rsidP="00CA447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951FD">
        <w:rPr>
          <w:rStyle w:val="fontstyle01"/>
          <w:rFonts w:ascii="Times New Roman" w:hAnsi="Times New Roman"/>
          <w:sz w:val="28"/>
          <w:szCs w:val="28"/>
          <w:lang w:val="uk-UA"/>
        </w:rPr>
        <w:t>2.</w:t>
      </w:r>
      <w:r w:rsidR="00CE595D" w:rsidRPr="000951FD">
        <w:rPr>
          <w:rStyle w:val="fontstyle01"/>
          <w:rFonts w:ascii="Times New Roman" w:hAnsi="Times New Roman"/>
          <w:sz w:val="28"/>
          <w:szCs w:val="28"/>
          <w:lang w:val="uk-UA"/>
        </w:rPr>
        <w:t xml:space="preserve"> </w:t>
      </w:r>
      <w:r w:rsidR="00CA4479" w:rsidRPr="000951FD">
        <w:rPr>
          <w:rFonts w:ascii="Times New Roman" w:hAnsi="Times New Roman"/>
          <w:sz w:val="28"/>
          <w:szCs w:val="28"/>
          <w:lang w:val="uk-UA"/>
        </w:rPr>
        <w:t xml:space="preserve">Конвенція про захист прав людини і основоположних свобод: Конвенція Ради Європи від 04.11.1950 р. </w:t>
      </w:r>
      <w:r w:rsidR="00CA4479" w:rsidRPr="000951FD">
        <w:rPr>
          <w:rFonts w:ascii="Times New Roman" w:hAnsi="Times New Roman"/>
          <w:i/>
          <w:sz w:val="28"/>
          <w:szCs w:val="28"/>
          <w:lang w:val="uk-UA"/>
        </w:rPr>
        <w:t>Офіційний вісник України</w:t>
      </w:r>
      <w:r w:rsidR="00CA4479" w:rsidRPr="000951FD">
        <w:rPr>
          <w:rFonts w:ascii="Times New Roman" w:hAnsi="Times New Roman"/>
          <w:sz w:val="28"/>
          <w:szCs w:val="28"/>
          <w:lang w:val="uk-UA"/>
        </w:rPr>
        <w:t xml:space="preserve">. 1998. № 13/ № 32 від 23.08.2006/. </w:t>
      </w:r>
      <w:proofErr w:type="spellStart"/>
      <w:r w:rsidR="00CA4479" w:rsidRPr="000951FD">
        <w:rPr>
          <w:rFonts w:ascii="Times New Roman" w:hAnsi="Times New Roman"/>
          <w:sz w:val="28"/>
          <w:szCs w:val="28"/>
          <w:lang w:val="uk-UA"/>
        </w:rPr>
        <w:t>Стор</w:t>
      </w:r>
      <w:proofErr w:type="spellEnd"/>
      <w:r w:rsidR="00CA4479" w:rsidRPr="000951FD">
        <w:rPr>
          <w:rFonts w:ascii="Times New Roman" w:hAnsi="Times New Roman"/>
          <w:sz w:val="28"/>
          <w:szCs w:val="28"/>
          <w:lang w:val="uk-UA"/>
        </w:rPr>
        <w:t>. 270.</w:t>
      </w:r>
    </w:p>
    <w:p w14:paraId="59520745" w14:textId="77777777" w:rsidR="00BE448F" w:rsidRPr="000951FD" w:rsidRDefault="00377E92" w:rsidP="00BE448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951FD">
        <w:rPr>
          <w:rFonts w:ascii="Times New Roman" w:hAnsi="Times New Roman"/>
          <w:sz w:val="28"/>
          <w:szCs w:val="28"/>
          <w:lang w:val="uk-UA"/>
        </w:rPr>
        <w:t>3.</w:t>
      </w:r>
      <w:r w:rsidR="00CE595D" w:rsidRPr="000951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448F" w:rsidRPr="000951FD">
        <w:rPr>
          <w:rFonts w:ascii="Times New Roman" w:hAnsi="Times New Roman"/>
          <w:sz w:val="28"/>
          <w:szCs w:val="28"/>
          <w:lang w:val="uk-UA"/>
        </w:rPr>
        <w:t xml:space="preserve">Кримінально-виконавчий кодекс України: </w:t>
      </w:r>
      <w:r w:rsidR="00BE448F" w:rsidRPr="000951FD">
        <w:rPr>
          <w:rStyle w:val="fontstyle01"/>
          <w:rFonts w:ascii="Times New Roman" w:hAnsi="Times New Roman"/>
          <w:sz w:val="28"/>
          <w:szCs w:val="28"/>
          <w:lang w:val="uk-UA"/>
        </w:rPr>
        <w:t xml:space="preserve">Закон України від 11.07.2003 р. № 1129-IV. </w:t>
      </w:r>
      <w:r w:rsidR="00BE448F" w:rsidRPr="000951FD">
        <w:rPr>
          <w:rStyle w:val="fontstyle01"/>
          <w:rFonts w:ascii="Times New Roman" w:hAnsi="Times New Roman"/>
          <w:i/>
          <w:sz w:val="28"/>
          <w:szCs w:val="28"/>
          <w:lang w:val="uk-UA"/>
        </w:rPr>
        <w:t>Відомості Верховної Ради України</w:t>
      </w:r>
      <w:r w:rsidR="00BE448F" w:rsidRPr="000951FD">
        <w:rPr>
          <w:rStyle w:val="fontstyle01"/>
          <w:rFonts w:ascii="Times New Roman" w:hAnsi="Times New Roman"/>
          <w:sz w:val="28"/>
          <w:szCs w:val="28"/>
          <w:lang w:val="uk-UA"/>
        </w:rPr>
        <w:t>. 2004. № 3. Ст. 21.</w:t>
      </w:r>
    </w:p>
    <w:p w14:paraId="3AEDBE01" w14:textId="77777777" w:rsidR="00C20B3A" w:rsidRPr="000951FD" w:rsidRDefault="00377E92" w:rsidP="00C20B3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951FD">
        <w:rPr>
          <w:rStyle w:val="fontstyle01"/>
          <w:rFonts w:ascii="Times New Roman" w:eastAsia="Times New Roman" w:hAnsi="Times New Roman"/>
          <w:sz w:val="28"/>
          <w:szCs w:val="28"/>
          <w:lang w:val="uk-UA" w:eastAsia="ru-RU"/>
        </w:rPr>
        <w:t>4.</w:t>
      </w:r>
      <w:r w:rsidR="00CA4479" w:rsidRPr="000951FD">
        <w:rPr>
          <w:rStyle w:val="fontstyle01"/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E448F" w:rsidRPr="000951FD">
        <w:rPr>
          <w:rStyle w:val="fontstyle01"/>
          <w:rFonts w:ascii="Times New Roman" w:hAnsi="Times New Roman"/>
          <w:sz w:val="28"/>
          <w:szCs w:val="28"/>
          <w:lang w:val="uk-UA"/>
        </w:rPr>
        <w:t xml:space="preserve">Кримінальний процесуальний кодекс України: Закон України від 13.04.2012 р. № 4651-VI. </w:t>
      </w:r>
      <w:r w:rsidR="00BE448F" w:rsidRPr="000951FD">
        <w:rPr>
          <w:rStyle w:val="fontstyle01"/>
          <w:rFonts w:ascii="Times New Roman" w:hAnsi="Times New Roman"/>
          <w:i/>
          <w:sz w:val="28"/>
          <w:szCs w:val="28"/>
          <w:lang w:val="uk-UA"/>
        </w:rPr>
        <w:t>Відомості Верховної Ради України</w:t>
      </w:r>
      <w:r w:rsidR="00BE448F" w:rsidRPr="000951FD">
        <w:rPr>
          <w:rStyle w:val="fontstyle01"/>
          <w:rFonts w:ascii="Times New Roman" w:hAnsi="Times New Roman"/>
          <w:sz w:val="28"/>
          <w:szCs w:val="28"/>
          <w:lang w:val="uk-UA"/>
        </w:rPr>
        <w:t>. 2013. № 9-10, № 11-12, № 13. ст. 88.</w:t>
      </w:r>
    </w:p>
    <w:p w14:paraId="4D9F0155" w14:textId="77777777" w:rsidR="00377E92" w:rsidRPr="000951FD" w:rsidRDefault="00377E92" w:rsidP="00377E92">
      <w:pPr>
        <w:pStyle w:val="a7"/>
        <w:ind w:firstLine="709"/>
        <w:rPr>
          <w:lang w:val="uk-UA"/>
        </w:rPr>
      </w:pPr>
      <w:r w:rsidRPr="000951FD">
        <w:rPr>
          <w:lang w:val="uk-UA"/>
        </w:rPr>
        <w:t>5.</w:t>
      </w:r>
      <w:r w:rsidR="00C20B3A" w:rsidRPr="000951FD">
        <w:rPr>
          <w:lang w:val="uk-UA"/>
        </w:rPr>
        <w:t xml:space="preserve"> </w:t>
      </w:r>
      <w:r w:rsidR="00BE448F" w:rsidRPr="000951FD">
        <w:rPr>
          <w:rStyle w:val="fontstyle01"/>
          <w:rFonts w:ascii="Times New Roman" w:hAnsi="Times New Roman"/>
          <w:sz w:val="28"/>
          <w:szCs w:val="28"/>
          <w:lang w:val="uk-UA"/>
        </w:rPr>
        <w:t>Про</w:t>
      </w:r>
      <w:r w:rsidR="00BE448F" w:rsidRPr="000951FD">
        <w:rPr>
          <w:lang w:val="uk-UA"/>
        </w:rPr>
        <w:t xml:space="preserve"> державний захист працівників суду і правоохоронних органів: Закон України від 23.12.1993 р. № 3781-XII. </w:t>
      </w:r>
      <w:r w:rsidR="00BE448F" w:rsidRPr="000951FD">
        <w:rPr>
          <w:i/>
          <w:lang w:val="uk-UA"/>
        </w:rPr>
        <w:t>Відомості Верховної Ради України</w:t>
      </w:r>
      <w:r w:rsidR="00BE448F" w:rsidRPr="000951FD">
        <w:rPr>
          <w:lang w:val="uk-UA"/>
        </w:rPr>
        <w:t>. 1994. № 11. Ст. 50.</w:t>
      </w:r>
    </w:p>
    <w:p w14:paraId="6802F2F7" w14:textId="77777777" w:rsidR="00377E92" w:rsidRPr="000951FD" w:rsidRDefault="00377E92" w:rsidP="00516CDC">
      <w:pPr>
        <w:pStyle w:val="a7"/>
        <w:ind w:firstLine="709"/>
        <w:rPr>
          <w:lang w:val="uk-UA"/>
        </w:rPr>
      </w:pPr>
      <w:r w:rsidRPr="000951FD">
        <w:rPr>
          <w:lang w:val="uk-UA"/>
        </w:rPr>
        <w:t>6.</w:t>
      </w:r>
      <w:r w:rsidR="00516CDC" w:rsidRPr="000951FD">
        <w:rPr>
          <w:lang w:val="uk-UA"/>
        </w:rPr>
        <w:t xml:space="preserve"> </w:t>
      </w:r>
      <w:r w:rsidR="00BE448F" w:rsidRPr="000951FD">
        <w:rPr>
          <w:lang w:val="uk-UA"/>
        </w:rPr>
        <w:t>Про забезпечення безпеки осіб, які беруть участь у кримінальному судочинстві: Закон України від 23.12.1993 р. № 3782-XII.</w:t>
      </w:r>
      <w:r w:rsidR="00BE448F" w:rsidRPr="000951FD">
        <w:rPr>
          <w:rStyle w:val="fontstyle01"/>
          <w:rFonts w:ascii="Times New Roman" w:hAnsi="Times New Roman"/>
          <w:i/>
          <w:sz w:val="28"/>
          <w:szCs w:val="28"/>
          <w:lang w:val="uk-UA"/>
        </w:rPr>
        <w:t xml:space="preserve"> Відомості Верховної Ради України</w:t>
      </w:r>
      <w:r w:rsidR="00BE448F" w:rsidRPr="000951FD">
        <w:rPr>
          <w:rStyle w:val="fontstyle01"/>
          <w:rFonts w:ascii="Times New Roman" w:hAnsi="Times New Roman"/>
          <w:sz w:val="28"/>
          <w:szCs w:val="28"/>
          <w:lang w:val="uk-UA"/>
        </w:rPr>
        <w:t>. 1994 р. № 11. Ст. 51.</w:t>
      </w:r>
    </w:p>
    <w:p w14:paraId="542FECCF" w14:textId="77777777" w:rsidR="00C5047B" w:rsidRPr="000951FD" w:rsidRDefault="00377E92" w:rsidP="00C5047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951FD">
        <w:rPr>
          <w:rFonts w:ascii="Times New Roman" w:eastAsia="Times New Roman" w:hAnsi="Times New Roman"/>
          <w:sz w:val="28"/>
          <w:szCs w:val="28"/>
          <w:lang w:val="uk-UA" w:eastAsia="ru-RU"/>
        </w:rPr>
        <w:t>7.</w:t>
      </w:r>
      <w:r w:rsidR="00BE448F" w:rsidRPr="000951F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5047B" w:rsidRPr="000951FD">
        <w:rPr>
          <w:rFonts w:ascii="Times New Roman" w:eastAsia="Times New Roman" w:hAnsi="Times New Roman"/>
          <w:sz w:val="28"/>
          <w:szCs w:val="28"/>
          <w:lang w:val="uk-UA" w:eastAsia="ru-RU"/>
        </w:rPr>
        <w:t>Про</w:t>
      </w:r>
      <w:r w:rsidR="00C5047B" w:rsidRPr="000951FD">
        <w:rPr>
          <w:rFonts w:ascii="Times New Roman" w:hAnsi="Times New Roman"/>
          <w:sz w:val="28"/>
          <w:szCs w:val="28"/>
          <w:lang w:val="uk-UA"/>
        </w:rPr>
        <w:t xml:space="preserve"> оперативно-розшукову діяльність: Закон України від 18.02.1992 р. № 2135-XII. </w:t>
      </w:r>
      <w:r w:rsidR="00C5047B" w:rsidRPr="000951FD">
        <w:rPr>
          <w:rFonts w:ascii="Times New Roman" w:hAnsi="Times New Roman"/>
          <w:i/>
          <w:sz w:val="28"/>
          <w:szCs w:val="28"/>
          <w:lang w:val="uk-UA"/>
        </w:rPr>
        <w:t>Відомості Верховної Ради України.</w:t>
      </w:r>
      <w:r w:rsidR="00C5047B" w:rsidRPr="000951FD">
        <w:rPr>
          <w:lang w:val="uk-UA"/>
        </w:rPr>
        <w:t xml:space="preserve"> </w:t>
      </w:r>
      <w:r w:rsidR="00C5047B" w:rsidRPr="000951FD">
        <w:rPr>
          <w:rFonts w:ascii="Times New Roman" w:hAnsi="Times New Roman"/>
          <w:sz w:val="28"/>
          <w:szCs w:val="28"/>
          <w:lang w:val="uk-UA"/>
        </w:rPr>
        <w:t>1992 р. № 22. Ст. 303.</w:t>
      </w:r>
    </w:p>
    <w:p w14:paraId="4D9C9D6F" w14:textId="77777777" w:rsidR="00101A3C" w:rsidRPr="000951FD" w:rsidRDefault="00377E92" w:rsidP="00101A3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951FD">
        <w:rPr>
          <w:rFonts w:ascii="Times New Roman" w:hAnsi="Times New Roman"/>
          <w:sz w:val="28"/>
          <w:szCs w:val="28"/>
          <w:lang w:val="uk-UA"/>
        </w:rPr>
        <w:t>8.</w:t>
      </w:r>
      <w:r w:rsidR="00522EAD" w:rsidRPr="000951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1A3C" w:rsidRPr="000951FD">
        <w:rPr>
          <w:rFonts w:ascii="Times New Roman" w:hAnsi="Times New Roman"/>
          <w:sz w:val="28"/>
          <w:szCs w:val="28"/>
          <w:lang w:val="uk-UA"/>
        </w:rPr>
        <w:t xml:space="preserve">Про затвердження Інструкції про організацію проведення негласних слідчих (розшукових) дій та використання їх результатів у кримінальному провадженні: Наказ Генеральної прокуратури України, Міністерства внутрішніх справ України, Служби безпеки України, Адміністрації Державної прикордонної служби України, Міністерства фінансів України, Міністерства юстиції України від 16.11.2012 р. № 114/1042/516/1199/936/1687/5. </w:t>
      </w:r>
    </w:p>
    <w:p w14:paraId="0C509C2B" w14:textId="77777777" w:rsidR="00377E92" w:rsidRPr="000951FD" w:rsidRDefault="00377E92" w:rsidP="00904A9A">
      <w:pPr>
        <w:pStyle w:val="a7"/>
        <w:ind w:firstLine="709"/>
        <w:rPr>
          <w:lang w:val="uk-UA"/>
        </w:rPr>
      </w:pPr>
      <w:r w:rsidRPr="000951FD">
        <w:rPr>
          <w:lang w:val="uk-UA"/>
        </w:rPr>
        <w:t>9.</w:t>
      </w:r>
      <w:r w:rsidR="00E2408B" w:rsidRPr="000951FD">
        <w:rPr>
          <w:lang w:val="uk-UA"/>
        </w:rPr>
        <w:t xml:space="preserve"> </w:t>
      </w:r>
      <w:r w:rsidR="00101A3C" w:rsidRPr="000951FD">
        <w:rPr>
          <w:lang w:val="uk-UA"/>
        </w:rPr>
        <w:t>Про практику застосування судами законодавства, яким передбачені права потерпілих від злочинів: Постанова Верховного Суду України від 02.07.2004 р. № 13.</w:t>
      </w:r>
    </w:p>
    <w:p w14:paraId="0B83E63B" w14:textId="77777777" w:rsidR="00377E92" w:rsidRPr="000951FD" w:rsidRDefault="00377E92" w:rsidP="00373CFB">
      <w:pPr>
        <w:pStyle w:val="a7"/>
        <w:ind w:firstLine="709"/>
        <w:rPr>
          <w:lang w:val="uk-UA"/>
        </w:rPr>
      </w:pPr>
      <w:r w:rsidRPr="000951FD">
        <w:rPr>
          <w:lang w:val="uk-UA"/>
        </w:rPr>
        <w:lastRenderedPageBreak/>
        <w:t>10.</w:t>
      </w:r>
      <w:r w:rsidR="00013878" w:rsidRPr="000951FD">
        <w:rPr>
          <w:lang w:val="uk-UA"/>
        </w:rPr>
        <w:t xml:space="preserve"> </w:t>
      </w:r>
      <w:r w:rsidR="00101A3C" w:rsidRPr="000951FD">
        <w:rPr>
          <w:lang w:val="uk-UA"/>
        </w:rPr>
        <w:t xml:space="preserve">Рішення Європейського суду з прав людини від 23 квітня 1997 року у справі «Ван </w:t>
      </w:r>
      <w:proofErr w:type="spellStart"/>
      <w:r w:rsidR="00101A3C" w:rsidRPr="000951FD">
        <w:rPr>
          <w:lang w:val="uk-UA"/>
        </w:rPr>
        <w:t>Мехелен</w:t>
      </w:r>
      <w:proofErr w:type="spellEnd"/>
      <w:r w:rsidR="00101A3C" w:rsidRPr="000951FD">
        <w:rPr>
          <w:lang w:val="uk-UA"/>
        </w:rPr>
        <w:t xml:space="preserve"> та інші проти Нідерландів». Режим доступу: </w:t>
      </w:r>
      <w:hyperlink r:id="rId8" w:history="1">
        <w:r w:rsidR="00101A3C" w:rsidRPr="000951FD">
          <w:rPr>
            <w:rStyle w:val="a9"/>
            <w:lang w:val="uk-UA"/>
          </w:rPr>
          <w:t>http://eurocourt.in.ua/Article.asp?AIdx=384</w:t>
        </w:r>
      </w:hyperlink>
    </w:p>
    <w:p w14:paraId="5E241948" w14:textId="77777777" w:rsidR="00377E92" w:rsidRPr="000951FD" w:rsidRDefault="00377E92" w:rsidP="00377E92">
      <w:pPr>
        <w:pStyle w:val="a7"/>
        <w:ind w:firstLine="709"/>
        <w:rPr>
          <w:lang w:val="uk-UA"/>
        </w:rPr>
      </w:pPr>
      <w:r w:rsidRPr="000951FD">
        <w:rPr>
          <w:lang w:val="uk-UA"/>
        </w:rPr>
        <w:t>11.</w:t>
      </w:r>
      <w:r w:rsidR="00373CFB" w:rsidRPr="000951FD">
        <w:rPr>
          <w:lang w:val="uk-UA"/>
        </w:rPr>
        <w:t xml:space="preserve"> </w:t>
      </w:r>
      <w:proofErr w:type="spellStart"/>
      <w:r w:rsidR="00101A3C" w:rsidRPr="000951FD">
        <w:rPr>
          <w:lang w:val="uk-UA"/>
        </w:rPr>
        <w:t>Бабецький</w:t>
      </w:r>
      <w:proofErr w:type="spellEnd"/>
      <w:r w:rsidR="00101A3C" w:rsidRPr="000951FD">
        <w:rPr>
          <w:lang w:val="uk-UA"/>
        </w:rPr>
        <w:t xml:space="preserve"> Р.В. Характеристика забезпечення захисту свідків, які беруть участь у кримінальному судочинстві. </w:t>
      </w:r>
      <w:r w:rsidR="00101A3C" w:rsidRPr="000951FD">
        <w:rPr>
          <w:i/>
          <w:lang w:val="uk-UA"/>
        </w:rPr>
        <w:t xml:space="preserve">Науковий вісник Львівського державного університету внутрішніх справ. </w:t>
      </w:r>
      <w:proofErr w:type="spellStart"/>
      <w:r w:rsidR="00101A3C" w:rsidRPr="000951FD">
        <w:rPr>
          <w:i/>
          <w:lang w:val="uk-UA"/>
        </w:rPr>
        <w:t>Cерія</w:t>
      </w:r>
      <w:proofErr w:type="spellEnd"/>
      <w:r w:rsidR="00101A3C" w:rsidRPr="000951FD">
        <w:rPr>
          <w:i/>
          <w:lang w:val="uk-UA"/>
        </w:rPr>
        <w:t xml:space="preserve"> юридична</w:t>
      </w:r>
      <w:r w:rsidR="00101A3C" w:rsidRPr="000951FD">
        <w:rPr>
          <w:lang w:val="uk-UA"/>
        </w:rPr>
        <w:t xml:space="preserve">. 2017. </w:t>
      </w:r>
      <w:proofErr w:type="spellStart"/>
      <w:r w:rsidR="00101A3C" w:rsidRPr="000951FD">
        <w:rPr>
          <w:lang w:val="uk-UA"/>
        </w:rPr>
        <w:t>Вип</w:t>
      </w:r>
      <w:proofErr w:type="spellEnd"/>
      <w:r w:rsidR="00101A3C" w:rsidRPr="000951FD">
        <w:rPr>
          <w:lang w:val="uk-UA"/>
        </w:rPr>
        <w:t>. 3. С. 185 – 193.</w:t>
      </w:r>
    </w:p>
    <w:p w14:paraId="29EAD3AC" w14:textId="77777777" w:rsidR="00130D6F" w:rsidRPr="00130D6F" w:rsidRDefault="00377E92" w:rsidP="00130D6F">
      <w:pPr>
        <w:pStyle w:val="a7"/>
        <w:ind w:firstLine="709"/>
        <w:rPr>
          <w:lang w:val="uk-UA"/>
        </w:rPr>
      </w:pPr>
      <w:r w:rsidRPr="000951FD">
        <w:rPr>
          <w:lang w:val="uk-UA"/>
        </w:rPr>
        <w:t>12</w:t>
      </w:r>
      <w:r w:rsidR="00B42E0E">
        <w:rPr>
          <w:lang w:val="uk-UA"/>
        </w:rPr>
        <w:t>.</w:t>
      </w:r>
      <w:r w:rsidR="00130D6F" w:rsidRPr="00130D6F">
        <w:rPr>
          <w:lang w:val="uk-UA"/>
        </w:rPr>
        <w:t xml:space="preserve"> </w:t>
      </w:r>
      <w:proofErr w:type="spellStart"/>
      <w:r w:rsidR="00130D6F" w:rsidRPr="00130D6F">
        <w:rPr>
          <w:lang w:val="uk-UA"/>
        </w:rPr>
        <w:t>Дараган</w:t>
      </w:r>
      <w:proofErr w:type="spellEnd"/>
      <w:r w:rsidR="00130D6F" w:rsidRPr="00130D6F">
        <w:rPr>
          <w:lang w:val="uk-UA"/>
        </w:rPr>
        <w:t xml:space="preserve"> В.В.</w:t>
      </w:r>
      <w:r w:rsidR="00904A9A" w:rsidRPr="000951FD">
        <w:rPr>
          <w:lang w:val="uk-UA"/>
        </w:rPr>
        <w:t xml:space="preserve"> </w:t>
      </w:r>
      <w:r w:rsidR="00130D6F" w:rsidRPr="00130D6F">
        <w:rPr>
          <w:lang w:val="uk-UA"/>
        </w:rPr>
        <w:t xml:space="preserve">Щодо алгоритму дій слідчих та оперативних працівників Національної поліції на початковому етапі розслідування вимагання одержання неправомірної вигоди службовою особою, яка займає відповідальне становище у сфері державних </w:t>
      </w:r>
      <w:proofErr w:type="spellStart"/>
      <w:r w:rsidR="00130D6F" w:rsidRPr="00130D6F">
        <w:rPr>
          <w:lang w:val="uk-UA"/>
        </w:rPr>
        <w:t>закупівель</w:t>
      </w:r>
      <w:proofErr w:type="spellEnd"/>
      <w:r w:rsidR="00130D6F">
        <w:rPr>
          <w:lang w:val="uk-UA"/>
        </w:rPr>
        <w:t xml:space="preserve">. </w:t>
      </w:r>
      <w:r w:rsidR="00130D6F" w:rsidRPr="00130D6F">
        <w:rPr>
          <w:i/>
          <w:lang w:val="uk-UA"/>
        </w:rPr>
        <w:t xml:space="preserve">Оперативно-розшукова діяльність Національної поліції: проблеми теорії та практики: матеріали </w:t>
      </w:r>
      <w:proofErr w:type="spellStart"/>
      <w:r w:rsidR="00130D6F" w:rsidRPr="00130D6F">
        <w:rPr>
          <w:i/>
          <w:lang w:val="uk-UA"/>
        </w:rPr>
        <w:t>Всеукр</w:t>
      </w:r>
      <w:proofErr w:type="spellEnd"/>
      <w:r w:rsidR="00130D6F" w:rsidRPr="00130D6F">
        <w:rPr>
          <w:i/>
          <w:lang w:val="uk-UA"/>
        </w:rPr>
        <w:t xml:space="preserve">. наук.- </w:t>
      </w:r>
      <w:proofErr w:type="spellStart"/>
      <w:r w:rsidR="00130D6F" w:rsidRPr="00130D6F">
        <w:rPr>
          <w:i/>
          <w:lang w:val="uk-UA"/>
        </w:rPr>
        <w:t>практ</w:t>
      </w:r>
      <w:proofErr w:type="spellEnd"/>
      <w:r w:rsidR="00130D6F" w:rsidRPr="00130D6F">
        <w:rPr>
          <w:i/>
          <w:lang w:val="uk-UA"/>
        </w:rPr>
        <w:t xml:space="preserve">. </w:t>
      </w:r>
      <w:proofErr w:type="spellStart"/>
      <w:r w:rsidR="00130D6F" w:rsidRPr="00130D6F">
        <w:rPr>
          <w:i/>
          <w:lang w:val="uk-UA"/>
        </w:rPr>
        <w:t>конф</w:t>
      </w:r>
      <w:proofErr w:type="spellEnd"/>
      <w:r w:rsidR="00130D6F" w:rsidRPr="00130D6F">
        <w:rPr>
          <w:lang w:val="uk-UA"/>
        </w:rPr>
        <w:t>.</w:t>
      </w:r>
      <w:r w:rsidR="00130D6F">
        <w:rPr>
          <w:lang w:val="uk-UA"/>
        </w:rPr>
        <w:t xml:space="preserve"> 2017</w:t>
      </w:r>
      <w:r w:rsidR="00130D6F" w:rsidRPr="00130D6F">
        <w:rPr>
          <w:lang w:val="uk-UA"/>
        </w:rPr>
        <w:t>. Ч.1</w:t>
      </w:r>
      <w:r w:rsidR="00130D6F">
        <w:rPr>
          <w:lang w:val="uk-UA"/>
        </w:rPr>
        <w:t>. С. 31 – 34.</w:t>
      </w:r>
    </w:p>
    <w:p w14:paraId="30C73245" w14:textId="77777777" w:rsidR="00377E92" w:rsidRPr="000951FD" w:rsidRDefault="00377E92" w:rsidP="008A1A5A">
      <w:pPr>
        <w:pStyle w:val="a7"/>
        <w:ind w:firstLine="709"/>
        <w:rPr>
          <w:lang w:val="uk-UA"/>
        </w:rPr>
      </w:pPr>
      <w:r w:rsidRPr="000951FD">
        <w:rPr>
          <w:lang w:val="uk-UA"/>
        </w:rPr>
        <w:t>13.</w:t>
      </w:r>
      <w:r w:rsidR="008A1A5A" w:rsidRPr="000951FD">
        <w:rPr>
          <w:lang w:val="uk-UA"/>
        </w:rPr>
        <w:t xml:space="preserve"> </w:t>
      </w:r>
      <w:proofErr w:type="spellStart"/>
      <w:r w:rsidR="00130D6F" w:rsidRPr="000951FD">
        <w:rPr>
          <w:lang w:val="uk-UA"/>
        </w:rPr>
        <w:t>Качмар</w:t>
      </w:r>
      <w:proofErr w:type="spellEnd"/>
      <w:r w:rsidR="00130D6F" w:rsidRPr="000951FD">
        <w:rPr>
          <w:lang w:val="uk-UA"/>
        </w:rPr>
        <w:t xml:space="preserve"> Б.М. Щодо питання про осіб, які потребують забезпечення безпеки в кримінальному провадженні</w:t>
      </w:r>
      <w:r w:rsidR="00130D6F" w:rsidRPr="000951FD">
        <w:rPr>
          <w:i/>
          <w:lang w:val="uk-UA"/>
        </w:rPr>
        <w:t xml:space="preserve">. </w:t>
      </w:r>
      <w:proofErr w:type="spellStart"/>
      <w:r w:rsidR="00130D6F" w:rsidRPr="000951FD">
        <w:rPr>
          <w:i/>
          <w:lang w:val="uk-UA"/>
        </w:rPr>
        <w:t>Jurnalul</w:t>
      </w:r>
      <w:proofErr w:type="spellEnd"/>
      <w:r w:rsidR="00130D6F" w:rsidRPr="000951FD">
        <w:rPr>
          <w:i/>
          <w:lang w:val="uk-UA"/>
        </w:rPr>
        <w:t xml:space="preserve"> </w:t>
      </w:r>
      <w:proofErr w:type="spellStart"/>
      <w:r w:rsidR="00130D6F" w:rsidRPr="000951FD">
        <w:rPr>
          <w:i/>
          <w:lang w:val="uk-UA"/>
        </w:rPr>
        <w:t>juridic</w:t>
      </w:r>
      <w:proofErr w:type="spellEnd"/>
      <w:r w:rsidR="00130D6F" w:rsidRPr="000951FD">
        <w:rPr>
          <w:i/>
          <w:lang w:val="uk-UA"/>
        </w:rPr>
        <w:t xml:space="preserve"> </w:t>
      </w:r>
      <w:proofErr w:type="spellStart"/>
      <w:r w:rsidR="00130D6F" w:rsidRPr="000951FD">
        <w:rPr>
          <w:i/>
          <w:lang w:val="uk-UA"/>
        </w:rPr>
        <w:t>national</w:t>
      </w:r>
      <w:proofErr w:type="spellEnd"/>
      <w:r w:rsidR="00130D6F" w:rsidRPr="000951FD">
        <w:rPr>
          <w:i/>
          <w:lang w:val="uk-UA"/>
        </w:rPr>
        <w:t xml:space="preserve">: </w:t>
      </w:r>
      <w:proofErr w:type="spellStart"/>
      <w:r w:rsidR="00130D6F" w:rsidRPr="000951FD">
        <w:rPr>
          <w:i/>
          <w:lang w:val="uk-UA"/>
        </w:rPr>
        <w:t>teorie</w:t>
      </w:r>
      <w:proofErr w:type="spellEnd"/>
      <w:r w:rsidR="00130D6F" w:rsidRPr="000951FD">
        <w:rPr>
          <w:i/>
          <w:lang w:val="uk-UA"/>
        </w:rPr>
        <w:t xml:space="preserve"> </w:t>
      </w:r>
      <w:proofErr w:type="spellStart"/>
      <w:r w:rsidR="00130D6F" w:rsidRPr="000951FD">
        <w:rPr>
          <w:i/>
          <w:lang w:val="uk-UA"/>
        </w:rPr>
        <w:t>şi</w:t>
      </w:r>
      <w:proofErr w:type="spellEnd"/>
      <w:r w:rsidR="00130D6F" w:rsidRPr="000951FD">
        <w:rPr>
          <w:i/>
          <w:lang w:val="uk-UA"/>
        </w:rPr>
        <w:t xml:space="preserve"> </w:t>
      </w:r>
      <w:proofErr w:type="spellStart"/>
      <w:r w:rsidR="00130D6F" w:rsidRPr="000951FD">
        <w:rPr>
          <w:i/>
          <w:lang w:val="uk-UA"/>
        </w:rPr>
        <w:t>practică</w:t>
      </w:r>
      <w:proofErr w:type="spellEnd"/>
      <w:r w:rsidR="00130D6F" w:rsidRPr="000951FD">
        <w:rPr>
          <w:lang w:val="uk-UA"/>
        </w:rPr>
        <w:t>. 2016. № 3. С. 182 – 185.</w:t>
      </w:r>
    </w:p>
    <w:p w14:paraId="64E0512A" w14:textId="77777777" w:rsidR="00377E92" w:rsidRPr="000951FD" w:rsidRDefault="00377E92" w:rsidP="00130D6F">
      <w:pPr>
        <w:pStyle w:val="a7"/>
        <w:ind w:firstLine="709"/>
        <w:rPr>
          <w:lang w:val="uk-UA"/>
        </w:rPr>
      </w:pPr>
      <w:r w:rsidRPr="000951FD">
        <w:rPr>
          <w:lang w:val="uk-UA"/>
        </w:rPr>
        <w:t>14</w:t>
      </w:r>
      <w:r w:rsidR="00101A3C" w:rsidRPr="000951FD">
        <w:rPr>
          <w:lang w:val="uk-UA"/>
        </w:rPr>
        <w:t xml:space="preserve">. </w:t>
      </w:r>
      <w:proofErr w:type="spellStart"/>
      <w:r w:rsidR="00130D6F">
        <w:rPr>
          <w:lang w:val="uk-UA"/>
        </w:rPr>
        <w:t>Краснікова</w:t>
      </w:r>
      <w:proofErr w:type="spellEnd"/>
      <w:r w:rsidR="00130D6F">
        <w:rPr>
          <w:lang w:val="uk-UA"/>
        </w:rPr>
        <w:t xml:space="preserve"> Н.</w:t>
      </w:r>
      <w:r w:rsidR="00130D6F" w:rsidRPr="00130D6F">
        <w:rPr>
          <w:lang w:val="uk-UA"/>
        </w:rPr>
        <w:t>А. Процесуальні аспекти забезпечення безпеки осіб, що беруть участь у кримінальному судочинстві</w:t>
      </w:r>
      <w:r w:rsidR="00130D6F">
        <w:rPr>
          <w:lang w:val="uk-UA"/>
        </w:rPr>
        <w:t xml:space="preserve">. </w:t>
      </w:r>
      <w:r w:rsidR="00130D6F" w:rsidRPr="00130D6F">
        <w:rPr>
          <w:i/>
          <w:lang w:val="uk-UA"/>
        </w:rPr>
        <w:t>Міжнародний юридичний вісник: збірник наукових праць Національного університету державної податкової служби України</w:t>
      </w:r>
      <w:r w:rsidR="00130D6F" w:rsidRPr="00130D6F">
        <w:rPr>
          <w:lang w:val="uk-UA"/>
        </w:rPr>
        <w:t xml:space="preserve">. 2015. </w:t>
      </w:r>
      <w:proofErr w:type="spellStart"/>
      <w:r w:rsidR="00130D6F" w:rsidRPr="00130D6F">
        <w:rPr>
          <w:lang w:val="uk-UA"/>
        </w:rPr>
        <w:t>Вип</w:t>
      </w:r>
      <w:proofErr w:type="spellEnd"/>
      <w:r w:rsidR="00130D6F" w:rsidRPr="00130D6F">
        <w:rPr>
          <w:lang w:val="uk-UA"/>
        </w:rPr>
        <w:t>. 1. С. 90</w:t>
      </w:r>
      <w:r w:rsidR="00130D6F">
        <w:rPr>
          <w:lang w:val="uk-UA"/>
        </w:rPr>
        <w:t xml:space="preserve"> – </w:t>
      </w:r>
      <w:r w:rsidR="00130D6F" w:rsidRPr="00130D6F">
        <w:rPr>
          <w:lang w:val="uk-UA"/>
        </w:rPr>
        <w:t>95</w:t>
      </w:r>
      <w:r w:rsidR="00130D6F">
        <w:rPr>
          <w:lang w:val="uk-UA"/>
        </w:rPr>
        <w:t>.</w:t>
      </w:r>
    </w:p>
    <w:p w14:paraId="0C9698C5" w14:textId="77777777" w:rsidR="00377E92" w:rsidRPr="000951FD" w:rsidRDefault="00377E92" w:rsidP="00377E92">
      <w:pPr>
        <w:pStyle w:val="a7"/>
        <w:ind w:firstLine="709"/>
        <w:rPr>
          <w:lang w:val="uk-UA"/>
        </w:rPr>
      </w:pPr>
      <w:r w:rsidRPr="000951FD">
        <w:rPr>
          <w:lang w:val="uk-UA"/>
        </w:rPr>
        <w:t>15.</w:t>
      </w:r>
      <w:r w:rsidR="00867A81" w:rsidRPr="000951FD">
        <w:rPr>
          <w:lang w:val="uk-UA"/>
        </w:rPr>
        <w:t xml:space="preserve"> </w:t>
      </w:r>
      <w:proofErr w:type="spellStart"/>
      <w:r w:rsidR="00130D6F" w:rsidRPr="000951FD">
        <w:rPr>
          <w:lang w:val="uk-UA"/>
        </w:rPr>
        <w:t>Кунтій</w:t>
      </w:r>
      <w:proofErr w:type="spellEnd"/>
      <w:r w:rsidR="00130D6F" w:rsidRPr="000951FD">
        <w:rPr>
          <w:lang w:val="uk-UA"/>
        </w:rPr>
        <w:t xml:space="preserve"> А.І. Тактика допиту неповнолітнього свідка під час розслідування умисного вбивства, вчиненого в стані сильного душевного хвилювання. </w:t>
      </w:r>
      <w:r w:rsidR="00130D6F" w:rsidRPr="000951FD">
        <w:rPr>
          <w:i/>
          <w:lang w:val="uk-UA"/>
        </w:rPr>
        <w:t xml:space="preserve">Науковий вісник Львівського державного університету внутрішніх справ. </w:t>
      </w:r>
      <w:proofErr w:type="spellStart"/>
      <w:r w:rsidR="00130D6F" w:rsidRPr="000951FD">
        <w:rPr>
          <w:i/>
          <w:lang w:val="uk-UA"/>
        </w:rPr>
        <w:t>Cерія</w:t>
      </w:r>
      <w:proofErr w:type="spellEnd"/>
      <w:r w:rsidR="00130D6F" w:rsidRPr="000951FD">
        <w:rPr>
          <w:i/>
          <w:lang w:val="uk-UA"/>
        </w:rPr>
        <w:t xml:space="preserve"> юридична</w:t>
      </w:r>
      <w:r w:rsidR="00130D6F" w:rsidRPr="000951FD">
        <w:rPr>
          <w:lang w:val="uk-UA"/>
        </w:rPr>
        <w:t xml:space="preserve">. 2013. </w:t>
      </w:r>
      <w:proofErr w:type="spellStart"/>
      <w:r w:rsidR="00130D6F" w:rsidRPr="000951FD">
        <w:rPr>
          <w:lang w:val="uk-UA"/>
        </w:rPr>
        <w:t>Вип</w:t>
      </w:r>
      <w:proofErr w:type="spellEnd"/>
      <w:r w:rsidR="00130D6F" w:rsidRPr="000951FD">
        <w:rPr>
          <w:lang w:val="uk-UA"/>
        </w:rPr>
        <w:t>. 3. С. 386 – 393.</w:t>
      </w:r>
    </w:p>
    <w:p w14:paraId="086F6F3F" w14:textId="77777777" w:rsidR="00377E92" w:rsidRPr="000951FD" w:rsidRDefault="00377E92" w:rsidP="00130D6F">
      <w:pPr>
        <w:pStyle w:val="a7"/>
        <w:ind w:firstLine="709"/>
        <w:rPr>
          <w:lang w:val="uk-UA"/>
        </w:rPr>
      </w:pPr>
      <w:r w:rsidRPr="000951FD">
        <w:rPr>
          <w:lang w:val="uk-UA"/>
        </w:rPr>
        <w:t>16.</w:t>
      </w:r>
      <w:r w:rsidR="00CC5D9E" w:rsidRPr="000951FD">
        <w:rPr>
          <w:lang w:val="uk-UA"/>
        </w:rPr>
        <w:t xml:space="preserve"> </w:t>
      </w:r>
      <w:proofErr w:type="spellStart"/>
      <w:r w:rsidR="00130D6F">
        <w:rPr>
          <w:lang w:val="uk-UA"/>
        </w:rPr>
        <w:t>Лук'янчиков</w:t>
      </w:r>
      <w:proofErr w:type="spellEnd"/>
      <w:r w:rsidR="00130D6F">
        <w:rPr>
          <w:lang w:val="uk-UA"/>
        </w:rPr>
        <w:t xml:space="preserve"> Є.Д</w:t>
      </w:r>
      <w:r w:rsidR="00130D6F" w:rsidRPr="00130D6F">
        <w:rPr>
          <w:lang w:val="uk-UA"/>
        </w:rPr>
        <w:t>.</w:t>
      </w:r>
      <w:r w:rsidR="00130D6F">
        <w:rPr>
          <w:lang w:val="uk-UA"/>
        </w:rPr>
        <w:t>,</w:t>
      </w:r>
      <w:r w:rsidR="00130D6F" w:rsidRPr="00130D6F">
        <w:rPr>
          <w:lang w:val="uk-UA"/>
        </w:rPr>
        <w:t xml:space="preserve"> </w:t>
      </w:r>
      <w:r w:rsidR="00130D6F">
        <w:rPr>
          <w:lang w:val="uk-UA"/>
        </w:rPr>
        <w:t xml:space="preserve"> </w:t>
      </w:r>
      <w:proofErr w:type="spellStart"/>
      <w:r w:rsidR="00130D6F" w:rsidRPr="00130D6F">
        <w:rPr>
          <w:lang w:val="uk-UA"/>
        </w:rPr>
        <w:t>Лук'янчиков</w:t>
      </w:r>
      <w:proofErr w:type="spellEnd"/>
      <w:r w:rsidR="00130D6F" w:rsidRPr="00130D6F">
        <w:rPr>
          <w:lang w:val="uk-UA"/>
        </w:rPr>
        <w:t xml:space="preserve"> Б.Є. Пред'явлення для впізнання – засіб інформаційного забезпечення розслідування. </w:t>
      </w:r>
      <w:r w:rsidR="00130D6F" w:rsidRPr="00130D6F">
        <w:rPr>
          <w:i/>
          <w:lang w:val="uk-UA"/>
        </w:rPr>
        <w:t>Вісник кримінального судочинства</w:t>
      </w:r>
      <w:r w:rsidR="00130D6F" w:rsidRPr="00130D6F">
        <w:rPr>
          <w:lang w:val="uk-UA"/>
        </w:rPr>
        <w:t>. 2015. № 4. С. 46</w:t>
      </w:r>
      <w:r w:rsidR="00130D6F">
        <w:rPr>
          <w:lang w:val="uk-UA"/>
        </w:rPr>
        <w:t xml:space="preserve"> – </w:t>
      </w:r>
      <w:r w:rsidR="00130D6F" w:rsidRPr="00130D6F">
        <w:rPr>
          <w:lang w:val="uk-UA"/>
        </w:rPr>
        <w:t>53.</w:t>
      </w:r>
    </w:p>
    <w:p w14:paraId="360B87C6" w14:textId="77777777" w:rsidR="00377E92" w:rsidRPr="000951FD" w:rsidRDefault="00377E92" w:rsidP="00867A81">
      <w:pPr>
        <w:pStyle w:val="a7"/>
        <w:ind w:firstLine="709"/>
        <w:rPr>
          <w:lang w:val="uk-UA"/>
        </w:rPr>
      </w:pPr>
      <w:r w:rsidRPr="000951FD">
        <w:rPr>
          <w:lang w:val="uk-UA"/>
        </w:rPr>
        <w:t>17.</w:t>
      </w:r>
      <w:r w:rsidR="00B37082" w:rsidRPr="000951FD">
        <w:rPr>
          <w:lang w:val="uk-UA"/>
        </w:rPr>
        <w:t xml:space="preserve"> </w:t>
      </w:r>
      <w:proofErr w:type="spellStart"/>
      <w:r w:rsidR="00130D6F" w:rsidRPr="000951FD">
        <w:rPr>
          <w:lang w:val="uk-UA"/>
        </w:rPr>
        <w:t>Лушпієнко</w:t>
      </w:r>
      <w:proofErr w:type="spellEnd"/>
      <w:r w:rsidR="00130D6F" w:rsidRPr="000951FD">
        <w:rPr>
          <w:lang w:val="uk-UA"/>
        </w:rPr>
        <w:t xml:space="preserve"> В. Особливості допиту свідка на стадії судового розгляду в кримінальному процесі. </w:t>
      </w:r>
      <w:r w:rsidR="00130D6F" w:rsidRPr="000951FD">
        <w:rPr>
          <w:i/>
          <w:lang w:val="uk-UA"/>
        </w:rPr>
        <w:t>Підприємництво, господарство і право</w:t>
      </w:r>
      <w:r w:rsidR="00130D6F" w:rsidRPr="000951FD">
        <w:rPr>
          <w:lang w:val="uk-UA"/>
        </w:rPr>
        <w:t>. 2017. № 3. С. 263 – 267.</w:t>
      </w:r>
    </w:p>
    <w:p w14:paraId="73648022" w14:textId="77777777" w:rsidR="00377E92" w:rsidRPr="000951FD" w:rsidRDefault="00377E92" w:rsidP="0058101D">
      <w:pPr>
        <w:pStyle w:val="a7"/>
        <w:ind w:firstLine="709"/>
        <w:rPr>
          <w:lang w:val="uk-UA"/>
        </w:rPr>
      </w:pPr>
      <w:r w:rsidRPr="000951FD">
        <w:rPr>
          <w:lang w:val="uk-UA"/>
        </w:rPr>
        <w:lastRenderedPageBreak/>
        <w:t>18.</w:t>
      </w:r>
      <w:r w:rsidR="00867A81" w:rsidRPr="000951FD">
        <w:rPr>
          <w:lang w:val="uk-UA"/>
        </w:rPr>
        <w:t xml:space="preserve"> </w:t>
      </w:r>
      <w:r w:rsidR="00130D6F" w:rsidRPr="000951FD">
        <w:rPr>
          <w:lang w:val="uk-UA"/>
        </w:rPr>
        <w:t xml:space="preserve">Орлеан А. Процедура забезпечення безпеки учасників кримінального провадження: адаптація законодавства України до європейських стандартів. </w:t>
      </w:r>
      <w:r w:rsidR="00130D6F" w:rsidRPr="000951FD">
        <w:rPr>
          <w:i/>
          <w:lang w:val="uk-UA"/>
        </w:rPr>
        <w:t>Актуальні проблеми правознавства</w:t>
      </w:r>
      <w:r w:rsidR="00130D6F" w:rsidRPr="000951FD">
        <w:rPr>
          <w:lang w:val="uk-UA"/>
        </w:rPr>
        <w:t xml:space="preserve">. 2016. </w:t>
      </w:r>
      <w:proofErr w:type="spellStart"/>
      <w:r w:rsidR="00130D6F" w:rsidRPr="000951FD">
        <w:rPr>
          <w:lang w:val="uk-UA"/>
        </w:rPr>
        <w:t>Вип</w:t>
      </w:r>
      <w:proofErr w:type="spellEnd"/>
      <w:r w:rsidR="00130D6F" w:rsidRPr="000951FD">
        <w:rPr>
          <w:lang w:val="uk-UA"/>
        </w:rPr>
        <w:t>. 3. С. 87 – 92.</w:t>
      </w:r>
    </w:p>
    <w:p w14:paraId="719483F2" w14:textId="77777777" w:rsidR="00377E92" w:rsidRPr="000951FD" w:rsidRDefault="00377E92" w:rsidP="00377E92">
      <w:pPr>
        <w:pStyle w:val="a7"/>
        <w:ind w:firstLine="709"/>
        <w:rPr>
          <w:lang w:val="uk-UA"/>
        </w:rPr>
      </w:pPr>
      <w:r w:rsidRPr="000951FD">
        <w:rPr>
          <w:lang w:val="uk-UA"/>
        </w:rPr>
        <w:t>19.</w:t>
      </w:r>
      <w:r w:rsidR="0058101D" w:rsidRPr="0058101D">
        <w:rPr>
          <w:lang w:val="uk-UA"/>
        </w:rPr>
        <w:t xml:space="preserve"> </w:t>
      </w:r>
      <w:proofErr w:type="spellStart"/>
      <w:r w:rsidR="00130D6F" w:rsidRPr="00130D6F">
        <w:rPr>
          <w:lang w:val="uk-UA"/>
        </w:rPr>
        <w:t>Рибікова</w:t>
      </w:r>
      <w:proofErr w:type="spellEnd"/>
      <w:r w:rsidR="00130D6F" w:rsidRPr="00130D6F">
        <w:rPr>
          <w:lang w:val="uk-UA"/>
        </w:rPr>
        <w:t xml:space="preserve"> Г.В.</w:t>
      </w:r>
      <w:r w:rsidR="00130D6F">
        <w:rPr>
          <w:lang w:val="uk-UA"/>
        </w:rPr>
        <w:t xml:space="preserve">, </w:t>
      </w:r>
      <w:proofErr w:type="spellStart"/>
      <w:r w:rsidR="00130D6F" w:rsidRPr="00130D6F">
        <w:rPr>
          <w:lang w:val="uk-UA"/>
        </w:rPr>
        <w:t>Смітюх</w:t>
      </w:r>
      <w:proofErr w:type="spellEnd"/>
      <w:r w:rsidR="00130D6F" w:rsidRPr="00130D6F">
        <w:rPr>
          <w:lang w:val="uk-UA"/>
        </w:rPr>
        <w:t xml:space="preserve"> </w:t>
      </w:r>
      <w:r w:rsidR="00130D6F">
        <w:rPr>
          <w:lang w:val="uk-UA"/>
        </w:rPr>
        <w:t>А.</w:t>
      </w:r>
      <w:r w:rsidR="00130D6F" w:rsidRPr="00130D6F">
        <w:rPr>
          <w:lang w:val="uk-UA"/>
        </w:rPr>
        <w:t>С. Актуальні питання забезпечення безпеки учасників кримінального провадження.</w:t>
      </w:r>
      <w:r w:rsidR="00130D6F" w:rsidRPr="00130D6F">
        <w:t xml:space="preserve"> </w:t>
      </w:r>
      <w:r w:rsidR="00130D6F" w:rsidRPr="00130D6F">
        <w:rPr>
          <w:i/>
          <w:lang w:val="uk-UA"/>
        </w:rPr>
        <w:t>Новітні кримінально-правові дослідження</w:t>
      </w:r>
      <w:r w:rsidR="00130D6F">
        <w:rPr>
          <w:lang w:val="uk-UA"/>
        </w:rPr>
        <w:t>.</w:t>
      </w:r>
      <w:r w:rsidR="00130D6F" w:rsidRPr="00130D6F">
        <w:rPr>
          <w:lang w:val="uk-UA"/>
        </w:rPr>
        <w:t xml:space="preserve"> 2016. С. 116</w:t>
      </w:r>
      <w:r w:rsidR="00130D6F">
        <w:rPr>
          <w:lang w:val="uk-UA"/>
        </w:rPr>
        <w:t xml:space="preserve"> – </w:t>
      </w:r>
      <w:r w:rsidR="00130D6F" w:rsidRPr="00130D6F">
        <w:rPr>
          <w:lang w:val="uk-UA"/>
        </w:rPr>
        <w:t>120.</w:t>
      </w:r>
    </w:p>
    <w:p w14:paraId="6996D4D2" w14:textId="77777777" w:rsidR="00964BDF" w:rsidRDefault="00377E92" w:rsidP="00964BDF">
      <w:pPr>
        <w:pStyle w:val="a7"/>
        <w:ind w:firstLine="709"/>
        <w:rPr>
          <w:lang w:val="uk-UA"/>
        </w:rPr>
      </w:pPr>
      <w:r w:rsidRPr="000951FD">
        <w:rPr>
          <w:lang w:val="uk-UA"/>
        </w:rPr>
        <w:t>20.</w:t>
      </w:r>
      <w:r w:rsidR="00D41643" w:rsidRPr="000951FD">
        <w:rPr>
          <w:lang w:val="uk-UA"/>
        </w:rPr>
        <w:t xml:space="preserve"> </w:t>
      </w:r>
      <w:proofErr w:type="spellStart"/>
      <w:r w:rsidR="00130D6F" w:rsidRPr="00130D6F">
        <w:rPr>
          <w:lang w:val="uk-UA"/>
        </w:rPr>
        <w:t>Славінська</w:t>
      </w:r>
      <w:proofErr w:type="spellEnd"/>
      <w:r w:rsidR="00130D6F" w:rsidRPr="00130D6F">
        <w:rPr>
          <w:lang w:val="uk-UA"/>
        </w:rPr>
        <w:t xml:space="preserve"> І.В. Проблеми забезпечення безпеки суб'єктів кримінально - процесуальної діяльності. </w:t>
      </w:r>
      <w:r w:rsidR="00130D6F" w:rsidRPr="00130D6F">
        <w:rPr>
          <w:i/>
          <w:lang w:val="uk-UA"/>
        </w:rPr>
        <w:t xml:space="preserve">Роль та місце правоохоронних органів у розбудові демократичної правової держави: матеріали VIII </w:t>
      </w:r>
      <w:proofErr w:type="spellStart"/>
      <w:r w:rsidR="00130D6F" w:rsidRPr="00130D6F">
        <w:rPr>
          <w:i/>
          <w:lang w:val="uk-UA"/>
        </w:rPr>
        <w:t>міжнар</w:t>
      </w:r>
      <w:proofErr w:type="spellEnd"/>
      <w:r w:rsidR="00130D6F" w:rsidRPr="00130D6F">
        <w:rPr>
          <w:i/>
          <w:lang w:val="uk-UA"/>
        </w:rPr>
        <w:t>. наук.-</w:t>
      </w:r>
      <w:proofErr w:type="spellStart"/>
      <w:r w:rsidR="00130D6F" w:rsidRPr="00130D6F">
        <w:rPr>
          <w:i/>
          <w:lang w:val="uk-UA"/>
        </w:rPr>
        <w:t>практ</w:t>
      </w:r>
      <w:proofErr w:type="spellEnd"/>
      <w:r w:rsidR="00130D6F" w:rsidRPr="00130D6F">
        <w:rPr>
          <w:i/>
          <w:lang w:val="uk-UA"/>
        </w:rPr>
        <w:t xml:space="preserve">. </w:t>
      </w:r>
      <w:proofErr w:type="spellStart"/>
      <w:r w:rsidR="00130D6F" w:rsidRPr="00130D6F">
        <w:rPr>
          <w:i/>
          <w:lang w:val="uk-UA"/>
        </w:rPr>
        <w:t>конф</w:t>
      </w:r>
      <w:proofErr w:type="spellEnd"/>
      <w:r w:rsidR="00130D6F" w:rsidRPr="00130D6F">
        <w:rPr>
          <w:lang w:val="uk-UA"/>
        </w:rPr>
        <w:t>. 2016. С.</w:t>
      </w:r>
      <w:r w:rsidR="00130D6F" w:rsidRPr="00130D6F">
        <w:t xml:space="preserve"> </w:t>
      </w:r>
      <w:r w:rsidR="00130D6F" w:rsidRPr="00130D6F">
        <w:rPr>
          <w:lang w:val="uk-UA"/>
        </w:rPr>
        <w:t xml:space="preserve">278 </w:t>
      </w:r>
      <w:r w:rsidR="00130D6F">
        <w:rPr>
          <w:lang w:val="uk-UA"/>
        </w:rPr>
        <w:t>–</w:t>
      </w:r>
      <w:r w:rsidR="00130D6F" w:rsidRPr="00130D6F">
        <w:rPr>
          <w:lang w:val="uk-UA"/>
        </w:rPr>
        <w:t xml:space="preserve"> 279.</w:t>
      </w:r>
    </w:p>
    <w:p w14:paraId="5A6F6A82" w14:textId="77777777" w:rsidR="00377E92" w:rsidRDefault="00964BDF" w:rsidP="00377E92">
      <w:pPr>
        <w:pStyle w:val="a7"/>
        <w:ind w:firstLine="709"/>
        <w:rPr>
          <w:lang w:val="uk-UA"/>
        </w:rPr>
      </w:pPr>
      <w:r>
        <w:rPr>
          <w:lang w:val="uk-UA"/>
        </w:rPr>
        <w:t xml:space="preserve">21. </w:t>
      </w:r>
      <w:r w:rsidR="00130D6F" w:rsidRPr="000951FD">
        <w:rPr>
          <w:lang w:val="uk-UA"/>
        </w:rPr>
        <w:t xml:space="preserve">Тарасенко Р.В. До питання допустимості анонімних свідчень у кримінальному процесі. </w:t>
      </w:r>
      <w:r w:rsidR="00130D6F" w:rsidRPr="000951FD">
        <w:rPr>
          <w:i/>
          <w:lang w:val="uk-UA"/>
        </w:rPr>
        <w:t>Актуальні проблеми держави і права</w:t>
      </w:r>
      <w:r w:rsidR="00130D6F" w:rsidRPr="000951FD">
        <w:rPr>
          <w:lang w:val="uk-UA"/>
        </w:rPr>
        <w:t xml:space="preserve">. 2014. </w:t>
      </w:r>
      <w:proofErr w:type="spellStart"/>
      <w:r w:rsidR="00130D6F" w:rsidRPr="000951FD">
        <w:rPr>
          <w:lang w:val="uk-UA"/>
        </w:rPr>
        <w:t>Вип</w:t>
      </w:r>
      <w:proofErr w:type="spellEnd"/>
      <w:r w:rsidR="00130D6F" w:rsidRPr="000951FD">
        <w:rPr>
          <w:lang w:val="uk-UA"/>
        </w:rPr>
        <w:t>. 72. С. 467 – 474.</w:t>
      </w:r>
    </w:p>
    <w:p w14:paraId="7F55DE7B" w14:textId="77777777" w:rsidR="00130D6F" w:rsidRDefault="00130D6F" w:rsidP="00377E92">
      <w:pPr>
        <w:pStyle w:val="a7"/>
        <w:ind w:firstLine="709"/>
        <w:rPr>
          <w:lang w:val="uk-UA"/>
        </w:rPr>
      </w:pPr>
      <w:r>
        <w:rPr>
          <w:lang w:val="uk-UA"/>
        </w:rPr>
        <w:t>22.</w:t>
      </w:r>
      <w:r w:rsidRPr="00130D6F">
        <w:rPr>
          <w:lang w:val="uk-UA"/>
        </w:rPr>
        <w:t xml:space="preserve"> </w:t>
      </w:r>
      <w:r w:rsidRPr="000951FD">
        <w:rPr>
          <w:lang w:val="uk-UA"/>
        </w:rPr>
        <w:t xml:space="preserve">Тарасенко Р.В. Забезпечення конфіденційності відомостей про осіб, які проводили спостереження за особою, річчю або місцем, у кримінальному процесі. </w:t>
      </w:r>
      <w:r w:rsidRPr="000951FD">
        <w:rPr>
          <w:i/>
          <w:lang w:val="uk-UA"/>
        </w:rPr>
        <w:t>Південноукраїнський правничий часопис</w:t>
      </w:r>
      <w:r w:rsidRPr="000951FD">
        <w:rPr>
          <w:lang w:val="uk-UA"/>
        </w:rPr>
        <w:t>. 2015. № 1. С. 104 – 107.</w:t>
      </w:r>
    </w:p>
    <w:p w14:paraId="1C450C0C" w14:textId="77777777" w:rsidR="00130D6F" w:rsidRDefault="00130D6F" w:rsidP="00377E92">
      <w:pPr>
        <w:pStyle w:val="a7"/>
        <w:ind w:firstLine="709"/>
        <w:rPr>
          <w:lang w:val="uk-UA"/>
        </w:rPr>
      </w:pPr>
      <w:r>
        <w:rPr>
          <w:lang w:val="uk-UA"/>
        </w:rPr>
        <w:t>23.</w:t>
      </w:r>
      <w:r w:rsidRPr="00130D6F">
        <w:rPr>
          <w:lang w:val="uk-UA"/>
        </w:rPr>
        <w:t xml:space="preserve"> </w:t>
      </w:r>
      <w:proofErr w:type="spellStart"/>
      <w:r w:rsidRPr="0058101D">
        <w:rPr>
          <w:lang w:val="uk-UA"/>
        </w:rPr>
        <w:t>Тимчаль</w:t>
      </w:r>
      <w:proofErr w:type="spellEnd"/>
      <w:r w:rsidRPr="0058101D">
        <w:rPr>
          <w:lang w:val="uk-UA"/>
        </w:rPr>
        <w:t xml:space="preserve"> М.В. Кримінально-правова охорона в Україні осіб, взятих під</w:t>
      </w:r>
      <w:r>
        <w:rPr>
          <w:lang w:val="uk-UA"/>
        </w:rPr>
        <w:t xml:space="preserve"> захист: </w:t>
      </w:r>
      <w:proofErr w:type="spellStart"/>
      <w:r>
        <w:rPr>
          <w:lang w:val="uk-UA"/>
        </w:rPr>
        <w:t>д</w:t>
      </w:r>
      <w:r w:rsidRPr="0058101D">
        <w:rPr>
          <w:lang w:val="uk-UA"/>
        </w:rPr>
        <w:t>ис</w:t>
      </w:r>
      <w:proofErr w:type="spellEnd"/>
      <w:r>
        <w:rPr>
          <w:lang w:val="uk-UA"/>
        </w:rPr>
        <w:t xml:space="preserve">. </w:t>
      </w:r>
      <w:r w:rsidRPr="0058101D">
        <w:rPr>
          <w:lang w:val="uk-UA"/>
        </w:rPr>
        <w:t xml:space="preserve">на </w:t>
      </w:r>
      <w:proofErr w:type="spellStart"/>
      <w:r w:rsidRPr="0058101D">
        <w:rPr>
          <w:lang w:val="uk-UA"/>
        </w:rPr>
        <w:t>здоб</w:t>
      </w:r>
      <w:proofErr w:type="spellEnd"/>
      <w:r>
        <w:rPr>
          <w:lang w:val="uk-UA"/>
        </w:rPr>
        <w:t>.</w:t>
      </w:r>
      <w:r w:rsidRPr="0058101D">
        <w:rPr>
          <w:lang w:val="uk-UA"/>
        </w:rPr>
        <w:t xml:space="preserve"> наук</w:t>
      </w:r>
      <w:r>
        <w:rPr>
          <w:lang w:val="uk-UA"/>
        </w:rPr>
        <w:t>.</w:t>
      </w:r>
      <w:r w:rsidRPr="0058101D">
        <w:rPr>
          <w:lang w:val="uk-UA"/>
        </w:rPr>
        <w:t xml:space="preserve"> ступ</w:t>
      </w:r>
      <w:r>
        <w:rPr>
          <w:lang w:val="uk-UA"/>
        </w:rPr>
        <w:t>.</w:t>
      </w:r>
      <w:r w:rsidRPr="0058101D">
        <w:rPr>
          <w:lang w:val="uk-UA"/>
        </w:rPr>
        <w:t xml:space="preserve"> </w:t>
      </w:r>
      <w:proofErr w:type="spellStart"/>
      <w:r w:rsidRPr="0058101D">
        <w:rPr>
          <w:lang w:val="uk-UA"/>
        </w:rPr>
        <w:t>канд</w:t>
      </w:r>
      <w:proofErr w:type="spellEnd"/>
      <w:r>
        <w:rPr>
          <w:lang w:val="uk-UA"/>
        </w:rPr>
        <w:t>.</w:t>
      </w:r>
      <w:r w:rsidRPr="0058101D">
        <w:rPr>
          <w:lang w:val="uk-UA"/>
        </w:rPr>
        <w:t xml:space="preserve"> </w:t>
      </w:r>
      <w:proofErr w:type="spellStart"/>
      <w:r w:rsidRPr="0058101D">
        <w:rPr>
          <w:lang w:val="uk-UA"/>
        </w:rPr>
        <w:t>юр</w:t>
      </w:r>
      <w:proofErr w:type="spellEnd"/>
      <w:r>
        <w:rPr>
          <w:lang w:val="uk-UA"/>
        </w:rPr>
        <w:t>.</w:t>
      </w:r>
      <w:r w:rsidRPr="0058101D">
        <w:rPr>
          <w:lang w:val="uk-UA"/>
        </w:rPr>
        <w:t xml:space="preserve"> наук</w:t>
      </w:r>
      <w:r>
        <w:rPr>
          <w:lang w:val="uk-UA"/>
        </w:rPr>
        <w:t>/</w:t>
      </w:r>
      <w:r w:rsidRPr="0058101D">
        <w:rPr>
          <w:lang w:val="uk-UA"/>
        </w:rPr>
        <w:t xml:space="preserve"> 12.00.08</w:t>
      </w:r>
      <w:r>
        <w:rPr>
          <w:lang w:val="uk-UA"/>
        </w:rPr>
        <w:t>.</w:t>
      </w:r>
      <w:r w:rsidRPr="0058101D">
        <w:rPr>
          <w:lang w:val="uk-UA"/>
        </w:rPr>
        <w:t xml:space="preserve"> </w:t>
      </w:r>
      <w:r w:rsidRPr="00581562">
        <w:rPr>
          <w:i/>
          <w:lang w:val="uk-UA"/>
        </w:rPr>
        <w:t>Львівський державний університет внутрішніх справ Міністерства внутрішніх справ України</w:t>
      </w:r>
      <w:r>
        <w:rPr>
          <w:lang w:val="uk-UA"/>
        </w:rPr>
        <w:t>.</w:t>
      </w:r>
      <w:r w:rsidRPr="0058101D">
        <w:rPr>
          <w:lang w:val="uk-UA"/>
        </w:rPr>
        <w:t xml:space="preserve"> 2019.</w:t>
      </w:r>
      <w:r>
        <w:rPr>
          <w:lang w:val="uk-UA"/>
        </w:rPr>
        <w:t xml:space="preserve"> 222 с.</w:t>
      </w:r>
    </w:p>
    <w:p w14:paraId="1FEBE979" w14:textId="77777777" w:rsidR="00130D6F" w:rsidRDefault="00130D6F" w:rsidP="00377E92">
      <w:pPr>
        <w:pStyle w:val="a7"/>
        <w:ind w:firstLine="709"/>
        <w:rPr>
          <w:lang w:val="uk-UA"/>
        </w:rPr>
      </w:pPr>
      <w:r>
        <w:rPr>
          <w:lang w:val="uk-UA"/>
        </w:rPr>
        <w:t>24.</w:t>
      </w:r>
      <w:r w:rsidRPr="00130D6F">
        <w:rPr>
          <w:lang w:val="uk-UA"/>
        </w:rPr>
        <w:t xml:space="preserve"> </w:t>
      </w:r>
      <w:r w:rsidRPr="000951FD">
        <w:rPr>
          <w:lang w:val="uk-UA"/>
        </w:rPr>
        <w:t xml:space="preserve">Томин С.В. Показання анонімних свідків у кримінальному процесі України: поняття та умови допустимості. </w:t>
      </w:r>
      <w:r w:rsidRPr="000951FD">
        <w:rPr>
          <w:i/>
          <w:lang w:val="uk-UA"/>
        </w:rPr>
        <w:t>Держава і право</w:t>
      </w:r>
      <w:r w:rsidRPr="000951FD">
        <w:rPr>
          <w:lang w:val="uk-UA"/>
        </w:rPr>
        <w:t xml:space="preserve">. 2012. </w:t>
      </w:r>
      <w:proofErr w:type="spellStart"/>
      <w:r w:rsidRPr="000951FD">
        <w:rPr>
          <w:lang w:val="uk-UA"/>
        </w:rPr>
        <w:t>Вип</w:t>
      </w:r>
      <w:proofErr w:type="spellEnd"/>
      <w:r w:rsidRPr="000951FD">
        <w:rPr>
          <w:lang w:val="uk-UA"/>
        </w:rPr>
        <w:t>. 57. С. 409 – 414.</w:t>
      </w:r>
    </w:p>
    <w:p w14:paraId="38689AE1" w14:textId="77777777" w:rsidR="00130D6F" w:rsidRDefault="00130D6F" w:rsidP="00377E92">
      <w:pPr>
        <w:pStyle w:val="a7"/>
        <w:ind w:firstLine="709"/>
        <w:rPr>
          <w:lang w:val="uk-UA"/>
        </w:rPr>
      </w:pPr>
      <w:r>
        <w:rPr>
          <w:lang w:val="uk-UA"/>
        </w:rPr>
        <w:t>25.</w:t>
      </w:r>
      <w:r w:rsidRPr="00130D6F">
        <w:rPr>
          <w:lang w:val="uk-UA"/>
        </w:rPr>
        <w:t xml:space="preserve"> </w:t>
      </w:r>
      <w:r w:rsidRPr="00964BDF">
        <w:rPr>
          <w:lang w:val="uk-UA"/>
        </w:rPr>
        <w:t>Шило А. В. Використання в кримінальному провадженні відомостей, отриманих у результаті проведення негла</w:t>
      </w:r>
      <w:r>
        <w:rPr>
          <w:lang w:val="uk-UA"/>
        </w:rPr>
        <w:t xml:space="preserve">сних слідчих (розшукових) дій: </w:t>
      </w:r>
      <w:proofErr w:type="spellStart"/>
      <w:r>
        <w:rPr>
          <w:lang w:val="uk-UA"/>
        </w:rPr>
        <w:t>д</w:t>
      </w:r>
      <w:r w:rsidRPr="0058101D">
        <w:rPr>
          <w:lang w:val="uk-UA"/>
        </w:rPr>
        <w:t>ис</w:t>
      </w:r>
      <w:proofErr w:type="spellEnd"/>
      <w:r>
        <w:rPr>
          <w:lang w:val="uk-UA"/>
        </w:rPr>
        <w:t xml:space="preserve">. </w:t>
      </w:r>
      <w:r w:rsidRPr="0058101D">
        <w:rPr>
          <w:lang w:val="uk-UA"/>
        </w:rPr>
        <w:t xml:space="preserve">на </w:t>
      </w:r>
      <w:proofErr w:type="spellStart"/>
      <w:r w:rsidRPr="0058101D">
        <w:rPr>
          <w:lang w:val="uk-UA"/>
        </w:rPr>
        <w:t>здоб</w:t>
      </w:r>
      <w:proofErr w:type="spellEnd"/>
      <w:r>
        <w:rPr>
          <w:lang w:val="uk-UA"/>
        </w:rPr>
        <w:t>.</w:t>
      </w:r>
      <w:r w:rsidRPr="0058101D">
        <w:rPr>
          <w:lang w:val="uk-UA"/>
        </w:rPr>
        <w:t xml:space="preserve"> наук</w:t>
      </w:r>
      <w:r>
        <w:rPr>
          <w:lang w:val="uk-UA"/>
        </w:rPr>
        <w:t>.</w:t>
      </w:r>
      <w:r w:rsidRPr="0058101D">
        <w:rPr>
          <w:lang w:val="uk-UA"/>
        </w:rPr>
        <w:t xml:space="preserve"> ступ</w:t>
      </w:r>
      <w:r>
        <w:rPr>
          <w:lang w:val="uk-UA"/>
        </w:rPr>
        <w:t>.</w:t>
      </w:r>
      <w:r w:rsidRPr="0058101D">
        <w:rPr>
          <w:lang w:val="uk-UA"/>
        </w:rPr>
        <w:t xml:space="preserve"> </w:t>
      </w:r>
      <w:proofErr w:type="spellStart"/>
      <w:r w:rsidRPr="0058101D">
        <w:rPr>
          <w:lang w:val="uk-UA"/>
        </w:rPr>
        <w:t>канд</w:t>
      </w:r>
      <w:proofErr w:type="spellEnd"/>
      <w:r>
        <w:rPr>
          <w:lang w:val="uk-UA"/>
        </w:rPr>
        <w:t>.</w:t>
      </w:r>
      <w:r w:rsidRPr="0058101D">
        <w:rPr>
          <w:lang w:val="uk-UA"/>
        </w:rPr>
        <w:t xml:space="preserve"> </w:t>
      </w:r>
      <w:proofErr w:type="spellStart"/>
      <w:r w:rsidRPr="0058101D">
        <w:rPr>
          <w:lang w:val="uk-UA"/>
        </w:rPr>
        <w:t>юр</w:t>
      </w:r>
      <w:proofErr w:type="spellEnd"/>
      <w:r>
        <w:rPr>
          <w:lang w:val="uk-UA"/>
        </w:rPr>
        <w:t>.</w:t>
      </w:r>
      <w:r w:rsidRPr="0058101D">
        <w:rPr>
          <w:lang w:val="uk-UA"/>
        </w:rPr>
        <w:t xml:space="preserve"> наук</w:t>
      </w:r>
      <w:r>
        <w:rPr>
          <w:lang w:val="uk-UA"/>
        </w:rPr>
        <w:t>/ 12.00.09.</w:t>
      </w:r>
      <w:r w:rsidRPr="00964BDF">
        <w:rPr>
          <w:lang w:val="uk-UA"/>
        </w:rPr>
        <w:t xml:space="preserve"> </w:t>
      </w:r>
      <w:r w:rsidRPr="00964BDF">
        <w:rPr>
          <w:i/>
          <w:lang w:val="uk-UA"/>
        </w:rPr>
        <w:t>Національний юридичний університет імені Ярослава Мудрого, Міністерство освіти і науки України</w:t>
      </w:r>
      <w:r>
        <w:rPr>
          <w:lang w:val="uk-UA"/>
        </w:rPr>
        <w:t xml:space="preserve">. </w:t>
      </w:r>
      <w:r w:rsidRPr="00964BDF">
        <w:rPr>
          <w:lang w:val="uk-UA"/>
        </w:rPr>
        <w:t>2019.</w:t>
      </w:r>
      <w:r>
        <w:rPr>
          <w:lang w:val="uk-UA"/>
        </w:rPr>
        <w:t xml:space="preserve"> 241 с.</w:t>
      </w:r>
    </w:p>
    <w:p w14:paraId="200A6E00" w14:textId="77777777" w:rsidR="00130D6F" w:rsidRPr="000951FD" w:rsidRDefault="00130D6F" w:rsidP="00377E92">
      <w:pPr>
        <w:pStyle w:val="a7"/>
        <w:ind w:firstLine="709"/>
        <w:rPr>
          <w:lang w:val="uk-UA"/>
        </w:rPr>
      </w:pPr>
      <w:r>
        <w:rPr>
          <w:lang w:val="uk-UA"/>
        </w:rPr>
        <w:t>26.</w:t>
      </w:r>
      <w:r w:rsidRPr="00130D6F">
        <w:rPr>
          <w:lang w:val="uk-UA"/>
        </w:rPr>
        <w:t xml:space="preserve"> </w:t>
      </w:r>
      <w:proofErr w:type="spellStart"/>
      <w:r w:rsidRPr="000951FD">
        <w:rPr>
          <w:lang w:val="uk-UA"/>
        </w:rPr>
        <w:t>Щурат</w:t>
      </w:r>
      <w:proofErr w:type="spellEnd"/>
      <w:r w:rsidRPr="000951FD">
        <w:rPr>
          <w:lang w:val="uk-UA"/>
        </w:rPr>
        <w:t xml:space="preserve"> Т.Г. Доказова цінність інформації, отриманої при проведенні оперативно-розшукових операцій та негласних слідчих (розшукових) дій із залученням негласних працівників. </w:t>
      </w:r>
      <w:r w:rsidRPr="000951FD">
        <w:rPr>
          <w:i/>
          <w:lang w:val="uk-UA"/>
        </w:rPr>
        <w:t xml:space="preserve">Оперативно-розшукова діяльність </w:t>
      </w:r>
      <w:r w:rsidRPr="000951FD">
        <w:rPr>
          <w:i/>
          <w:lang w:val="uk-UA"/>
        </w:rPr>
        <w:lastRenderedPageBreak/>
        <w:t>Національної поліції: проблеми теорії та практики: Всеукраїнська науково-практична конференція</w:t>
      </w:r>
      <w:r w:rsidRPr="000951FD">
        <w:rPr>
          <w:lang w:val="uk-UA"/>
        </w:rPr>
        <w:t>. 2017. С. 123 – 126.</w:t>
      </w:r>
    </w:p>
    <w:p w14:paraId="4B2ABBAF" w14:textId="77777777" w:rsidR="00377E92" w:rsidRPr="000951FD" w:rsidRDefault="00377E92" w:rsidP="00377E92">
      <w:pPr>
        <w:pStyle w:val="a7"/>
        <w:ind w:firstLine="709"/>
        <w:rPr>
          <w:lang w:val="uk-UA"/>
        </w:rPr>
      </w:pPr>
    </w:p>
    <w:sectPr w:rsidR="00377E92" w:rsidRPr="000951FD" w:rsidSect="004E02E6">
      <w:headerReference w:type="default" r:id="rId9"/>
      <w:pgSz w:w="11906" w:h="16838"/>
      <w:pgMar w:top="1134" w:right="566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CC4E1" w14:textId="77777777" w:rsidR="00F579CE" w:rsidRDefault="00F579CE" w:rsidP="004E02E6">
      <w:pPr>
        <w:spacing w:after="0" w:line="240" w:lineRule="auto"/>
      </w:pPr>
      <w:r>
        <w:separator/>
      </w:r>
    </w:p>
  </w:endnote>
  <w:endnote w:type="continuationSeparator" w:id="0">
    <w:p w14:paraId="165BC62F" w14:textId="77777777" w:rsidR="00F579CE" w:rsidRDefault="00F579CE" w:rsidP="004E0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UkrainianSchoolBook">
    <w:altName w:val="UkrainianSchoolBook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Petersburg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CF31F" w14:textId="77777777" w:rsidR="00F579CE" w:rsidRDefault="00F579CE" w:rsidP="004E02E6">
      <w:pPr>
        <w:spacing w:after="0" w:line="240" w:lineRule="auto"/>
      </w:pPr>
      <w:r>
        <w:separator/>
      </w:r>
    </w:p>
  </w:footnote>
  <w:footnote w:type="continuationSeparator" w:id="0">
    <w:p w14:paraId="7516BCE9" w14:textId="77777777" w:rsidR="00F579CE" w:rsidRDefault="00F579CE" w:rsidP="004E0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49CC5" w14:textId="77777777" w:rsidR="00CC5D9E" w:rsidRDefault="00CC5D9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C04F22">
      <w:rPr>
        <w:noProof/>
      </w:rPr>
      <w:t>2</w:t>
    </w:r>
    <w:r>
      <w:rPr>
        <w:noProof/>
      </w:rPr>
      <w:fldChar w:fldCharType="end"/>
    </w:r>
  </w:p>
  <w:p w14:paraId="3C2F185E" w14:textId="77777777" w:rsidR="00CC5D9E" w:rsidRDefault="00CC5D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65C0"/>
    <w:multiLevelType w:val="hybridMultilevel"/>
    <w:tmpl w:val="70722034"/>
    <w:lvl w:ilvl="0" w:tplc="CF0A41E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D8B35FA"/>
    <w:multiLevelType w:val="multilevel"/>
    <w:tmpl w:val="EB0CD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877B96"/>
    <w:multiLevelType w:val="hybridMultilevel"/>
    <w:tmpl w:val="52B8CF86"/>
    <w:lvl w:ilvl="0" w:tplc="E75EC724">
      <w:start w:val="4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60061DC"/>
    <w:multiLevelType w:val="multilevel"/>
    <w:tmpl w:val="FDBC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180072"/>
    <w:multiLevelType w:val="hybridMultilevel"/>
    <w:tmpl w:val="C71ABF1E"/>
    <w:lvl w:ilvl="0" w:tplc="1F72AE72">
      <w:start w:val="1"/>
      <w:numFmt w:val="decimal"/>
      <w:lvlText w:val="%1)"/>
      <w:lvlJc w:val="left"/>
      <w:pPr>
        <w:tabs>
          <w:tab w:val="num" w:pos="1774"/>
        </w:tabs>
        <w:ind w:left="1774" w:hanging="106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42FD1776"/>
    <w:multiLevelType w:val="hybridMultilevel"/>
    <w:tmpl w:val="2E7A8B9A"/>
    <w:lvl w:ilvl="0" w:tplc="4662ACA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38E5668"/>
    <w:multiLevelType w:val="hybridMultilevel"/>
    <w:tmpl w:val="D03C47F6"/>
    <w:lvl w:ilvl="0" w:tplc="0CA09D7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457969BB"/>
    <w:multiLevelType w:val="hybridMultilevel"/>
    <w:tmpl w:val="6B1C8F78"/>
    <w:lvl w:ilvl="0" w:tplc="36722C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4A026322"/>
    <w:multiLevelType w:val="multilevel"/>
    <w:tmpl w:val="AFDA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1C4A53"/>
    <w:multiLevelType w:val="hybridMultilevel"/>
    <w:tmpl w:val="EFF080B4"/>
    <w:lvl w:ilvl="0" w:tplc="F686FE8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574A772C"/>
    <w:multiLevelType w:val="hybridMultilevel"/>
    <w:tmpl w:val="AD5052CC"/>
    <w:lvl w:ilvl="0" w:tplc="3F7CD826">
      <w:start w:val="2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5D5B4683"/>
    <w:multiLevelType w:val="multilevel"/>
    <w:tmpl w:val="8C26F3BC"/>
    <w:lvl w:ilvl="0">
      <w:start w:val="1"/>
      <w:numFmt w:val="decimal"/>
      <w:lvlText w:val="%1."/>
      <w:lvlJc w:val="left"/>
      <w:pPr>
        <w:ind w:left="1275" w:hanging="12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 w15:restartNumberingAfterBreak="0">
    <w:nsid w:val="6A9E6ABE"/>
    <w:multiLevelType w:val="multilevel"/>
    <w:tmpl w:val="9A7C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175A4E"/>
    <w:multiLevelType w:val="multilevel"/>
    <w:tmpl w:val="642A389C"/>
    <w:lvl w:ilvl="0">
      <w:start w:val="1"/>
      <w:numFmt w:val="decimal"/>
      <w:lvlText w:val="%1."/>
      <w:lvlJc w:val="left"/>
      <w:pPr>
        <w:ind w:left="1275" w:hanging="12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4" w15:restartNumberingAfterBreak="0">
    <w:nsid w:val="79B3237D"/>
    <w:multiLevelType w:val="multilevel"/>
    <w:tmpl w:val="9EC67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B647CF4"/>
    <w:multiLevelType w:val="hybridMultilevel"/>
    <w:tmpl w:val="5C301428"/>
    <w:lvl w:ilvl="0" w:tplc="B32C3BC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15"/>
  </w:num>
  <w:num w:numId="8">
    <w:abstractNumId w:val="9"/>
  </w:num>
  <w:num w:numId="9">
    <w:abstractNumId w:val="5"/>
  </w:num>
  <w:num w:numId="10">
    <w:abstractNumId w:val="10"/>
  </w:num>
  <w:num w:numId="11">
    <w:abstractNumId w:val="3"/>
  </w:num>
  <w:num w:numId="12">
    <w:abstractNumId w:val="12"/>
  </w:num>
  <w:num w:numId="13">
    <w:abstractNumId w:val="8"/>
  </w:num>
  <w:num w:numId="14">
    <w:abstractNumId w:val="4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574"/>
    <w:rsid w:val="00006EAA"/>
    <w:rsid w:val="00007763"/>
    <w:rsid w:val="00011416"/>
    <w:rsid w:val="00013878"/>
    <w:rsid w:val="0001418F"/>
    <w:rsid w:val="0001691C"/>
    <w:rsid w:val="0002655F"/>
    <w:rsid w:val="000276D0"/>
    <w:rsid w:val="0003752B"/>
    <w:rsid w:val="00041474"/>
    <w:rsid w:val="00042025"/>
    <w:rsid w:val="00043478"/>
    <w:rsid w:val="00045E35"/>
    <w:rsid w:val="0005707E"/>
    <w:rsid w:val="00070BCE"/>
    <w:rsid w:val="00074ACD"/>
    <w:rsid w:val="000761F3"/>
    <w:rsid w:val="0008593C"/>
    <w:rsid w:val="000951FD"/>
    <w:rsid w:val="000A3BF8"/>
    <w:rsid w:val="000A5B90"/>
    <w:rsid w:val="000A72A5"/>
    <w:rsid w:val="000B24D8"/>
    <w:rsid w:val="000B42DB"/>
    <w:rsid w:val="000B6B01"/>
    <w:rsid w:val="000C0CD3"/>
    <w:rsid w:val="000C4CB4"/>
    <w:rsid w:val="000C7668"/>
    <w:rsid w:val="000D0BF4"/>
    <w:rsid w:val="000D1106"/>
    <w:rsid w:val="000D375F"/>
    <w:rsid w:val="000D58CE"/>
    <w:rsid w:val="000E42E4"/>
    <w:rsid w:val="000F2AC2"/>
    <w:rsid w:val="00101A3C"/>
    <w:rsid w:val="001021BB"/>
    <w:rsid w:val="001045A2"/>
    <w:rsid w:val="00106690"/>
    <w:rsid w:val="00111E8F"/>
    <w:rsid w:val="00120DFE"/>
    <w:rsid w:val="00130D6F"/>
    <w:rsid w:val="00131C47"/>
    <w:rsid w:val="00131CB3"/>
    <w:rsid w:val="00135C11"/>
    <w:rsid w:val="00135CAA"/>
    <w:rsid w:val="00145037"/>
    <w:rsid w:val="001460D4"/>
    <w:rsid w:val="00150314"/>
    <w:rsid w:val="001527FE"/>
    <w:rsid w:val="001566D7"/>
    <w:rsid w:val="00166623"/>
    <w:rsid w:val="00171D0C"/>
    <w:rsid w:val="00172815"/>
    <w:rsid w:val="00172BEB"/>
    <w:rsid w:val="001731E0"/>
    <w:rsid w:val="001743C7"/>
    <w:rsid w:val="00176308"/>
    <w:rsid w:val="001831DC"/>
    <w:rsid w:val="00183330"/>
    <w:rsid w:val="001866B8"/>
    <w:rsid w:val="0018675F"/>
    <w:rsid w:val="00191EB0"/>
    <w:rsid w:val="001A4BBA"/>
    <w:rsid w:val="001C5C3F"/>
    <w:rsid w:val="001D7C5B"/>
    <w:rsid w:val="001E5D1F"/>
    <w:rsid w:val="001E7FF7"/>
    <w:rsid w:val="001F0F5F"/>
    <w:rsid w:val="00210701"/>
    <w:rsid w:val="002229B1"/>
    <w:rsid w:val="0022452B"/>
    <w:rsid w:val="002301D7"/>
    <w:rsid w:val="00231C32"/>
    <w:rsid w:val="002345AC"/>
    <w:rsid w:val="00235CE8"/>
    <w:rsid w:val="00240828"/>
    <w:rsid w:val="0024545D"/>
    <w:rsid w:val="00255678"/>
    <w:rsid w:val="002623BB"/>
    <w:rsid w:val="002655A4"/>
    <w:rsid w:val="002800B3"/>
    <w:rsid w:val="00284196"/>
    <w:rsid w:val="00284A35"/>
    <w:rsid w:val="002873FA"/>
    <w:rsid w:val="0029057A"/>
    <w:rsid w:val="00292119"/>
    <w:rsid w:val="00294D58"/>
    <w:rsid w:val="00295966"/>
    <w:rsid w:val="0029610A"/>
    <w:rsid w:val="002A01A7"/>
    <w:rsid w:val="002A515D"/>
    <w:rsid w:val="002A5B36"/>
    <w:rsid w:val="002C3524"/>
    <w:rsid w:val="002C47B4"/>
    <w:rsid w:val="002D1D9C"/>
    <w:rsid w:val="002D7371"/>
    <w:rsid w:val="002E1656"/>
    <w:rsid w:val="002F37F8"/>
    <w:rsid w:val="002F583C"/>
    <w:rsid w:val="002F7CD0"/>
    <w:rsid w:val="00300DBE"/>
    <w:rsid w:val="003030F5"/>
    <w:rsid w:val="00304054"/>
    <w:rsid w:val="00307E52"/>
    <w:rsid w:val="003100A9"/>
    <w:rsid w:val="003132E8"/>
    <w:rsid w:val="00314C40"/>
    <w:rsid w:val="0032533B"/>
    <w:rsid w:val="003257F5"/>
    <w:rsid w:val="003435A2"/>
    <w:rsid w:val="00344097"/>
    <w:rsid w:val="003446F4"/>
    <w:rsid w:val="00346718"/>
    <w:rsid w:val="0035026F"/>
    <w:rsid w:val="00354D7A"/>
    <w:rsid w:val="00361EA7"/>
    <w:rsid w:val="00372709"/>
    <w:rsid w:val="00373954"/>
    <w:rsid w:val="00373CFB"/>
    <w:rsid w:val="00377E92"/>
    <w:rsid w:val="003819A9"/>
    <w:rsid w:val="0039193C"/>
    <w:rsid w:val="003933F7"/>
    <w:rsid w:val="00396165"/>
    <w:rsid w:val="003A01CF"/>
    <w:rsid w:val="003B4849"/>
    <w:rsid w:val="003B4C37"/>
    <w:rsid w:val="003B7DA1"/>
    <w:rsid w:val="003B7F43"/>
    <w:rsid w:val="003C042C"/>
    <w:rsid w:val="003C0FD1"/>
    <w:rsid w:val="003C3325"/>
    <w:rsid w:val="003C3574"/>
    <w:rsid w:val="003C7F9C"/>
    <w:rsid w:val="003E0293"/>
    <w:rsid w:val="003E0312"/>
    <w:rsid w:val="003E3C43"/>
    <w:rsid w:val="003E5F40"/>
    <w:rsid w:val="004023F8"/>
    <w:rsid w:val="00407205"/>
    <w:rsid w:val="00412A51"/>
    <w:rsid w:val="004133FA"/>
    <w:rsid w:val="00414135"/>
    <w:rsid w:val="0042174A"/>
    <w:rsid w:val="004267CD"/>
    <w:rsid w:val="00427421"/>
    <w:rsid w:val="00430B2B"/>
    <w:rsid w:val="004333AE"/>
    <w:rsid w:val="00434788"/>
    <w:rsid w:val="00440682"/>
    <w:rsid w:val="00442573"/>
    <w:rsid w:val="0045274E"/>
    <w:rsid w:val="00465709"/>
    <w:rsid w:val="00472DD9"/>
    <w:rsid w:val="00474CCA"/>
    <w:rsid w:val="004757FB"/>
    <w:rsid w:val="0048230A"/>
    <w:rsid w:val="00487383"/>
    <w:rsid w:val="00493391"/>
    <w:rsid w:val="00494CCC"/>
    <w:rsid w:val="004A785A"/>
    <w:rsid w:val="004B154D"/>
    <w:rsid w:val="004B4C9F"/>
    <w:rsid w:val="004B66ED"/>
    <w:rsid w:val="004C181F"/>
    <w:rsid w:val="004C19EB"/>
    <w:rsid w:val="004C4021"/>
    <w:rsid w:val="004C449D"/>
    <w:rsid w:val="004E02E6"/>
    <w:rsid w:val="004E113E"/>
    <w:rsid w:val="004E2033"/>
    <w:rsid w:val="004E3BCD"/>
    <w:rsid w:val="00500EF3"/>
    <w:rsid w:val="00501403"/>
    <w:rsid w:val="005022AD"/>
    <w:rsid w:val="00505795"/>
    <w:rsid w:val="00505FAF"/>
    <w:rsid w:val="00511046"/>
    <w:rsid w:val="00515E13"/>
    <w:rsid w:val="00516CDC"/>
    <w:rsid w:val="005202EF"/>
    <w:rsid w:val="00522EAD"/>
    <w:rsid w:val="005238E1"/>
    <w:rsid w:val="00525466"/>
    <w:rsid w:val="005322B7"/>
    <w:rsid w:val="00533E61"/>
    <w:rsid w:val="005362CC"/>
    <w:rsid w:val="00536972"/>
    <w:rsid w:val="005452DF"/>
    <w:rsid w:val="0055078C"/>
    <w:rsid w:val="005516E3"/>
    <w:rsid w:val="00551F6D"/>
    <w:rsid w:val="005536D9"/>
    <w:rsid w:val="00554DFA"/>
    <w:rsid w:val="00562A68"/>
    <w:rsid w:val="00572BC7"/>
    <w:rsid w:val="005765DE"/>
    <w:rsid w:val="00577839"/>
    <w:rsid w:val="0058101D"/>
    <w:rsid w:val="00581562"/>
    <w:rsid w:val="005A20E9"/>
    <w:rsid w:val="005A39B0"/>
    <w:rsid w:val="005A61AD"/>
    <w:rsid w:val="005A6C16"/>
    <w:rsid w:val="005B2406"/>
    <w:rsid w:val="005B489D"/>
    <w:rsid w:val="005B582B"/>
    <w:rsid w:val="005C05EA"/>
    <w:rsid w:val="005C43E0"/>
    <w:rsid w:val="005C4FF6"/>
    <w:rsid w:val="005C5B12"/>
    <w:rsid w:val="005C62E8"/>
    <w:rsid w:val="005C7323"/>
    <w:rsid w:val="005C7A61"/>
    <w:rsid w:val="005D25B1"/>
    <w:rsid w:val="005F256A"/>
    <w:rsid w:val="005F36A5"/>
    <w:rsid w:val="005F5946"/>
    <w:rsid w:val="0060069B"/>
    <w:rsid w:val="00602916"/>
    <w:rsid w:val="006152C5"/>
    <w:rsid w:val="006339D4"/>
    <w:rsid w:val="0063482E"/>
    <w:rsid w:val="00636924"/>
    <w:rsid w:val="00637BB1"/>
    <w:rsid w:val="006502E5"/>
    <w:rsid w:val="00654009"/>
    <w:rsid w:val="00657287"/>
    <w:rsid w:val="0066473E"/>
    <w:rsid w:val="00667CDC"/>
    <w:rsid w:val="00671DF6"/>
    <w:rsid w:val="006727EC"/>
    <w:rsid w:val="00675272"/>
    <w:rsid w:val="00677631"/>
    <w:rsid w:val="00681051"/>
    <w:rsid w:val="006810EB"/>
    <w:rsid w:val="00690737"/>
    <w:rsid w:val="0069646B"/>
    <w:rsid w:val="00697955"/>
    <w:rsid w:val="006A31A9"/>
    <w:rsid w:val="006B172B"/>
    <w:rsid w:val="006C1ED8"/>
    <w:rsid w:val="006C29E7"/>
    <w:rsid w:val="006D2F45"/>
    <w:rsid w:val="006D40CE"/>
    <w:rsid w:val="006E604F"/>
    <w:rsid w:val="006F24B9"/>
    <w:rsid w:val="006F3949"/>
    <w:rsid w:val="006F6D8B"/>
    <w:rsid w:val="007037BB"/>
    <w:rsid w:val="007230F3"/>
    <w:rsid w:val="0072453E"/>
    <w:rsid w:val="00731217"/>
    <w:rsid w:val="00733A38"/>
    <w:rsid w:val="00733F56"/>
    <w:rsid w:val="00736C30"/>
    <w:rsid w:val="007423CC"/>
    <w:rsid w:val="0074365F"/>
    <w:rsid w:val="00753207"/>
    <w:rsid w:val="00756E1B"/>
    <w:rsid w:val="00760760"/>
    <w:rsid w:val="00761538"/>
    <w:rsid w:val="00763BC9"/>
    <w:rsid w:val="00764350"/>
    <w:rsid w:val="00765DD7"/>
    <w:rsid w:val="0077432D"/>
    <w:rsid w:val="00791023"/>
    <w:rsid w:val="00792890"/>
    <w:rsid w:val="007B6BBB"/>
    <w:rsid w:val="007C1781"/>
    <w:rsid w:val="007C1C55"/>
    <w:rsid w:val="007D08E6"/>
    <w:rsid w:val="007D5FDE"/>
    <w:rsid w:val="007E1251"/>
    <w:rsid w:val="007F103C"/>
    <w:rsid w:val="007F4CD9"/>
    <w:rsid w:val="00802FE1"/>
    <w:rsid w:val="00812510"/>
    <w:rsid w:val="00825E81"/>
    <w:rsid w:val="0083056B"/>
    <w:rsid w:val="008306F1"/>
    <w:rsid w:val="00832AC8"/>
    <w:rsid w:val="00833180"/>
    <w:rsid w:val="00833FB2"/>
    <w:rsid w:val="00847BDF"/>
    <w:rsid w:val="008512C4"/>
    <w:rsid w:val="00852546"/>
    <w:rsid w:val="00852D07"/>
    <w:rsid w:val="00857CDC"/>
    <w:rsid w:val="00867A81"/>
    <w:rsid w:val="00870C9F"/>
    <w:rsid w:val="00886F69"/>
    <w:rsid w:val="00890303"/>
    <w:rsid w:val="008966F1"/>
    <w:rsid w:val="008A1A5A"/>
    <w:rsid w:val="008A3072"/>
    <w:rsid w:val="008A60A4"/>
    <w:rsid w:val="008B23A0"/>
    <w:rsid w:val="008B3CA5"/>
    <w:rsid w:val="008D1527"/>
    <w:rsid w:val="008D2225"/>
    <w:rsid w:val="008D4486"/>
    <w:rsid w:val="008D5825"/>
    <w:rsid w:val="008F0113"/>
    <w:rsid w:val="008F76D8"/>
    <w:rsid w:val="00904A9A"/>
    <w:rsid w:val="0090647F"/>
    <w:rsid w:val="0090768D"/>
    <w:rsid w:val="00915DBA"/>
    <w:rsid w:val="0091739D"/>
    <w:rsid w:val="00917843"/>
    <w:rsid w:val="00924CD8"/>
    <w:rsid w:val="0092681E"/>
    <w:rsid w:val="009308B9"/>
    <w:rsid w:val="0093422C"/>
    <w:rsid w:val="00944520"/>
    <w:rsid w:val="009513F7"/>
    <w:rsid w:val="0095521E"/>
    <w:rsid w:val="00955820"/>
    <w:rsid w:val="009607B9"/>
    <w:rsid w:val="00964BDF"/>
    <w:rsid w:val="00965CA5"/>
    <w:rsid w:val="00976D58"/>
    <w:rsid w:val="00983D83"/>
    <w:rsid w:val="009840B1"/>
    <w:rsid w:val="00984225"/>
    <w:rsid w:val="00992A81"/>
    <w:rsid w:val="009939A2"/>
    <w:rsid w:val="0099494A"/>
    <w:rsid w:val="009A4360"/>
    <w:rsid w:val="009A7062"/>
    <w:rsid w:val="009B207C"/>
    <w:rsid w:val="009B58AF"/>
    <w:rsid w:val="009C0A68"/>
    <w:rsid w:val="009C201F"/>
    <w:rsid w:val="009C3B5E"/>
    <w:rsid w:val="009D69CB"/>
    <w:rsid w:val="009E0433"/>
    <w:rsid w:val="009E064D"/>
    <w:rsid w:val="009F6136"/>
    <w:rsid w:val="00A01C73"/>
    <w:rsid w:val="00A07B1C"/>
    <w:rsid w:val="00A15574"/>
    <w:rsid w:val="00A17658"/>
    <w:rsid w:val="00A17E41"/>
    <w:rsid w:val="00A238B8"/>
    <w:rsid w:val="00A35F4F"/>
    <w:rsid w:val="00A37332"/>
    <w:rsid w:val="00A4173A"/>
    <w:rsid w:val="00A47EA4"/>
    <w:rsid w:val="00A47FDE"/>
    <w:rsid w:val="00A50D47"/>
    <w:rsid w:val="00A5158D"/>
    <w:rsid w:val="00A53C95"/>
    <w:rsid w:val="00A54AEA"/>
    <w:rsid w:val="00A55E21"/>
    <w:rsid w:val="00A5738C"/>
    <w:rsid w:val="00A60044"/>
    <w:rsid w:val="00A63B39"/>
    <w:rsid w:val="00A6524B"/>
    <w:rsid w:val="00A66673"/>
    <w:rsid w:val="00A70974"/>
    <w:rsid w:val="00A71F6E"/>
    <w:rsid w:val="00A75D35"/>
    <w:rsid w:val="00A81DEF"/>
    <w:rsid w:val="00A826F5"/>
    <w:rsid w:val="00A94BE3"/>
    <w:rsid w:val="00A97FFE"/>
    <w:rsid w:val="00AA4019"/>
    <w:rsid w:val="00AA5A0B"/>
    <w:rsid w:val="00AA6AE1"/>
    <w:rsid w:val="00AB2683"/>
    <w:rsid w:val="00AB3DF7"/>
    <w:rsid w:val="00AB44BB"/>
    <w:rsid w:val="00AB6173"/>
    <w:rsid w:val="00AC325F"/>
    <w:rsid w:val="00AC554A"/>
    <w:rsid w:val="00AD3427"/>
    <w:rsid w:val="00AD3E75"/>
    <w:rsid w:val="00AE3C0E"/>
    <w:rsid w:val="00AE7BFF"/>
    <w:rsid w:val="00AF149F"/>
    <w:rsid w:val="00AF4925"/>
    <w:rsid w:val="00AF62B4"/>
    <w:rsid w:val="00AF662C"/>
    <w:rsid w:val="00B00AD6"/>
    <w:rsid w:val="00B06D42"/>
    <w:rsid w:val="00B14E9B"/>
    <w:rsid w:val="00B2181A"/>
    <w:rsid w:val="00B2198D"/>
    <w:rsid w:val="00B23212"/>
    <w:rsid w:val="00B33B71"/>
    <w:rsid w:val="00B3604F"/>
    <w:rsid w:val="00B37082"/>
    <w:rsid w:val="00B41640"/>
    <w:rsid w:val="00B4257E"/>
    <w:rsid w:val="00B42E0E"/>
    <w:rsid w:val="00B454E3"/>
    <w:rsid w:val="00B45A20"/>
    <w:rsid w:val="00B66A70"/>
    <w:rsid w:val="00B66E7C"/>
    <w:rsid w:val="00B70B97"/>
    <w:rsid w:val="00B8015E"/>
    <w:rsid w:val="00B825C8"/>
    <w:rsid w:val="00B87993"/>
    <w:rsid w:val="00B87DA8"/>
    <w:rsid w:val="00B966F4"/>
    <w:rsid w:val="00BA46BD"/>
    <w:rsid w:val="00BB4C49"/>
    <w:rsid w:val="00BB7402"/>
    <w:rsid w:val="00BB751F"/>
    <w:rsid w:val="00BB753E"/>
    <w:rsid w:val="00BC10B9"/>
    <w:rsid w:val="00BC4214"/>
    <w:rsid w:val="00BC5C36"/>
    <w:rsid w:val="00BC6FA5"/>
    <w:rsid w:val="00BD1832"/>
    <w:rsid w:val="00BD4CA8"/>
    <w:rsid w:val="00BD6A7F"/>
    <w:rsid w:val="00BD6F18"/>
    <w:rsid w:val="00BE448F"/>
    <w:rsid w:val="00BE5667"/>
    <w:rsid w:val="00C03DD3"/>
    <w:rsid w:val="00C042C9"/>
    <w:rsid w:val="00C04F22"/>
    <w:rsid w:val="00C12E60"/>
    <w:rsid w:val="00C17287"/>
    <w:rsid w:val="00C20773"/>
    <w:rsid w:val="00C20B3A"/>
    <w:rsid w:val="00C23666"/>
    <w:rsid w:val="00C2501D"/>
    <w:rsid w:val="00C31182"/>
    <w:rsid w:val="00C31479"/>
    <w:rsid w:val="00C346E4"/>
    <w:rsid w:val="00C35F0C"/>
    <w:rsid w:val="00C44111"/>
    <w:rsid w:val="00C5047B"/>
    <w:rsid w:val="00C56253"/>
    <w:rsid w:val="00C575F1"/>
    <w:rsid w:val="00C77974"/>
    <w:rsid w:val="00C82496"/>
    <w:rsid w:val="00C84E7F"/>
    <w:rsid w:val="00C90B71"/>
    <w:rsid w:val="00C9182F"/>
    <w:rsid w:val="00C92E28"/>
    <w:rsid w:val="00C97D64"/>
    <w:rsid w:val="00CA153D"/>
    <w:rsid w:val="00CA4479"/>
    <w:rsid w:val="00CB4BA8"/>
    <w:rsid w:val="00CC2B81"/>
    <w:rsid w:val="00CC3F53"/>
    <w:rsid w:val="00CC5D9E"/>
    <w:rsid w:val="00CD0037"/>
    <w:rsid w:val="00CD6FF7"/>
    <w:rsid w:val="00CE03EF"/>
    <w:rsid w:val="00CE595D"/>
    <w:rsid w:val="00CE5985"/>
    <w:rsid w:val="00CF0925"/>
    <w:rsid w:val="00CF6533"/>
    <w:rsid w:val="00CF6685"/>
    <w:rsid w:val="00CF69D3"/>
    <w:rsid w:val="00D04C48"/>
    <w:rsid w:val="00D059B0"/>
    <w:rsid w:val="00D07C08"/>
    <w:rsid w:val="00D07D4B"/>
    <w:rsid w:val="00D162A1"/>
    <w:rsid w:val="00D22A8F"/>
    <w:rsid w:val="00D23A51"/>
    <w:rsid w:val="00D25849"/>
    <w:rsid w:val="00D27439"/>
    <w:rsid w:val="00D41643"/>
    <w:rsid w:val="00D4650E"/>
    <w:rsid w:val="00D53821"/>
    <w:rsid w:val="00D57001"/>
    <w:rsid w:val="00D6100A"/>
    <w:rsid w:val="00D61CC3"/>
    <w:rsid w:val="00D632E1"/>
    <w:rsid w:val="00D800C2"/>
    <w:rsid w:val="00D90854"/>
    <w:rsid w:val="00D933E0"/>
    <w:rsid w:val="00D95D02"/>
    <w:rsid w:val="00D97745"/>
    <w:rsid w:val="00DA7820"/>
    <w:rsid w:val="00DB1EEE"/>
    <w:rsid w:val="00DC0316"/>
    <w:rsid w:val="00DF16F4"/>
    <w:rsid w:val="00DF1B33"/>
    <w:rsid w:val="00E0284F"/>
    <w:rsid w:val="00E133F8"/>
    <w:rsid w:val="00E1382F"/>
    <w:rsid w:val="00E206E8"/>
    <w:rsid w:val="00E22107"/>
    <w:rsid w:val="00E22110"/>
    <w:rsid w:val="00E2408B"/>
    <w:rsid w:val="00E252BE"/>
    <w:rsid w:val="00E2638E"/>
    <w:rsid w:val="00E32764"/>
    <w:rsid w:val="00E34225"/>
    <w:rsid w:val="00E3474D"/>
    <w:rsid w:val="00E34FCA"/>
    <w:rsid w:val="00E46728"/>
    <w:rsid w:val="00E478C3"/>
    <w:rsid w:val="00E56113"/>
    <w:rsid w:val="00E605D5"/>
    <w:rsid w:val="00E626A0"/>
    <w:rsid w:val="00E63498"/>
    <w:rsid w:val="00E96B8E"/>
    <w:rsid w:val="00EA1666"/>
    <w:rsid w:val="00EA189E"/>
    <w:rsid w:val="00EA2FA3"/>
    <w:rsid w:val="00EC036C"/>
    <w:rsid w:val="00ED187E"/>
    <w:rsid w:val="00ED2905"/>
    <w:rsid w:val="00ED312A"/>
    <w:rsid w:val="00ED41FF"/>
    <w:rsid w:val="00EE0794"/>
    <w:rsid w:val="00EE0B9A"/>
    <w:rsid w:val="00EF1444"/>
    <w:rsid w:val="00EF4B36"/>
    <w:rsid w:val="00EF6E4A"/>
    <w:rsid w:val="00EF78BA"/>
    <w:rsid w:val="00F10F46"/>
    <w:rsid w:val="00F14BF8"/>
    <w:rsid w:val="00F22AC0"/>
    <w:rsid w:val="00F2590D"/>
    <w:rsid w:val="00F26AB9"/>
    <w:rsid w:val="00F32DAF"/>
    <w:rsid w:val="00F3394E"/>
    <w:rsid w:val="00F35640"/>
    <w:rsid w:val="00F375D8"/>
    <w:rsid w:val="00F50378"/>
    <w:rsid w:val="00F548F1"/>
    <w:rsid w:val="00F579CE"/>
    <w:rsid w:val="00F57AE3"/>
    <w:rsid w:val="00F60B13"/>
    <w:rsid w:val="00F621CD"/>
    <w:rsid w:val="00F86495"/>
    <w:rsid w:val="00F902AC"/>
    <w:rsid w:val="00F90AD3"/>
    <w:rsid w:val="00F941F0"/>
    <w:rsid w:val="00FA225A"/>
    <w:rsid w:val="00FA2FD4"/>
    <w:rsid w:val="00FA637D"/>
    <w:rsid w:val="00FC3B4F"/>
    <w:rsid w:val="00FC40E4"/>
    <w:rsid w:val="00FC4E02"/>
    <w:rsid w:val="00FD322C"/>
    <w:rsid w:val="00FD6684"/>
    <w:rsid w:val="00FD6D9A"/>
    <w:rsid w:val="00FE310D"/>
    <w:rsid w:val="00FF2194"/>
    <w:rsid w:val="00FF296F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0AC12F"/>
  <w15:docId w15:val="{3342E6B5-F596-4D74-B5E7-A44A4F3A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025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141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A652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3C95"/>
    <w:rPr>
      <w:rFonts w:ascii="Cambria" w:hAnsi="Cambria" w:cs="Times New Roman"/>
      <w:b/>
      <w:bCs/>
      <w:kern w:val="32"/>
      <w:sz w:val="32"/>
      <w:szCs w:val="32"/>
      <w:lang w:val="ru-RU" w:eastAsia="en-US"/>
    </w:rPr>
  </w:style>
  <w:style w:type="character" w:customStyle="1" w:styleId="30">
    <w:name w:val="Заголовок 3 Знак"/>
    <w:link w:val="3"/>
    <w:uiPriority w:val="99"/>
    <w:locked/>
    <w:rsid w:val="00A6524B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rsid w:val="004E0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4E02E6"/>
    <w:rPr>
      <w:rFonts w:cs="Times New Roman"/>
    </w:rPr>
  </w:style>
  <w:style w:type="paragraph" w:styleId="a5">
    <w:name w:val="footer"/>
    <w:basedOn w:val="a"/>
    <w:link w:val="a6"/>
    <w:uiPriority w:val="99"/>
    <w:rsid w:val="004E0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4E02E6"/>
    <w:rPr>
      <w:rFonts w:cs="Times New Roman"/>
    </w:rPr>
  </w:style>
  <w:style w:type="paragraph" w:customStyle="1" w:styleId="a7">
    <w:name w:val="АА"/>
    <w:basedOn w:val="a"/>
    <w:uiPriority w:val="99"/>
    <w:rsid w:val="002F37F8"/>
    <w:pPr>
      <w:overflowPunct w:val="0"/>
      <w:autoSpaceDE w:val="0"/>
      <w:autoSpaceDN w:val="0"/>
      <w:adjustRightInd w:val="0"/>
      <w:spacing w:after="0" w:line="360" w:lineRule="auto"/>
      <w:ind w:firstLine="720"/>
      <w:contextualSpacing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8">
    <w:name w:val="List Paragraph"/>
    <w:basedOn w:val="a"/>
    <w:uiPriority w:val="99"/>
    <w:qFormat/>
    <w:rsid w:val="00681051"/>
    <w:pPr>
      <w:ind w:left="720"/>
      <w:contextualSpacing/>
    </w:pPr>
  </w:style>
  <w:style w:type="character" w:customStyle="1" w:styleId="fontstyle01">
    <w:name w:val="fontstyle01"/>
    <w:rsid w:val="005238E1"/>
    <w:rPr>
      <w:rFonts w:ascii="TimesNewRomanPSMT" w:hAnsi="TimesNewRomanPSMT" w:cs="Times New Roman"/>
      <w:color w:val="000000"/>
      <w:sz w:val="24"/>
      <w:szCs w:val="24"/>
    </w:rPr>
  </w:style>
  <w:style w:type="character" w:styleId="a9">
    <w:name w:val="Hyperlink"/>
    <w:uiPriority w:val="99"/>
    <w:semiHidden/>
    <w:rsid w:val="005238E1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5238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5238E1"/>
    <w:rPr>
      <w:rFonts w:ascii="Courier New" w:hAnsi="Courier New" w:cs="Courier New"/>
      <w:sz w:val="20"/>
      <w:szCs w:val="20"/>
      <w:lang w:eastAsia="ru-RU"/>
    </w:rPr>
  </w:style>
  <w:style w:type="character" w:customStyle="1" w:styleId="fontstyle21">
    <w:name w:val="fontstyle21"/>
    <w:uiPriority w:val="99"/>
    <w:rsid w:val="007D5FDE"/>
    <w:rPr>
      <w:rFonts w:ascii="Times New Roman" w:hAnsi="Times New Roman" w:cs="Times New Roman"/>
      <w:color w:val="000000"/>
      <w:sz w:val="28"/>
      <w:szCs w:val="28"/>
    </w:rPr>
  </w:style>
  <w:style w:type="paragraph" w:styleId="aa">
    <w:name w:val="Balloon Text"/>
    <w:basedOn w:val="a"/>
    <w:link w:val="ab"/>
    <w:uiPriority w:val="99"/>
    <w:semiHidden/>
    <w:rsid w:val="0030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030F5"/>
    <w:rPr>
      <w:rFonts w:ascii="Tahoma" w:hAnsi="Tahoma" w:cs="Tahoma"/>
      <w:sz w:val="16"/>
      <w:szCs w:val="16"/>
    </w:rPr>
  </w:style>
  <w:style w:type="character" w:customStyle="1" w:styleId="fontstyle11">
    <w:name w:val="fontstyle11"/>
    <w:uiPriority w:val="99"/>
    <w:rsid w:val="0029610A"/>
    <w:rPr>
      <w:rFonts w:ascii="TimesNewRomanPS-BoldMT" w:hAnsi="TimesNewRomanPS-BoldMT" w:cs="Times New Roman"/>
      <w:b/>
      <w:bCs/>
      <w:color w:val="242021"/>
      <w:sz w:val="60"/>
      <w:szCs w:val="60"/>
    </w:rPr>
  </w:style>
  <w:style w:type="character" w:customStyle="1" w:styleId="fontstyle31">
    <w:name w:val="fontstyle31"/>
    <w:uiPriority w:val="99"/>
    <w:rsid w:val="00A4173A"/>
    <w:rPr>
      <w:rFonts w:ascii="Impact" w:hAnsi="Impact" w:cs="Times New Roman"/>
      <w:color w:val="242021"/>
      <w:sz w:val="18"/>
      <w:szCs w:val="18"/>
    </w:rPr>
  </w:style>
  <w:style w:type="paragraph" w:customStyle="1" w:styleId="rvps2">
    <w:name w:val="rvps2"/>
    <w:basedOn w:val="a"/>
    <w:uiPriority w:val="99"/>
    <w:rsid w:val="009558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9">
    <w:name w:val="rvts9"/>
    <w:uiPriority w:val="99"/>
    <w:rsid w:val="00955820"/>
    <w:rPr>
      <w:rFonts w:cs="Times New Roman"/>
    </w:rPr>
  </w:style>
  <w:style w:type="paragraph" w:customStyle="1" w:styleId="Default">
    <w:name w:val="Default"/>
    <w:rsid w:val="00A666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23">
    <w:name w:val="Pa23"/>
    <w:basedOn w:val="Default"/>
    <w:next w:val="Default"/>
    <w:uiPriority w:val="99"/>
    <w:rsid w:val="00A66673"/>
    <w:pPr>
      <w:spacing w:line="191" w:lineRule="atLeast"/>
    </w:pPr>
    <w:rPr>
      <w:color w:val="auto"/>
    </w:rPr>
  </w:style>
  <w:style w:type="character" w:styleId="ac">
    <w:name w:val="Strong"/>
    <w:uiPriority w:val="99"/>
    <w:qFormat/>
    <w:locked/>
    <w:rsid w:val="00414135"/>
    <w:rPr>
      <w:rFonts w:cs="Times New Roman"/>
      <w:b/>
      <w:bCs/>
    </w:rPr>
  </w:style>
  <w:style w:type="paragraph" w:customStyle="1" w:styleId="Pa0">
    <w:name w:val="Pa0"/>
    <w:basedOn w:val="Default"/>
    <w:next w:val="Default"/>
    <w:uiPriority w:val="99"/>
    <w:rsid w:val="0090647F"/>
    <w:pPr>
      <w:spacing w:line="191" w:lineRule="atLeast"/>
    </w:pPr>
    <w:rPr>
      <w:rFonts w:ascii="UkrainianSchoolBook" w:hAnsi="UkrainianSchoolBook"/>
      <w:color w:val="auto"/>
    </w:rPr>
  </w:style>
  <w:style w:type="paragraph" w:customStyle="1" w:styleId="Pa33">
    <w:name w:val="Pa33"/>
    <w:basedOn w:val="Default"/>
    <w:next w:val="Default"/>
    <w:uiPriority w:val="99"/>
    <w:rsid w:val="00C90B71"/>
    <w:pPr>
      <w:spacing w:line="211" w:lineRule="atLeast"/>
    </w:pPr>
    <w:rPr>
      <w:rFonts w:ascii="PetersburgC" w:hAnsi="PetersburgC"/>
      <w:color w:val="auto"/>
    </w:rPr>
  </w:style>
  <w:style w:type="paragraph" w:customStyle="1" w:styleId="Pa34">
    <w:name w:val="Pa34"/>
    <w:basedOn w:val="Default"/>
    <w:next w:val="Default"/>
    <w:uiPriority w:val="99"/>
    <w:rsid w:val="00C90B71"/>
    <w:pPr>
      <w:spacing w:line="211" w:lineRule="atLeast"/>
    </w:pPr>
    <w:rPr>
      <w:rFonts w:ascii="PetersburgC" w:hAnsi="PetersburgC"/>
      <w:color w:val="auto"/>
    </w:rPr>
  </w:style>
  <w:style w:type="paragraph" w:customStyle="1" w:styleId="Pa26">
    <w:name w:val="Pa26"/>
    <w:basedOn w:val="Default"/>
    <w:next w:val="Default"/>
    <w:uiPriority w:val="99"/>
    <w:rsid w:val="00C90B71"/>
    <w:pPr>
      <w:spacing w:line="211" w:lineRule="atLeast"/>
    </w:pPr>
    <w:rPr>
      <w:rFonts w:ascii="PetersburgC" w:hAnsi="PetersburgC"/>
      <w:color w:val="auto"/>
    </w:rPr>
  </w:style>
  <w:style w:type="character" w:customStyle="1" w:styleId="rvts46">
    <w:name w:val="rvts46"/>
    <w:uiPriority w:val="99"/>
    <w:rsid w:val="00C90B71"/>
    <w:rPr>
      <w:rFonts w:cs="Times New Roman"/>
    </w:rPr>
  </w:style>
  <w:style w:type="paragraph" w:customStyle="1" w:styleId="Pa2">
    <w:name w:val="Pa2"/>
    <w:basedOn w:val="Default"/>
    <w:next w:val="Default"/>
    <w:uiPriority w:val="99"/>
    <w:rsid w:val="007B6BBB"/>
    <w:pPr>
      <w:spacing w:line="181" w:lineRule="atLeast"/>
    </w:pPr>
    <w:rPr>
      <w:rFonts w:ascii="PetersburgC" w:hAnsi="PetersburgC"/>
      <w:color w:val="auto"/>
    </w:rPr>
  </w:style>
  <w:style w:type="character" w:customStyle="1" w:styleId="rvts23">
    <w:name w:val="rvts23"/>
    <w:uiPriority w:val="99"/>
    <w:rsid w:val="00ED312A"/>
    <w:rPr>
      <w:rFonts w:cs="Times New Roman"/>
    </w:rPr>
  </w:style>
  <w:style w:type="character" w:customStyle="1" w:styleId="badgebadge-pillbadge-danger">
    <w:name w:val="badge badge-pill badge-danger"/>
    <w:uiPriority w:val="99"/>
    <w:rsid w:val="00ED312A"/>
    <w:rPr>
      <w:rFonts w:cs="Times New Roman"/>
    </w:rPr>
  </w:style>
  <w:style w:type="character" w:customStyle="1" w:styleId="dat">
    <w:name w:val="dat"/>
    <w:uiPriority w:val="99"/>
    <w:rsid w:val="00ED312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03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court.in.ua/Article.asp?AIdx=38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9B94C-04E9-46EE-8468-299F9C573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2029</Words>
  <Characters>11567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ЗМІСТ</vt:lpstr>
    </vt:vector>
  </TitlesOfParts>
  <Company/>
  <LinksUpToDate>false</LinksUpToDate>
  <CharactersWithSpaces>13569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ЗМІСТ</dc:title>
  <dc:creator>Ruslan</dc:creator>
  <cp:lastModifiedBy>Оксана Смолярчук</cp:lastModifiedBy>
  <cp:revision>3</cp:revision>
  <dcterms:created xsi:type="dcterms:W3CDTF">2020-06-05T11:55:00Z</dcterms:created>
  <dcterms:modified xsi:type="dcterms:W3CDTF">2020-06-05T11:56:00Z</dcterms:modified>
</cp:coreProperties>
</file>