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16C8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bookmarkStart w:id="0" w:name="_Toc135749313"/>
      <w:bookmarkStart w:id="1" w:name="_Toc135750124"/>
      <w:bookmarkStart w:id="2" w:name="_Toc135750528"/>
      <w:bookmarkStart w:id="3" w:name="_Toc135894884"/>
      <w:bookmarkStart w:id="4" w:name="_Toc135895781"/>
      <w:r w:rsidRPr="00B74D81">
        <w:rPr>
          <w:b/>
          <w:sz w:val="28"/>
          <w:szCs w:val="28"/>
          <w:lang w:val="uk-UA"/>
        </w:rPr>
        <w:t>ЗМІСТ</w:t>
      </w:r>
    </w:p>
    <w:p w14:paraId="53FAB5F8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b/>
          <w:sz w:val="28"/>
          <w:szCs w:val="28"/>
          <w:lang w:val="uk-UA"/>
        </w:rPr>
        <w:t>ВСТУП...........................................................................................................3</w:t>
      </w:r>
    </w:p>
    <w:p w14:paraId="5423D797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b/>
          <w:sz w:val="28"/>
          <w:szCs w:val="28"/>
          <w:lang w:val="uk-UA"/>
        </w:rPr>
        <w:t>1. ПОНЯТТЯ ТА ОЗНАКИ АДМІНІСТРАТИВНОЇ ДІЯЛЬНОСТІ ПОЛІЦІЇ………….………………….....................................................................5</w:t>
      </w:r>
    </w:p>
    <w:p w14:paraId="7E12964A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b/>
          <w:sz w:val="28"/>
          <w:szCs w:val="28"/>
          <w:lang w:val="uk-UA"/>
        </w:rPr>
        <w:t>2. ВИДИ ТА НАПРЯМИ АДМІНІСТРАТИВНОЇ ДІЯЛЬНОСТІ ПОЛІЦІЇ................................................................................................................11</w:t>
      </w:r>
    </w:p>
    <w:p w14:paraId="2A1C9E4E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b/>
          <w:sz w:val="28"/>
          <w:szCs w:val="28"/>
          <w:lang w:val="uk-UA"/>
        </w:rPr>
        <w:t>3. ФОРМИ ТА МЕТОДИ АДМІНІСТРАТИВНОЇ ДІЯЛЬНОСТІ ПОЛІЦІЇ, ЇХ ХАРАКТЕРИСТИКА.................................................................14</w:t>
      </w:r>
    </w:p>
    <w:p w14:paraId="26F1CEE9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b/>
          <w:sz w:val="28"/>
          <w:szCs w:val="28"/>
          <w:lang w:val="uk-UA"/>
        </w:rPr>
        <w:t>ВИСНОВКИ...............................................................................................31</w:t>
      </w:r>
    </w:p>
    <w:p w14:paraId="259B7971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b/>
          <w:sz w:val="28"/>
          <w:szCs w:val="28"/>
          <w:lang w:val="uk-UA"/>
        </w:rPr>
        <w:t>СПИСОК ВИКОРИСТАНИХ ДЖЕРЕЛ..............................................37</w:t>
      </w:r>
    </w:p>
    <w:p w14:paraId="588EB1C0" w14:textId="77777777" w:rsidR="004A1912" w:rsidRPr="00B74D81" w:rsidRDefault="004A1912" w:rsidP="006A1404">
      <w:pPr>
        <w:pStyle w:val="a5"/>
        <w:spacing w:line="720" w:lineRule="auto"/>
        <w:ind w:firstLine="0"/>
        <w:jc w:val="center"/>
        <w:rPr>
          <w:b/>
          <w:lang w:val="uk-UA"/>
        </w:rPr>
      </w:pPr>
      <w:r w:rsidRPr="00B74D81">
        <w:rPr>
          <w:lang w:val="uk-UA"/>
        </w:rPr>
        <w:br w:type="page"/>
      </w:r>
      <w:r w:rsidRPr="00B74D81">
        <w:rPr>
          <w:b/>
          <w:lang w:val="uk-UA"/>
        </w:rPr>
        <w:lastRenderedPageBreak/>
        <w:t>ВСТУП</w:t>
      </w:r>
    </w:p>
    <w:p w14:paraId="7545FA73" w14:textId="77777777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b/>
          <w:lang w:val="uk-UA"/>
        </w:rPr>
        <w:t xml:space="preserve">Актуальність теми. </w:t>
      </w:r>
      <w:r w:rsidRPr="00E530DF">
        <w:rPr>
          <w:lang w:val="uk-UA"/>
        </w:rPr>
        <w:t xml:space="preserve">У </w:t>
      </w:r>
      <w:r w:rsidRPr="00B74D81">
        <w:rPr>
          <w:lang w:val="uk-UA"/>
        </w:rPr>
        <w:t xml:space="preserve">Конституції України наголошується, що людина, її життя і здоров’я, честь і гідність, недоторканність і безпека визнаються в Україні найвищою соціальною цінністю. Забезпечення прав і свобод людини є головним обов’язком держави. Функцію охорони та захисту прав, свобод і законних інтересів фізичних та юридичних осіб держава покладає на правоохоронні органи. </w:t>
      </w:r>
    </w:p>
    <w:p w14:paraId="31F25048" w14:textId="590D0A3F" w:rsidR="004A1912" w:rsidRPr="00B74D81" w:rsidRDefault="004A1912" w:rsidP="00BC6496">
      <w:pPr>
        <w:pStyle w:val="a5"/>
        <w:ind w:firstLine="709"/>
        <w:rPr>
          <w:lang w:val="uk-UA"/>
        </w:rPr>
      </w:pPr>
      <w:r w:rsidRPr="00B74D81">
        <w:rPr>
          <w:lang w:val="uk-UA"/>
        </w:rPr>
        <w:t xml:space="preserve">Зміст адміністративної діяльності Національної поліції полягає в виконанні </w:t>
      </w:r>
      <w:r w:rsidR="00BC6496">
        <w:rPr>
          <w:lang w:val="uk-UA"/>
        </w:rPr>
        <w:t>…</w:t>
      </w:r>
      <w:r w:rsidRPr="00B74D81">
        <w:rPr>
          <w:lang w:val="uk-UA"/>
        </w:rPr>
        <w:t xml:space="preserve"> діяльності Національної поліції.</w:t>
      </w:r>
    </w:p>
    <w:p w14:paraId="37FEA7EF" w14:textId="21863811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lang w:val="uk-UA"/>
        </w:rPr>
        <w:t xml:space="preserve">Окремі важливі питання адміністративної діяльності Національної поліції досліджували у своїх роботах такі вчені, як: Ю. П. </w:t>
      </w:r>
      <w:proofErr w:type="spellStart"/>
      <w:r w:rsidRPr="00B74D81">
        <w:rPr>
          <w:lang w:val="uk-UA"/>
        </w:rPr>
        <w:t>Аленін</w:t>
      </w:r>
      <w:proofErr w:type="spellEnd"/>
      <w:r w:rsidRPr="00B74D81">
        <w:rPr>
          <w:lang w:val="uk-UA"/>
        </w:rPr>
        <w:t xml:space="preserve">, В. І. </w:t>
      </w:r>
      <w:proofErr w:type="spellStart"/>
      <w:r w:rsidRPr="00B74D81">
        <w:rPr>
          <w:lang w:val="uk-UA"/>
        </w:rPr>
        <w:t>Бояров</w:t>
      </w:r>
      <w:proofErr w:type="spellEnd"/>
      <w:r w:rsidRPr="00B74D81">
        <w:rPr>
          <w:lang w:val="uk-UA"/>
        </w:rPr>
        <w:t xml:space="preserve">, В. І. Галаган, Ю.М. </w:t>
      </w:r>
      <w:r w:rsidR="00BC6496">
        <w:rPr>
          <w:lang w:val="uk-UA"/>
        </w:rPr>
        <w:t>….</w:t>
      </w:r>
    </w:p>
    <w:p w14:paraId="3F7D4421" w14:textId="77777777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lang w:val="uk-UA"/>
        </w:rPr>
        <w:t xml:space="preserve">Однак на теперішній час у теоретичному ракурсі не склалося єдності думок щодо поняття, змісту, мети та функцій тимчасового вилучення майна. </w:t>
      </w:r>
    </w:p>
    <w:p w14:paraId="43AB8AB1" w14:textId="5C56DDA6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b/>
          <w:shd w:val="clear" w:color="auto" w:fill="FFFFFF"/>
          <w:lang w:val="uk-UA"/>
        </w:rPr>
        <w:t xml:space="preserve">Мета даної роботи </w:t>
      </w:r>
      <w:r w:rsidRPr="00B74D81">
        <w:rPr>
          <w:lang w:val="uk-UA"/>
        </w:rPr>
        <w:t xml:space="preserve">полягає </w:t>
      </w:r>
      <w:r w:rsidR="00BC6496">
        <w:rPr>
          <w:lang w:val="uk-UA"/>
        </w:rPr>
        <w:t>…</w:t>
      </w:r>
    </w:p>
    <w:p w14:paraId="26F486F0" w14:textId="77777777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lang w:val="uk-UA"/>
        </w:rPr>
        <w:t xml:space="preserve">Досягнення мети здійснювалось шляхом вирішення наступних </w:t>
      </w:r>
      <w:r w:rsidRPr="00B74D81">
        <w:rPr>
          <w:b/>
          <w:lang w:val="uk-UA"/>
        </w:rPr>
        <w:t>завдань</w:t>
      </w:r>
      <w:r w:rsidRPr="00B74D81">
        <w:rPr>
          <w:lang w:val="uk-UA"/>
        </w:rPr>
        <w:t xml:space="preserve">: </w:t>
      </w:r>
    </w:p>
    <w:p w14:paraId="655FF347" w14:textId="3C67C1A8" w:rsidR="004A1912" w:rsidRPr="00B74D81" w:rsidRDefault="004A1912" w:rsidP="00BC6496">
      <w:pPr>
        <w:pStyle w:val="a5"/>
        <w:ind w:firstLine="709"/>
        <w:rPr>
          <w:lang w:val="uk-UA"/>
        </w:rPr>
      </w:pPr>
      <w:r w:rsidRPr="00B74D81">
        <w:rPr>
          <w:lang w:val="uk-UA"/>
        </w:rPr>
        <w:t xml:space="preserve">- </w:t>
      </w:r>
      <w:r w:rsidR="00BC6496">
        <w:rPr>
          <w:lang w:val="uk-UA"/>
        </w:rPr>
        <w:t>…</w:t>
      </w:r>
    </w:p>
    <w:p w14:paraId="2D04E1B5" w14:textId="7744C645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b/>
          <w:lang w:val="uk-UA" w:eastAsia="uk-UA"/>
        </w:rPr>
        <w:t xml:space="preserve">Об’єктом дослідження </w:t>
      </w:r>
      <w:r w:rsidRPr="00B74D81">
        <w:rPr>
          <w:lang w:val="uk-UA"/>
        </w:rPr>
        <w:t xml:space="preserve">суспільні відносини, що </w:t>
      </w:r>
      <w:r w:rsidR="00BC6496">
        <w:rPr>
          <w:lang w:val="uk-UA"/>
        </w:rPr>
        <w:t>..</w:t>
      </w:r>
    </w:p>
    <w:p w14:paraId="355507A6" w14:textId="2DEF115A" w:rsidR="004A1912" w:rsidRPr="00B74D81" w:rsidRDefault="004A1912" w:rsidP="00BC6496">
      <w:pPr>
        <w:pStyle w:val="a5"/>
        <w:ind w:firstLine="709"/>
        <w:rPr>
          <w:lang w:val="uk-UA"/>
        </w:rPr>
      </w:pPr>
      <w:r w:rsidRPr="00B74D81">
        <w:rPr>
          <w:b/>
          <w:shd w:val="clear" w:color="auto" w:fill="FFFFFF"/>
          <w:lang w:val="uk-UA"/>
        </w:rPr>
        <w:t xml:space="preserve">Предметом дослідження </w:t>
      </w:r>
      <w:r w:rsidRPr="00B74D81">
        <w:rPr>
          <w:shd w:val="clear" w:color="auto" w:fill="FFFFFF"/>
          <w:lang w:val="uk-UA"/>
        </w:rPr>
        <w:t>виступає</w:t>
      </w:r>
      <w:r w:rsidRPr="00B74D81">
        <w:rPr>
          <w:lang w:val="uk-UA"/>
        </w:rPr>
        <w:t xml:space="preserve"> </w:t>
      </w:r>
      <w:r w:rsidR="00BC6496">
        <w:rPr>
          <w:lang w:val="uk-UA"/>
        </w:rPr>
        <w:t>…</w:t>
      </w:r>
    </w:p>
    <w:p w14:paraId="1A133171" w14:textId="77777777" w:rsidR="004A1912" w:rsidRPr="00B74D81" w:rsidRDefault="004A1912" w:rsidP="004F5247">
      <w:pPr>
        <w:pStyle w:val="a5"/>
        <w:ind w:firstLine="709"/>
        <w:rPr>
          <w:lang w:val="uk-UA"/>
        </w:rPr>
      </w:pPr>
      <w:r w:rsidRPr="00B74D81">
        <w:rPr>
          <w:b/>
          <w:shd w:val="clear" w:color="auto" w:fill="FFFFFF"/>
          <w:lang w:val="uk-UA"/>
        </w:rPr>
        <w:t xml:space="preserve">Структура роботи </w:t>
      </w:r>
      <w:r w:rsidRPr="00B74D81">
        <w:rPr>
          <w:lang w:val="uk-UA"/>
        </w:rPr>
        <w:t>зумовлена метою і завданнями дослідження і включає вступ, три розділи, висновки та список використаних джерел.</w:t>
      </w:r>
    </w:p>
    <w:p w14:paraId="6D5C7020" w14:textId="77777777" w:rsidR="004A1912" w:rsidRPr="00B74D81" w:rsidRDefault="004A1912" w:rsidP="004F5247">
      <w:pPr>
        <w:spacing w:after="200" w:line="360" w:lineRule="auto"/>
        <w:jc w:val="center"/>
        <w:rPr>
          <w:b/>
          <w:sz w:val="28"/>
          <w:szCs w:val="28"/>
          <w:lang w:val="uk-UA"/>
        </w:rPr>
      </w:pPr>
      <w:r w:rsidRPr="00B74D81">
        <w:rPr>
          <w:sz w:val="28"/>
          <w:szCs w:val="28"/>
          <w:lang w:val="uk-UA"/>
        </w:rPr>
        <w:br w:type="page"/>
      </w:r>
      <w:bookmarkStart w:id="5" w:name="_Toc287785534"/>
      <w:r w:rsidRPr="00B74D81">
        <w:rPr>
          <w:b/>
          <w:sz w:val="28"/>
          <w:szCs w:val="28"/>
          <w:lang w:val="uk-UA"/>
        </w:rPr>
        <w:lastRenderedPageBreak/>
        <w:t>1. ПОНЯТТЯ ТА ОЗНАКИ АДМІНІСТРАТИВНОЇ ДІЯЛЬНОСТІ ПОЛІЦІЇ</w:t>
      </w:r>
    </w:p>
    <w:p w14:paraId="0E465EAF" w14:textId="77777777" w:rsidR="004A1912" w:rsidRPr="00B74D81" w:rsidRDefault="004A1912" w:rsidP="004F52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CAB1825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>Після ліквідації міліції та створення нового центрального органу виконавчої влади під назвою «Національна поліція» відповідно змінилося і законодавство, що регламентує діяльність нового правоохоронного органу. Перш за все слід виділити, основний закон, який регламентує діяльність Національної поліції – Закон України від 02.07.2015 «Про Національну поліцію» [1].</w:t>
      </w:r>
    </w:p>
    <w:p w14:paraId="0ACA229B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>До основних законодавчих актів, що регламентують саме адміністративну діяльність Національної поліції також слід віднести Кодекс України про адміністративні правопорушення від 1984 р. [2], Закон України «Про безоплатну правову допомогу» [3] та інші законодавчі акти.</w:t>
      </w:r>
    </w:p>
    <w:p w14:paraId="1D880FBC" w14:textId="5D3AF448" w:rsidR="004A1912" w:rsidRPr="00B74D81" w:rsidRDefault="004A1912" w:rsidP="00BC64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bCs/>
          <w:sz w:val="28"/>
          <w:szCs w:val="28"/>
          <w:lang w:val="uk-UA" w:eastAsia="en-US"/>
        </w:rPr>
        <w:t xml:space="preserve">Адміністративна діяльність Національної поліції </w:t>
      </w:r>
      <w:r w:rsidRPr="00B74D81">
        <w:rPr>
          <w:sz w:val="28"/>
          <w:szCs w:val="28"/>
          <w:lang w:val="uk-UA" w:eastAsia="en-US"/>
        </w:rPr>
        <w:t xml:space="preserve">– </w:t>
      </w:r>
      <w:r w:rsidRPr="00B74D81">
        <w:rPr>
          <w:bCs/>
          <w:sz w:val="28"/>
          <w:szCs w:val="28"/>
          <w:lang w:val="uk-UA" w:eastAsia="en-US"/>
        </w:rPr>
        <w:t xml:space="preserve">це </w:t>
      </w:r>
      <w:proofErr w:type="spellStart"/>
      <w:r w:rsidRPr="00B74D81">
        <w:rPr>
          <w:bCs/>
          <w:sz w:val="28"/>
          <w:szCs w:val="28"/>
          <w:lang w:val="uk-UA" w:eastAsia="en-US"/>
        </w:rPr>
        <w:t>виконавчо</w:t>
      </w:r>
      <w:proofErr w:type="spellEnd"/>
      <w:r w:rsidRPr="00B74D81">
        <w:rPr>
          <w:bCs/>
          <w:sz w:val="28"/>
          <w:szCs w:val="28"/>
          <w:lang w:val="uk-UA" w:eastAsia="en-US"/>
        </w:rPr>
        <w:t xml:space="preserve">-розпорядча, державно-владна діяльність з організації та здійснення Національною </w:t>
      </w:r>
      <w:r w:rsidR="00BC6496">
        <w:rPr>
          <w:bCs/>
          <w:sz w:val="28"/>
          <w:szCs w:val="28"/>
          <w:lang w:val="uk-UA" w:eastAsia="en-US"/>
        </w:rPr>
        <w:t>….</w:t>
      </w:r>
      <w:r w:rsidRPr="00B74D81">
        <w:rPr>
          <w:sz w:val="28"/>
          <w:szCs w:val="28"/>
          <w:lang w:val="uk-UA" w:eastAsia="en-US"/>
        </w:rPr>
        <w:t xml:space="preserve"> конкретними приватними (фізичними і юридичними) особами, за яким останні здатні ефективно реалізовувати свої права і законні інтереси. </w:t>
      </w:r>
    </w:p>
    <w:p w14:paraId="61FDD9D2" w14:textId="11F402BA" w:rsidR="004A1912" w:rsidRPr="00B74D81" w:rsidRDefault="004A1912" w:rsidP="00BC649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sz w:val="28"/>
          <w:szCs w:val="28"/>
          <w:lang w:val="uk-UA"/>
        </w:rPr>
        <w:t xml:space="preserve">Отже, </w:t>
      </w:r>
      <w:r w:rsidR="00BC6496">
        <w:rPr>
          <w:sz w:val="28"/>
          <w:szCs w:val="28"/>
          <w:lang w:val="uk-UA"/>
        </w:rPr>
        <w:t>…</w:t>
      </w:r>
      <w:r w:rsidRPr="00B74D81">
        <w:rPr>
          <w:b/>
          <w:sz w:val="28"/>
          <w:szCs w:val="28"/>
          <w:lang w:val="uk-UA"/>
        </w:rPr>
        <w:t>2. ВИДИ ТА НАПРЯМИ АДМІНІСТРАТИВНОЇ ДІЯЛЬНОСТІ ПОЛІЦІЇ</w:t>
      </w:r>
    </w:p>
    <w:p w14:paraId="629A25A1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B74D81">
        <w:rPr>
          <w:bCs/>
          <w:sz w:val="28"/>
          <w:szCs w:val="28"/>
          <w:lang w:val="uk-UA" w:eastAsia="en-US"/>
        </w:rPr>
        <w:t xml:space="preserve">Під видами адміністративної діяльність Національної поліції розуміють сукупність взаємодіючих складових компонентів (внутрішньо-організаційного та зовнішньо-організаційного), які відрізняються між собою за характером суспільних відносин, що є предметом регулювання; за конкретними завданнями та функціями, які виконують відповідні служби, підрозділи та поліцейські під час службової діяльності </w:t>
      </w:r>
      <w:r w:rsidRPr="00B74D81">
        <w:rPr>
          <w:sz w:val="28"/>
          <w:szCs w:val="28"/>
          <w:lang w:val="uk-UA" w:eastAsia="en-US"/>
        </w:rPr>
        <w:t>[</w:t>
      </w:r>
      <w:r>
        <w:rPr>
          <w:sz w:val="28"/>
          <w:szCs w:val="28"/>
          <w:lang w:val="uk-UA" w:eastAsia="en-US"/>
        </w:rPr>
        <w:t>6, с. 91</w:t>
      </w:r>
      <w:r w:rsidRPr="00B74D81">
        <w:rPr>
          <w:sz w:val="28"/>
          <w:szCs w:val="28"/>
          <w:lang w:val="uk-UA" w:eastAsia="en-US"/>
        </w:rPr>
        <w:t>].</w:t>
      </w:r>
    </w:p>
    <w:p w14:paraId="6399961E" w14:textId="5DE2D3AB" w:rsidR="004A1912" w:rsidRPr="00B74D81" w:rsidRDefault="004A1912" w:rsidP="00BC64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 xml:space="preserve">У процесі адміністративної діяльності поліцейські вступають в численні відносини з </w:t>
      </w:r>
      <w:r w:rsidR="00BC6496">
        <w:rPr>
          <w:sz w:val="28"/>
          <w:szCs w:val="28"/>
          <w:lang w:val="uk-UA" w:eastAsia="en-US"/>
        </w:rPr>
        <w:t>….</w:t>
      </w:r>
      <w:r w:rsidRPr="00B74D81">
        <w:rPr>
          <w:sz w:val="28"/>
          <w:szCs w:val="28"/>
          <w:lang w:val="uk-UA" w:eastAsia="en-US"/>
        </w:rPr>
        <w:t xml:space="preserve"> злочинності, організації роботи дозвільної системи, превентивної та профілактичної діяльності, запобігання та припинення насильства в сім’ї.</w:t>
      </w:r>
    </w:p>
    <w:p w14:paraId="1620EDD1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lastRenderedPageBreak/>
        <w:t>Тобто це відносини, які виникають між підрозділами поліції та іншими органами, підприємствами, установами, організаціями, посадовими особами та громадянами. Цей різновид діяльності деякі вчені справедливо називають правоохоронною адміністративною діяльністю [</w:t>
      </w:r>
      <w:r>
        <w:rPr>
          <w:sz w:val="28"/>
          <w:szCs w:val="28"/>
          <w:lang w:val="uk-UA" w:eastAsia="en-US"/>
        </w:rPr>
        <w:t>8, с. 112</w:t>
      </w:r>
      <w:r w:rsidRPr="00B74D81">
        <w:rPr>
          <w:sz w:val="28"/>
          <w:szCs w:val="28"/>
          <w:lang w:val="uk-UA" w:eastAsia="en-US"/>
        </w:rPr>
        <w:t>]</w:t>
      </w:r>
      <w:r>
        <w:rPr>
          <w:sz w:val="28"/>
          <w:szCs w:val="28"/>
          <w:lang w:val="uk-UA" w:eastAsia="en-US"/>
        </w:rPr>
        <w:t>.</w:t>
      </w:r>
    </w:p>
    <w:p w14:paraId="08503A81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B74D81">
        <w:rPr>
          <w:bCs/>
          <w:sz w:val="28"/>
          <w:szCs w:val="28"/>
          <w:lang w:val="uk-UA" w:eastAsia="en-US"/>
        </w:rPr>
        <w:t>Напрямки зовнішньої адміністративної діяльності:</w:t>
      </w:r>
    </w:p>
    <w:p w14:paraId="7CF86962" w14:textId="60ABC2EA" w:rsidR="004A1912" w:rsidRPr="00B74D81" w:rsidRDefault="004A1912" w:rsidP="00BC649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sz w:val="28"/>
          <w:szCs w:val="28"/>
          <w:lang w:val="uk-UA" w:eastAsia="en-US"/>
        </w:rPr>
        <w:t xml:space="preserve">1) обліково-реєстраційна (наприклад, реєстрація заяв, повідомлень та іншої інформації про правопорушення та інші події; реєстрація справ про адміністративні </w:t>
      </w:r>
      <w:r w:rsidR="00BC6496">
        <w:rPr>
          <w:sz w:val="28"/>
          <w:szCs w:val="28"/>
          <w:lang w:val="uk-UA" w:eastAsia="en-US"/>
        </w:rPr>
        <w:t>….</w:t>
      </w:r>
      <w:r w:rsidRPr="00B74D81">
        <w:rPr>
          <w:sz w:val="28"/>
          <w:szCs w:val="28"/>
          <w:lang w:val="uk-UA" w:eastAsia="en-US"/>
        </w:rPr>
        <w:t xml:space="preserve"> та з боку </w:t>
      </w:r>
      <w:r w:rsidR="00BC6496">
        <w:rPr>
          <w:sz w:val="28"/>
          <w:szCs w:val="28"/>
          <w:lang w:val="uk-UA" w:eastAsia="en-US"/>
        </w:rPr>
        <w:t>..</w:t>
      </w:r>
      <w:r w:rsidRPr="00B74D81">
        <w:rPr>
          <w:b/>
          <w:sz w:val="28"/>
          <w:szCs w:val="28"/>
          <w:lang w:val="uk-UA"/>
        </w:rPr>
        <w:t>3. ФОРМИ ТА МЕТОДИ АДМІНІСТРАТИВНОЇ ДІЯЛЬНОСТІ ПОЛІЦІЇ, ЇХ ХАРАКТЕРИСТИКА</w:t>
      </w:r>
    </w:p>
    <w:p w14:paraId="60EFDB3F" w14:textId="77777777" w:rsidR="004A1912" w:rsidRPr="00B74D81" w:rsidRDefault="004A1912" w:rsidP="004F52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BAE975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>Конституційно закріплена необхідність забезпечення у діяльності уповноважених державних органів і їх посадових осіб пріоритету прав і свобод людини, вимагає збалансованості у визначенні форм та методів їх адміністративної діяльності.</w:t>
      </w:r>
    </w:p>
    <w:p w14:paraId="599B2B15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>З одного боку, владний, імперативний характер адміністративної діяльності зумовлює її жорстку регламентацію, а з іншого, – необхідно обмежити коло тих відносин, які жорстко регламентовані адміністративно-правовими нормами.</w:t>
      </w:r>
    </w:p>
    <w:p w14:paraId="30D0AEF4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>Сьогодення вимагає від поліції використання якісно нових форм діяльності, заснованих на поєднанні більш ефективних методів та принципів організації і управління силами та засобами поліції. В основу трансформації форм та методів діяльності поліції повинно бути покладено безумовний пріоритет прав і свобод людини [1</w:t>
      </w:r>
      <w:r>
        <w:rPr>
          <w:sz w:val="28"/>
          <w:szCs w:val="28"/>
          <w:lang w:val="uk-UA" w:eastAsia="en-US"/>
        </w:rPr>
        <w:t>0, с. 46</w:t>
      </w:r>
      <w:r w:rsidRPr="00B74D81">
        <w:rPr>
          <w:sz w:val="28"/>
          <w:szCs w:val="28"/>
          <w:lang w:val="uk-UA" w:eastAsia="en-US"/>
        </w:rPr>
        <w:t>].</w:t>
      </w:r>
    </w:p>
    <w:p w14:paraId="06AA910B" w14:textId="7FF06D0A" w:rsidR="004A1912" w:rsidRPr="00B74D81" w:rsidRDefault="004A1912" w:rsidP="00BC64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 xml:space="preserve">У правоохоронній діяльності поліції використовуються різноманітні організаційні, технічні, виховні та інші засоби, особливе місце серед яких займають правові. З метою забезпечення належної поведінки працівниками поліції ці заходи </w:t>
      </w:r>
      <w:r w:rsidR="00BC6496">
        <w:rPr>
          <w:sz w:val="28"/>
          <w:szCs w:val="28"/>
          <w:lang w:val="uk-UA" w:eastAsia="en-US"/>
        </w:rPr>
        <w:t>…</w:t>
      </w:r>
      <w:r w:rsidRPr="00B74D81">
        <w:rPr>
          <w:sz w:val="28"/>
          <w:szCs w:val="28"/>
          <w:lang w:val="uk-UA" w:eastAsia="en-US"/>
        </w:rPr>
        <w:t xml:space="preserve"> правопорушеннями найважливішими є заходи адміністративного примусу, використання яких забезпечує безпосереднє попередження, виявлення і припинення порушень правових норм, </w:t>
      </w:r>
      <w:r w:rsidRPr="00B74D81">
        <w:rPr>
          <w:sz w:val="28"/>
          <w:szCs w:val="28"/>
          <w:lang w:val="uk-UA" w:eastAsia="en-US"/>
        </w:rPr>
        <w:lastRenderedPageBreak/>
        <w:t>притягнення винних до юридичної відповідальності, усунення шкідливих наслідків правопорушень, тобто всі основні завдання правоохорони [1</w:t>
      </w:r>
      <w:r>
        <w:rPr>
          <w:sz w:val="28"/>
          <w:szCs w:val="28"/>
          <w:lang w:val="uk-UA" w:eastAsia="en-US"/>
        </w:rPr>
        <w:t>1, с. 88</w:t>
      </w:r>
      <w:r w:rsidRPr="00B74D81">
        <w:rPr>
          <w:sz w:val="28"/>
          <w:szCs w:val="28"/>
          <w:lang w:val="uk-UA" w:eastAsia="en-US"/>
        </w:rPr>
        <w:t>].</w:t>
      </w:r>
    </w:p>
    <w:p w14:paraId="588B008D" w14:textId="77777777" w:rsidR="004A1912" w:rsidRPr="00B74D81" w:rsidRDefault="004A1912" w:rsidP="004F52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>Постійне ускладнення суспільних відносин потребує удосконалення механізмів забезпечення прав і свобод людини, втому числі й шляхом підвищення ефективності адміністративно-примусової діяльності поліції.</w:t>
      </w:r>
    </w:p>
    <w:p w14:paraId="433ED19E" w14:textId="6474F0D1" w:rsidR="004A1912" w:rsidRPr="00B74D81" w:rsidRDefault="004A1912" w:rsidP="00BC649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B74D81">
        <w:rPr>
          <w:sz w:val="28"/>
          <w:szCs w:val="28"/>
          <w:lang w:val="uk-UA" w:eastAsia="en-US"/>
        </w:rPr>
        <w:t xml:space="preserve">Що таке форма адміністративної діяльності по суті – це зовнішнє вираження цієї </w:t>
      </w:r>
      <w:r w:rsidR="00BC6496">
        <w:rPr>
          <w:sz w:val="28"/>
          <w:szCs w:val="28"/>
          <w:lang w:val="uk-UA" w:eastAsia="en-US"/>
        </w:rPr>
        <w:t>….</w:t>
      </w:r>
    </w:p>
    <w:p w14:paraId="7D326EC8" w14:textId="72278A5C" w:rsidR="004A1912" w:rsidRPr="00B74D81" w:rsidRDefault="004A1912" w:rsidP="00BC649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4D81">
        <w:rPr>
          <w:sz w:val="28"/>
          <w:szCs w:val="28"/>
          <w:lang w:val="uk-UA"/>
        </w:rPr>
        <w:t xml:space="preserve">Таким чином, зміст </w:t>
      </w:r>
      <w:r w:rsidR="00BC6496">
        <w:rPr>
          <w:sz w:val="28"/>
          <w:szCs w:val="28"/>
          <w:lang w:val="uk-UA"/>
        </w:rPr>
        <w:t>..</w:t>
      </w:r>
      <w:r w:rsidRPr="00B74D81">
        <w:rPr>
          <w:b/>
          <w:sz w:val="28"/>
          <w:szCs w:val="28"/>
          <w:lang w:val="uk-UA"/>
        </w:rPr>
        <w:t>ВИСНОВКИ</w:t>
      </w:r>
    </w:p>
    <w:p w14:paraId="12D0D77C" w14:textId="77777777" w:rsidR="004A1912" w:rsidRPr="00B74D81" w:rsidRDefault="004A1912" w:rsidP="000E1D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4D81">
        <w:rPr>
          <w:sz w:val="28"/>
          <w:szCs w:val="28"/>
          <w:lang w:val="uk-UA"/>
        </w:rPr>
        <w:t xml:space="preserve">Адміністративна діяльність Національної поліції – це </w:t>
      </w:r>
      <w:proofErr w:type="spellStart"/>
      <w:r w:rsidRPr="00B74D81">
        <w:rPr>
          <w:sz w:val="28"/>
          <w:szCs w:val="28"/>
          <w:lang w:val="uk-UA"/>
        </w:rPr>
        <w:t>виконавчо</w:t>
      </w:r>
      <w:proofErr w:type="spellEnd"/>
      <w:r w:rsidRPr="00B74D81">
        <w:rPr>
          <w:sz w:val="28"/>
          <w:szCs w:val="28"/>
          <w:lang w:val="uk-UA"/>
        </w:rPr>
        <w:t xml:space="preserve">-розпорядча, підзаконна, державно-владна діяльність із забезпечення адміністративно-правовими засобами публічної безпеки і порядку, попередження й припинення злочинів та інших правопорушень, надання публічних послуг фізичним та юридичним особам. </w:t>
      </w:r>
    </w:p>
    <w:p w14:paraId="70E76804" w14:textId="77777777" w:rsidR="004A1912" w:rsidRPr="00B74D81" w:rsidRDefault="004A1912" w:rsidP="000E1D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4D81">
        <w:rPr>
          <w:sz w:val="28"/>
          <w:szCs w:val="28"/>
          <w:lang w:val="uk-UA"/>
        </w:rPr>
        <w:t>Адміністративна діяльність поліції провадиться на основі норм адміністративного права та є найбільш значною й великою за обсягом, до її реалізації задіяна більшість працівників. Як будь-яка специфічна категорія, наділена рядом характерних ознак, серед яких:</w:t>
      </w:r>
    </w:p>
    <w:p w14:paraId="5C6B6380" w14:textId="45481FB5" w:rsidR="004A1912" w:rsidRPr="00B74D81" w:rsidRDefault="004A1912" w:rsidP="00BC649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4D81">
        <w:rPr>
          <w:sz w:val="28"/>
          <w:szCs w:val="28"/>
          <w:lang w:val="uk-UA"/>
        </w:rPr>
        <w:t xml:space="preserve">- </w:t>
      </w:r>
      <w:proofErr w:type="spellStart"/>
      <w:r w:rsidRPr="00B74D81">
        <w:rPr>
          <w:sz w:val="28"/>
          <w:szCs w:val="28"/>
          <w:lang w:val="uk-UA"/>
        </w:rPr>
        <w:t>виконавчо</w:t>
      </w:r>
      <w:proofErr w:type="spellEnd"/>
      <w:r w:rsidRPr="00B74D81">
        <w:rPr>
          <w:sz w:val="28"/>
          <w:szCs w:val="28"/>
          <w:lang w:val="uk-UA"/>
        </w:rPr>
        <w:t>-</w:t>
      </w:r>
      <w:bookmarkEnd w:id="0"/>
      <w:bookmarkEnd w:id="1"/>
      <w:bookmarkEnd w:id="2"/>
      <w:bookmarkEnd w:id="3"/>
      <w:bookmarkEnd w:id="4"/>
      <w:bookmarkEnd w:id="5"/>
      <w:r w:rsidR="00BC6496">
        <w:rPr>
          <w:sz w:val="28"/>
          <w:szCs w:val="28"/>
          <w:lang w:val="uk-UA"/>
        </w:rPr>
        <w:t>….</w:t>
      </w:r>
      <w:bookmarkStart w:id="6" w:name="_GoBack"/>
      <w:bookmarkEnd w:id="6"/>
      <w:r w:rsidRPr="00B74D81">
        <w:rPr>
          <w:b/>
          <w:sz w:val="28"/>
          <w:szCs w:val="28"/>
          <w:lang w:val="uk-UA"/>
        </w:rPr>
        <w:t>СПИСОК ВИКОРИСТАНИХ ДЖЕРЕЛ</w:t>
      </w:r>
    </w:p>
    <w:p w14:paraId="1ED5093B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1. Закон України «Про Національну поліцію» від 02.07.2015 р., № 580-VIII. URL: </w:t>
      </w:r>
      <w:hyperlink r:id="rId6">
        <w:r w:rsidRPr="008C2C82">
          <w:rPr>
            <w:sz w:val="28"/>
            <w:szCs w:val="28"/>
            <w:lang w:val="uk-UA"/>
          </w:rPr>
          <w:t>https://zakon.rada.gov.ua/laws/show/580-19</w:t>
        </w:r>
      </w:hyperlink>
    </w:p>
    <w:p w14:paraId="6DCFED34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>2. Кодекс України про адміністративні правопорушення від 07.12.1984 р. № 8073-Х. URL: https://zakon.rada.gov.ua/laws/show/80731-10</w:t>
      </w:r>
    </w:p>
    <w:p w14:paraId="5CCBDCC0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3. </w:t>
      </w:r>
      <w:r w:rsidRPr="008C2C82">
        <w:rPr>
          <w:sz w:val="28"/>
          <w:szCs w:val="28"/>
          <w:lang w:val="uk-UA" w:eastAsia="en-US"/>
        </w:rPr>
        <w:t>Закон України «Про безоплатну правову допомогу»</w:t>
      </w:r>
      <w:r w:rsidRPr="008C2C82">
        <w:rPr>
          <w:sz w:val="28"/>
          <w:szCs w:val="28"/>
          <w:lang w:val="uk-UA"/>
        </w:rPr>
        <w:t xml:space="preserve"> від 02.06.2011 р. № 3460-</w:t>
      </w:r>
      <w:r w:rsidRPr="008C2C82">
        <w:rPr>
          <w:sz w:val="28"/>
          <w:szCs w:val="28"/>
          <w:lang w:val="en-US"/>
        </w:rPr>
        <w:t>VI</w:t>
      </w:r>
      <w:r w:rsidRPr="008C2C82">
        <w:rPr>
          <w:sz w:val="28"/>
          <w:szCs w:val="28"/>
        </w:rPr>
        <w:t xml:space="preserve">. </w:t>
      </w:r>
      <w:r w:rsidRPr="008C2C82">
        <w:rPr>
          <w:sz w:val="28"/>
          <w:szCs w:val="28"/>
          <w:lang w:val="en-US"/>
        </w:rPr>
        <w:t>URL</w:t>
      </w:r>
      <w:r w:rsidRPr="008C2C82">
        <w:rPr>
          <w:sz w:val="28"/>
          <w:szCs w:val="28"/>
          <w:lang w:val="uk-UA"/>
        </w:rPr>
        <w:t>: https://zakon.rada.gov.ua/laws/show/3460-17</w:t>
      </w:r>
    </w:p>
    <w:p w14:paraId="13E08B24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4. Науково-практичний коментар Закону України «Про Національну поліцію» / </w:t>
      </w:r>
      <w:proofErr w:type="spellStart"/>
      <w:r w:rsidRPr="008C2C82">
        <w:rPr>
          <w:sz w:val="28"/>
          <w:szCs w:val="28"/>
          <w:lang w:val="uk-UA"/>
        </w:rPr>
        <w:t>Кол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авт</w:t>
      </w:r>
      <w:proofErr w:type="spellEnd"/>
      <w:r w:rsidRPr="008C2C82">
        <w:rPr>
          <w:sz w:val="28"/>
          <w:szCs w:val="28"/>
          <w:lang w:val="uk-UA"/>
        </w:rPr>
        <w:t xml:space="preserve">.; кер. </w:t>
      </w:r>
      <w:proofErr w:type="spellStart"/>
      <w:r w:rsidRPr="008C2C82">
        <w:rPr>
          <w:sz w:val="28"/>
          <w:szCs w:val="28"/>
          <w:lang w:val="uk-UA"/>
        </w:rPr>
        <w:t>авт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кол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д.ю.н</w:t>
      </w:r>
      <w:proofErr w:type="spellEnd"/>
      <w:r w:rsidRPr="008C2C82">
        <w:rPr>
          <w:sz w:val="28"/>
          <w:szCs w:val="28"/>
          <w:lang w:val="uk-UA"/>
        </w:rPr>
        <w:t xml:space="preserve">., доц. Т.П. </w:t>
      </w:r>
      <w:proofErr w:type="spellStart"/>
      <w:r w:rsidRPr="008C2C82">
        <w:rPr>
          <w:sz w:val="28"/>
          <w:szCs w:val="28"/>
          <w:lang w:val="uk-UA"/>
        </w:rPr>
        <w:t>Мінка</w:t>
      </w:r>
      <w:proofErr w:type="spellEnd"/>
      <w:r w:rsidRPr="008C2C82">
        <w:rPr>
          <w:sz w:val="28"/>
          <w:szCs w:val="28"/>
          <w:lang w:val="uk-UA"/>
        </w:rPr>
        <w:t xml:space="preserve">. Дніпро: </w:t>
      </w:r>
      <w:proofErr w:type="spellStart"/>
      <w:r w:rsidRPr="008C2C82">
        <w:rPr>
          <w:sz w:val="28"/>
          <w:szCs w:val="28"/>
          <w:lang w:val="uk-UA"/>
        </w:rPr>
        <w:t>Дніпропетр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держ</w:t>
      </w:r>
      <w:proofErr w:type="spellEnd"/>
      <w:r w:rsidRPr="008C2C82">
        <w:rPr>
          <w:sz w:val="28"/>
          <w:szCs w:val="28"/>
          <w:lang w:val="uk-UA"/>
        </w:rPr>
        <w:t xml:space="preserve">. ун-т </w:t>
      </w:r>
      <w:proofErr w:type="spellStart"/>
      <w:r w:rsidRPr="008C2C82">
        <w:rPr>
          <w:sz w:val="28"/>
          <w:szCs w:val="28"/>
          <w:lang w:val="uk-UA"/>
        </w:rPr>
        <w:t>внутр</w:t>
      </w:r>
      <w:proofErr w:type="spellEnd"/>
      <w:r w:rsidRPr="008C2C82">
        <w:rPr>
          <w:sz w:val="28"/>
          <w:szCs w:val="28"/>
          <w:lang w:val="uk-UA"/>
        </w:rPr>
        <w:t>. справ, 2017. 480 с.</w:t>
      </w:r>
    </w:p>
    <w:p w14:paraId="2846B24E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5. Чим відрізнятиметься нова поліція: головні факти. URL: </w:t>
      </w:r>
      <w:hyperlink r:id="rId7">
        <w:r w:rsidRPr="008C2C82">
          <w:rPr>
            <w:sz w:val="28"/>
            <w:szCs w:val="28"/>
            <w:lang w:val="uk-UA"/>
          </w:rPr>
          <w:t>http://lviv.vgorode.ua/news/sobytyia/263243-chymvidrizniatymetsia-nova-politsiia-holovni-fakty</w:t>
        </w:r>
      </w:hyperlink>
    </w:p>
    <w:p w14:paraId="3B332617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lastRenderedPageBreak/>
        <w:t xml:space="preserve">6. </w:t>
      </w:r>
      <w:proofErr w:type="spellStart"/>
      <w:r w:rsidRPr="008C2C82">
        <w:rPr>
          <w:sz w:val="28"/>
          <w:szCs w:val="28"/>
          <w:lang w:val="uk-UA"/>
        </w:rPr>
        <w:t>Венедіктов</w:t>
      </w:r>
      <w:proofErr w:type="spellEnd"/>
      <w:r w:rsidRPr="008C2C82">
        <w:rPr>
          <w:sz w:val="28"/>
          <w:szCs w:val="28"/>
          <w:lang w:val="uk-UA"/>
        </w:rPr>
        <w:t xml:space="preserve"> В. С. Національна поліція України: професіоналізм та конкурентоспроможність як перспективи розвитку / В. С. </w:t>
      </w:r>
      <w:proofErr w:type="spellStart"/>
      <w:r w:rsidRPr="008C2C82">
        <w:rPr>
          <w:sz w:val="28"/>
          <w:szCs w:val="28"/>
          <w:lang w:val="uk-UA"/>
        </w:rPr>
        <w:t>Венедіктов</w:t>
      </w:r>
      <w:proofErr w:type="spellEnd"/>
      <w:r w:rsidRPr="008C2C82">
        <w:rPr>
          <w:sz w:val="28"/>
          <w:szCs w:val="28"/>
          <w:lang w:val="uk-UA"/>
        </w:rPr>
        <w:t xml:space="preserve"> // Право і Безпека. 2017. № 1. С. 89-93.</w:t>
      </w:r>
    </w:p>
    <w:p w14:paraId="34490C55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>7. Закон України «Про Національну поліцію»: наук.-</w:t>
      </w:r>
      <w:proofErr w:type="spellStart"/>
      <w:r w:rsidRPr="008C2C82">
        <w:rPr>
          <w:sz w:val="28"/>
          <w:szCs w:val="28"/>
          <w:lang w:val="uk-UA"/>
        </w:rPr>
        <w:t>практ</w:t>
      </w:r>
      <w:proofErr w:type="spellEnd"/>
      <w:r w:rsidRPr="008C2C82">
        <w:rPr>
          <w:sz w:val="28"/>
          <w:szCs w:val="28"/>
          <w:lang w:val="uk-UA"/>
        </w:rPr>
        <w:t xml:space="preserve">. комент. / МВС України, Харків. </w:t>
      </w:r>
      <w:proofErr w:type="spellStart"/>
      <w:r w:rsidRPr="008C2C82">
        <w:rPr>
          <w:sz w:val="28"/>
          <w:szCs w:val="28"/>
          <w:lang w:val="uk-UA"/>
        </w:rPr>
        <w:t>нац</w:t>
      </w:r>
      <w:proofErr w:type="spellEnd"/>
      <w:r w:rsidRPr="008C2C82">
        <w:rPr>
          <w:sz w:val="28"/>
          <w:szCs w:val="28"/>
          <w:lang w:val="uk-UA"/>
        </w:rPr>
        <w:t xml:space="preserve">. ун-т </w:t>
      </w:r>
      <w:proofErr w:type="spellStart"/>
      <w:r w:rsidRPr="008C2C82">
        <w:rPr>
          <w:sz w:val="28"/>
          <w:szCs w:val="28"/>
          <w:lang w:val="uk-UA"/>
        </w:rPr>
        <w:t>внутр</w:t>
      </w:r>
      <w:proofErr w:type="spellEnd"/>
      <w:r w:rsidRPr="008C2C82">
        <w:rPr>
          <w:sz w:val="28"/>
          <w:szCs w:val="28"/>
          <w:lang w:val="uk-UA"/>
        </w:rPr>
        <w:t xml:space="preserve">. справ; за </w:t>
      </w:r>
      <w:proofErr w:type="spellStart"/>
      <w:r w:rsidRPr="008C2C82">
        <w:rPr>
          <w:sz w:val="28"/>
          <w:szCs w:val="28"/>
          <w:lang w:val="uk-UA"/>
        </w:rPr>
        <w:t>заг</w:t>
      </w:r>
      <w:proofErr w:type="spellEnd"/>
      <w:r w:rsidRPr="008C2C82">
        <w:rPr>
          <w:sz w:val="28"/>
          <w:szCs w:val="28"/>
          <w:lang w:val="uk-UA"/>
        </w:rPr>
        <w:t xml:space="preserve">. ред. д-ра </w:t>
      </w:r>
      <w:proofErr w:type="spellStart"/>
      <w:r w:rsidRPr="008C2C82">
        <w:rPr>
          <w:sz w:val="28"/>
          <w:szCs w:val="28"/>
          <w:lang w:val="uk-UA"/>
        </w:rPr>
        <w:t>юрид</w:t>
      </w:r>
      <w:proofErr w:type="spellEnd"/>
      <w:r w:rsidRPr="008C2C82">
        <w:rPr>
          <w:sz w:val="28"/>
          <w:szCs w:val="28"/>
          <w:lang w:val="uk-UA"/>
        </w:rPr>
        <w:t xml:space="preserve">. наук, доц. В. В. </w:t>
      </w:r>
      <w:proofErr w:type="spellStart"/>
      <w:r w:rsidRPr="008C2C82">
        <w:rPr>
          <w:sz w:val="28"/>
          <w:szCs w:val="28"/>
          <w:lang w:val="uk-UA"/>
        </w:rPr>
        <w:t>Сокуренка</w:t>
      </w:r>
      <w:proofErr w:type="spellEnd"/>
      <w:r w:rsidRPr="008C2C82">
        <w:rPr>
          <w:sz w:val="28"/>
          <w:szCs w:val="28"/>
          <w:lang w:val="uk-UA"/>
        </w:rPr>
        <w:t>. Харків, 2016. 408 с.</w:t>
      </w:r>
    </w:p>
    <w:p w14:paraId="716AF9C2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8. Адміністративна діяльність органів внутрішніх справ: особлива частина: </w:t>
      </w:r>
      <w:proofErr w:type="spellStart"/>
      <w:r w:rsidRPr="008C2C82">
        <w:rPr>
          <w:sz w:val="28"/>
          <w:szCs w:val="28"/>
          <w:lang w:val="uk-UA"/>
        </w:rPr>
        <w:t>навч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посіб</w:t>
      </w:r>
      <w:proofErr w:type="spellEnd"/>
      <w:r w:rsidRPr="008C2C82">
        <w:rPr>
          <w:sz w:val="28"/>
          <w:szCs w:val="28"/>
          <w:lang w:val="uk-UA"/>
        </w:rPr>
        <w:t xml:space="preserve">. / Т.П. </w:t>
      </w:r>
      <w:proofErr w:type="spellStart"/>
      <w:r w:rsidRPr="008C2C82">
        <w:rPr>
          <w:sz w:val="28"/>
          <w:szCs w:val="28"/>
          <w:lang w:val="uk-UA"/>
        </w:rPr>
        <w:t>Мінка</w:t>
      </w:r>
      <w:proofErr w:type="spellEnd"/>
      <w:r w:rsidRPr="008C2C82">
        <w:rPr>
          <w:sz w:val="28"/>
          <w:szCs w:val="28"/>
          <w:lang w:val="uk-UA"/>
        </w:rPr>
        <w:t xml:space="preserve">, О.М. </w:t>
      </w:r>
      <w:proofErr w:type="spellStart"/>
      <w:r w:rsidRPr="008C2C82">
        <w:rPr>
          <w:sz w:val="28"/>
          <w:szCs w:val="28"/>
          <w:lang w:val="uk-UA"/>
        </w:rPr>
        <w:t>Обушенко</w:t>
      </w:r>
      <w:proofErr w:type="spellEnd"/>
      <w:r w:rsidRPr="008C2C82">
        <w:rPr>
          <w:sz w:val="28"/>
          <w:szCs w:val="28"/>
          <w:lang w:val="uk-UA"/>
        </w:rPr>
        <w:t xml:space="preserve">, Д.Г. Заброда та ін.; за </w:t>
      </w:r>
      <w:proofErr w:type="spellStart"/>
      <w:r w:rsidRPr="008C2C82">
        <w:rPr>
          <w:sz w:val="28"/>
          <w:szCs w:val="28"/>
          <w:lang w:val="uk-UA"/>
        </w:rPr>
        <w:t>заг</w:t>
      </w:r>
      <w:proofErr w:type="spellEnd"/>
      <w:r w:rsidRPr="008C2C82">
        <w:rPr>
          <w:sz w:val="28"/>
          <w:szCs w:val="28"/>
          <w:lang w:val="uk-UA"/>
        </w:rPr>
        <w:t>. ред. С.М. Алфьорова. Х.: Право, 2013. 312 с.</w:t>
      </w:r>
    </w:p>
    <w:p w14:paraId="2FFC825C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>9. Адміністративна (поліцейська) діяльність органів внутрішніх справ (Загальна частина). Підручник //</w:t>
      </w:r>
      <w:proofErr w:type="spellStart"/>
      <w:r w:rsidRPr="008C2C82">
        <w:rPr>
          <w:sz w:val="28"/>
          <w:szCs w:val="28"/>
          <w:lang w:val="uk-UA"/>
        </w:rPr>
        <w:t>Авт</w:t>
      </w:r>
      <w:proofErr w:type="spellEnd"/>
      <w:r w:rsidRPr="008C2C82">
        <w:rPr>
          <w:sz w:val="28"/>
          <w:szCs w:val="28"/>
          <w:lang w:val="uk-UA"/>
        </w:rPr>
        <w:t xml:space="preserve">. колектив (Ю.І. Римаренко, Є.М. </w:t>
      </w:r>
      <w:proofErr w:type="spellStart"/>
      <w:r w:rsidRPr="008C2C82">
        <w:rPr>
          <w:sz w:val="28"/>
          <w:szCs w:val="28"/>
          <w:lang w:val="uk-UA"/>
        </w:rPr>
        <w:t>Моісеєв</w:t>
      </w:r>
      <w:proofErr w:type="spellEnd"/>
      <w:r w:rsidRPr="008C2C82">
        <w:rPr>
          <w:sz w:val="28"/>
          <w:szCs w:val="28"/>
          <w:lang w:val="uk-UA"/>
        </w:rPr>
        <w:t>, В.І. Олефір – керівники). К.: КНТ. 2008. 816 с.</w:t>
      </w:r>
    </w:p>
    <w:p w14:paraId="0521D912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10. Адміністративна діяльність органів внутрішніх справ: загальна частина: </w:t>
      </w:r>
      <w:proofErr w:type="spellStart"/>
      <w:r w:rsidRPr="008C2C82">
        <w:rPr>
          <w:sz w:val="28"/>
          <w:szCs w:val="28"/>
          <w:lang w:val="uk-UA"/>
        </w:rPr>
        <w:t>навч</w:t>
      </w:r>
      <w:proofErr w:type="spellEnd"/>
      <w:r w:rsidRPr="008C2C82">
        <w:rPr>
          <w:sz w:val="28"/>
          <w:szCs w:val="28"/>
          <w:lang w:val="uk-UA"/>
        </w:rPr>
        <w:t xml:space="preserve">. посібник / </w:t>
      </w:r>
      <w:proofErr w:type="spellStart"/>
      <w:r w:rsidRPr="008C2C82">
        <w:rPr>
          <w:sz w:val="28"/>
          <w:szCs w:val="28"/>
          <w:lang w:val="uk-UA"/>
        </w:rPr>
        <w:t>Кол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авт</w:t>
      </w:r>
      <w:proofErr w:type="spellEnd"/>
      <w:r w:rsidRPr="008C2C82">
        <w:rPr>
          <w:sz w:val="28"/>
          <w:szCs w:val="28"/>
          <w:lang w:val="uk-UA"/>
        </w:rPr>
        <w:t xml:space="preserve">.; // за загал. редакцією д-ра </w:t>
      </w:r>
      <w:proofErr w:type="spellStart"/>
      <w:r w:rsidRPr="008C2C82">
        <w:rPr>
          <w:sz w:val="28"/>
          <w:szCs w:val="28"/>
          <w:lang w:val="uk-UA"/>
        </w:rPr>
        <w:t>юрид</w:t>
      </w:r>
      <w:proofErr w:type="spellEnd"/>
      <w:r w:rsidRPr="008C2C82">
        <w:rPr>
          <w:sz w:val="28"/>
          <w:szCs w:val="28"/>
          <w:lang w:val="uk-UA"/>
        </w:rPr>
        <w:t>. наук, проф., С.М. Алфьорова. Дніпропетровськ, 2014. 216 с.</w:t>
      </w:r>
    </w:p>
    <w:p w14:paraId="7E912C40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11. Адміністративна діяльність: Навчальний посібник. Львів: Вид-во </w:t>
      </w:r>
      <w:proofErr w:type="spellStart"/>
      <w:r w:rsidRPr="008C2C82">
        <w:rPr>
          <w:sz w:val="28"/>
          <w:szCs w:val="28"/>
          <w:lang w:val="uk-UA"/>
        </w:rPr>
        <w:t>ЛьвДУВС</w:t>
      </w:r>
      <w:proofErr w:type="spellEnd"/>
      <w:r w:rsidRPr="008C2C82">
        <w:rPr>
          <w:sz w:val="28"/>
          <w:szCs w:val="28"/>
          <w:lang w:val="uk-UA"/>
        </w:rPr>
        <w:t>, «Правова єдність», 2009. 432 с.</w:t>
      </w:r>
    </w:p>
    <w:p w14:paraId="225B939B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12. </w:t>
      </w:r>
      <w:proofErr w:type="spellStart"/>
      <w:r w:rsidRPr="008C2C82">
        <w:rPr>
          <w:sz w:val="28"/>
          <w:szCs w:val="28"/>
          <w:lang w:val="uk-UA"/>
        </w:rPr>
        <w:t>Адмiнiстративна</w:t>
      </w:r>
      <w:proofErr w:type="spellEnd"/>
      <w:r w:rsidRPr="008C2C82">
        <w:rPr>
          <w:sz w:val="28"/>
          <w:szCs w:val="28"/>
          <w:lang w:val="uk-UA"/>
        </w:rPr>
        <w:t xml:space="preserve"> </w:t>
      </w:r>
      <w:proofErr w:type="spellStart"/>
      <w:r w:rsidRPr="008C2C82">
        <w:rPr>
          <w:sz w:val="28"/>
          <w:szCs w:val="28"/>
          <w:lang w:val="uk-UA"/>
        </w:rPr>
        <w:t>дiяльнiсть</w:t>
      </w:r>
      <w:proofErr w:type="spellEnd"/>
      <w:r w:rsidRPr="008C2C82">
        <w:rPr>
          <w:sz w:val="28"/>
          <w:szCs w:val="28"/>
          <w:lang w:val="uk-UA"/>
        </w:rPr>
        <w:t xml:space="preserve">. Частина особлива: </w:t>
      </w:r>
      <w:proofErr w:type="spellStart"/>
      <w:r w:rsidRPr="008C2C82">
        <w:rPr>
          <w:sz w:val="28"/>
          <w:szCs w:val="28"/>
          <w:lang w:val="uk-UA"/>
        </w:rPr>
        <w:t>Пiдручник</w:t>
      </w:r>
      <w:proofErr w:type="spellEnd"/>
      <w:r w:rsidRPr="008C2C82">
        <w:rPr>
          <w:sz w:val="28"/>
          <w:szCs w:val="28"/>
          <w:lang w:val="uk-UA"/>
        </w:rPr>
        <w:t xml:space="preserve"> / За </w:t>
      </w:r>
      <w:proofErr w:type="spellStart"/>
      <w:r w:rsidRPr="008C2C82">
        <w:rPr>
          <w:sz w:val="28"/>
          <w:szCs w:val="28"/>
          <w:lang w:val="uk-UA"/>
        </w:rPr>
        <w:t>заг</w:t>
      </w:r>
      <w:proofErr w:type="spellEnd"/>
      <w:r w:rsidRPr="008C2C82">
        <w:rPr>
          <w:sz w:val="28"/>
          <w:szCs w:val="28"/>
          <w:lang w:val="uk-UA"/>
        </w:rPr>
        <w:t xml:space="preserve">. ред. </w:t>
      </w:r>
      <w:proofErr w:type="spellStart"/>
      <w:r w:rsidRPr="008C2C82">
        <w:rPr>
          <w:sz w:val="28"/>
          <w:szCs w:val="28"/>
          <w:lang w:val="uk-UA"/>
        </w:rPr>
        <w:t>О.М.Бандурки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Харкiв</w:t>
      </w:r>
      <w:proofErr w:type="spellEnd"/>
      <w:r w:rsidRPr="008C2C82">
        <w:rPr>
          <w:sz w:val="28"/>
          <w:szCs w:val="28"/>
          <w:lang w:val="uk-UA"/>
        </w:rPr>
        <w:t xml:space="preserve">: Ун-т </w:t>
      </w:r>
      <w:proofErr w:type="spellStart"/>
      <w:r w:rsidRPr="008C2C82">
        <w:rPr>
          <w:sz w:val="28"/>
          <w:szCs w:val="28"/>
          <w:lang w:val="uk-UA"/>
        </w:rPr>
        <w:t>внутр</w:t>
      </w:r>
      <w:proofErr w:type="spellEnd"/>
      <w:r w:rsidRPr="008C2C82">
        <w:rPr>
          <w:sz w:val="28"/>
          <w:szCs w:val="28"/>
          <w:lang w:val="uk-UA"/>
        </w:rPr>
        <w:t>. справ, 1998. 305 с.</w:t>
      </w:r>
    </w:p>
    <w:p w14:paraId="2E3A5AA1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13. Науково-практичний коментар розділу IV «Повноваження поліції» та розділу V «Поліцейські заходи» Закону України «Про Національну поліцію»: Науково-практичний коментар / </w:t>
      </w:r>
      <w:proofErr w:type="spellStart"/>
      <w:r w:rsidRPr="008C2C82">
        <w:rPr>
          <w:sz w:val="28"/>
          <w:szCs w:val="28"/>
          <w:lang w:val="uk-UA"/>
        </w:rPr>
        <w:t>Кол</w:t>
      </w:r>
      <w:proofErr w:type="spellEnd"/>
      <w:r w:rsidRPr="008C2C82">
        <w:rPr>
          <w:sz w:val="28"/>
          <w:szCs w:val="28"/>
          <w:lang w:val="uk-UA"/>
        </w:rPr>
        <w:t xml:space="preserve">. </w:t>
      </w:r>
      <w:proofErr w:type="spellStart"/>
      <w:r w:rsidRPr="008C2C82">
        <w:rPr>
          <w:sz w:val="28"/>
          <w:szCs w:val="28"/>
          <w:lang w:val="uk-UA"/>
        </w:rPr>
        <w:t>авт</w:t>
      </w:r>
      <w:proofErr w:type="spellEnd"/>
      <w:r w:rsidRPr="008C2C82">
        <w:rPr>
          <w:sz w:val="28"/>
          <w:szCs w:val="28"/>
          <w:lang w:val="uk-UA"/>
        </w:rPr>
        <w:t>. Х.: Право, 2016. 178 с.</w:t>
      </w:r>
    </w:p>
    <w:p w14:paraId="0FB3AA9B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14. Адміністративна діяльність органів внутрішніх справ: </w:t>
      </w:r>
      <w:proofErr w:type="spellStart"/>
      <w:r w:rsidRPr="008C2C82">
        <w:rPr>
          <w:sz w:val="28"/>
          <w:szCs w:val="28"/>
          <w:lang w:val="uk-UA"/>
        </w:rPr>
        <w:t>навч</w:t>
      </w:r>
      <w:proofErr w:type="spellEnd"/>
      <w:r w:rsidRPr="008C2C82">
        <w:rPr>
          <w:sz w:val="28"/>
          <w:szCs w:val="28"/>
          <w:lang w:val="uk-UA"/>
        </w:rPr>
        <w:t xml:space="preserve">. посібник / Київський національний ун-т внутрішніх справ / Є.М. </w:t>
      </w:r>
      <w:proofErr w:type="spellStart"/>
      <w:r w:rsidRPr="008C2C82">
        <w:rPr>
          <w:sz w:val="28"/>
          <w:szCs w:val="28"/>
          <w:lang w:val="uk-UA"/>
        </w:rPr>
        <w:t>Моісеєв</w:t>
      </w:r>
      <w:proofErr w:type="spellEnd"/>
      <w:r w:rsidRPr="008C2C82">
        <w:rPr>
          <w:sz w:val="28"/>
          <w:szCs w:val="28"/>
          <w:lang w:val="uk-UA"/>
        </w:rPr>
        <w:t xml:space="preserve"> (</w:t>
      </w:r>
      <w:proofErr w:type="spellStart"/>
      <w:r w:rsidRPr="008C2C82">
        <w:rPr>
          <w:sz w:val="28"/>
          <w:szCs w:val="28"/>
          <w:lang w:val="uk-UA"/>
        </w:rPr>
        <w:t>заг.ред</w:t>
      </w:r>
      <w:proofErr w:type="spellEnd"/>
      <w:r w:rsidRPr="008C2C82">
        <w:rPr>
          <w:sz w:val="28"/>
          <w:szCs w:val="28"/>
          <w:lang w:val="uk-UA"/>
        </w:rPr>
        <w:t>.). К.: КНТ, 2008. 263 с.</w:t>
      </w:r>
    </w:p>
    <w:p w14:paraId="7AA4C729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15. Адміністративна діяльність органів внутрішніх справ: Навчальний посібник / за </w:t>
      </w:r>
      <w:proofErr w:type="spellStart"/>
      <w:r w:rsidRPr="008C2C82">
        <w:rPr>
          <w:sz w:val="28"/>
          <w:szCs w:val="28"/>
          <w:lang w:val="uk-UA"/>
        </w:rPr>
        <w:t>заг</w:t>
      </w:r>
      <w:proofErr w:type="spellEnd"/>
      <w:r w:rsidRPr="008C2C82">
        <w:rPr>
          <w:sz w:val="28"/>
          <w:szCs w:val="28"/>
          <w:lang w:val="uk-UA"/>
        </w:rPr>
        <w:t xml:space="preserve">. ред. </w:t>
      </w:r>
      <w:proofErr w:type="spellStart"/>
      <w:r w:rsidRPr="008C2C82">
        <w:rPr>
          <w:sz w:val="28"/>
          <w:szCs w:val="28"/>
          <w:lang w:val="uk-UA"/>
        </w:rPr>
        <w:t>Моісеєва</w:t>
      </w:r>
      <w:proofErr w:type="spellEnd"/>
      <w:r w:rsidRPr="008C2C82">
        <w:rPr>
          <w:sz w:val="28"/>
          <w:szCs w:val="28"/>
          <w:lang w:val="uk-UA"/>
        </w:rPr>
        <w:t xml:space="preserve"> Є.М. К.: КНТ, 2008. 264 с.</w:t>
      </w:r>
    </w:p>
    <w:p w14:paraId="1E795B58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16. Адміністративна діяльність: </w:t>
      </w:r>
      <w:proofErr w:type="spellStart"/>
      <w:r w:rsidRPr="008C2C82">
        <w:rPr>
          <w:sz w:val="28"/>
          <w:szCs w:val="28"/>
          <w:lang w:val="uk-UA"/>
        </w:rPr>
        <w:t>Навч</w:t>
      </w:r>
      <w:proofErr w:type="spellEnd"/>
      <w:r w:rsidRPr="008C2C82">
        <w:rPr>
          <w:sz w:val="28"/>
          <w:szCs w:val="28"/>
          <w:lang w:val="uk-UA"/>
        </w:rPr>
        <w:t xml:space="preserve">. посібник / За </w:t>
      </w:r>
      <w:proofErr w:type="spellStart"/>
      <w:r w:rsidRPr="008C2C82">
        <w:rPr>
          <w:sz w:val="28"/>
          <w:szCs w:val="28"/>
          <w:lang w:val="uk-UA"/>
        </w:rPr>
        <w:t>заг</w:t>
      </w:r>
      <w:proofErr w:type="spellEnd"/>
      <w:r w:rsidRPr="008C2C82">
        <w:rPr>
          <w:sz w:val="28"/>
          <w:szCs w:val="28"/>
          <w:lang w:val="uk-UA"/>
        </w:rPr>
        <w:t>. ред. О.І. Остапенка. Л.: Афіша, 2002. 52 с.</w:t>
      </w:r>
    </w:p>
    <w:p w14:paraId="30B204BA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lastRenderedPageBreak/>
        <w:t xml:space="preserve">17. </w:t>
      </w:r>
      <w:r w:rsidRPr="008C2C82">
        <w:rPr>
          <w:sz w:val="28"/>
          <w:szCs w:val="28"/>
          <w:lang w:val="uk-UA" w:eastAsia="en-US"/>
        </w:rPr>
        <w:t xml:space="preserve">Наказ Міністерства внутрішніх справ України від 27.07.2012 р. № 649 «Про затвердження Інструкції з організації нормотворчої діяльності в Міністерстві внутрішніх справ України». </w:t>
      </w:r>
      <w:r w:rsidRPr="008C2C82">
        <w:rPr>
          <w:sz w:val="28"/>
          <w:szCs w:val="28"/>
          <w:lang w:val="uk-UA"/>
        </w:rPr>
        <w:t>URL: https://zakon.rada.gov.ua/rada/show/v0649320-12</w:t>
      </w:r>
    </w:p>
    <w:p w14:paraId="386C3188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18. </w:t>
      </w:r>
      <w:r w:rsidRPr="008C2C82">
        <w:rPr>
          <w:sz w:val="28"/>
          <w:szCs w:val="28"/>
          <w:lang w:val="uk-UA" w:eastAsia="en-US"/>
        </w:rPr>
        <w:t xml:space="preserve">Наказ Міністерства внутрішніх справ України від 23.08.2012 р. № 747 «Про затвердження Інструкції з діловодства в системі МВС України». </w:t>
      </w:r>
      <w:r w:rsidRPr="008C2C82">
        <w:rPr>
          <w:sz w:val="28"/>
          <w:szCs w:val="28"/>
          <w:lang w:val="uk-UA"/>
        </w:rPr>
        <w:t xml:space="preserve">URL: </w:t>
      </w:r>
      <w:hyperlink r:id="rId8" w:history="1">
        <w:r w:rsidRPr="008C2C82">
          <w:rPr>
            <w:rStyle w:val="a4"/>
            <w:color w:val="auto"/>
            <w:sz w:val="28"/>
            <w:szCs w:val="28"/>
            <w:u w:val="none"/>
            <w:lang w:val="uk-UA"/>
          </w:rPr>
          <w:t>https://zakon.rada.gov.ua/rada/show/v0747320-12</w:t>
        </w:r>
      </w:hyperlink>
      <w:r w:rsidRPr="008C2C82">
        <w:rPr>
          <w:sz w:val="28"/>
          <w:szCs w:val="28"/>
          <w:lang w:val="uk-UA"/>
        </w:rPr>
        <w:t xml:space="preserve"> </w:t>
      </w:r>
    </w:p>
    <w:p w14:paraId="29B4FFB5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19. </w:t>
      </w:r>
      <w:r w:rsidRPr="008C2C82">
        <w:rPr>
          <w:sz w:val="28"/>
          <w:szCs w:val="28"/>
          <w:lang w:val="uk-UA" w:eastAsia="en-US"/>
        </w:rPr>
        <w:t xml:space="preserve">Наказ Міністерства внутрішніх справ України від 13.06.2016 р. № 504 «Про затвердження Інструкції з організації контролю за виконанням документів у Національній поліції України». </w:t>
      </w:r>
      <w:r w:rsidRPr="008C2C82">
        <w:rPr>
          <w:sz w:val="28"/>
          <w:szCs w:val="28"/>
          <w:lang w:val="uk-UA"/>
        </w:rPr>
        <w:t>URL: https://zakon.rada.gov.ua/laws/show/z0944-16</w:t>
      </w:r>
    </w:p>
    <w:p w14:paraId="1FC2794E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20. </w:t>
      </w:r>
      <w:r w:rsidRPr="008C2C82">
        <w:rPr>
          <w:sz w:val="28"/>
          <w:szCs w:val="28"/>
          <w:lang w:val="uk-UA" w:eastAsia="en-US"/>
        </w:rPr>
        <w:t xml:space="preserve">Наказ Національної поліції від 24.12.2015 р. № 202 «Про затвердження Інструкції з організації планування в системі Національної поліції». </w:t>
      </w:r>
      <w:r w:rsidRPr="008C2C82">
        <w:rPr>
          <w:sz w:val="28"/>
          <w:szCs w:val="28"/>
          <w:lang w:val="uk-UA"/>
        </w:rPr>
        <w:t>URL: http://tranzit.ltd.ua/nakaz/</w:t>
      </w:r>
    </w:p>
    <w:p w14:paraId="02B461CF" w14:textId="77777777" w:rsidR="004A1912" w:rsidRPr="008C2C82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2C82">
        <w:rPr>
          <w:sz w:val="28"/>
          <w:szCs w:val="28"/>
          <w:lang w:val="uk-UA"/>
        </w:rPr>
        <w:t xml:space="preserve">21. </w:t>
      </w:r>
      <w:r w:rsidRPr="008C2C82">
        <w:rPr>
          <w:sz w:val="28"/>
          <w:szCs w:val="28"/>
          <w:lang w:val="uk-UA" w:eastAsia="en-US"/>
        </w:rPr>
        <w:t xml:space="preserve">Наказ Національної поліції від 20.05.2016 р. № 41 «Про затвердження Інструкції з діловодства в системі в системі Національної поліції». </w:t>
      </w:r>
      <w:r w:rsidRPr="008C2C82">
        <w:rPr>
          <w:sz w:val="28"/>
          <w:szCs w:val="28"/>
          <w:lang w:val="uk-UA"/>
        </w:rPr>
        <w:t>URL: http://tranzit.ltd.ua/nakaz/</w:t>
      </w:r>
    </w:p>
    <w:p w14:paraId="5D18E5B7" w14:textId="77777777" w:rsidR="004A1912" w:rsidRPr="009737DC" w:rsidRDefault="004A1912" w:rsidP="001B02C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9737DC">
        <w:rPr>
          <w:sz w:val="28"/>
          <w:szCs w:val="28"/>
          <w:lang w:val="uk-UA"/>
        </w:rPr>
        <w:t xml:space="preserve">22. </w:t>
      </w:r>
      <w:r w:rsidRPr="009737DC">
        <w:rPr>
          <w:bCs/>
          <w:sz w:val="28"/>
          <w:szCs w:val="28"/>
          <w:lang w:val="uk-UA" w:eastAsia="en-US"/>
        </w:rPr>
        <w:t xml:space="preserve">4 Адміністративне право України: Підручник / Ю. П. </w:t>
      </w:r>
      <w:proofErr w:type="spellStart"/>
      <w:r w:rsidRPr="009737DC">
        <w:rPr>
          <w:bCs/>
          <w:sz w:val="28"/>
          <w:szCs w:val="28"/>
          <w:lang w:val="uk-UA" w:eastAsia="en-US"/>
        </w:rPr>
        <w:t>Битяк</w:t>
      </w:r>
      <w:proofErr w:type="spellEnd"/>
      <w:r w:rsidRPr="009737DC">
        <w:rPr>
          <w:bCs/>
          <w:sz w:val="28"/>
          <w:szCs w:val="28"/>
          <w:lang w:val="uk-UA" w:eastAsia="en-US"/>
        </w:rPr>
        <w:t xml:space="preserve">, В. М. </w:t>
      </w:r>
      <w:proofErr w:type="spellStart"/>
      <w:r w:rsidRPr="009737DC">
        <w:rPr>
          <w:bCs/>
          <w:sz w:val="28"/>
          <w:szCs w:val="28"/>
          <w:lang w:val="uk-UA" w:eastAsia="en-US"/>
        </w:rPr>
        <w:t>Гаращук</w:t>
      </w:r>
      <w:proofErr w:type="spellEnd"/>
      <w:r w:rsidRPr="009737DC">
        <w:rPr>
          <w:bCs/>
          <w:sz w:val="28"/>
          <w:szCs w:val="28"/>
          <w:lang w:val="uk-UA" w:eastAsia="en-US"/>
        </w:rPr>
        <w:t xml:space="preserve">, О. В. Дьяченко та ін.; За ред. Ю. П. </w:t>
      </w:r>
      <w:proofErr w:type="spellStart"/>
      <w:r w:rsidRPr="009737DC">
        <w:rPr>
          <w:bCs/>
          <w:sz w:val="28"/>
          <w:szCs w:val="28"/>
          <w:lang w:val="uk-UA" w:eastAsia="en-US"/>
        </w:rPr>
        <w:t>Битяка</w:t>
      </w:r>
      <w:proofErr w:type="spellEnd"/>
      <w:r w:rsidRPr="009737DC">
        <w:rPr>
          <w:bCs/>
          <w:sz w:val="28"/>
          <w:szCs w:val="28"/>
          <w:lang w:val="uk-UA" w:eastAsia="en-US"/>
        </w:rPr>
        <w:t>. К.: Юрінком Інтер, 2007. 544 с.</w:t>
      </w:r>
    </w:p>
    <w:p w14:paraId="1F317B12" w14:textId="77777777" w:rsidR="004A1912" w:rsidRPr="009737DC" w:rsidRDefault="004A1912" w:rsidP="004F52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737DC">
        <w:rPr>
          <w:sz w:val="28"/>
          <w:szCs w:val="28"/>
          <w:lang w:val="uk-UA"/>
        </w:rPr>
        <w:t xml:space="preserve">23. </w:t>
      </w:r>
      <w:r w:rsidRPr="009737DC">
        <w:rPr>
          <w:sz w:val="28"/>
          <w:szCs w:val="28"/>
        </w:rPr>
        <w:t xml:space="preserve">Постанова </w:t>
      </w:r>
      <w:proofErr w:type="spellStart"/>
      <w:r w:rsidRPr="009737DC">
        <w:rPr>
          <w:sz w:val="28"/>
          <w:szCs w:val="28"/>
        </w:rPr>
        <w:t>Кабінету</w:t>
      </w:r>
      <w:proofErr w:type="spellEnd"/>
      <w:r w:rsidRPr="009737DC">
        <w:rPr>
          <w:sz w:val="28"/>
          <w:szCs w:val="28"/>
        </w:rPr>
        <w:t xml:space="preserve"> </w:t>
      </w:r>
      <w:proofErr w:type="spellStart"/>
      <w:r w:rsidRPr="009737DC">
        <w:rPr>
          <w:sz w:val="28"/>
          <w:szCs w:val="28"/>
        </w:rPr>
        <w:t>Міністрів</w:t>
      </w:r>
      <w:proofErr w:type="spellEnd"/>
      <w:r w:rsidRPr="009737DC">
        <w:rPr>
          <w:sz w:val="28"/>
          <w:szCs w:val="28"/>
        </w:rPr>
        <w:t xml:space="preserve"> </w:t>
      </w:r>
      <w:proofErr w:type="spellStart"/>
      <w:r w:rsidRPr="009737DC">
        <w:rPr>
          <w:sz w:val="28"/>
          <w:szCs w:val="28"/>
        </w:rPr>
        <w:t>України</w:t>
      </w:r>
      <w:proofErr w:type="spellEnd"/>
      <w:r w:rsidRPr="009737DC">
        <w:rPr>
          <w:sz w:val="28"/>
          <w:szCs w:val="28"/>
        </w:rPr>
        <w:t xml:space="preserve"> </w:t>
      </w:r>
      <w:proofErr w:type="spellStart"/>
      <w:r w:rsidRPr="009737DC">
        <w:rPr>
          <w:sz w:val="28"/>
          <w:szCs w:val="28"/>
        </w:rPr>
        <w:t>від</w:t>
      </w:r>
      <w:proofErr w:type="spellEnd"/>
      <w:r w:rsidRPr="009737DC">
        <w:rPr>
          <w:sz w:val="28"/>
          <w:szCs w:val="28"/>
        </w:rPr>
        <w:t xml:space="preserve"> 28.10.2015 р. № 877 «Про </w:t>
      </w:r>
      <w:proofErr w:type="spellStart"/>
      <w:r w:rsidRPr="009737DC">
        <w:rPr>
          <w:sz w:val="28"/>
          <w:szCs w:val="28"/>
        </w:rPr>
        <w:t>затвердження</w:t>
      </w:r>
      <w:proofErr w:type="spellEnd"/>
      <w:r w:rsidRPr="009737DC">
        <w:rPr>
          <w:sz w:val="28"/>
          <w:szCs w:val="28"/>
        </w:rPr>
        <w:t xml:space="preserve"> </w:t>
      </w:r>
      <w:proofErr w:type="spellStart"/>
      <w:r w:rsidRPr="009737DC">
        <w:rPr>
          <w:sz w:val="28"/>
          <w:szCs w:val="28"/>
        </w:rPr>
        <w:t>Положення</w:t>
      </w:r>
      <w:proofErr w:type="spellEnd"/>
      <w:r w:rsidRPr="009737DC">
        <w:rPr>
          <w:sz w:val="28"/>
          <w:szCs w:val="28"/>
        </w:rPr>
        <w:t xml:space="preserve"> про </w:t>
      </w:r>
      <w:proofErr w:type="spellStart"/>
      <w:r w:rsidRPr="009737DC">
        <w:rPr>
          <w:sz w:val="28"/>
          <w:szCs w:val="28"/>
        </w:rPr>
        <w:t>Національну</w:t>
      </w:r>
      <w:proofErr w:type="spellEnd"/>
      <w:r w:rsidRPr="009737DC">
        <w:rPr>
          <w:sz w:val="28"/>
          <w:szCs w:val="28"/>
        </w:rPr>
        <w:t xml:space="preserve"> </w:t>
      </w:r>
      <w:proofErr w:type="spellStart"/>
      <w:r w:rsidRPr="009737DC">
        <w:rPr>
          <w:sz w:val="28"/>
          <w:szCs w:val="28"/>
        </w:rPr>
        <w:t>поліцію</w:t>
      </w:r>
      <w:proofErr w:type="spellEnd"/>
      <w:r w:rsidRPr="009737DC">
        <w:rPr>
          <w:sz w:val="28"/>
          <w:szCs w:val="28"/>
        </w:rPr>
        <w:t xml:space="preserve">» URL: </w:t>
      </w:r>
      <w:hyperlink r:id="rId9">
        <w:r w:rsidRPr="009737DC">
          <w:rPr>
            <w:sz w:val="28"/>
            <w:szCs w:val="28"/>
          </w:rPr>
          <w:t>http://zakon.rada.gov.ua/go/877-2015-%D0%BF</w:t>
        </w:r>
      </w:hyperlink>
    </w:p>
    <w:sectPr w:rsidR="004A1912" w:rsidRPr="009737DC" w:rsidSect="005A70CB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B477C" w14:textId="77777777" w:rsidR="00651B9D" w:rsidRDefault="00651B9D" w:rsidP="005F0EC4">
      <w:r>
        <w:separator/>
      </w:r>
    </w:p>
  </w:endnote>
  <w:endnote w:type="continuationSeparator" w:id="0">
    <w:p w14:paraId="0EFA07BA" w14:textId="77777777" w:rsidR="00651B9D" w:rsidRDefault="00651B9D" w:rsidP="005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6AF3" w14:textId="77777777" w:rsidR="00651B9D" w:rsidRDefault="00651B9D" w:rsidP="005F0EC4">
      <w:r>
        <w:separator/>
      </w:r>
    </w:p>
  </w:footnote>
  <w:footnote w:type="continuationSeparator" w:id="0">
    <w:p w14:paraId="7B7BAF66" w14:textId="77777777" w:rsidR="00651B9D" w:rsidRDefault="00651B9D" w:rsidP="005F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C7DB" w14:textId="77777777" w:rsidR="004A1912" w:rsidRDefault="00651B9D" w:rsidP="005A70CB">
    <w:pPr>
      <w:pStyle w:val="a6"/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 w:rsidR="004A1912">
      <w:rPr>
        <w:noProof/>
      </w:rPr>
      <w:t>30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FF"/>
    <w:rsid w:val="00030AE0"/>
    <w:rsid w:val="00085E85"/>
    <w:rsid w:val="000E1DAC"/>
    <w:rsid w:val="001832FF"/>
    <w:rsid w:val="001B02C6"/>
    <w:rsid w:val="00207689"/>
    <w:rsid w:val="00221FBB"/>
    <w:rsid w:val="002D7C28"/>
    <w:rsid w:val="003311C1"/>
    <w:rsid w:val="00342A8D"/>
    <w:rsid w:val="003F169C"/>
    <w:rsid w:val="00460DE2"/>
    <w:rsid w:val="0048399A"/>
    <w:rsid w:val="004A1912"/>
    <w:rsid w:val="004A456E"/>
    <w:rsid w:val="004F5247"/>
    <w:rsid w:val="005A70CB"/>
    <w:rsid w:val="005B2B11"/>
    <w:rsid w:val="005C620C"/>
    <w:rsid w:val="005D6623"/>
    <w:rsid w:val="005D75E8"/>
    <w:rsid w:val="005F0EC4"/>
    <w:rsid w:val="00651B9D"/>
    <w:rsid w:val="006A1404"/>
    <w:rsid w:val="006B0856"/>
    <w:rsid w:val="006B1D72"/>
    <w:rsid w:val="006E6FB0"/>
    <w:rsid w:val="0072726E"/>
    <w:rsid w:val="007C125D"/>
    <w:rsid w:val="008456A7"/>
    <w:rsid w:val="00852790"/>
    <w:rsid w:val="008C2C82"/>
    <w:rsid w:val="008E5A36"/>
    <w:rsid w:val="00936A39"/>
    <w:rsid w:val="00961F76"/>
    <w:rsid w:val="009737DC"/>
    <w:rsid w:val="00994638"/>
    <w:rsid w:val="009B262B"/>
    <w:rsid w:val="00A3305D"/>
    <w:rsid w:val="00A81922"/>
    <w:rsid w:val="00A84BF1"/>
    <w:rsid w:val="00AB7871"/>
    <w:rsid w:val="00B42DFE"/>
    <w:rsid w:val="00B52F31"/>
    <w:rsid w:val="00B74D81"/>
    <w:rsid w:val="00B96C36"/>
    <w:rsid w:val="00BC6496"/>
    <w:rsid w:val="00C9034A"/>
    <w:rsid w:val="00CD07E4"/>
    <w:rsid w:val="00CF2512"/>
    <w:rsid w:val="00E513C6"/>
    <w:rsid w:val="00E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A29AC"/>
  <w15:docId w15:val="{B388B934-7D48-4894-AA89-2BFE7AD9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2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2F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1832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1832FF"/>
    <w:rPr>
      <w:rFonts w:cs="Times New Roman"/>
      <w:color w:val="0000FF"/>
      <w:u w:val="single"/>
    </w:rPr>
  </w:style>
  <w:style w:type="paragraph" w:customStyle="1" w:styleId="a5">
    <w:name w:val="АА"/>
    <w:basedOn w:val="a"/>
    <w:uiPriority w:val="99"/>
    <w:rsid w:val="001832FF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183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32F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D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747320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viv.vgorode.ua/news/sobytyia/263243-chymvidrizniatymetsia-nova-politsiia-holovni-fak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80-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.rada.gov.ua/go/877-2015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Оксана Смолярчук</cp:lastModifiedBy>
  <cp:revision>3</cp:revision>
  <dcterms:created xsi:type="dcterms:W3CDTF">2019-11-04T13:52:00Z</dcterms:created>
  <dcterms:modified xsi:type="dcterms:W3CDTF">2019-11-04T13:52:00Z</dcterms:modified>
</cp:coreProperties>
</file>