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D3CF"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8AC94E0"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2FD825C6"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22DF2F3"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07CE1BD6"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090EA621"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207FB1C"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573920B6"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45A8C128"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7606E99B"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023CC37E"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702466B4"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3F84EE7F"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69BE464A"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439B8203"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3FD793F7"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4C5453A1"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5A192CB7"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2D55188"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CA59B36"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8402110"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6F41305C"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32E9398D"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3851A114"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2E9D415A"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61E0DF4D"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0AE3835D"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553339F6"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29436E88"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1AF41AEB" w14:textId="77777777" w:rsidR="00A100FD" w:rsidRDefault="00A100FD"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21B9761A" w14:textId="77777777" w:rsidR="000B1CF8" w:rsidRDefault="000B1CF8" w:rsidP="005D1148">
      <w:pPr>
        <w:spacing w:after="0" w:line="360" w:lineRule="auto"/>
        <w:ind w:firstLine="709"/>
        <w:rPr>
          <w:rFonts w:ascii="Times New Roman" w:hAnsi="Times New Roman" w:cs="Times New Roman"/>
          <w:b/>
          <w:color w:val="000000" w:themeColor="text1"/>
          <w:sz w:val="28"/>
          <w:szCs w:val="28"/>
          <w:shd w:val="clear" w:color="auto" w:fill="FFFFFF"/>
          <w:lang w:val="ru-RU"/>
        </w:rPr>
      </w:pPr>
    </w:p>
    <w:p w14:paraId="5D25C6BD" w14:textId="77777777" w:rsidR="00B41B6B" w:rsidRDefault="00B41B6B" w:rsidP="00B41B6B">
      <w:pPr>
        <w:spacing w:after="0" w:line="360" w:lineRule="auto"/>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ЗМІСТ</w:t>
      </w:r>
    </w:p>
    <w:p w14:paraId="0D463314" w14:textId="77777777" w:rsidR="00B41B6B" w:rsidRDefault="00B41B6B" w:rsidP="00B41B6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ВСТУП</w:t>
      </w:r>
      <w:r>
        <w:rPr>
          <w:rFonts w:ascii="Times New Roman" w:hAnsi="Times New Roman" w:cs="Times New Roman"/>
          <w:color w:val="000000" w:themeColor="text1"/>
          <w:sz w:val="28"/>
          <w:szCs w:val="28"/>
          <w:shd w:val="clear" w:color="auto" w:fill="FFFFFF"/>
        </w:rPr>
        <w:t>………………………………………………………………………………3</w:t>
      </w:r>
      <w:r w:rsidRPr="00C9746D">
        <w:rPr>
          <w:rFonts w:ascii="Times New Roman" w:hAnsi="Times New Roman" w:cs="Times New Roman"/>
          <w:b/>
          <w:color w:val="000000" w:themeColor="text1"/>
          <w:sz w:val="28"/>
          <w:szCs w:val="28"/>
        </w:rPr>
        <w:br/>
      </w:r>
      <w:r w:rsidRPr="00C9746D">
        <w:rPr>
          <w:rFonts w:ascii="Times New Roman" w:hAnsi="Times New Roman" w:cs="Times New Roman"/>
          <w:b/>
          <w:color w:val="000000" w:themeColor="text1"/>
          <w:sz w:val="28"/>
          <w:szCs w:val="28"/>
          <w:shd w:val="clear" w:color="auto" w:fill="FFFFFF"/>
        </w:rPr>
        <w:t>Р</w:t>
      </w:r>
      <w:r>
        <w:rPr>
          <w:rFonts w:ascii="Times New Roman" w:hAnsi="Times New Roman" w:cs="Times New Roman"/>
          <w:b/>
          <w:color w:val="000000" w:themeColor="text1"/>
          <w:sz w:val="28"/>
          <w:szCs w:val="28"/>
          <w:shd w:val="clear" w:color="auto" w:fill="FFFFFF"/>
        </w:rPr>
        <w:t>ОЗДІЛ</w:t>
      </w:r>
      <w:r w:rsidRPr="00C9746D">
        <w:rPr>
          <w:rFonts w:ascii="Times New Roman" w:hAnsi="Times New Roman" w:cs="Times New Roman"/>
          <w:b/>
          <w:color w:val="000000" w:themeColor="text1"/>
          <w:sz w:val="28"/>
          <w:szCs w:val="28"/>
          <w:shd w:val="clear" w:color="auto" w:fill="FFFFFF"/>
        </w:rPr>
        <w:t xml:space="preserve"> 1. О</w:t>
      </w:r>
      <w:r>
        <w:rPr>
          <w:rFonts w:ascii="Times New Roman" w:hAnsi="Times New Roman" w:cs="Times New Roman"/>
          <w:b/>
          <w:color w:val="000000" w:themeColor="text1"/>
          <w:sz w:val="28"/>
          <w:szCs w:val="28"/>
          <w:shd w:val="clear" w:color="auto" w:fill="FFFFFF"/>
        </w:rPr>
        <w:t xml:space="preserve">СНОВНІ ПОЛОЖЕННЯ ПОРЯДКУ ЗВІЛЬНЕННЯ ОСІБ (ЯКІ ТРИМАЮТЬСЯ ПІД ВАРТОЮ) З УСТАНОВ ВИКОНАННЯ ПОКАРАНЬ (СЛІДЧИХ ІЗОЛЯТОРІВ) ТА ХАКТЕРИСТИКА </w:t>
      </w:r>
      <w:r w:rsidRPr="00AC6E0E">
        <w:rPr>
          <w:rFonts w:ascii="Times New Roman" w:hAnsi="Times New Roman" w:cs="Times New Roman"/>
          <w:b/>
          <w:bCs/>
          <w:color w:val="000000" w:themeColor="text1"/>
          <w:sz w:val="28"/>
          <w:szCs w:val="28"/>
          <w:shd w:val="clear" w:color="auto" w:fill="FFFFFF"/>
        </w:rPr>
        <w:t>ПІДСТАВ</w:t>
      </w:r>
      <w:r>
        <w:rPr>
          <w:rFonts w:ascii="Times New Roman" w:hAnsi="Times New Roman" w:cs="Times New Roman"/>
          <w:color w:val="000000" w:themeColor="text1"/>
          <w:sz w:val="28"/>
          <w:szCs w:val="28"/>
        </w:rPr>
        <w:t>…………………………………………………………………………….5</w:t>
      </w:r>
    </w:p>
    <w:p w14:paraId="592247C0" w14:textId="77777777" w:rsidR="00B41B6B" w:rsidRPr="0053529B" w:rsidRDefault="00B41B6B" w:rsidP="00B41B6B">
      <w:pPr>
        <w:spacing w:after="0" w:line="360" w:lineRule="auto"/>
        <w:jc w:val="both"/>
        <w:rPr>
          <w:rFonts w:ascii="Times New Roman" w:hAnsi="Times New Roman" w:cs="Times New Roman"/>
          <w:color w:val="000000" w:themeColor="text1"/>
          <w:sz w:val="28"/>
          <w:szCs w:val="28"/>
          <w:shd w:val="clear" w:color="auto" w:fill="FFFFFF"/>
          <w:lang w:val="ru-RU"/>
        </w:rPr>
      </w:pPr>
      <w:r w:rsidRPr="000B1CF8">
        <w:rPr>
          <w:rFonts w:ascii="Times New Roman" w:hAnsi="Times New Roman" w:cs="Times New Roman"/>
          <w:color w:val="000000" w:themeColor="text1"/>
          <w:sz w:val="28"/>
          <w:szCs w:val="28"/>
          <w:shd w:val="clear" w:color="auto" w:fill="FFFFFF"/>
        </w:rPr>
        <w:t>1</w:t>
      </w:r>
      <w:r w:rsidRPr="00C9746D">
        <w:rPr>
          <w:rFonts w:ascii="Times New Roman" w:hAnsi="Times New Roman" w:cs="Times New Roman"/>
          <w:color w:val="000000" w:themeColor="text1"/>
          <w:sz w:val="28"/>
          <w:szCs w:val="28"/>
          <w:shd w:val="clear" w:color="auto" w:fill="FFFFFF"/>
        </w:rPr>
        <w:t xml:space="preserve">.1. </w:t>
      </w:r>
      <w:r>
        <w:rPr>
          <w:rFonts w:ascii="Times New Roman" w:hAnsi="Times New Roman" w:cs="Times New Roman"/>
          <w:color w:val="000000" w:themeColor="text1"/>
          <w:sz w:val="28"/>
          <w:szCs w:val="28"/>
          <w:shd w:val="clear" w:color="auto" w:fill="FFFFFF"/>
        </w:rPr>
        <w:t>Іс</w:t>
      </w:r>
      <w:r w:rsidRPr="00AC6E0E">
        <w:rPr>
          <w:rFonts w:ascii="Times New Roman" w:hAnsi="Times New Roman" w:cs="Times New Roman"/>
          <w:color w:val="000000" w:themeColor="text1"/>
          <w:sz w:val="28"/>
          <w:szCs w:val="28"/>
          <w:shd w:val="clear" w:color="auto" w:fill="FFFFFF"/>
        </w:rPr>
        <w:t>торія розвитку запобіжного заходу у вигляді тримання під вартою</w:t>
      </w:r>
      <w:r w:rsidRPr="0053529B">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lang w:val="ru-RU"/>
        </w:rPr>
        <w:t>…</w:t>
      </w:r>
      <w:r w:rsidRPr="0053529B">
        <w:rPr>
          <w:rFonts w:ascii="Times New Roman" w:hAnsi="Times New Roman" w:cs="Times New Roman"/>
          <w:color w:val="000000" w:themeColor="text1"/>
          <w:sz w:val="28"/>
          <w:szCs w:val="28"/>
          <w:shd w:val="clear" w:color="auto" w:fill="FFFFFF"/>
          <w:lang w:val="ru-RU"/>
        </w:rPr>
        <w:t>…………………………………………………………………………5</w:t>
      </w:r>
    </w:p>
    <w:p w14:paraId="13278784" w14:textId="77777777" w:rsidR="00B41B6B" w:rsidRPr="0053529B" w:rsidRDefault="00B41B6B" w:rsidP="00B41B6B">
      <w:pPr>
        <w:spacing w:after="0" w:line="360" w:lineRule="auto"/>
        <w:jc w:val="both"/>
        <w:rPr>
          <w:rFonts w:ascii="Times New Roman" w:hAnsi="Times New Roman" w:cs="Times New Roman"/>
          <w:b/>
          <w:color w:val="000000" w:themeColor="text1"/>
          <w:sz w:val="28"/>
          <w:szCs w:val="28"/>
          <w:shd w:val="clear" w:color="auto" w:fill="FFFFFF"/>
          <w:lang w:val="ru-RU"/>
        </w:rPr>
      </w:pPr>
      <w:r w:rsidRPr="00AC6E0E">
        <w:rPr>
          <w:rFonts w:ascii="Times New Roman" w:hAnsi="Times New Roman" w:cs="Times New Roman"/>
          <w:color w:val="000000" w:themeColor="text1"/>
          <w:sz w:val="28"/>
          <w:szCs w:val="28"/>
          <w:shd w:val="clear" w:color="auto" w:fill="FFFFFF"/>
        </w:rPr>
        <w:t xml:space="preserve">1. 2. </w:t>
      </w:r>
      <w:r w:rsidRPr="00C9746D">
        <w:rPr>
          <w:rFonts w:ascii="Times New Roman" w:hAnsi="Times New Roman" w:cs="Times New Roman"/>
          <w:color w:val="000000" w:themeColor="text1"/>
          <w:sz w:val="28"/>
          <w:szCs w:val="28"/>
          <w:shd w:val="clear" w:color="auto" w:fill="FFFFFF"/>
        </w:rPr>
        <w:t>Загальні положення про звільнення та підстави звільнення засуджених осіб (які тримаються під вартою) з установ виконання покарань (слідчих ізоляторів)</w:t>
      </w:r>
      <w:r>
        <w:rPr>
          <w:rFonts w:ascii="Times New Roman" w:hAnsi="Times New Roman" w:cs="Times New Roman"/>
          <w:color w:val="000000" w:themeColor="text1"/>
          <w:sz w:val="28"/>
          <w:szCs w:val="28"/>
          <w:shd w:val="clear" w:color="auto" w:fill="FFFFFF"/>
        </w:rPr>
        <w:t>…………………………………………………………………………</w:t>
      </w:r>
      <w:r w:rsidRPr="00AC6E0E">
        <w:rPr>
          <w:rFonts w:ascii="Times New Roman" w:hAnsi="Times New Roman" w:cs="Times New Roman"/>
          <w:color w:val="000000" w:themeColor="text1"/>
          <w:sz w:val="28"/>
          <w:szCs w:val="28"/>
          <w:shd w:val="clear" w:color="auto" w:fill="FFFFFF"/>
        </w:rPr>
        <w:t>12</w:t>
      </w:r>
      <w:r w:rsidRPr="00C9746D">
        <w:rPr>
          <w:rFonts w:ascii="Times New Roman" w:hAnsi="Times New Roman" w:cs="Times New Roman"/>
          <w:color w:val="000000" w:themeColor="text1"/>
          <w:sz w:val="28"/>
          <w:szCs w:val="28"/>
          <w:shd w:val="clear" w:color="auto" w:fill="FFFFFF"/>
        </w:rPr>
        <w:t xml:space="preserve"> </w:t>
      </w:r>
      <w:r w:rsidRPr="00C9746D">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w:t>
      </w:r>
      <w:r w:rsidRPr="00AC6E0E">
        <w:rPr>
          <w:rFonts w:ascii="Times New Roman" w:hAnsi="Times New Roman" w:cs="Times New Roman"/>
          <w:color w:val="000000" w:themeColor="text1"/>
          <w:sz w:val="28"/>
          <w:szCs w:val="28"/>
          <w:shd w:val="clear" w:color="auto" w:fill="FFFFFF"/>
        </w:rPr>
        <w:t>3</w:t>
      </w:r>
      <w:r w:rsidRPr="00C9746D">
        <w:rPr>
          <w:rFonts w:ascii="Times New Roman" w:hAnsi="Times New Roman" w:cs="Times New Roman"/>
          <w:color w:val="000000" w:themeColor="text1"/>
          <w:sz w:val="28"/>
          <w:szCs w:val="28"/>
          <w:shd w:val="clear" w:color="auto" w:fill="FFFFFF"/>
        </w:rPr>
        <w:t xml:space="preserve">. Класифікація підстав звільнення осіб (які тримаються під вартою) з установ виконання покарань (слідчих ізоляторів) </w:t>
      </w:r>
      <w:r>
        <w:rPr>
          <w:rFonts w:ascii="Times New Roman" w:hAnsi="Times New Roman" w:cs="Times New Roman"/>
          <w:color w:val="000000" w:themeColor="text1"/>
          <w:sz w:val="28"/>
          <w:szCs w:val="28"/>
          <w:shd w:val="clear" w:color="auto" w:fill="FFFFFF"/>
        </w:rPr>
        <w:t>…………………………………</w:t>
      </w:r>
      <w:r w:rsidRPr="0053529B">
        <w:rPr>
          <w:rFonts w:ascii="Times New Roman" w:hAnsi="Times New Roman" w:cs="Times New Roman"/>
          <w:color w:val="000000" w:themeColor="text1"/>
          <w:sz w:val="28"/>
          <w:szCs w:val="28"/>
          <w:shd w:val="clear" w:color="auto" w:fill="FFFFFF"/>
        </w:rPr>
        <w:t>15</w:t>
      </w:r>
      <w:r w:rsidRPr="00C9746D">
        <w:rPr>
          <w:rFonts w:ascii="Times New Roman" w:hAnsi="Times New Roman" w:cs="Times New Roman"/>
          <w:color w:val="000000" w:themeColor="text1"/>
          <w:sz w:val="28"/>
          <w:szCs w:val="28"/>
        </w:rPr>
        <w:br/>
      </w:r>
      <w:r w:rsidRPr="00C9746D">
        <w:rPr>
          <w:rFonts w:ascii="Times New Roman" w:hAnsi="Times New Roman" w:cs="Times New Roman"/>
          <w:b/>
          <w:color w:val="000000" w:themeColor="text1"/>
          <w:sz w:val="28"/>
          <w:szCs w:val="28"/>
          <w:shd w:val="clear" w:color="auto" w:fill="FFFFFF"/>
        </w:rPr>
        <w:t>Р</w:t>
      </w:r>
      <w:r>
        <w:rPr>
          <w:rFonts w:ascii="Times New Roman" w:hAnsi="Times New Roman" w:cs="Times New Roman"/>
          <w:b/>
          <w:color w:val="000000" w:themeColor="text1"/>
          <w:sz w:val="28"/>
          <w:szCs w:val="28"/>
          <w:shd w:val="clear" w:color="auto" w:fill="FFFFFF"/>
        </w:rPr>
        <w:t>ОЗДІЛ</w:t>
      </w:r>
      <w:r w:rsidRPr="00C9746D">
        <w:rPr>
          <w:rFonts w:ascii="Times New Roman" w:hAnsi="Times New Roman" w:cs="Times New Roman"/>
          <w:b/>
          <w:color w:val="000000" w:themeColor="text1"/>
          <w:sz w:val="28"/>
          <w:szCs w:val="28"/>
          <w:shd w:val="clear" w:color="auto" w:fill="FFFFFF"/>
        </w:rPr>
        <w:t xml:space="preserve"> 2. К</w:t>
      </w:r>
      <w:r>
        <w:rPr>
          <w:rFonts w:ascii="Times New Roman" w:hAnsi="Times New Roman" w:cs="Times New Roman"/>
          <w:b/>
          <w:color w:val="000000" w:themeColor="text1"/>
          <w:sz w:val="28"/>
          <w:szCs w:val="28"/>
          <w:shd w:val="clear" w:color="auto" w:fill="FFFFFF"/>
        </w:rPr>
        <w:t>РИМІНАЛЬНО-ВИКОНАВЧА ХАРАКТЕРИСТИКА ЗВІЛЬНЕННЯ ОСІБ ( ЯКІ ТРИМАЮТЬСЯ ПІД ВАРТОЮ) УСТАНОВ ВИКОНАНЯ ПОКАРАНЬ ( СЛІДЧИХ ІЗОЛЯТОРІВ</w:t>
      </w:r>
      <w:r w:rsidRPr="00C9746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………………………1</w:t>
      </w:r>
      <w:r w:rsidRPr="0053529B">
        <w:rPr>
          <w:rFonts w:ascii="Times New Roman" w:hAnsi="Times New Roman" w:cs="Times New Roman"/>
          <w:color w:val="000000" w:themeColor="text1"/>
          <w:sz w:val="28"/>
          <w:szCs w:val="28"/>
          <w:shd w:val="clear" w:color="auto" w:fill="FFFFFF"/>
          <w:lang w:val="ru-RU"/>
        </w:rPr>
        <w:t>7</w:t>
      </w:r>
    </w:p>
    <w:p w14:paraId="6E86829B" w14:textId="77777777" w:rsidR="00B41B6B" w:rsidRPr="0053529B" w:rsidRDefault="00B41B6B" w:rsidP="00B41B6B">
      <w:pPr>
        <w:spacing w:after="0" w:line="360" w:lineRule="auto"/>
        <w:jc w:val="both"/>
        <w:rPr>
          <w:rFonts w:ascii="Times New Roman" w:hAnsi="Times New Roman" w:cs="Times New Roman"/>
          <w:color w:val="000000" w:themeColor="text1"/>
          <w:sz w:val="28"/>
          <w:szCs w:val="28"/>
          <w:shd w:val="clear" w:color="auto" w:fill="FFFFFF"/>
          <w:lang w:val="ru-RU"/>
        </w:rPr>
      </w:pPr>
      <w:r w:rsidRPr="00C9746D">
        <w:rPr>
          <w:rFonts w:ascii="Times New Roman" w:hAnsi="Times New Roman" w:cs="Times New Roman"/>
          <w:color w:val="000000" w:themeColor="text1"/>
          <w:sz w:val="28"/>
          <w:szCs w:val="28"/>
          <w:shd w:val="clear" w:color="auto" w:fill="FFFFFF"/>
        </w:rPr>
        <w:t>2.1. Порядок звільнення осіб (які тримаються під вартою) з установ виконання покарань (слідчих ізоляторів) та їх облік</w:t>
      </w:r>
      <w:r>
        <w:rPr>
          <w:rFonts w:ascii="Times New Roman" w:hAnsi="Times New Roman" w:cs="Times New Roman"/>
          <w:color w:val="000000" w:themeColor="text1"/>
          <w:sz w:val="28"/>
          <w:szCs w:val="28"/>
          <w:shd w:val="clear" w:color="auto" w:fill="FFFFFF"/>
        </w:rPr>
        <w:t>…………………………………………1</w:t>
      </w:r>
      <w:r w:rsidRPr="0053529B">
        <w:rPr>
          <w:rFonts w:ascii="Times New Roman" w:hAnsi="Times New Roman" w:cs="Times New Roman"/>
          <w:color w:val="000000" w:themeColor="text1"/>
          <w:sz w:val="28"/>
          <w:szCs w:val="28"/>
          <w:shd w:val="clear" w:color="auto" w:fill="FFFFFF"/>
          <w:lang w:val="ru-RU"/>
        </w:rPr>
        <w:t>7</w:t>
      </w:r>
      <w:r w:rsidRPr="00C9746D">
        <w:rPr>
          <w:rFonts w:ascii="Times New Roman" w:hAnsi="Times New Roman" w:cs="Times New Roman"/>
          <w:color w:val="000000" w:themeColor="text1"/>
          <w:sz w:val="28"/>
          <w:szCs w:val="28"/>
        </w:rPr>
        <w:br/>
      </w:r>
      <w:r w:rsidRPr="00C9746D">
        <w:rPr>
          <w:rFonts w:ascii="Times New Roman" w:hAnsi="Times New Roman" w:cs="Times New Roman"/>
          <w:color w:val="000000" w:themeColor="text1"/>
          <w:sz w:val="28"/>
          <w:szCs w:val="28"/>
          <w:shd w:val="clear" w:color="auto" w:fill="FFFFFF"/>
        </w:rPr>
        <w:t>2.2. Оформлення документів на осіб (які тримаються під вартою) з установ виконання покарань (слідчих ізоляторів)</w:t>
      </w:r>
      <w:r>
        <w:rPr>
          <w:rFonts w:ascii="Times New Roman" w:hAnsi="Times New Roman" w:cs="Times New Roman"/>
          <w:color w:val="000000" w:themeColor="text1"/>
          <w:sz w:val="28"/>
          <w:szCs w:val="28"/>
          <w:shd w:val="clear" w:color="auto" w:fill="FFFFFF"/>
        </w:rPr>
        <w:t>…………………………………………</w:t>
      </w:r>
      <w:r w:rsidRPr="0053529B">
        <w:rPr>
          <w:rFonts w:ascii="Times New Roman" w:hAnsi="Times New Roman" w:cs="Times New Roman"/>
          <w:color w:val="000000" w:themeColor="text1"/>
          <w:sz w:val="28"/>
          <w:szCs w:val="28"/>
          <w:shd w:val="clear" w:color="auto" w:fill="FFFFFF"/>
          <w:lang w:val="ru-RU"/>
        </w:rPr>
        <w:t>22</w:t>
      </w:r>
      <w:r w:rsidRPr="00C9746D">
        <w:rPr>
          <w:rFonts w:ascii="Times New Roman" w:hAnsi="Times New Roman" w:cs="Times New Roman"/>
          <w:color w:val="000000" w:themeColor="text1"/>
          <w:sz w:val="28"/>
          <w:szCs w:val="28"/>
        </w:rPr>
        <w:br/>
      </w:r>
      <w:r w:rsidRPr="00C9746D">
        <w:rPr>
          <w:rFonts w:ascii="Times New Roman" w:hAnsi="Times New Roman" w:cs="Times New Roman"/>
          <w:color w:val="000000" w:themeColor="text1"/>
          <w:sz w:val="28"/>
          <w:szCs w:val="28"/>
          <w:shd w:val="clear" w:color="auto" w:fill="FFFFFF"/>
        </w:rPr>
        <w:t>2.3. Допомога та нагляд за звільненими особами (які трималися під вартою) з установ виконання покарань (слідчих ізоляторів)</w:t>
      </w:r>
      <w:r>
        <w:rPr>
          <w:rFonts w:ascii="Times New Roman" w:hAnsi="Times New Roman" w:cs="Times New Roman"/>
          <w:color w:val="000000" w:themeColor="text1"/>
          <w:sz w:val="28"/>
          <w:szCs w:val="28"/>
          <w:shd w:val="clear" w:color="auto" w:fill="FFFFFF"/>
        </w:rPr>
        <w:t>……………………………….</w:t>
      </w:r>
      <w:r w:rsidRPr="0053529B">
        <w:rPr>
          <w:rFonts w:ascii="Times New Roman" w:hAnsi="Times New Roman" w:cs="Times New Roman"/>
          <w:color w:val="000000" w:themeColor="text1"/>
          <w:sz w:val="28"/>
          <w:szCs w:val="28"/>
          <w:shd w:val="clear" w:color="auto" w:fill="FFFFFF"/>
          <w:lang w:val="ru-RU"/>
        </w:rPr>
        <w:t>24</w:t>
      </w:r>
      <w:r w:rsidRPr="00C9746D">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ВИСНОВКИ</w:t>
      </w:r>
      <w:r>
        <w:rPr>
          <w:rFonts w:ascii="Times New Roman" w:hAnsi="Times New Roman" w:cs="Times New Roman"/>
          <w:color w:val="000000" w:themeColor="text1"/>
          <w:sz w:val="28"/>
          <w:szCs w:val="28"/>
          <w:shd w:val="clear" w:color="auto" w:fill="FFFFFF"/>
        </w:rPr>
        <w:t>………………………………………………………………………..</w:t>
      </w:r>
      <w:r w:rsidRPr="0053529B">
        <w:rPr>
          <w:rFonts w:ascii="Times New Roman" w:hAnsi="Times New Roman" w:cs="Times New Roman"/>
          <w:color w:val="000000" w:themeColor="text1"/>
          <w:sz w:val="28"/>
          <w:szCs w:val="28"/>
          <w:shd w:val="clear" w:color="auto" w:fill="FFFFFF"/>
          <w:lang w:val="ru-RU"/>
        </w:rPr>
        <w:t>29</w:t>
      </w:r>
    </w:p>
    <w:p w14:paraId="394D623B" w14:textId="77777777" w:rsidR="00B41B6B" w:rsidRPr="00B41B6B" w:rsidRDefault="00B41B6B" w:rsidP="00B41B6B">
      <w:pPr>
        <w:spacing w:after="0" w:line="360" w:lineRule="auto"/>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b/>
          <w:color w:val="000000" w:themeColor="text1"/>
          <w:sz w:val="28"/>
          <w:szCs w:val="28"/>
          <w:shd w:val="clear" w:color="auto" w:fill="FFFFFF"/>
        </w:rPr>
        <w:t>СПИСОК ВИКОРИСТАНИХ ДЖЕРЕЛ</w:t>
      </w:r>
      <w:r>
        <w:rPr>
          <w:rFonts w:ascii="Times New Roman" w:hAnsi="Times New Roman" w:cs="Times New Roman"/>
          <w:color w:val="000000" w:themeColor="text1"/>
          <w:sz w:val="28"/>
          <w:szCs w:val="28"/>
          <w:shd w:val="clear" w:color="auto" w:fill="FFFFFF"/>
        </w:rPr>
        <w:t>……………………………………….</w:t>
      </w:r>
      <w:r w:rsidRPr="00B41B6B">
        <w:rPr>
          <w:rFonts w:ascii="Times New Roman" w:hAnsi="Times New Roman" w:cs="Times New Roman"/>
          <w:color w:val="000000" w:themeColor="text1"/>
          <w:sz w:val="28"/>
          <w:szCs w:val="28"/>
          <w:shd w:val="clear" w:color="auto" w:fill="FFFFFF"/>
          <w:lang w:val="ru-RU"/>
        </w:rPr>
        <w:t>31</w:t>
      </w:r>
    </w:p>
    <w:p w14:paraId="2AB0C2C4" w14:textId="77777777" w:rsidR="00321935" w:rsidRPr="00B41B6B" w:rsidRDefault="00321935" w:rsidP="00E202AC">
      <w:pPr>
        <w:spacing w:after="0" w:line="360" w:lineRule="auto"/>
        <w:ind w:firstLine="709"/>
        <w:jc w:val="both"/>
        <w:rPr>
          <w:rFonts w:ascii="Times New Roman" w:hAnsi="Times New Roman" w:cs="Times New Roman"/>
          <w:b/>
          <w:color w:val="000000" w:themeColor="text1"/>
          <w:sz w:val="28"/>
          <w:szCs w:val="28"/>
          <w:shd w:val="clear" w:color="auto" w:fill="FFFFFF"/>
          <w:lang w:val="ru-RU"/>
        </w:rPr>
      </w:pPr>
      <w:bookmarkStart w:id="0" w:name="_GoBack"/>
      <w:bookmarkEnd w:id="0"/>
    </w:p>
    <w:p w14:paraId="5A2CAED8" w14:textId="77777777" w:rsidR="00321935" w:rsidRPr="00C9746D" w:rsidRDefault="00321935"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7F3C85E8" w14:textId="77777777" w:rsidR="00321935" w:rsidRPr="00C9746D" w:rsidRDefault="00321935"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4FEA15A2" w14:textId="77777777" w:rsidR="00321935" w:rsidRPr="00C9746D" w:rsidRDefault="00321935"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624CC789" w14:textId="77777777" w:rsidR="00321935" w:rsidRPr="00C9746D" w:rsidRDefault="00321935"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4FF94E94" w14:textId="77777777" w:rsidR="00321935" w:rsidRPr="00C9746D" w:rsidRDefault="00321935" w:rsidP="00E202AC">
      <w:pPr>
        <w:spacing w:after="0" w:line="360" w:lineRule="auto"/>
        <w:jc w:val="both"/>
        <w:rPr>
          <w:rFonts w:ascii="Times New Roman" w:hAnsi="Times New Roman" w:cs="Times New Roman"/>
          <w:b/>
          <w:color w:val="000000" w:themeColor="text1"/>
          <w:sz w:val="28"/>
          <w:szCs w:val="28"/>
          <w:shd w:val="clear" w:color="auto" w:fill="FFFFFF"/>
        </w:rPr>
      </w:pPr>
    </w:p>
    <w:p w14:paraId="2A485FEE" w14:textId="36024811" w:rsidR="008260AE" w:rsidRDefault="00E202AC" w:rsidP="00E202AC">
      <w:pPr>
        <w:spacing w:after="0" w:line="360" w:lineRule="auto"/>
        <w:ind w:firstLine="709"/>
        <w:jc w:val="center"/>
        <w:rPr>
          <w:rFonts w:ascii="Times New Roman" w:hAnsi="Times New Roman" w:cs="Times New Roman"/>
          <w:b/>
          <w:color w:val="000000" w:themeColor="text1"/>
          <w:sz w:val="28"/>
          <w:szCs w:val="28"/>
          <w:shd w:val="clear" w:color="auto" w:fill="FFFFFF"/>
        </w:rPr>
      </w:pPr>
      <w:r w:rsidRPr="00C9746D">
        <w:rPr>
          <w:rFonts w:ascii="Times New Roman" w:hAnsi="Times New Roman" w:cs="Times New Roman"/>
          <w:b/>
          <w:color w:val="000000" w:themeColor="text1"/>
          <w:sz w:val="28"/>
          <w:szCs w:val="28"/>
          <w:shd w:val="clear" w:color="auto" w:fill="FFFFFF"/>
        </w:rPr>
        <w:lastRenderedPageBreak/>
        <w:t>ВСТУП</w:t>
      </w:r>
    </w:p>
    <w:p w14:paraId="10938E78" w14:textId="77777777" w:rsidR="00E202AC" w:rsidRPr="00C9746D" w:rsidRDefault="00E202AC" w:rsidP="00E202AC">
      <w:pPr>
        <w:spacing w:after="0" w:line="360" w:lineRule="auto"/>
        <w:ind w:firstLine="709"/>
        <w:jc w:val="center"/>
        <w:rPr>
          <w:rFonts w:ascii="Times New Roman" w:hAnsi="Times New Roman" w:cs="Times New Roman"/>
          <w:b/>
          <w:color w:val="000000" w:themeColor="text1"/>
          <w:sz w:val="28"/>
          <w:szCs w:val="28"/>
          <w:shd w:val="clear" w:color="auto" w:fill="FFFFFF"/>
        </w:rPr>
      </w:pPr>
    </w:p>
    <w:p w14:paraId="2DED4D2F" w14:textId="273C1D46" w:rsidR="008260AE" w:rsidRPr="00C9746D" w:rsidRDefault="008260AE" w:rsidP="00E202AC">
      <w:pPr>
        <w:pStyle w:val="a6"/>
        <w:spacing w:after="0" w:line="360" w:lineRule="auto"/>
        <w:ind w:left="57" w:firstLine="709"/>
        <w:jc w:val="both"/>
        <w:rPr>
          <w:color w:val="000000" w:themeColor="text1"/>
        </w:rPr>
      </w:pPr>
      <w:r w:rsidRPr="00C9746D">
        <w:rPr>
          <w:color w:val="000000" w:themeColor="text1"/>
        </w:rPr>
        <w:t xml:space="preserve">Попереднє ув’язнення під варту є особливим правовим інститутом, що близький </w:t>
      </w:r>
      <w:r w:rsidR="00E202AC">
        <w:rPr>
          <w:color w:val="000000" w:themeColor="text1"/>
        </w:rPr>
        <w:t>….</w:t>
      </w:r>
      <w:r w:rsidRPr="00C9746D">
        <w:rPr>
          <w:color w:val="000000" w:themeColor="text1"/>
        </w:rPr>
        <w:t xml:space="preserve"> поняттям від природи зазначених кримінально-процесуальних заходів.</w:t>
      </w:r>
    </w:p>
    <w:p w14:paraId="03B6DDEB" w14:textId="6BD9758C" w:rsidR="009A43B9" w:rsidRPr="00C9746D" w:rsidRDefault="009A43B9" w:rsidP="005D1148">
      <w:pPr>
        <w:pStyle w:val="a6"/>
        <w:spacing w:after="0" w:line="360" w:lineRule="auto"/>
        <w:ind w:left="57" w:firstLine="709"/>
        <w:jc w:val="both"/>
        <w:rPr>
          <w:color w:val="000000" w:themeColor="text1"/>
        </w:rPr>
      </w:pPr>
      <w:r w:rsidRPr="00C9746D">
        <w:rPr>
          <w:color w:val="000000" w:themeColor="text1"/>
        </w:rPr>
        <w:t>Дослідженням питання</w:t>
      </w:r>
      <w:r w:rsidR="006F7627" w:rsidRPr="00C9746D">
        <w:rPr>
          <w:color w:val="000000" w:themeColor="text1"/>
        </w:rPr>
        <w:t xml:space="preserve"> звільнення зі слідчого ізолятора займались такі вчені як </w:t>
      </w:r>
      <w:proofErr w:type="spellStart"/>
      <w:r w:rsidR="006F7627" w:rsidRPr="00C9746D">
        <w:rPr>
          <w:color w:val="000000" w:themeColor="text1"/>
        </w:rPr>
        <w:t>Аленін</w:t>
      </w:r>
      <w:proofErr w:type="spellEnd"/>
      <w:r w:rsidR="006F7627" w:rsidRPr="00C9746D">
        <w:rPr>
          <w:color w:val="000000" w:themeColor="text1"/>
        </w:rPr>
        <w:t xml:space="preserve"> Ю.П., Богатирьов І.Г</w:t>
      </w:r>
      <w:r w:rsidR="00E202AC">
        <w:rPr>
          <w:color w:val="000000" w:themeColor="text1"/>
        </w:rPr>
        <w:t>…</w:t>
      </w:r>
    </w:p>
    <w:p w14:paraId="196C2BAF" w14:textId="3DB32D86" w:rsidR="006B4938" w:rsidRPr="00C9746D" w:rsidRDefault="006B4938" w:rsidP="005D1148">
      <w:pPr>
        <w:pStyle w:val="a6"/>
        <w:spacing w:after="0" w:line="360" w:lineRule="auto"/>
        <w:ind w:left="57" w:firstLine="709"/>
        <w:jc w:val="both"/>
        <w:rPr>
          <w:color w:val="000000" w:themeColor="text1"/>
          <w:shd w:val="clear" w:color="auto" w:fill="FFFFFF"/>
        </w:rPr>
      </w:pPr>
      <w:r w:rsidRPr="00C9746D">
        <w:rPr>
          <w:b/>
          <w:color w:val="000000" w:themeColor="text1"/>
        </w:rPr>
        <w:t>Метою</w:t>
      </w:r>
      <w:r w:rsidRPr="00C9746D">
        <w:rPr>
          <w:color w:val="000000" w:themeColor="text1"/>
        </w:rPr>
        <w:t xml:space="preserve"> дослідження є </w:t>
      </w:r>
      <w:r w:rsidR="00E202AC">
        <w:rPr>
          <w:color w:val="000000" w:themeColor="text1"/>
        </w:rPr>
        <w:t>…</w:t>
      </w:r>
    </w:p>
    <w:p w14:paraId="65D48B99" w14:textId="77777777" w:rsidR="006B4938" w:rsidRPr="00C9746D" w:rsidRDefault="006B4938" w:rsidP="005D1148">
      <w:pPr>
        <w:pStyle w:val="a6"/>
        <w:spacing w:after="0" w:line="360" w:lineRule="auto"/>
        <w:ind w:left="57" w:firstLine="709"/>
        <w:jc w:val="both"/>
        <w:rPr>
          <w:color w:val="000000" w:themeColor="text1"/>
          <w:shd w:val="clear" w:color="auto" w:fill="FFFFFF"/>
        </w:rPr>
      </w:pPr>
      <w:r w:rsidRPr="00C9746D">
        <w:rPr>
          <w:color w:val="000000" w:themeColor="text1"/>
          <w:shd w:val="clear" w:color="auto" w:fill="FFFFFF"/>
        </w:rPr>
        <w:t xml:space="preserve">З мети дослідження випливають наступні </w:t>
      </w:r>
      <w:r w:rsidRPr="00C9746D">
        <w:rPr>
          <w:b/>
          <w:color w:val="000000" w:themeColor="text1"/>
          <w:shd w:val="clear" w:color="auto" w:fill="FFFFFF"/>
        </w:rPr>
        <w:t>завдання:</w:t>
      </w:r>
    </w:p>
    <w:p w14:paraId="5F8ED418" w14:textId="15AE7143" w:rsidR="006B4938" w:rsidRPr="00C9746D" w:rsidRDefault="00E202AC" w:rsidP="005D1148">
      <w:pPr>
        <w:pStyle w:val="a6"/>
        <w:spacing w:after="0" w:line="360" w:lineRule="auto"/>
        <w:ind w:left="57" w:firstLine="709"/>
        <w:jc w:val="both"/>
        <w:rPr>
          <w:color w:val="000000" w:themeColor="text1"/>
          <w:shd w:val="clear" w:color="auto" w:fill="FFFFFF"/>
        </w:rPr>
      </w:pPr>
      <w:r>
        <w:rPr>
          <w:color w:val="000000" w:themeColor="text1"/>
          <w:shd w:val="clear" w:color="auto" w:fill="FFFFFF"/>
        </w:rPr>
        <w:t>….</w:t>
      </w:r>
    </w:p>
    <w:p w14:paraId="056B979B" w14:textId="34E92AC9" w:rsidR="006B4938" w:rsidRPr="00C9746D" w:rsidRDefault="006B4938" w:rsidP="005D1148">
      <w:pPr>
        <w:pStyle w:val="a6"/>
        <w:spacing w:after="0" w:line="360" w:lineRule="auto"/>
        <w:ind w:left="57" w:firstLine="709"/>
        <w:jc w:val="both"/>
        <w:rPr>
          <w:color w:val="000000" w:themeColor="text1"/>
          <w:shd w:val="clear" w:color="auto" w:fill="FFFFFF"/>
        </w:rPr>
      </w:pPr>
      <w:r w:rsidRPr="00C9746D">
        <w:rPr>
          <w:b/>
          <w:color w:val="000000" w:themeColor="text1"/>
          <w:shd w:val="clear" w:color="auto" w:fill="FFFFFF"/>
        </w:rPr>
        <w:t>Об’єктом дослідження</w:t>
      </w:r>
      <w:r w:rsidRPr="00C9746D">
        <w:rPr>
          <w:color w:val="000000" w:themeColor="text1"/>
          <w:shd w:val="clear" w:color="auto" w:fill="FFFFFF"/>
        </w:rPr>
        <w:t xml:space="preserve"> є </w:t>
      </w:r>
      <w:r w:rsidR="00E202AC">
        <w:rPr>
          <w:color w:val="000000" w:themeColor="text1"/>
          <w:shd w:val="clear" w:color="auto" w:fill="FFFFFF"/>
        </w:rPr>
        <w:t>…</w:t>
      </w:r>
    </w:p>
    <w:p w14:paraId="0BA3C498" w14:textId="070FB0F0" w:rsidR="006B4938" w:rsidRPr="00A100FD" w:rsidRDefault="006B4938" w:rsidP="005D1148">
      <w:pPr>
        <w:pStyle w:val="a6"/>
        <w:spacing w:after="0" w:line="360" w:lineRule="auto"/>
        <w:ind w:left="57" w:firstLine="709"/>
        <w:jc w:val="both"/>
        <w:rPr>
          <w:color w:val="000000" w:themeColor="text1"/>
          <w:shd w:val="clear" w:color="auto" w:fill="FFFFFF"/>
        </w:rPr>
      </w:pPr>
      <w:r w:rsidRPr="00C9746D">
        <w:rPr>
          <w:b/>
          <w:color w:val="000000" w:themeColor="text1"/>
          <w:shd w:val="clear" w:color="auto" w:fill="FFFFFF"/>
        </w:rPr>
        <w:t>Предмет дослідження</w:t>
      </w:r>
      <w:r w:rsidRPr="00C9746D">
        <w:rPr>
          <w:color w:val="000000" w:themeColor="text1"/>
          <w:shd w:val="clear" w:color="auto" w:fill="FFFFFF"/>
        </w:rPr>
        <w:t>:</w:t>
      </w:r>
      <w:r w:rsidRPr="00C9746D">
        <w:rPr>
          <w:color w:val="000000" w:themeColor="text1"/>
        </w:rPr>
        <w:t xml:space="preserve"> </w:t>
      </w:r>
      <w:r w:rsidR="00C96375" w:rsidRPr="00C9746D">
        <w:rPr>
          <w:color w:val="000000" w:themeColor="text1"/>
          <w:shd w:val="clear" w:color="auto" w:fill="FFFFFF"/>
        </w:rPr>
        <w:t>з</w:t>
      </w:r>
      <w:r w:rsidRPr="00C9746D">
        <w:rPr>
          <w:color w:val="000000" w:themeColor="text1"/>
          <w:shd w:val="clear" w:color="auto" w:fill="FFFFFF"/>
        </w:rPr>
        <w:t xml:space="preserve">вільнення </w:t>
      </w:r>
      <w:r w:rsidR="00E202AC">
        <w:rPr>
          <w:color w:val="000000" w:themeColor="text1"/>
          <w:shd w:val="clear" w:color="auto" w:fill="FFFFFF"/>
        </w:rPr>
        <w:t>..</w:t>
      </w:r>
    </w:p>
    <w:p w14:paraId="24B99FF0" w14:textId="7F377F77" w:rsidR="00546D02" w:rsidRPr="00C9746D" w:rsidRDefault="00546D02" w:rsidP="00546D02">
      <w:pPr>
        <w:spacing w:after="0" w:line="360" w:lineRule="auto"/>
        <w:ind w:firstLine="709"/>
        <w:jc w:val="both"/>
        <w:rPr>
          <w:rFonts w:asciiTheme="majorBidi" w:hAnsiTheme="majorBidi" w:cstheme="majorBidi"/>
          <w:sz w:val="28"/>
          <w:szCs w:val="28"/>
        </w:rPr>
      </w:pPr>
      <w:r w:rsidRPr="00C9746D">
        <w:rPr>
          <w:rFonts w:asciiTheme="majorBidi" w:hAnsiTheme="majorBidi" w:cstheme="majorBidi"/>
          <w:b/>
          <w:bCs/>
          <w:sz w:val="28"/>
          <w:szCs w:val="28"/>
        </w:rPr>
        <w:t xml:space="preserve">Методологічну </w:t>
      </w:r>
      <w:r w:rsidRPr="00C9746D">
        <w:rPr>
          <w:rFonts w:asciiTheme="majorBidi" w:hAnsiTheme="majorBidi" w:cstheme="majorBidi"/>
          <w:sz w:val="28"/>
          <w:szCs w:val="28"/>
        </w:rPr>
        <w:t xml:space="preserve">основу даного </w:t>
      </w:r>
      <w:r w:rsidR="00E202AC">
        <w:rPr>
          <w:rFonts w:asciiTheme="majorBidi" w:hAnsiTheme="majorBidi" w:cstheme="majorBidi"/>
          <w:sz w:val="28"/>
          <w:szCs w:val="28"/>
        </w:rPr>
        <w:t>..</w:t>
      </w:r>
    </w:p>
    <w:p w14:paraId="00396DD1" w14:textId="77777777" w:rsidR="00546D02" w:rsidRPr="00C9746D" w:rsidRDefault="00546D02" w:rsidP="00546D02">
      <w:pPr>
        <w:pStyle w:val="a6"/>
        <w:spacing w:after="0" w:line="360" w:lineRule="auto"/>
        <w:ind w:left="57" w:firstLine="709"/>
        <w:jc w:val="both"/>
        <w:rPr>
          <w:color w:val="000000" w:themeColor="text1"/>
          <w:shd w:val="clear" w:color="auto" w:fill="FFFFFF"/>
        </w:rPr>
      </w:pPr>
      <w:r w:rsidRPr="00C9746D">
        <w:rPr>
          <w:b/>
          <w:bCs/>
          <w:color w:val="000000" w:themeColor="text1"/>
          <w:shd w:val="clear" w:color="auto" w:fill="FFFFFF"/>
        </w:rPr>
        <w:t>Структура роботи:</w:t>
      </w:r>
      <w:r w:rsidRPr="00C9746D">
        <w:rPr>
          <w:color w:val="000000" w:themeColor="text1"/>
          <w:shd w:val="clear" w:color="auto" w:fill="FFFFFF"/>
        </w:rPr>
        <w:t xml:space="preserve"> дана робота складається зі вступу, двох розділі</w:t>
      </w:r>
      <w:r w:rsidR="00514987" w:rsidRPr="00C9746D">
        <w:rPr>
          <w:color w:val="000000" w:themeColor="text1"/>
          <w:shd w:val="clear" w:color="auto" w:fill="FFFFFF"/>
        </w:rPr>
        <w:t>в, п’яти підрозділів, висновків до них та загального висновку до роботи.</w:t>
      </w:r>
    </w:p>
    <w:p w14:paraId="3636A42C" w14:textId="77777777" w:rsidR="008260AE" w:rsidRPr="00C9746D" w:rsidRDefault="006B4938" w:rsidP="005D1148">
      <w:pPr>
        <w:pStyle w:val="a6"/>
        <w:spacing w:after="0" w:line="360" w:lineRule="auto"/>
        <w:ind w:left="57" w:firstLine="709"/>
        <w:jc w:val="both"/>
        <w:rPr>
          <w:b/>
          <w:color w:val="000000" w:themeColor="text1"/>
          <w:shd w:val="clear" w:color="auto" w:fill="FFFFFF"/>
        </w:rPr>
      </w:pPr>
      <w:r w:rsidRPr="00C9746D">
        <w:rPr>
          <w:color w:val="000000" w:themeColor="text1"/>
        </w:rPr>
        <w:br/>
      </w:r>
    </w:p>
    <w:p w14:paraId="6944FD22"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16AFDEB7"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73FFD264"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8374435"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B408516"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53E830C"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A3625F9"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4A5B874A"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46206D0"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2FAC26BD"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7A56FDF1"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76590C38"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5136C258" w14:textId="77777777" w:rsidR="008260AE" w:rsidRPr="00C9746D" w:rsidRDefault="008260AE" w:rsidP="005D1148">
      <w:pPr>
        <w:spacing w:after="0" w:line="360" w:lineRule="auto"/>
        <w:ind w:firstLine="709"/>
        <w:jc w:val="both"/>
        <w:rPr>
          <w:rFonts w:ascii="Times New Roman" w:hAnsi="Times New Roman" w:cs="Times New Roman"/>
          <w:b/>
          <w:color w:val="000000" w:themeColor="text1"/>
          <w:sz w:val="28"/>
          <w:szCs w:val="28"/>
          <w:shd w:val="clear" w:color="auto" w:fill="FFFFFF"/>
        </w:rPr>
      </w:pPr>
    </w:p>
    <w:p w14:paraId="3CCA8981" w14:textId="77777777" w:rsidR="00321935" w:rsidRPr="00C9746D" w:rsidRDefault="00321935" w:rsidP="000B1CF8">
      <w:pPr>
        <w:spacing w:after="0" w:line="360" w:lineRule="auto"/>
        <w:ind w:firstLine="709"/>
        <w:jc w:val="center"/>
        <w:rPr>
          <w:rFonts w:ascii="Times New Roman" w:hAnsi="Times New Roman" w:cs="Times New Roman"/>
          <w:b/>
          <w:color w:val="000000" w:themeColor="text1"/>
          <w:sz w:val="28"/>
          <w:szCs w:val="28"/>
          <w:shd w:val="clear" w:color="auto" w:fill="FFFFFF"/>
        </w:rPr>
      </w:pPr>
      <w:r w:rsidRPr="00C9746D">
        <w:rPr>
          <w:rFonts w:ascii="Times New Roman" w:hAnsi="Times New Roman" w:cs="Times New Roman"/>
          <w:b/>
          <w:color w:val="000000" w:themeColor="text1"/>
          <w:sz w:val="28"/>
          <w:szCs w:val="28"/>
          <w:shd w:val="clear" w:color="auto" w:fill="FFFFFF"/>
        </w:rPr>
        <w:lastRenderedPageBreak/>
        <w:t>Р</w:t>
      </w:r>
      <w:r w:rsidR="000B1CF8">
        <w:rPr>
          <w:rFonts w:ascii="Times New Roman" w:hAnsi="Times New Roman" w:cs="Times New Roman"/>
          <w:b/>
          <w:color w:val="000000" w:themeColor="text1"/>
          <w:sz w:val="28"/>
          <w:szCs w:val="28"/>
          <w:shd w:val="clear" w:color="auto" w:fill="FFFFFF"/>
        </w:rPr>
        <w:t>ОЗДІЛ</w:t>
      </w:r>
      <w:r w:rsidRPr="00C9746D">
        <w:rPr>
          <w:rFonts w:ascii="Times New Roman" w:hAnsi="Times New Roman" w:cs="Times New Roman"/>
          <w:b/>
          <w:color w:val="000000" w:themeColor="text1"/>
          <w:sz w:val="28"/>
          <w:szCs w:val="28"/>
          <w:shd w:val="clear" w:color="auto" w:fill="FFFFFF"/>
        </w:rPr>
        <w:t xml:space="preserve"> 1. </w:t>
      </w:r>
      <w:r w:rsidR="004E24A4" w:rsidRPr="00C9746D">
        <w:rPr>
          <w:rFonts w:ascii="Times New Roman" w:hAnsi="Times New Roman" w:cs="Times New Roman"/>
          <w:b/>
          <w:color w:val="000000" w:themeColor="text1"/>
          <w:sz w:val="28"/>
          <w:szCs w:val="28"/>
          <w:shd w:val="clear" w:color="auto" w:fill="FFFFFF"/>
        </w:rPr>
        <w:t>О</w:t>
      </w:r>
      <w:r w:rsidR="000B1CF8">
        <w:rPr>
          <w:rFonts w:ascii="Times New Roman" w:hAnsi="Times New Roman" w:cs="Times New Roman"/>
          <w:b/>
          <w:color w:val="000000" w:themeColor="text1"/>
          <w:sz w:val="28"/>
          <w:szCs w:val="28"/>
          <w:shd w:val="clear" w:color="auto" w:fill="FFFFFF"/>
        </w:rPr>
        <w:t>СНОВНІ ПОЛОЖЕННЯ ПОРЯДКУ ЗВІЛЬНЕННЯ ОСІБ (ЯКІ ТРИМАЮТЬСЯ ПІД ВАРТОЮ) З УСТАНОВ ВИКОНАННЯ ПОКАРАНЬ (СЛІДЧИХ ІЗОЛЯТОРІВ) ТА ХАКТЕРИСТИКА ПІДСТАВ</w:t>
      </w:r>
      <w:r w:rsidR="000B1CF8" w:rsidRPr="00C9746D">
        <w:rPr>
          <w:rFonts w:ascii="Times New Roman" w:hAnsi="Times New Roman" w:cs="Times New Roman"/>
          <w:b/>
          <w:color w:val="000000" w:themeColor="text1"/>
          <w:sz w:val="28"/>
          <w:szCs w:val="28"/>
        </w:rPr>
        <w:t xml:space="preserve"> </w:t>
      </w:r>
      <w:r w:rsidR="004E24A4" w:rsidRPr="00C9746D">
        <w:rPr>
          <w:rFonts w:ascii="Times New Roman" w:hAnsi="Times New Roman" w:cs="Times New Roman"/>
          <w:b/>
          <w:color w:val="000000" w:themeColor="text1"/>
          <w:sz w:val="28"/>
          <w:szCs w:val="28"/>
        </w:rPr>
        <w:br/>
      </w:r>
    </w:p>
    <w:p w14:paraId="4109E40B" w14:textId="77777777" w:rsidR="004E24A4" w:rsidRPr="000B1CF8" w:rsidRDefault="000B1CF8" w:rsidP="000B1CF8">
      <w:pPr>
        <w:pStyle w:val="a5"/>
        <w:numPr>
          <w:ilvl w:val="1"/>
          <w:numId w:val="6"/>
        </w:num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w:t>
      </w:r>
      <w:r w:rsidR="00A66E4B" w:rsidRPr="000B1CF8">
        <w:rPr>
          <w:rFonts w:ascii="Times New Roman" w:hAnsi="Times New Roman" w:cs="Times New Roman"/>
          <w:b/>
          <w:color w:val="000000" w:themeColor="text1"/>
          <w:sz w:val="28"/>
          <w:szCs w:val="28"/>
          <w:shd w:val="clear" w:color="auto" w:fill="FFFFFF"/>
        </w:rPr>
        <w:t>Загальні положення про звільнення та підстави звільнення засуджених осіб (які тримаються під вартою) з установ виконання покарань (слідчих ізоляторів)</w:t>
      </w:r>
    </w:p>
    <w:p w14:paraId="337E4D18" w14:textId="77777777" w:rsidR="000B1CF8" w:rsidRPr="000B1CF8" w:rsidRDefault="000B1CF8" w:rsidP="000B1CF8">
      <w:pPr>
        <w:pStyle w:val="a5"/>
        <w:spacing w:after="0" w:line="360" w:lineRule="auto"/>
        <w:ind w:left="927"/>
        <w:rPr>
          <w:rFonts w:ascii="Times New Roman" w:hAnsi="Times New Roman" w:cs="Times New Roman"/>
          <w:b/>
          <w:color w:val="000000" w:themeColor="text1"/>
          <w:sz w:val="28"/>
          <w:szCs w:val="28"/>
          <w:shd w:val="clear" w:color="auto" w:fill="FFFFFF"/>
        </w:rPr>
      </w:pPr>
    </w:p>
    <w:p w14:paraId="4316EDE9" w14:textId="7A83011F" w:rsidR="00321935" w:rsidRPr="00C9746D" w:rsidRDefault="00321935" w:rsidP="00E202AC">
      <w:pPr>
        <w:spacing w:after="0" w:line="360" w:lineRule="auto"/>
        <w:ind w:left="57" w:firstLine="709"/>
        <w:jc w:val="both"/>
        <w:rPr>
          <w:color w:val="000000" w:themeColor="text1"/>
          <w:sz w:val="28"/>
          <w:szCs w:val="28"/>
        </w:rPr>
      </w:pPr>
      <w:r w:rsidRPr="00C9746D">
        <w:rPr>
          <w:rFonts w:ascii="Times New Roman" w:hAnsi="Times New Roman" w:cs="Times New Roman"/>
          <w:color w:val="000000" w:themeColor="text1"/>
          <w:sz w:val="28"/>
          <w:szCs w:val="28"/>
          <w:shd w:val="clear" w:color="auto" w:fill="FFFFFF"/>
        </w:rPr>
        <w:t xml:space="preserve">Право на свободу й особисту недоторканність є одним із найбільш значущих прав людини. Частиною 2 ст. 29 Конституції України передбачено, що 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 </w:t>
      </w:r>
      <w:r w:rsidR="00E202AC">
        <w:rPr>
          <w:rFonts w:ascii="Times New Roman" w:hAnsi="Times New Roman" w:cs="Times New Roman"/>
          <w:color w:val="000000" w:themeColor="text1"/>
          <w:sz w:val="28"/>
          <w:szCs w:val="28"/>
          <w:shd w:val="clear" w:color="auto" w:fill="FFFFFF"/>
        </w:rPr>
        <w:t>…..</w:t>
      </w:r>
      <w:r w:rsidRPr="00C9746D">
        <w:rPr>
          <w:color w:val="000000" w:themeColor="text1"/>
          <w:sz w:val="28"/>
          <w:szCs w:val="28"/>
        </w:rPr>
        <w:t>, як неможливість у встановлений законом термін закінчити розслідування кримінальної справи</w:t>
      </w:r>
      <w:r w:rsidR="008260AE" w:rsidRPr="00C9746D">
        <w:rPr>
          <w:color w:val="000000" w:themeColor="text1"/>
          <w:sz w:val="28"/>
          <w:szCs w:val="28"/>
        </w:rPr>
        <w:t xml:space="preserve"> </w:t>
      </w:r>
      <w:r w:rsidR="004E24A4" w:rsidRPr="00C9746D">
        <w:rPr>
          <w:color w:val="000000" w:themeColor="text1"/>
          <w:sz w:val="28"/>
          <w:szCs w:val="28"/>
          <w:lang w:val="ru-RU"/>
        </w:rPr>
        <w:t>[</w:t>
      </w:r>
      <w:r w:rsidR="008260AE" w:rsidRPr="00C9746D">
        <w:rPr>
          <w:color w:val="000000" w:themeColor="text1"/>
          <w:sz w:val="28"/>
          <w:szCs w:val="28"/>
        </w:rPr>
        <w:t>2</w:t>
      </w:r>
      <w:r w:rsidR="004E24A4" w:rsidRPr="00C9746D">
        <w:rPr>
          <w:color w:val="000000" w:themeColor="text1"/>
          <w:sz w:val="28"/>
          <w:szCs w:val="28"/>
          <w:lang w:val="ru-RU"/>
        </w:rPr>
        <w:t>]</w:t>
      </w:r>
      <w:r w:rsidRPr="00C9746D">
        <w:rPr>
          <w:color w:val="000000" w:themeColor="text1"/>
          <w:sz w:val="28"/>
          <w:szCs w:val="28"/>
        </w:rPr>
        <w:t>.</w:t>
      </w:r>
    </w:p>
    <w:p w14:paraId="7E235FE2" w14:textId="5F16819E" w:rsidR="00321935" w:rsidRPr="00C9746D" w:rsidRDefault="00321935" w:rsidP="00E202AC">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Отже, такий </w:t>
      </w:r>
      <w:r w:rsidR="00E202AC">
        <w:rPr>
          <w:color w:val="000000" w:themeColor="text1"/>
          <w:sz w:val="28"/>
          <w:szCs w:val="28"/>
        </w:rPr>
        <w:t>..</w:t>
      </w:r>
    </w:p>
    <w:p w14:paraId="2E224AE7" w14:textId="77777777" w:rsidR="004E24A4" w:rsidRPr="00A100FD" w:rsidRDefault="008C7D96" w:rsidP="004E24A4">
      <w:pPr>
        <w:pStyle w:val="a3"/>
        <w:spacing w:before="0" w:beforeAutospacing="0" w:after="0" w:afterAutospacing="0" w:line="360" w:lineRule="auto"/>
        <w:ind w:firstLine="709"/>
        <w:jc w:val="center"/>
        <w:rPr>
          <w:b/>
          <w:bCs/>
          <w:color w:val="000000" w:themeColor="text1"/>
          <w:sz w:val="28"/>
          <w:szCs w:val="28"/>
          <w:shd w:val="clear" w:color="auto" w:fill="FFFFFF"/>
        </w:rPr>
      </w:pPr>
      <w:r w:rsidRPr="00C9746D">
        <w:rPr>
          <w:b/>
          <w:bCs/>
          <w:color w:val="000000" w:themeColor="text1"/>
          <w:sz w:val="28"/>
          <w:szCs w:val="28"/>
        </w:rPr>
        <w:t xml:space="preserve">1.2 </w:t>
      </w:r>
      <w:r w:rsidR="004E24A4" w:rsidRPr="00C9746D">
        <w:rPr>
          <w:b/>
          <w:bCs/>
          <w:color w:val="000000" w:themeColor="text1"/>
          <w:sz w:val="28"/>
          <w:szCs w:val="28"/>
          <w:shd w:val="clear" w:color="auto" w:fill="FFFFFF"/>
        </w:rPr>
        <w:t>Класифікація підстав звільнення осіб (які тримаються під вартою) з установ виконання покарань (слідчих ізоляторів)</w:t>
      </w:r>
    </w:p>
    <w:p w14:paraId="74A045AC" w14:textId="77777777" w:rsidR="004E24A4" w:rsidRPr="00A100FD" w:rsidRDefault="004E24A4" w:rsidP="004E24A4">
      <w:pPr>
        <w:pStyle w:val="a3"/>
        <w:spacing w:before="0" w:beforeAutospacing="0" w:after="0" w:afterAutospacing="0" w:line="360" w:lineRule="auto"/>
        <w:ind w:firstLine="709"/>
        <w:jc w:val="center"/>
        <w:rPr>
          <w:b/>
          <w:bCs/>
          <w:color w:val="000000" w:themeColor="text1"/>
          <w:sz w:val="28"/>
          <w:szCs w:val="28"/>
        </w:rPr>
      </w:pPr>
    </w:p>
    <w:p w14:paraId="439DDBCF" w14:textId="77777777" w:rsidR="006C081B" w:rsidRPr="00C9746D" w:rsidRDefault="008C7D96" w:rsidP="005D1148">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В науці кримінально-виконавчого права є усталені класифікації підстав звільнення від відбування покарання. Ось основні: </w:t>
      </w:r>
    </w:p>
    <w:p w14:paraId="1A0665A6" w14:textId="77777777" w:rsidR="008C7D96" w:rsidRPr="00C9746D" w:rsidRDefault="008C7D96" w:rsidP="005D1148">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 умовні і безумовні підстави. Під умовними розуміються такі підстави, можливість звільнення за якими закон пов’язує з певними умовами. </w:t>
      </w:r>
    </w:p>
    <w:p w14:paraId="027655CB" w14:textId="77777777" w:rsidR="006C081B" w:rsidRPr="00C9746D" w:rsidRDefault="008C7D96" w:rsidP="004E24A4">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Наприклад, звільнення </w:t>
      </w:r>
      <w:r w:rsidR="004E24A4" w:rsidRPr="00C9746D">
        <w:rPr>
          <w:color w:val="000000" w:themeColor="text1"/>
          <w:sz w:val="28"/>
          <w:szCs w:val="28"/>
        </w:rPr>
        <w:t>із СІЗО можливе за умови закінчення строку дії ухвали слідчого судді, суду про тримання під вартою або закінчення передбаченого законом строку тримання під вартою як запобіжного заходу</w:t>
      </w:r>
      <w:r w:rsidRPr="00C9746D">
        <w:rPr>
          <w:color w:val="000000" w:themeColor="text1"/>
          <w:sz w:val="28"/>
          <w:szCs w:val="28"/>
        </w:rPr>
        <w:t xml:space="preserve">. Безумовні підстави — це такі юридичні факти, настання яких безумовно свідчить про звільнення засудженого. </w:t>
      </w:r>
      <w:r w:rsidR="004E24A4" w:rsidRPr="00C9746D">
        <w:rPr>
          <w:color w:val="000000" w:themeColor="text1"/>
          <w:sz w:val="28"/>
          <w:szCs w:val="28"/>
        </w:rPr>
        <w:t xml:space="preserve">Наприклад, закінчення максимального строку тимчасового або </w:t>
      </w:r>
      <w:proofErr w:type="spellStart"/>
      <w:r w:rsidR="004E24A4" w:rsidRPr="00C9746D">
        <w:rPr>
          <w:color w:val="000000" w:themeColor="text1"/>
          <w:sz w:val="28"/>
          <w:szCs w:val="28"/>
        </w:rPr>
        <w:t>екстрадиційного</w:t>
      </w:r>
      <w:proofErr w:type="spellEnd"/>
      <w:r w:rsidR="004E24A4" w:rsidRPr="00C9746D">
        <w:rPr>
          <w:color w:val="000000" w:themeColor="text1"/>
          <w:sz w:val="28"/>
          <w:szCs w:val="28"/>
        </w:rPr>
        <w:t xml:space="preserve"> арешту.</w:t>
      </w:r>
      <w:r w:rsidR="006C081B" w:rsidRPr="00C9746D">
        <w:rPr>
          <w:color w:val="000000" w:themeColor="text1"/>
          <w:sz w:val="28"/>
          <w:szCs w:val="28"/>
        </w:rPr>
        <w:t xml:space="preserve"> </w:t>
      </w:r>
    </w:p>
    <w:p w14:paraId="59A05F09" w14:textId="402671BC" w:rsidR="004743FD" w:rsidRPr="00C9746D" w:rsidRDefault="006C081B" w:rsidP="00E202AC">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 за видом покарання, яке відбувалося. Кримінальне право України знає дванадцять </w:t>
      </w:r>
      <w:r w:rsidR="00E202AC">
        <w:rPr>
          <w:color w:val="000000" w:themeColor="text1"/>
          <w:sz w:val="28"/>
          <w:szCs w:val="28"/>
        </w:rPr>
        <w:t>….</w:t>
      </w:r>
      <w:r w:rsidRPr="00C9746D">
        <w:rPr>
          <w:color w:val="000000" w:themeColor="text1"/>
          <w:sz w:val="28"/>
          <w:szCs w:val="28"/>
        </w:rPr>
        <w:t xml:space="preserve"> група передбачає деякі додаткові підстави звільнення для </w:t>
      </w:r>
      <w:r w:rsidRPr="00C9746D">
        <w:rPr>
          <w:color w:val="000000" w:themeColor="text1"/>
          <w:sz w:val="28"/>
          <w:szCs w:val="28"/>
        </w:rPr>
        <w:lastRenderedPageBreak/>
        <w:t>засуджених жінок, які стали вагітними або народили дітей під час відбування покарання. Такі засуджені за певних умов можуть бути звільненні від відбування покаранн</w:t>
      </w:r>
      <w:r w:rsidR="00E5417B" w:rsidRPr="00C9746D">
        <w:rPr>
          <w:color w:val="000000" w:themeColor="text1"/>
          <w:sz w:val="28"/>
          <w:szCs w:val="28"/>
        </w:rPr>
        <w:t xml:space="preserve">я </w:t>
      </w:r>
      <w:r w:rsidR="00E5417B" w:rsidRPr="00C9746D">
        <w:rPr>
          <w:color w:val="000000" w:themeColor="text1"/>
          <w:sz w:val="28"/>
          <w:szCs w:val="28"/>
          <w:lang w:val="ru-RU"/>
        </w:rPr>
        <w:t xml:space="preserve">[7, </w:t>
      </w:r>
      <w:r w:rsidR="00E5417B" w:rsidRPr="00C9746D">
        <w:rPr>
          <w:color w:val="000000" w:themeColor="text1"/>
          <w:sz w:val="28"/>
          <w:szCs w:val="28"/>
          <w:lang w:val="en-US"/>
        </w:rPr>
        <w:t>c</w:t>
      </w:r>
      <w:r w:rsidR="00E5417B" w:rsidRPr="00C9746D">
        <w:rPr>
          <w:color w:val="000000" w:themeColor="text1"/>
          <w:sz w:val="28"/>
          <w:szCs w:val="28"/>
          <w:lang w:val="ru-RU"/>
        </w:rPr>
        <w:t>. 40-43]</w:t>
      </w:r>
      <w:r w:rsidR="00E5417B" w:rsidRPr="00C9746D">
        <w:rPr>
          <w:color w:val="000000" w:themeColor="text1"/>
          <w:sz w:val="28"/>
          <w:szCs w:val="28"/>
        </w:rPr>
        <w:t>.</w:t>
      </w:r>
    </w:p>
    <w:p w14:paraId="3514D117" w14:textId="4F67B988" w:rsidR="00E5417B" w:rsidRPr="00C9746D" w:rsidRDefault="00545C2E" w:rsidP="005D1148">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Отже, </w:t>
      </w:r>
      <w:r w:rsidR="00E202AC">
        <w:rPr>
          <w:color w:val="000000" w:themeColor="text1"/>
          <w:sz w:val="28"/>
          <w:szCs w:val="28"/>
        </w:rPr>
        <w:t>..</w:t>
      </w:r>
    </w:p>
    <w:p w14:paraId="7AA625B6" w14:textId="77777777" w:rsidR="00E5417B" w:rsidRPr="00C9746D" w:rsidRDefault="00E5417B" w:rsidP="005D1148">
      <w:pPr>
        <w:pStyle w:val="a3"/>
        <w:spacing w:before="0" w:beforeAutospacing="0" w:after="0" w:afterAutospacing="0" w:line="360" w:lineRule="auto"/>
        <w:ind w:firstLine="709"/>
        <w:jc w:val="both"/>
        <w:rPr>
          <w:color w:val="000000" w:themeColor="text1"/>
          <w:sz w:val="28"/>
          <w:szCs w:val="28"/>
        </w:rPr>
      </w:pPr>
    </w:p>
    <w:p w14:paraId="5301A676" w14:textId="77777777" w:rsidR="00E5417B" w:rsidRPr="00C9746D" w:rsidRDefault="00E5417B" w:rsidP="005D1148">
      <w:pPr>
        <w:pStyle w:val="a3"/>
        <w:spacing w:before="0" w:beforeAutospacing="0" w:after="0" w:afterAutospacing="0" w:line="360" w:lineRule="auto"/>
        <w:ind w:firstLine="709"/>
        <w:jc w:val="both"/>
        <w:rPr>
          <w:color w:val="000000" w:themeColor="text1"/>
          <w:sz w:val="28"/>
          <w:szCs w:val="28"/>
        </w:rPr>
      </w:pPr>
    </w:p>
    <w:p w14:paraId="015BD3B7" w14:textId="77777777" w:rsidR="00E5417B" w:rsidRPr="00C9746D" w:rsidRDefault="00E5417B" w:rsidP="005D1148">
      <w:pPr>
        <w:pStyle w:val="a3"/>
        <w:spacing w:before="0" w:beforeAutospacing="0" w:after="0" w:afterAutospacing="0" w:line="360" w:lineRule="auto"/>
        <w:ind w:firstLine="709"/>
        <w:jc w:val="both"/>
        <w:rPr>
          <w:color w:val="000000" w:themeColor="text1"/>
          <w:sz w:val="28"/>
          <w:szCs w:val="28"/>
        </w:rPr>
      </w:pPr>
    </w:p>
    <w:p w14:paraId="3AD5B499" w14:textId="77777777" w:rsidR="00E5417B" w:rsidRPr="000B1CF8" w:rsidRDefault="00025750" w:rsidP="000B1CF8">
      <w:pPr>
        <w:pStyle w:val="HTML"/>
        <w:shd w:val="clear" w:color="auto" w:fill="FFFFFF"/>
        <w:spacing w:line="360" w:lineRule="auto"/>
        <w:ind w:firstLine="709"/>
        <w:jc w:val="center"/>
        <w:textAlignment w:val="baseline"/>
        <w:rPr>
          <w:rFonts w:ascii="Times New Roman" w:hAnsi="Times New Roman" w:cs="Times New Roman"/>
          <w:b/>
          <w:color w:val="000000" w:themeColor="text1"/>
          <w:sz w:val="28"/>
          <w:szCs w:val="28"/>
          <w:shd w:val="clear" w:color="auto" w:fill="FFFFFF"/>
        </w:rPr>
      </w:pPr>
      <w:r w:rsidRPr="00C9746D">
        <w:rPr>
          <w:rFonts w:ascii="Times New Roman" w:hAnsi="Times New Roman" w:cs="Times New Roman"/>
          <w:b/>
          <w:color w:val="000000" w:themeColor="text1"/>
          <w:sz w:val="28"/>
          <w:szCs w:val="28"/>
          <w:shd w:val="clear" w:color="auto" w:fill="FFFFFF"/>
        </w:rPr>
        <w:t>Р</w:t>
      </w:r>
      <w:r w:rsidR="000B1CF8">
        <w:rPr>
          <w:rFonts w:ascii="Times New Roman" w:hAnsi="Times New Roman" w:cs="Times New Roman"/>
          <w:b/>
          <w:color w:val="000000" w:themeColor="text1"/>
          <w:sz w:val="28"/>
          <w:szCs w:val="28"/>
          <w:shd w:val="clear" w:color="auto" w:fill="FFFFFF"/>
        </w:rPr>
        <w:t>ОЗДІЛ</w:t>
      </w:r>
      <w:r w:rsidRPr="00C9746D">
        <w:rPr>
          <w:rFonts w:ascii="Times New Roman" w:hAnsi="Times New Roman" w:cs="Times New Roman"/>
          <w:b/>
          <w:color w:val="000000" w:themeColor="text1"/>
          <w:sz w:val="28"/>
          <w:szCs w:val="28"/>
          <w:shd w:val="clear" w:color="auto" w:fill="FFFFFF"/>
        </w:rPr>
        <w:t xml:space="preserve"> 2. К</w:t>
      </w:r>
      <w:r w:rsidR="000B1CF8">
        <w:rPr>
          <w:rFonts w:ascii="Times New Roman" w:hAnsi="Times New Roman" w:cs="Times New Roman"/>
          <w:b/>
          <w:color w:val="000000" w:themeColor="text1"/>
          <w:sz w:val="28"/>
          <w:szCs w:val="28"/>
          <w:shd w:val="clear" w:color="auto" w:fill="FFFFFF"/>
        </w:rPr>
        <w:t>РИМІНАЛЬНО-ВИКОНАВЧА ХАРАКТЕРИСТИКА ЗВІЛЬНЕННЯ ОСІБ ( ЯКІ ТРИМАЮТЬСЯ ПІД ВАРТОЮ) Х УСТАНОВ ВИКОНАНЯ ПОКАРАНЬ ( СЛІДЧИХ ІЗОЛЯТОРІВ)</w:t>
      </w:r>
    </w:p>
    <w:p w14:paraId="337E365D" w14:textId="77777777" w:rsidR="00025750" w:rsidRPr="00C9746D" w:rsidRDefault="00025750" w:rsidP="000B1CF8">
      <w:pPr>
        <w:pStyle w:val="HTML"/>
        <w:shd w:val="clear" w:color="auto" w:fill="FFFFFF"/>
        <w:spacing w:line="360" w:lineRule="auto"/>
        <w:ind w:firstLine="709"/>
        <w:jc w:val="center"/>
        <w:textAlignment w:val="baseline"/>
        <w:rPr>
          <w:rFonts w:ascii="Times New Roman" w:hAnsi="Times New Roman" w:cs="Times New Roman"/>
          <w:b/>
          <w:bCs/>
          <w:color w:val="000000" w:themeColor="text1"/>
          <w:sz w:val="28"/>
          <w:szCs w:val="28"/>
        </w:rPr>
      </w:pPr>
      <w:r w:rsidRPr="00C9746D">
        <w:rPr>
          <w:rFonts w:ascii="Times New Roman" w:hAnsi="Times New Roman" w:cs="Times New Roman"/>
          <w:b/>
          <w:color w:val="000000" w:themeColor="text1"/>
          <w:sz w:val="28"/>
          <w:szCs w:val="28"/>
        </w:rPr>
        <w:br/>
      </w:r>
      <w:r w:rsidRPr="00C9746D">
        <w:rPr>
          <w:rFonts w:ascii="Times New Roman" w:hAnsi="Times New Roman" w:cs="Times New Roman"/>
          <w:b/>
          <w:bCs/>
          <w:color w:val="000000" w:themeColor="text1"/>
          <w:sz w:val="28"/>
          <w:szCs w:val="28"/>
          <w:shd w:val="clear" w:color="auto" w:fill="FFFFFF"/>
        </w:rPr>
        <w:t>2.1. Порядок звільнення осіб (які тримаються під вартою) з установ виконання покарань (слідчих ізоляторів) та їх облік</w:t>
      </w:r>
      <w:r w:rsidRPr="00C9746D">
        <w:rPr>
          <w:rFonts w:ascii="Times New Roman" w:hAnsi="Times New Roman" w:cs="Times New Roman"/>
          <w:b/>
          <w:bCs/>
          <w:color w:val="000000" w:themeColor="text1"/>
          <w:sz w:val="28"/>
          <w:szCs w:val="28"/>
        </w:rPr>
        <w:br/>
      </w:r>
    </w:p>
    <w:p w14:paraId="0BF8587E" w14:textId="77777777" w:rsidR="00E5417B" w:rsidRPr="00C9746D" w:rsidRDefault="004743FD" w:rsidP="00E5417B">
      <w:pPr>
        <w:spacing w:after="0" w:line="360" w:lineRule="auto"/>
        <w:ind w:firstLine="708"/>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t xml:space="preserve">Звільнення  особи  з-під  варти  в  разі скасування або зміни </w:t>
      </w:r>
      <w:r w:rsidRPr="00C9746D">
        <w:rPr>
          <w:rFonts w:ascii="Times New Roman" w:hAnsi="Times New Roman" w:cs="Times New Roman"/>
          <w:color w:val="000000" w:themeColor="text1"/>
          <w:sz w:val="28"/>
          <w:szCs w:val="28"/>
        </w:rPr>
        <w:br/>
        <w:t xml:space="preserve">цього запобіжного заходу провадить начальник установи попереднього </w:t>
      </w:r>
      <w:r w:rsidRPr="00C9746D">
        <w:rPr>
          <w:rFonts w:ascii="Times New Roman" w:hAnsi="Times New Roman" w:cs="Times New Roman"/>
          <w:color w:val="000000" w:themeColor="text1"/>
          <w:sz w:val="28"/>
          <w:szCs w:val="28"/>
        </w:rPr>
        <w:br/>
        <w:t xml:space="preserve">ув'язнення  на  підставі  ухвали слідчого судді, ухвали або </w:t>
      </w:r>
      <w:proofErr w:type="spellStart"/>
      <w:r w:rsidRPr="00C9746D">
        <w:rPr>
          <w:rFonts w:ascii="Times New Roman" w:hAnsi="Times New Roman" w:cs="Times New Roman"/>
          <w:color w:val="000000" w:themeColor="text1"/>
          <w:sz w:val="28"/>
          <w:szCs w:val="28"/>
        </w:rPr>
        <w:t>вироку</w:t>
      </w:r>
      <w:proofErr w:type="spellEnd"/>
      <w:r w:rsidRPr="00C9746D">
        <w:rPr>
          <w:rFonts w:ascii="Times New Roman" w:hAnsi="Times New Roman" w:cs="Times New Roman"/>
          <w:color w:val="000000" w:themeColor="text1"/>
          <w:sz w:val="28"/>
          <w:szCs w:val="28"/>
        </w:rPr>
        <w:t xml:space="preserve"> </w:t>
      </w:r>
      <w:r w:rsidRPr="00C9746D">
        <w:rPr>
          <w:rFonts w:ascii="Times New Roman" w:hAnsi="Times New Roman" w:cs="Times New Roman"/>
          <w:color w:val="000000" w:themeColor="text1"/>
          <w:sz w:val="28"/>
          <w:szCs w:val="28"/>
        </w:rPr>
        <w:br/>
        <w:t xml:space="preserve">суду.  </w:t>
      </w:r>
    </w:p>
    <w:p w14:paraId="516790EC" w14:textId="77777777" w:rsidR="00E5417B" w:rsidRPr="00C9746D" w:rsidRDefault="00E5417B" w:rsidP="00C9746D">
      <w:pPr>
        <w:spacing w:after="0" w:line="360" w:lineRule="auto"/>
        <w:ind w:firstLine="709"/>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t>Звільнення особи зі слідчого ізолятора здійснюється в порядку чітко передбаченому Інструкцією про роботу відділів (груп, секторів, старших інспекторів) контролю за виконанням судових рішень установ виконання покарань та слідчих ізоляторів, його дії мають бути чітко регламентованими та не відходити від букви закону, так як будь-яке невиконання приписів інструкції, чи затримка зі звільненням особи, може бути використана в майбутньому</w:t>
      </w:r>
      <w:r w:rsidR="00C9746D">
        <w:rPr>
          <w:rFonts w:ascii="Times New Roman" w:hAnsi="Times New Roman" w:cs="Times New Roman"/>
          <w:color w:val="000000" w:themeColor="text1"/>
          <w:sz w:val="28"/>
          <w:szCs w:val="28"/>
        </w:rPr>
        <w:t xml:space="preserve">. </w:t>
      </w:r>
      <w:r w:rsidRPr="00C9746D">
        <w:rPr>
          <w:rFonts w:ascii="Times New Roman" w:hAnsi="Times New Roman" w:cs="Times New Roman"/>
          <w:color w:val="000000" w:themeColor="text1"/>
          <w:sz w:val="28"/>
          <w:szCs w:val="28"/>
        </w:rPr>
        <w:t xml:space="preserve"> </w:t>
      </w:r>
    </w:p>
    <w:p w14:paraId="213304F5" w14:textId="1321E83F" w:rsidR="0010531F" w:rsidRPr="00C9746D" w:rsidRDefault="004743FD" w:rsidP="00E202AC">
      <w:pPr>
        <w:spacing w:after="0" w:line="360" w:lineRule="auto"/>
        <w:ind w:firstLine="709"/>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t xml:space="preserve">Начальник   установи   попереднього  ув'язнення  зобов'язаний </w:t>
      </w:r>
      <w:r w:rsidRPr="00C9746D">
        <w:rPr>
          <w:rFonts w:ascii="Times New Roman" w:hAnsi="Times New Roman" w:cs="Times New Roman"/>
          <w:color w:val="000000" w:themeColor="text1"/>
          <w:sz w:val="28"/>
          <w:szCs w:val="28"/>
        </w:rPr>
        <w:br/>
      </w:r>
      <w:r w:rsidR="00E202AC">
        <w:rPr>
          <w:rFonts w:ascii="Times New Roman" w:hAnsi="Times New Roman" w:cs="Times New Roman"/>
          <w:color w:val="000000" w:themeColor="text1"/>
          <w:sz w:val="28"/>
          <w:szCs w:val="28"/>
        </w:rPr>
        <w:t>…</w:t>
      </w:r>
      <w:r w:rsidRPr="00C9746D">
        <w:rPr>
          <w:rFonts w:ascii="Times New Roman" w:hAnsi="Times New Roman" w:cs="Times New Roman"/>
          <w:color w:val="000000" w:themeColor="text1"/>
          <w:sz w:val="28"/>
          <w:szCs w:val="28"/>
        </w:rPr>
        <w:t xml:space="preserve">  під час судового провадження, - </w:t>
      </w:r>
      <w:r w:rsidRPr="00C9746D">
        <w:rPr>
          <w:rFonts w:ascii="Times New Roman" w:hAnsi="Times New Roman" w:cs="Times New Roman"/>
          <w:color w:val="000000" w:themeColor="text1"/>
          <w:sz w:val="28"/>
          <w:szCs w:val="28"/>
        </w:rPr>
        <w:br/>
        <w:t xml:space="preserve">прокурора  та  суд.  Перевірка  документа, що підтверджує внесення </w:t>
      </w:r>
      <w:r w:rsidRPr="00C9746D">
        <w:rPr>
          <w:rFonts w:ascii="Times New Roman" w:hAnsi="Times New Roman" w:cs="Times New Roman"/>
          <w:color w:val="000000" w:themeColor="text1"/>
          <w:sz w:val="28"/>
          <w:szCs w:val="28"/>
        </w:rPr>
        <w:br/>
        <w:t>застави, не може тривати більше одного робочого дня</w:t>
      </w:r>
      <w:r w:rsidR="00C9746D" w:rsidRPr="00C9746D">
        <w:rPr>
          <w:rFonts w:ascii="Times New Roman" w:hAnsi="Times New Roman" w:cs="Times New Roman"/>
          <w:color w:val="000000" w:themeColor="text1"/>
          <w:sz w:val="28"/>
          <w:szCs w:val="28"/>
          <w:lang w:val="ru-RU"/>
        </w:rPr>
        <w:t xml:space="preserve"> [5]</w:t>
      </w:r>
      <w:r w:rsidRPr="00C9746D">
        <w:rPr>
          <w:rFonts w:ascii="Times New Roman" w:hAnsi="Times New Roman" w:cs="Times New Roman"/>
          <w:color w:val="000000" w:themeColor="text1"/>
          <w:sz w:val="28"/>
          <w:szCs w:val="28"/>
        </w:rPr>
        <w:t xml:space="preserve">. </w:t>
      </w:r>
    </w:p>
    <w:p w14:paraId="3D51ED17" w14:textId="77777777" w:rsidR="004743FD" w:rsidRPr="00C9746D" w:rsidRDefault="004743FD" w:rsidP="00000738">
      <w:pPr>
        <w:spacing w:after="0" w:line="360" w:lineRule="auto"/>
        <w:ind w:firstLine="567"/>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lastRenderedPageBreak/>
        <w:t xml:space="preserve">      Вирок  або  ухвала  про  звільнення  особи, взятої під варту, </w:t>
      </w:r>
      <w:r w:rsidRPr="00C9746D">
        <w:rPr>
          <w:rFonts w:ascii="Times New Roman" w:hAnsi="Times New Roman" w:cs="Times New Roman"/>
          <w:color w:val="000000" w:themeColor="text1"/>
          <w:sz w:val="28"/>
          <w:szCs w:val="28"/>
        </w:rPr>
        <w:br/>
        <w:t xml:space="preserve">підлягає   виконанню   негайно   після  їх  надходження  до  місця </w:t>
      </w:r>
      <w:r w:rsidRPr="00C9746D">
        <w:rPr>
          <w:rFonts w:ascii="Times New Roman" w:hAnsi="Times New Roman" w:cs="Times New Roman"/>
          <w:color w:val="000000" w:themeColor="text1"/>
          <w:sz w:val="28"/>
          <w:szCs w:val="28"/>
        </w:rPr>
        <w:br/>
        <w:t xml:space="preserve">попереднього ув'язнення. </w:t>
      </w:r>
    </w:p>
    <w:p w14:paraId="50C4B320" w14:textId="0362E800" w:rsidR="0010531F" w:rsidRPr="00C9746D" w:rsidRDefault="00E202AC" w:rsidP="00C9746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0531F" w:rsidRPr="00C9746D">
        <w:rPr>
          <w:rFonts w:ascii="Times New Roman" w:hAnsi="Times New Roman" w:cs="Times New Roman"/>
          <w:color w:val="000000" w:themeColor="text1"/>
          <w:sz w:val="28"/>
          <w:szCs w:val="28"/>
        </w:rPr>
        <w:t xml:space="preserve"> лікаря він може бути тимчасово залишений в окремій палаті медчастини слідчого ізолятора. Про це негайно повідомляється прокурор, який здійснює нагляд за додержанням кримінально-виконавчого законодавства, а також сповіщаються родичі хворого</w:t>
      </w:r>
      <w:r w:rsidR="00C9746D" w:rsidRPr="00C9746D">
        <w:rPr>
          <w:rFonts w:ascii="Times New Roman" w:hAnsi="Times New Roman" w:cs="Times New Roman"/>
          <w:color w:val="000000" w:themeColor="text1"/>
          <w:sz w:val="28"/>
          <w:szCs w:val="28"/>
          <w:lang w:val="ru-RU"/>
        </w:rPr>
        <w:t xml:space="preserve"> [4]</w:t>
      </w:r>
      <w:r w:rsidR="0010531F" w:rsidRPr="00C9746D">
        <w:rPr>
          <w:rFonts w:ascii="Times New Roman" w:hAnsi="Times New Roman" w:cs="Times New Roman"/>
          <w:color w:val="000000" w:themeColor="text1"/>
          <w:sz w:val="28"/>
          <w:szCs w:val="28"/>
        </w:rPr>
        <w:t>.</w:t>
      </w:r>
    </w:p>
    <w:p w14:paraId="2518C38B" w14:textId="77777777" w:rsidR="0010531F" w:rsidRPr="00C9746D" w:rsidRDefault="004743FD" w:rsidP="005D1148">
      <w:pPr>
        <w:pStyle w:val="a3"/>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 </w:t>
      </w:r>
      <w:r w:rsidR="0010531F" w:rsidRPr="00C9746D">
        <w:rPr>
          <w:color w:val="000000" w:themeColor="text1"/>
          <w:sz w:val="28"/>
          <w:szCs w:val="28"/>
        </w:rPr>
        <w:t>Порядок звільнення з- під варти</w:t>
      </w:r>
      <w:r w:rsidR="0010531F" w:rsidRPr="00C9746D">
        <w:rPr>
          <w:color w:val="000000" w:themeColor="text1"/>
          <w:sz w:val="28"/>
          <w:szCs w:val="28"/>
          <w:lang w:val="ru-RU"/>
        </w:rPr>
        <w:t xml:space="preserve"> </w:t>
      </w:r>
      <w:r w:rsidR="0010531F" w:rsidRPr="00C9746D">
        <w:rPr>
          <w:color w:val="000000" w:themeColor="text1"/>
          <w:sz w:val="28"/>
          <w:szCs w:val="28"/>
        </w:rPr>
        <w:t>здійснюється у відповідності до статті 202 КПК України</w:t>
      </w:r>
      <w:r w:rsidR="00C9746D" w:rsidRPr="00C9746D">
        <w:rPr>
          <w:color w:val="000000" w:themeColor="text1"/>
          <w:sz w:val="28"/>
          <w:szCs w:val="28"/>
          <w:lang w:val="ru-RU"/>
        </w:rPr>
        <w:t xml:space="preserve"> [3] </w:t>
      </w:r>
      <w:r w:rsidR="00545C2E" w:rsidRPr="00C9746D">
        <w:rPr>
          <w:color w:val="000000" w:themeColor="text1"/>
          <w:sz w:val="28"/>
          <w:szCs w:val="28"/>
        </w:rPr>
        <w:t>.</w:t>
      </w:r>
    </w:p>
    <w:p w14:paraId="1DFDAC1B" w14:textId="44B6698C" w:rsidR="008C7D96" w:rsidRPr="00C9746D" w:rsidRDefault="00E202AC" w:rsidP="00000738">
      <w:pPr>
        <w:pStyle w:val="rvps2"/>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w:t>
      </w:r>
    </w:p>
    <w:p w14:paraId="27C05835" w14:textId="5A4F2A31" w:rsidR="00545C2E" w:rsidRPr="00C9746D" w:rsidRDefault="00545C2E" w:rsidP="00000738">
      <w:pPr>
        <w:pStyle w:val="rvps2"/>
        <w:shd w:val="clear" w:color="auto" w:fill="FFFFFF"/>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Отже, </w:t>
      </w:r>
      <w:r w:rsidR="00E202AC">
        <w:rPr>
          <w:color w:val="000000" w:themeColor="text1"/>
          <w:sz w:val="28"/>
          <w:szCs w:val="28"/>
        </w:rPr>
        <w:t>..</w:t>
      </w:r>
    </w:p>
    <w:p w14:paraId="1904BF46" w14:textId="77777777" w:rsidR="00783350" w:rsidRPr="00C9746D" w:rsidRDefault="00783350" w:rsidP="005D1148">
      <w:pPr>
        <w:pStyle w:val="rvps2"/>
        <w:shd w:val="clear" w:color="auto" w:fill="FFFFFF"/>
        <w:spacing w:before="0" w:beforeAutospacing="0" w:after="0" w:afterAutospacing="0" w:line="360" w:lineRule="auto"/>
        <w:ind w:firstLine="709"/>
        <w:jc w:val="center"/>
        <w:rPr>
          <w:color w:val="000000" w:themeColor="text1"/>
          <w:sz w:val="28"/>
          <w:szCs w:val="28"/>
          <w:shd w:val="clear" w:color="auto" w:fill="FFFFFF"/>
          <w:lang w:val="ru-RU"/>
        </w:rPr>
      </w:pPr>
    </w:p>
    <w:p w14:paraId="662AA7FC" w14:textId="77777777" w:rsidR="00025750" w:rsidRPr="00C9746D" w:rsidRDefault="00025750" w:rsidP="005D1148">
      <w:pPr>
        <w:pStyle w:val="rvps2"/>
        <w:shd w:val="clear" w:color="auto" w:fill="FFFFFF"/>
        <w:spacing w:before="0" w:beforeAutospacing="0" w:after="0" w:afterAutospacing="0" w:line="360" w:lineRule="auto"/>
        <w:ind w:firstLine="709"/>
        <w:jc w:val="center"/>
        <w:rPr>
          <w:b/>
          <w:bCs/>
          <w:color w:val="000000" w:themeColor="text1"/>
          <w:sz w:val="28"/>
          <w:szCs w:val="28"/>
          <w:shd w:val="clear" w:color="auto" w:fill="FFFFFF"/>
        </w:rPr>
      </w:pPr>
      <w:r w:rsidRPr="00C9746D">
        <w:rPr>
          <w:b/>
          <w:bCs/>
          <w:color w:val="000000" w:themeColor="text1"/>
          <w:sz w:val="28"/>
          <w:szCs w:val="28"/>
          <w:shd w:val="clear" w:color="auto" w:fill="FFFFFF"/>
        </w:rPr>
        <w:t>2.2. Оформлення документів на осіб (які тримаються під вартою) з установ виконання покарань (слідчих ізоляторів)</w:t>
      </w:r>
    </w:p>
    <w:p w14:paraId="0D7B5A4C" w14:textId="77777777" w:rsidR="008C7D96" w:rsidRPr="00C9746D" w:rsidRDefault="00025750" w:rsidP="005D1148">
      <w:pPr>
        <w:pStyle w:val="rvps2"/>
        <w:shd w:val="clear" w:color="auto" w:fill="FFFFFF"/>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br/>
        <w:t xml:space="preserve"> </w:t>
      </w:r>
      <w:r w:rsidRPr="00C9746D">
        <w:rPr>
          <w:color w:val="000000" w:themeColor="text1"/>
          <w:sz w:val="28"/>
          <w:szCs w:val="28"/>
        </w:rPr>
        <w:tab/>
      </w:r>
      <w:r w:rsidR="008C7D96" w:rsidRPr="00C9746D">
        <w:rPr>
          <w:color w:val="000000" w:themeColor="text1"/>
          <w:sz w:val="28"/>
          <w:szCs w:val="28"/>
        </w:rPr>
        <w:t>В установах (СІЗО) з метою забезпечення своєчасності звільнення засуджених один раз на рік, у січні, проводиться звірка даних про строк покарання, що містяться в судових рішеннях, особовій справі, обліковій і контрольно-строкових картках засудженого.</w:t>
      </w:r>
    </w:p>
    <w:p w14:paraId="5043D0BA" w14:textId="77777777" w:rsidR="008C7D96" w:rsidRPr="00C9746D" w:rsidRDefault="008C7D96" w:rsidP="005D1148">
      <w:pPr>
        <w:pStyle w:val="rvps2"/>
        <w:shd w:val="clear" w:color="auto" w:fill="FFFFFF"/>
        <w:spacing w:before="0" w:beforeAutospacing="0" w:after="0" w:afterAutospacing="0" w:line="360" w:lineRule="auto"/>
        <w:ind w:firstLine="709"/>
        <w:jc w:val="both"/>
        <w:rPr>
          <w:color w:val="000000" w:themeColor="text1"/>
          <w:sz w:val="28"/>
          <w:szCs w:val="28"/>
        </w:rPr>
      </w:pPr>
      <w:bookmarkStart w:id="1" w:name="n139"/>
      <w:bookmarkEnd w:id="1"/>
      <w:r w:rsidRPr="00C9746D">
        <w:rPr>
          <w:color w:val="000000" w:themeColor="text1"/>
          <w:sz w:val="28"/>
          <w:szCs w:val="28"/>
        </w:rPr>
        <w:t>Для проведення звірки наказом начальника установи (СІЗО) або особи, яка виконує його обов’язки, створюється комісія та затверджується її склад.</w:t>
      </w:r>
    </w:p>
    <w:p w14:paraId="754ACC0B" w14:textId="16BFA344" w:rsidR="008C7D96" w:rsidRPr="00C9746D" w:rsidRDefault="008C7D96" w:rsidP="00E202AC">
      <w:pPr>
        <w:pStyle w:val="rvps2"/>
        <w:shd w:val="clear" w:color="auto" w:fill="FFFFFF"/>
        <w:spacing w:before="0" w:beforeAutospacing="0" w:after="0" w:afterAutospacing="0" w:line="360" w:lineRule="auto"/>
        <w:ind w:firstLine="709"/>
        <w:jc w:val="both"/>
        <w:rPr>
          <w:color w:val="000000" w:themeColor="text1"/>
          <w:sz w:val="28"/>
          <w:szCs w:val="28"/>
        </w:rPr>
      </w:pPr>
      <w:bookmarkStart w:id="2" w:name="n140"/>
      <w:bookmarkEnd w:id="2"/>
      <w:r w:rsidRPr="00C9746D">
        <w:rPr>
          <w:color w:val="000000" w:themeColor="text1"/>
          <w:sz w:val="28"/>
          <w:szCs w:val="28"/>
        </w:rPr>
        <w:t xml:space="preserve">Про </w:t>
      </w:r>
      <w:r w:rsidR="00E202AC">
        <w:rPr>
          <w:color w:val="000000" w:themeColor="text1"/>
          <w:sz w:val="28"/>
          <w:szCs w:val="28"/>
        </w:rPr>
        <w:t>….</w:t>
      </w:r>
      <w:r w:rsidRPr="00C9746D">
        <w:rPr>
          <w:color w:val="000000" w:themeColor="text1"/>
          <w:sz w:val="28"/>
          <w:szCs w:val="28"/>
        </w:rPr>
        <w:t>, на підставі даних архівної картотеки за запитом органу поліції надається довідка довільної форми про перебування особи в установі (СІЗО)</w:t>
      </w:r>
      <w:r w:rsidR="00A100FD" w:rsidRPr="00A100FD">
        <w:rPr>
          <w:color w:val="000000" w:themeColor="text1"/>
          <w:sz w:val="28"/>
          <w:szCs w:val="28"/>
        </w:rPr>
        <w:t xml:space="preserve"> [4]</w:t>
      </w:r>
      <w:r w:rsidRPr="00C9746D">
        <w:rPr>
          <w:color w:val="000000" w:themeColor="text1"/>
          <w:sz w:val="28"/>
          <w:szCs w:val="28"/>
        </w:rPr>
        <w:t>.</w:t>
      </w:r>
    </w:p>
    <w:p w14:paraId="5182BB87" w14:textId="67EFA599" w:rsidR="00545C2E" w:rsidRPr="00C9746D" w:rsidRDefault="00545C2E" w:rsidP="005D1148">
      <w:pPr>
        <w:pStyle w:val="rvps2"/>
        <w:shd w:val="clear" w:color="auto" w:fill="FFFFFF"/>
        <w:spacing w:before="0" w:beforeAutospacing="0" w:after="0" w:afterAutospacing="0" w:line="360" w:lineRule="auto"/>
        <w:ind w:firstLine="709"/>
        <w:jc w:val="both"/>
        <w:rPr>
          <w:color w:val="000000" w:themeColor="text1"/>
          <w:sz w:val="28"/>
          <w:szCs w:val="28"/>
        </w:rPr>
      </w:pPr>
      <w:r w:rsidRPr="00C9746D">
        <w:rPr>
          <w:color w:val="000000" w:themeColor="text1"/>
          <w:sz w:val="28"/>
          <w:szCs w:val="28"/>
        </w:rPr>
        <w:t xml:space="preserve">Отже, </w:t>
      </w:r>
      <w:r w:rsidR="00E202AC">
        <w:rPr>
          <w:color w:val="000000" w:themeColor="text1"/>
          <w:sz w:val="28"/>
          <w:szCs w:val="28"/>
        </w:rPr>
        <w:t>..</w:t>
      </w:r>
      <w:r w:rsidRPr="00C9746D">
        <w:rPr>
          <w:color w:val="000000" w:themeColor="text1"/>
          <w:sz w:val="28"/>
          <w:szCs w:val="28"/>
        </w:rPr>
        <w:t xml:space="preserve"> </w:t>
      </w:r>
      <w:r w:rsidR="00E202AC">
        <w:rPr>
          <w:color w:val="000000" w:themeColor="text1"/>
          <w:sz w:val="28"/>
          <w:szCs w:val="28"/>
        </w:rPr>
        <w:t>..</w:t>
      </w:r>
    </w:p>
    <w:p w14:paraId="1F611BDD" w14:textId="77777777" w:rsidR="00C36BF9" w:rsidRPr="00C9746D" w:rsidRDefault="00C36BF9" w:rsidP="000B1CF8">
      <w:pPr>
        <w:autoSpaceDE w:val="0"/>
        <w:autoSpaceDN w:val="0"/>
        <w:adjustRightInd w:val="0"/>
        <w:spacing w:after="0" w:line="360" w:lineRule="auto"/>
        <w:ind w:firstLine="709"/>
        <w:jc w:val="center"/>
        <w:rPr>
          <w:rFonts w:ascii="Times New Roman" w:hAnsi="Times New Roman" w:cs="Times New Roman"/>
          <w:color w:val="000000" w:themeColor="text1"/>
          <w:sz w:val="28"/>
          <w:szCs w:val="28"/>
          <w:shd w:val="clear" w:color="auto" w:fill="FFFFFF"/>
        </w:rPr>
      </w:pPr>
    </w:p>
    <w:p w14:paraId="6B769D63" w14:textId="77777777" w:rsidR="00025750" w:rsidRPr="00C9746D" w:rsidRDefault="00025750" w:rsidP="000B1CF8">
      <w:pP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shd w:val="clear" w:color="auto" w:fill="FFFFFF"/>
        </w:rPr>
      </w:pPr>
      <w:r w:rsidRPr="00C9746D">
        <w:rPr>
          <w:rFonts w:ascii="Times New Roman" w:hAnsi="Times New Roman" w:cs="Times New Roman"/>
          <w:b/>
          <w:bCs/>
          <w:color w:val="000000" w:themeColor="text1"/>
          <w:sz w:val="28"/>
          <w:szCs w:val="28"/>
          <w:shd w:val="clear" w:color="auto" w:fill="FFFFFF"/>
        </w:rPr>
        <w:t>2.3 Допомога та нагляд за звільненими особами (які трималися під вартою) з установ виконання покарань (слідчих ізоляторів)</w:t>
      </w:r>
    </w:p>
    <w:p w14:paraId="4080D055" w14:textId="77777777" w:rsidR="00755CE6" w:rsidRPr="00C9746D" w:rsidRDefault="00025750" w:rsidP="00545C2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br/>
      </w:r>
      <w:r w:rsidR="00545C2E" w:rsidRPr="00C9746D">
        <w:rPr>
          <w:rFonts w:ascii="Times New Roman" w:hAnsi="Times New Roman" w:cs="Times New Roman"/>
          <w:b/>
          <w:bCs/>
          <w:i/>
          <w:iCs/>
          <w:color w:val="000000" w:themeColor="text1"/>
          <w:sz w:val="28"/>
          <w:szCs w:val="28"/>
        </w:rPr>
        <w:t xml:space="preserve"> </w:t>
      </w:r>
      <w:r w:rsidR="00545C2E" w:rsidRPr="00C9746D">
        <w:rPr>
          <w:rFonts w:ascii="Times New Roman" w:hAnsi="Times New Roman" w:cs="Times New Roman"/>
          <w:b/>
          <w:bCs/>
          <w:i/>
          <w:iCs/>
          <w:color w:val="000000" w:themeColor="text1"/>
          <w:sz w:val="28"/>
          <w:szCs w:val="28"/>
        </w:rPr>
        <w:tab/>
      </w:r>
      <w:r w:rsidR="00755CE6" w:rsidRPr="00C9746D">
        <w:rPr>
          <w:rFonts w:ascii="Times New Roman" w:hAnsi="Times New Roman" w:cs="Times New Roman"/>
          <w:color w:val="000000" w:themeColor="text1"/>
          <w:sz w:val="28"/>
          <w:szCs w:val="28"/>
        </w:rPr>
        <w:t xml:space="preserve">Звільнені особи – це особи, які відбули покарання у виді обмеження волі або позбавлення волі на певний строк, а також звільнені від подальшого </w:t>
      </w:r>
      <w:r w:rsidR="00755CE6" w:rsidRPr="00C9746D">
        <w:rPr>
          <w:rFonts w:ascii="Times New Roman" w:hAnsi="Times New Roman" w:cs="Times New Roman"/>
          <w:color w:val="000000" w:themeColor="text1"/>
          <w:sz w:val="28"/>
          <w:szCs w:val="28"/>
        </w:rPr>
        <w:lastRenderedPageBreak/>
        <w:t>відбування зазначених видів</w:t>
      </w:r>
      <w:r w:rsidRPr="00C9746D">
        <w:rPr>
          <w:rFonts w:ascii="Times New Roman" w:hAnsi="Times New Roman" w:cs="Times New Roman"/>
          <w:color w:val="000000" w:themeColor="text1"/>
          <w:sz w:val="28"/>
          <w:szCs w:val="28"/>
        </w:rPr>
        <w:t xml:space="preserve"> </w:t>
      </w:r>
      <w:r w:rsidR="00755CE6" w:rsidRPr="00C9746D">
        <w:rPr>
          <w:rFonts w:ascii="Times New Roman" w:hAnsi="Times New Roman" w:cs="Times New Roman"/>
          <w:color w:val="000000" w:themeColor="text1"/>
          <w:sz w:val="28"/>
          <w:szCs w:val="28"/>
        </w:rPr>
        <w:t>покарань на підставах, передбачених Кримінальним кодексом України.</w:t>
      </w:r>
    </w:p>
    <w:p w14:paraId="28C51FFA" w14:textId="77777777" w:rsidR="00755CE6" w:rsidRPr="00C9746D" w:rsidRDefault="00755CE6" w:rsidP="005D114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t>Соціальна адаптація – процес засвоєння звільненими особами соціального досвіду з м етою повернення їх до самостійного загальноприйнятного соціально-нормативного життя в суспільстві.</w:t>
      </w:r>
    </w:p>
    <w:p w14:paraId="2D687E28" w14:textId="77777777" w:rsidR="00755CE6" w:rsidRPr="00C9746D" w:rsidRDefault="00755CE6" w:rsidP="005D1148">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9746D">
        <w:rPr>
          <w:rFonts w:ascii="Times New Roman" w:hAnsi="Times New Roman" w:cs="Times New Roman"/>
          <w:color w:val="000000" w:themeColor="text1"/>
          <w:sz w:val="28"/>
          <w:szCs w:val="28"/>
        </w:rPr>
        <w:t>Соціальний патронаж</w:t>
      </w:r>
      <w:r w:rsidRPr="00C9746D">
        <w:rPr>
          <w:rFonts w:ascii="Times New Roman" w:hAnsi="Times New Roman" w:cs="Times New Roman"/>
          <w:b/>
          <w:bCs/>
          <w:i/>
          <w:iCs/>
          <w:color w:val="000000" w:themeColor="text1"/>
          <w:sz w:val="28"/>
          <w:szCs w:val="28"/>
        </w:rPr>
        <w:t xml:space="preserve"> </w:t>
      </w:r>
      <w:r w:rsidRPr="00C9746D">
        <w:rPr>
          <w:rFonts w:ascii="Times New Roman" w:hAnsi="Times New Roman" w:cs="Times New Roman"/>
          <w:color w:val="000000" w:themeColor="text1"/>
          <w:sz w:val="28"/>
          <w:szCs w:val="28"/>
        </w:rPr>
        <w:t>– допомога звільненим особам шляхом здійснення комплексу правових, економічних, організаційних, психологічних, соціальних та інших заходів,</w:t>
      </w:r>
      <w:r w:rsidR="00025750" w:rsidRPr="00C9746D">
        <w:rPr>
          <w:rFonts w:ascii="Times New Roman" w:hAnsi="Times New Roman" w:cs="Times New Roman"/>
          <w:color w:val="000000" w:themeColor="text1"/>
          <w:sz w:val="28"/>
          <w:szCs w:val="28"/>
        </w:rPr>
        <w:t xml:space="preserve"> </w:t>
      </w:r>
      <w:r w:rsidRPr="00C9746D">
        <w:rPr>
          <w:rFonts w:ascii="Times New Roman" w:hAnsi="Times New Roman" w:cs="Times New Roman"/>
          <w:color w:val="000000" w:themeColor="text1"/>
          <w:sz w:val="28"/>
          <w:szCs w:val="28"/>
        </w:rPr>
        <w:t>зокрема надання послуг, спрямованих на їх соціальну адаптацію. Соціальний патронаж здійснюється стосовно звільнених осіб, які звернулися до суб’єктів соціального</w:t>
      </w:r>
      <w:r w:rsidR="00025750" w:rsidRPr="00C9746D">
        <w:rPr>
          <w:rFonts w:ascii="Times New Roman" w:hAnsi="Times New Roman" w:cs="Times New Roman"/>
          <w:color w:val="000000" w:themeColor="text1"/>
          <w:sz w:val="28"/>
          <w:szCs w:val="28"/>
        </w:rPr>
        <w:t xml:space="preserve"> </w:t>
      </w:r>
      <w:r w:rsidRPr="00C9746D">
        <w:rPr>
          <w:rFonts w:ascii="Times New Roman" w:hAnsi="Times New Roman" w:cs="Times New Roman"/>
          <w:color w:val="000000" w:themeColor="text1"/>
          <w:sz w:val="28"/>
          <w:szCs w:val="28"/>
        </w:rPr>
        <w:t>патронажу протягом 6 місяців після звільнення з установ виконання покарань</w:t>
      </w:r>
      <w:r w:rsidR="00A100FD" w:rsidRPr="00A100FD">
        <w:rPr>
          <w:rFonts w:ascii="Times New Roman" w:hAnsi="Times New Roman" w:cs="Times New Roman"/>
          <w:color w:val="000000" w:themeColor="text1"/>
          <w:sz w:val="28"/>
          <w:szCs w:val="28"/>
          <w:lang w:val="ru-RU"/>
        </w:rPr>
        <w:t xml:space="preserve"> [14, </w:t>
      </w:r>
      <w:r w:rsidR="00A100FD">
        <w:rPr>
          <w:rFonts w:ascii="Times New Roman" w:hAnsi="Times New Roman" w:cs="Times New Roman"/>
          <w:color w:val="000000" w:themeColor="text1"/>
          <w:sz w:val="28"/>
          <w:szCs w:val="28"/>
          <w:lang w:val="en-US"/>
        </w:rPr>
        <w:t>c</w:t>
      </w:r>
      <w:r w:rsidR="00A100FD" w:rsidRPr="00A100FD">
        <w:rPr>
          <w:rFonts w:ascii="Times New Roman" w:hAnsi="Times New Roman" w:cs="Times New Roman"/>
          <w:color w:val="000000" w:themeColor="text1"/>
          <w:sz w:val="28"/>
          <w:szCs w:val="28"/>
          <w:lang w:val="ru-RU"/>
        </w:rPr>
        <w:t>. 625]</w:t>
      </w:r>
      <w:r w:rsidRPr="00C9746D">
        <w:rPr>
          <w:rFonts w:ascii="Times New Roman" w:hAnsi="Times New Roman" w:cs="Times New Roman"/>
          <w:color w:val="000000" w:themeColor="text1"/>
          <w:sz w:val="28"/>
          <w:szCs w:val="28"/>
        </w:rPr>
        <w:t>.</w:t>
      </w:r>
    </w:p>
    <w:p w14:paraId="796C67C4" w14:textId="275856D8" w:rsidR="00EF3426" w:rsidRPr="00EF3426" w:rsidRDefault="00755CE6" w:rsidP="00E202AC">
      <w:pPr>
        <w:autoSpaceDE w:val="0"/>
        <w:autoSpaceDN w:val="0"/>
        <w:adjustRightInd w:val="0"/>
        <w:spacing w:after="0" w:line="360" w:lineRule="auto"/>
        <w:ind w:firstLine="709"/>
        <w:jc w:val="both"/>
        <w:rPr>
          <w:color w:val="000000" w:themeColor="text1"/>
          <w:sz w:val="32"/>
          <w:szCs w:val="28"/>
          <w:lang w:val="ru-RU"/>
        </w:rPr>
      </w:pPr>
      <w:r w:rsidRPr="00C9746D">
        <w:rPr>
          <w:rFonts w:ascii="Times New Roman" w:hAnsi="Times New Roman" w:cs="Times New Roman"/>
          <w:color w:val="000000" w:themeColor="text1"/>
          <w:sz w:val="28"/>
          <w:szCs w:val="28"/>
        </w:rPr>
        <w:t xml:space="preserve">З метою соціальної адаптації перед звільненням з установи виконання покарань з </w:t>
      </w:r>
      <w:r w:rsidR="00E202AC">
        <w:rPr>
          <w:rFonts w:ascii="Times New Roman" w:hAnsi="Times New Roman" w:cs="Times New Roman"/>
          <w:color w:val="000000" w:themeColor="text1"/>
          <w:sz w:val="28"/>
          <w:szCs w:val="28"/>
        </w:rPr>
        <w:t>….</w:t>
      </w:r>
      <w:r w:rsidR="00EF3426" w:rsidRPr="00EF3426">
        <w:rPr>
          <w:sz w:val="28"/>
        </w:rPr>
        <w:t xml:space="preserve">права, а включає норми кримінального та кримінально-виконавчого права </w:t>
      </w:r>
      <w:r w:rsidR="00EF3426" w:rsidRPr="00EF3426">
        <w:rPr>
          <w:sz w:val="28"/>
          <w:lang w:val="ru-RU"/>
        </w:rPr>
        <w:t xml:space="preserve">[18, </w:t>
      </w:r>
      <w:r w:rsidR="00EF3426" w:rsidRPr="00EF3426">
        <w:rPr>
          <w:sz w:val="28"/>
          <w:lang w:val="en-US"/>
        </w:rPr>
        <w:t>c</w:t>
      </w:r>
      <w:r w:rsidR="00EF3426" w:rsidRPr="00EF3426">
        <w:rPr>
          <w:sz w:val="28"/>
          <w:lang w:val="ru-RU"/>
        </w:rPr>
        <w:t>. 47].</w:t>
      </w:r>
    </w:p>
    <w:p w14:paraId="00BE385D" w14:textId="5D35AF23" w:rsidR="00A1761A" w:rsidRDefault="00C9746D" w:rsidP="00E202AC">
      <w:pPr>
        <w:pStyle w:val="a3"/>
        <w:spacing w:before="0" w:beforeAutospacing="0" w:after="0" w:afterAutospacing="0" w:line="360" w:lineRule="auto"/>
        <w:ind w:firstLine="709"/>
        <w:jc w:val="both"/>
        <w:rPr>
          <w:b/>
          <w:color w:val="000000" w:themeColor="text1"/>
          <w:sz w:val="28"/>
          <w:szCs w:val="28"/>
        </w:rPr>
      </w:pPr>
      <w:r>
        <w:rPr>
          <w:color w:val="000000" w:themeColor="text1"/>
          <w:sz w:val="28"/>
          <w:szCs w:val="28"/>
        </w:rPr>
        <w:t xml:space="preserve">Отже, </w:t>
      </w:r>
      <w:r w:rsidR="00E202AC">
        <w:rPr>
          <w:color w:val="000000" w:themeColor="text1"/>
          <w:sz w:val="28"/>
          <w:szCs w:val="28"/>
        </w:rPr>
        <w:t>..</w:t>
      </w:r>
      <w:r w:rsidR="00E202AC">
        <w:rPr>
          <w:b/>
          <w:color w:val="000000" w:themeColor="text1"/>
          <w:sz w:val="28"/>
          <w:szCs w:val="28"/>
        </w:rPr>
        <w:t xml:space="preserve"> </w:t>
      </w:r>
    </w:p>
    <w:p w14:paraId="1C84F0A0" w14:textId="77777777" w:rsidR="00A1761A" w:rsidRDefault="00A1761A" w:rsidP="00EF6D69">
      <w:pPr>
        <w:spacing w:after="0" w:line="360" w:lineRule="auto"/>
        <w:ind w:firstLine="709"/>
        <w:jc w:val="center"/>
        <w:rPr>
          <w:rFonts w:ascii="Times New Roman" w:hAnsi="Times New Roman" w:cs="Times New Roman"/>
          <w:b/>
          <w:color w:val="000000" w:themeColor="text1"/>
          <w:sz w:val="28"/>
          <w:szCs w:val="28"/>
        </w:rPr>
      </w:pPr>
    </w:p>
    <w:p w14:paraId="330FDD61" w14:textId="027BB9D0" w:rsidR="004743FD" w:rsidRDefault="00EF6D69" w:rsidP="00EF6D69">
      <w:pPr>
        <w:spacing w:after="0" w:line="360" w:lineRule="auto"/>
        <w:ind w:firstLine="709"/>
        <w:jc w:val="center"/>
        <w:rPr>
          <w:rFonts w:ascii="Times New Roman" w:hAnsi="Times New Roman" w:cs="Times New Roman"/>
          <w:b/>
          <w:color w:val="000000" w:themeColor="text1"/>
          <w:sz w:val="28"/>
          <w:szCs w:val="28"/>
        </w:rPr>
      </w:pPr>
      <w:r w:rsidRPr="00EF6D69">
        <w:rPr>
          <w:rFonts w:ascii="Times New Roman" w:hAnsi="Times New Roman" w:cs="Times New Roman"/>
          <w:b/>
          <w:color w:val="000000" w:themeColor="text1"/>
          <w:sz w:val="28"/>
          <w:szCs w:val="28"/>
        </w:rPr>
        <w:t>ВИСНОВК</w:t>
      </w:r>
      <w:r w:rsidR="00E202AC">
        <w:rPr>
          <w:rFonts w:ascii="Times New Roman" w:hAnsi="Times New Roman" w:cs="Times New Roman"/>
          <w:b/>
          <w:color w:val="000000" w:themeColor="text1"/>
          <w:sz w:val="28"/>
          <w:szCs w:val="28"/>
        </w:rPr>
        <w:t>И</w:t>
      </w:r>
      <w:r w:rsidRPr="00EF6D69">
        <w:rPr>
          <w:rFonts w:ascii="Times New Roman" w:hAnsi="Times New Roman" w:cs="Times New Roman"/>
          <w:b/>
          <w:color w:val="000000" w:themeColor="text1"/>
          <w:sz w:val="28"/>
          <w:szCs w:val="28"/>
        </w:rPr>
        <w:t>:</w:t>
      </w:r>
    </w:p>
    <w:p w14:paraId="02AC9A83" w14:textId="77777777" w:rsidR="00EF6D69" w:rsidRPr="00EF6D69" w:rsidRDefault="00EF6D69" w:rsidP="00EF6D69">
      <w:pPr>
        <w:spacing w:after="0" w:line="360" w:lineRule="auto"/>
        <w:ind w:firstLine="709"/>
        <w:jc w:val="center"/>
        <w:rPr>
          <w:rFonts w:ascii="Times New Roman" w:hAnsi="Times New Roman" w:cs="Times New Roman"/>
          <w:b/>
          <w:color w:val="000000" w:themeColor="text1"/>
          <w:sz w:val="28"/>
          <w:szCs w:val="28"/>
        </w:rPr>
      </w:pPr>
    </w:p>
    <w:p w14:paraId="32B03B44" w14:textId="7B2B9B8F" w:rsidR="00CD4F15" w:rsidRPr="00EF6D69" w:rsidRDefault="00CD4F15" w:rsidP="00EF6D6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uk-UA"/>
        </w:rPr>
      </w:pPr>
      <w:r w:rsidRPr="00EF6D69">
        <w:rPr>
          <w:rFonts w:ascii="Times New Roman" w:eastAsia="Times New Roman" w:hAnsi="Times New Roman" w:cs="Times New Roman"/>
          <w:color w:val="000000"/>
          <w:sz w:val="28"/>
          <w:szCs w:val="28"/>
          <w:lang w:eastAsia="uk-UA"/>
        </w:rPr>
        <w:t xml:space="preserve">Отже при розгляді </w:t>
      </w:r>
      <w:proofErr w:type="spellStart"/>
      <w:r w:rsidRPr="00EF6D69">
        <w:rPr>
          <w:rFonts w:ascii="Times New Roman" w:eastAsia="Times New Roman" w:hAnsi="Times New Roman" w:cs="Times New Roman"/>
          <w:color w:val="000000"/>
          <w:sz w:val="28"/>
          <w:szCs w:val="28"/>
          <w:lang w:eastAsia="uk-UA"/>
        </w:rPr>
        <w:t>ціє</w:t>
      </w:r>
      <w:proofErr w:type="spellEnd"/>
    </w:p>
    <w:p w14:paraId="46E4D04B" w14:textId="3900E3A3" w:rsidR="00EF6D69" w:rsidRPr="00EF6D69" w:rsidRDefault="00A30DCA" w:rsidP="00A30DCA">
      <w:pPr>
        <w:shd w:val="clear" w:color="auto" w:fill="FFFFFF"/>
        <w:spacing w:after="0" w:line="360" w:lineRule="auto"/>
        <w:ind w:firstLine="709"/>
        <w:jc w:val="both"/>
        <w:textAlignment w:val="baseline"/>
        <w:rPr>
          <w:color w:val="000000" w:themeColor="text1"/>
          <w:sz w:val="28"/>
          <w:szCs w:val="28"/>
        </w:rPr>
      </w:pPr>
      <w:r>
        <w:rPr>
          <w:rFonts w:ascii="Times New Roman" w:eastAsia="Times New Roman" w:hAnsi="Times New Roman" w:cs="Times New Roman"/>
          <w:color w:val="000000"/>
          <w:sz w:val="28"/>
          <w:szCs w:val="28"/>
          <w:lang w:eastAsia="uk-UA"/>
        </w:rPr>
        <w:t>….</w:t>
      </w:r>
      <w:r w:rsidR="00EF6D69" w:rsidRPr="00EF6D69">
        <w:rPr>
          <w:rFonts w:ascii="Times New Roman" w:hAnsi="Times New Roman" w:cs="Times New Roman"/>
          <w:color w:val="000000" w:themeColor="text1"/>
          <w:sz w:val="28"/>
          <w:szCs w:val="28"/>
        </w:rPr>
        <w:t xml:space="preserve"> під вартою або закінчення передбаченого законом строку тримання під вартою як запобіжного заходу, якщо цей строк не продовжено в установленому законом порядку; закінчення максимального строку тимчасового або </w:t>
      </w:r>
      <w:proofErr w:type="spellStart"/>
      <w:r w:rsidR="00EF6D69" w:rsidRPr="00EF6D69">
        <w:rPr>
          <w:rFonts w:ascii="Times New Roman" w:hAnsi="Times New Roman" w:cs="Times New Roman"/>
          <w:color w:val="000000" w:themeColor="text1"/>
          <w:sz w:val="28"/>
          <w:szCs w:val="28"/>
        </w:rPr>
        <w:t>екстрадиційного</w:t>
      </w:r>
      <w:proofErr w:type="spellEnd"/>
      <w:r w:rsidR="00EF6D69" w:rsidRPr="00EF6D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EF6D69" w:rsidRPr="00EF6D69">
        <w:rPr>
          <w:color w:val="000000" w:themeColor="text1"/>
          <w:sz w:val="28"/>
          <w:szCs w:val="28"/>
        </w:rPr>
        <w:t xml:space="preserve"> під вартою) проставляється гербова печатка установи (СІЗО).</w:t>
      </w:r>
    </w:p>
    <w:p w14:paraId="5317A1EA" w14:textId="50774F34" w:rsidR="00EF6D69" w:rsidRPr="00EF6D69" w:rsidRDefault="00EF6D69" w:rsidP="00EF6D69">
      <w:pPr>
        <w:pStyle w:val="rvps2"/>
        <w:shd w:val="clear" w:color="auto" w:fill="FFFFFF"/>
        <w:spacing w:before="0" w:beforeAutospacing="0" w:after="0" w:afterAutospacing="0" w:line="360" w:lineRule="auto"/>
        <w:ind w:firstLine="709"/>
        <w:jc w:val="both"/>
        <w:rPr>
          <w:color w:val="000000" w:themeColor="text1"/>
          <w:sz w:val="28"/>
          <w:szCs w:val="28"/>
        </w:rPr>
      </w:pPr>
      <w:r w:rsidRPr="00EF6D69">
        <w:rPr>
          <w:color w:val="000000" w:themeColor="text1"/>
          <w:sz w:val="28"/>
          <w:szCs w:val="28"/>
        </w:rPr>
        <w:t xml:space="preserve">З метою соціальної адаптації перед звільненням з установи виконання покарань з адміністрацією </w:t>
      </w:r>
      <w:r w:rsidR="00A30DCA">
        <w:rPr>
          <w:color w:val="000000" w:themeColor="text1"/>
          <w:sz w:val="28"/>
          <w:szCs w:val="28"/>
        </w:rPr>
        <w:t>..</w:t>
      </w:r>
    </w:p>
    <w:p w14:paraId="4CAB7196" w14:textId="77777777" w:rsidR="004743FD" w:rsidRPr="00EF6D69" w:rsidRDefault="004743FD" w:rsidP="00EF6D69">
      <w:pPr>
        <w:spacing w:after="0" w:line="360" w:lineRule="auto"/>
        <w:ind w:firstLine="709"/>
        <w:jc w:val="both"/>
        <w:rPr>
          <w:rFonts w:ascii="Times New Roman" w:hAnsi="Times New Roman" w:cs="Times New Roman"/>
          <w:color w:val="000000" w:themeColor="text1"/>
          <w:sz w:val="28"/>
          <w:szCs w:val="28"/>
        </w:rPr>
      </w:pPr>
    </w:p>
    <w:p w14:paraId="683170B0"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4BBD110A"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2F438533"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4C59C3D4"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2ABA6EBD"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4D371084"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54817936"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0613DD9E"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4329B770"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326F10A4"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69DE2BF5" w14:textId="77777777" w:rsidR="004743FD" w:rsidRPr="00C9746D" w:rsidRDefault="004743FD" w:rsidP="005D1148">
      <w:pPr>
        <w:spacing w:after="0" w:line="360" w:lineRule="auto"/>
        <w:ind w:firstLine="709"/>
        <w:jc w:val="both"/>
        <w:rPr>
          <w:rFonts w:ascii="Times New Roman" w:hAnsi="Times New Roman" w:cs="Times New Roman"/>
          <w:color w:val="000000" w:themeColor="text1"/>
          <w:sz w:val="28"/>
          <w:szCs w:val="28"/>
        </w:rPr>
      </w:pPr>
    </w:p>
    <w:p w14:paraId="0B4941AE" w14:textId="77777777" w:rsidR="00A100FD" w:rsidRDefault="00A100FD" w:rsidP="00C9746D">
      <w:pPr>
        <w:spacing w:after="0" w:line="360" w:lineRule="auto"/>
        <w:ind w:firstLine="709"/>
        <w:jc w:val="both"/>
        <w:rPr>
          <w:rFonts w:asciiTheme="majorBidi" w:hAnsiTheme="majorBidi" w:cstheme="majorBidi"/>
          <w:b/>
          <w:color w:val="000000" w:themeColor="text1"/>
          <w:sz w:val="28"/>
          <w:szCs w:val="28"/>
        </w:rPr>
      </w:pPr>
    </w:p>
    <w:p w14:paraId="1469645D" w14:textId="77777777" w:rsidR="00A100FD" w:rsidRDefault="00A100FD" w:rsidP="00C9746D">
      <w:pPr>
        <w:spacing w:after="0" w:line="360" w:lineRule="auto"/>
        <w:ind w:firstLine="709"/>
        <w:jc w:val="both"/>
        <w:rPr>
          <w:rFonts w:asciiTheme="majorBidi" w:hAnsiTheme="majorBidi" w:cstheme="majorBidi"/>
          <w:b/>
          <w:color w:val="000000" w:themeColor="text1"/>
          <w:sz w:val="28"/>
          <w:szCs w:val="28"/>
        </w:rPr>
      </w:pPr>
    </w:p>
    <w:p w14:paraId="2A3C0772" w14:textId="77777777" w:rsidR="00A100FD" w:rsidRDefault="00A100FD" w:rsidP="00C9746D">
      <w:pPr>
        <w:spacing w:after="0" w:line="360" w:lineRule="auto"/>
        <w:ind w:firstLine="709"/>
        <w:jc w:val="both"/>
        <w:rPr>
          <w:rFonts w:asciiTheme="majorBidi" w:hAnsiTheme="majorBidi" w:cstheme="majorBidi"/>
          <w:b/>
          <w:color w:val="000000" w:themeColor="text1"/>
          <w:sz w:val="28"/>
          <w:szCs w:val="28"/>
        </w:rPr>
      </w:pPr>
    </w:p>
    <w:p w14:paraId="5BF67B13" w14:textId="77777777" w:rsidR="00A100FD" w:rsidRDefault="00A100FD" w:rsidP="00C9746D">
      <w:pPr>
        <w:spacing w:after="0" w:line="360" w:lineRule="auto"/>
        <w:ind w:firstLine="709"/>
        <w:jc w:val="both"/>
        <w:rPr>
          <w:rFonts w:asciiTheme="majorBidi" w:hAnsiTheme="majorBidi" w:cstheme="majorBidi"/>
          <w:b/>
          <w:color w:val="000000" w:themeColor="text1"/>
          <w:sz w:val="28"/>
          <w:szCs w:val="28"/>
        </w:rPr>
      </w:pPr>
    </w:p>
    <w:p w14:paraId="19DC7FDD" w14:textId="77777777" w:rsidR="00A100FD" w:rsidRDefault="00A100FD" w:rsidP="00C9746D">
      <w:pPr>
        <w:spacing w:after="0" w:line="360" w:lineRule="auto"/>
        <w:ind w:firstLine="709"/>
        <w:jc w:val="both"/>
        <w:rPr>
          <w:rFonts w:asciiTheme="majorBidi" w:hAnsiTheme="majorBidi" w:cstheme="majorBidi"/>
          <w:b/>
          <w:color w:val="000000" w:themeColor="text1"/>
          <w:sz w:val="28"/>
          <w:szCs w:val="28"/>
        </w:rPr>
      </w:pPr>
    </w:p>
    <w:p w14:paraId="3B2213B5" w14:textId="77777777" w:rsidR="00C9746D" w:rsidRPr="00A100FD" w:rsidRDefault="00EF6D69" w:rsidP="00A30DCA">
      <w:pPr>
        <w:spacing w:after="0" w:line="360" w:lineRule="auto"/>
        <w:ind w:firstLine="709"/>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СПИСОК ВИКОРИСТАНИХ ДЖЕРЕЛ:</w:t>
      </w:r>
    </w:p>
    <w:p w14:paraId="255AD91A"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Постанова  25.04.2003 № 4 «Про практику застосування судами запобіжного заходу у вигляді взяття під варту та продовження строків тримання під вартою на стадіях дізнання і досудового слідства»</w:t>
      </w:r>
    </w:p>
    <w:p w14:paraId="294785D3" w14:textId="77777777" w:rsidR="00C9746D" w:rsidRPr="000B1CF8" w:rsidRDefault="00A100FD" w:rsidP="000B1CF8">
      <w:pPr>
        <w:pStyle w:val="a5"/>
        <w:numPr>
          <w:ilvl w:val="0"/>
          <w:numId w:val="1"/>
        </w:numPr>
        <w:autoSpaceDE w:val="0"/>
        <w:autoSpaceDN w:val="0"/>
        <w:adjustRightInd w:val="0"/>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Кримінальний процесуальний кодекс України :закон України від 13.04.2012 р. // БД «Законодавство України» / ВР України. – </w:t>
      </w:r>
      <w:r w:rsidR="000B1CF8">
        <w:rPr>
          <w:rFonts w:ascii="Times New Roman" w:hAnsi="Times New Roman" w:cs="Times New Roman"/>
          <w:color w:val="000000" w:themeColor="text1"/>
          <w:sz w:val="28"/>
          <w:szCs w:val="28"/>
          <w:lang w:val="en-US"/>
        </w:rPr>
        <w:t>URL</w:t>
      </w:r>
      <w:r w:rsidRPr="000B1CF8">
        <w:rPr>
          <w:rFonts w:ascii="Times New Roman" w:hAnsi="Times New Roman" w:cs="Times New Roman"/>
          <w:color w:val="000000" w:themeColor="text1"/>
          <w:sz w:val="28"/>
          <w:szCs w:val="28"/>
        </w:rPr>
        <w:t>://zakon.rada.gov.ua/</w:t>
      </w:r>
      <w:proofErr w:type="spellStart"/>
      <w:r w:rsidRPr="000B1CF8">
        <w:rPr>
          <w:rFonts w:ascii="Times New Roman" w:hAnsi="Times New Roman" w:cs="Times New Roman"/>
          <w:color w:val="000000" w:themeColor="text1"/>
          <w:sz w:val="28"/>
          <w:szCs w:val="28"/>
        </w:rPr>
        <w:t>laws</w:t>
      </w:r>
      <w:proofErr w:type="spellEnd"/>
      <w:r w:rsidRPr="000B1CF8">
        <w:rPr>
          <w:rFonts w:ascii="Times New Roman" w:hAnsi="Times New Roman" w:cs="Times New Roman"/>
          <w:color w:val="000000" w:themeColor="text1"/>
          <w:sz w:val="28"/>
          <w:szCs w:val="28"/>
        </w:rPr>
        <w:t>/</w:t>
      </w:r>
      <w:proofErr w:type="spellStart"/>
      <w:r w:rsidRPr="000B1CF8">
        <w:rPr>
          <w:rFonts w:ascii="Times New Roman" w:hAnsi="Times New Roman" w:cs="Times New Roman"/>
          <w:color w:val="000000" w:themeColor="text1"/>
          <w:sz w:val="28"/>
          <w:szCs w:val="28"/>
        </w:rPr>
        <w:t>show</w:t>
      </w:r>
      <w:proofErr w:type="spellEnd"/>
      <w:r w:rsidRPr="000B1CF8">
        <w:rPr>
          <w:rFonts w:ascii="Times New Roman" w:hAnsi="Times New Roman" w:cs="Times New Roman"/>
          <w:color w:val="000000" w:themeColor="text1"/>
          <w:sz w:val="28"/>
          <w:szCs w:val="28"/>
        </w:rPr>
        <w:t>/4651-17</w:t>
      </w:r>
    </w:p>
    <w:p w14:paraId="37E5BF27" w14:textId="77777777" w:rsidR="00C9746D" w:rsidRPr="000B1CF8" w:rsidRDefault="00C9746D" w:rsidP="000B1CF8">
      <w:pPr>
        <w:pStyle w:val="2"/>
        <w:numPr>
          <w:ilvl w:val="0"/>
          <w:numId w:val="1"/>
        </w:numPr>
        <w:shd w:val="clear" w:color="auto" w:fill="FFFFFF"/>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Закон України від 30.06.1993р. “Про попереднє ув’язнення” //Відомості Верховної Ради України. – 1993. –  №35. – Ст. 360.</w:t>
      </w:r>
    </w:p>
    <w:p w14:paraId="03E30A4C"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Про затвердження Інструкції про роботу відділів (груп, секторів, старших інспекторів) контролю за виконанням судових рішень установ виконання покарань та слідчих ізоляторів</w:t>
      </w:r>
    </w:p>
    <w:p w14:paraId="380EB1E5" w14:textId="77777777" w:rsidR="00C9746D" w:rsidRPr="000B1CF8" w:rsidRDefault="00C9746D" w:rsidP="000B1CF8">
      <w:pPr>
        <w:pStyle w:val="a5"/>
        <w:numPr>
          <w:ilvl w:val="0"/>
          <w:numId w:val="1"/>
        </w:numPr>
        <w:spacing w:after="0" w:line="360" w:lineRule="auto"/>
        <w:ind w:firstLine="709"/>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План-конспект проведення лекційного заняття. Тема3: Правове регулювання і порядок виконання попереднього ув’язнення під варту. Національна академія внутрішніх справ. Укладач:  </w:t>
      </w:r>
      <w:proofErr w:type="spellStart"/>
      <w:r w:rsidRPr="000B1CF8">
        <w:rPr>
          <w:rFonts w:ascii="Times New Roman" w:hAnsi="Times New Roman" w:cs="Times New Roman"/>
          <w:color w:val="000000" w:themeColor="text1"/>
          <w:sz w:val="28"/>
          <w:szCs w:val="28"/>
        </w:rPr>
        <w:t>С.Я.Фаренюк</w:t>
      </w:r>
      <w:proofErr w:type="spellEnd"/>
    </w:p>
    <w:p w14:paraId="26CB5F15"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Наказ  Міністерства юстиції України від  14.06.2019 № № 1769/ 5. Про затвердження Правил внутрішнього розпорядку слідчих ізоляторів </w:t>
      </w:r>
      <w:r w:rsidRPr="000B1CF8">
        <w:rPr>
          <w:rFonts w:ascii="Times New Roman" w:hAnsi="Times New Roman" w:cs="Times New Roman"/>
          <w:color w:val="000000" w:themeColor="text1"/>
          <w:sz w:val="28"/>
          <w:szCs w:val="28"/>
        </w:rPr>
        <w:lastRenderedPageBreak/>
        <w:t>Державної кримінально-виконавчої служби. Зареєстровано в Міністерстві юстиції України 18 червня 2019 р. за № 633/33604</w:t>
      </w:r>
    </w:p>
    <w:p w14:paraId="630B67A4"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Романов М.В. Звільнення від відбування покарання: </w:t>
      </w:r>
      <w:proofErr w:type="spellStart"/>
      <w:r w:rsidRPr="000B1CF8">
        <w:rPr>
          <w:rFonts w:ascii="Times New Roman" w:hAnsi="Times New Roman" w:cs="Times New Roman"/>
          <w:color w:val="000000" w:themeColor="text1"/>
          <w:sz w:val="28"/>
          <w:szCs w:val="28"/>
        </w:rPr>
        <w:t>навч</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посіб</w:t>
      </w:r>
      <w:proofErr w:type="spellEnd"/>
      <w:r w:rsidRPr="000B1CF8">
        <w:rPr>
          <w:rFonts w:ascii="Times New Roman" w:hAnsi="Times New Roman" w:cs="Times New Roman"/>
          <w:color w:val="000000" w:themeColor="text1"/>
          <w:sz w:val="28"/>
          <w:szCs w:val="28"/>
        </w:rPr>
        <w:t>. — Харків: Права людини, 2012 р. — 112 с.</w:t>
      </w:r>
    </w:p>
    <w:p w14:paraId="4793F590"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bCs/>
          <w:color w:val="000000" w:themeColor="text1"/>
          <w:sz w:val="28"/>
          <w:szCs w:val="28"/>
          <w:shd w:val="clear" w:color="auto" w:fill="FFFFFF"/>
        </w:rPr>
        <w:t>Про деякі питання порядку застосування запобіжних заходів під час досудового розслідування та судового провадження відповідно до Кримінального процесуального кодексу України</w:t>
      </w:r>
      <w:r w:rsidR="00A100FD" w:rsidRPr="000B1CF8">
        <w:rPr>
          <w:rFonts w:ascii="Times New Roman" w:hAnsi="Times New Roman" w:cs="Times New Roman"/>
          <w:bCs/>
          <w:color w:val="000000" w:themeColor="text1"/>
          <w:sz w:val="28"/>
          <w:szCs w:val="28"/>
          <w:shd w:val="clear" w:color="auto" w:fill="FFFFFF"/>
        </w:rPr>
        <w:t xml:space="preserve">: лист Вищого спеціалізованого суду України з </w:t>
      </w:r>
      <w:proofErr w:type="spellStart"/>
      <w:r w:rsidR="00A100FD" w:rsidRPr="000B1CF8">
        <w:rPr>
          <w:rFonts w:ascii="Times New Roman" w:hAnsi="Times New Roman" w:cs="Times New Roman"/>
          <w:bCs/>
          <w:color w:val="000000" w:themeColor="text1"/>
          <w:sz w:val="28"/>
          <w:szCs w:val="28"/>
          <w:shd w:val="clear" w:color="auto" w:fill="FFFFFF"/>
        </w:rPr>
        <w:t>розгляжу</w:t>
      </w:r>
      <w:proofErr w:type="spellEnd"/>
      <w:r w:rsidR="00A100FD" w:rsidRPr="000B1CF8">
        <w:rPr>
          <w:rFonts w:ascii="Times New Roman" w:hAnsi="Times New Roman" w:cs="Times New Roman"/>
          <w:bCs/>
          <w:color w:val="000000" w:themeColor="text1"/>
          <w:sz w:val="28"/>
          <w:szCs w:val="28"/>
          <w:shd w:val="clear" w:color="auto" w:fill="FFFFFF"/>
        </w:rPr>
        <w:t xml:space="preserve"> цивільних і кримінальних справ № 511-550/0/4-13 від 04.04.2013</w:t>
      </w:r>
    </w:p>
    <w:p w14:paraId="1240803D"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Тижневий огляд судової практики Касаційного кримінального суду у складі Верховного Суду Рішення, внесені до ЄДРСР за період з 27.05.2019 по 31.05.2019</w:t>
      </w:r>
      <w:r w:rsidR="000B1CF8">
        <w:rPr>
          <w:rFonts w:ascii="Times New Roman" w:hAnsi="Times New Roman" w:cs="Times New Roman"/>
          <w:color w:val="000000" w:themeColor="text1"/>
          <w:sz w:val="28"/>
          <w:szCs w:val="28"/>
          <w:lang w:val="ru-RU"/>
        </w:rPr>
        <w:t>.</w:t>
      </w:r>
      <w:r w:rsidR="000B1CF8" w:rsidRPr="000B1CF8">
        <w:rPr>
          <w:rFonts w:ascii="Times New Roman" w:hAnsi="Times New Roman" w:cs="Times New Roman"/>
          <w:color w:val="000000" w:themeColor="text1"/>
          <w:sz w:val="28"/>
          <w:szCs w:val="28"/>
          <w:lang w:val="ru-RU"/>
        </w:rPr>
        <w:t xml:space="preserve"> </w:t>
      </w:r>
      <w:r w:rsidR="000B1CF8">
        <w:rPr>
          <w:rFonts w:ascii="Times New Roman" w:hAnsi="Times New Roman" w:cs="Times New Roman"/>
          <w:color w:val="000000" w:themeColor="text1"/>
          <w:sz w:val="28"/>
          <w:szCs w:val="28"/>
          <w:lang w:val="en-US"/>
        </w:rPr>
        <w:t>URL</w:t>
      </w:r>
      <w:r w:rsidR="000B1CF8" w:rsidRPr="000B1CF8">
        <w:rPr>
          <w:rFonts w:ascii="Times New Roman" w:hAnsi="Times New Roman" w:cs="Times New Roman"/>
          <w:color w:val="000000" w:themeColor="text1"/>
          <w:sz w:val="28"/>
          <w:szCs w:val="28"/>
        </w:rPr>
        <w:t>:</w:t>
      </w:r>
    </w:p>
    <w:p w14:paraId="4F845F5A" w14:textId="77777777" w:rsidR="00C9746D" w:rsidRPr="000B1CF8" w:rsidRDefault="00E2431E" w:rsidP="000B1CF8">
      <w:pPr>
        <w:pStyle w:val="a5"/>
        <w:spacing w:after="0" w:line="360" w:lineRule="auto"/>
        <w:ind w:left="709" w:firstLine="709"/>
        <w:jc w:val="both"/>
        <w:rPr>
          <w:rFonts w:ascii="Times New Roman" w:hAnsi="Times New Roman" w:cs="Times New Roman"/>
          <w:color w:val="000000" w:themeColor="text1"/>
          <w:sz w:val="28"/>
          <w:szCs w:val="28"/>
        </w:rPr>
      </w:pPr>
      <w:hyperlink r:id="rId7" w:history="1">
        <w:r w:rsidR="00C9746D" w:rsidRPr="000B1CF8">
          <w:rPr>
            <w:rStyle w:val="a4"/>
            <w:rFonts w:ascii="Times New Roman" w:hAnsi="Times New Roman" w:cs="Times New Roman"/>
            <w:color w:val="000000" w:themeColor="text1"/>
            <w:sz w:val="28"/>
            <w:szCs w:val="28"/>
            <w:u w:val="none"/>
          </w:rPr>
          <w:t>https://supreme.court.gov.ua/userfiles/media/Oglyad_KKS_27_05_19.pdf</w:t>
        </w:r>
      </w:hyperlink>
    </w:p>
    <w:p w14:paraId="244AEC91"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Пенітенціарна система та права людини: правовий посібник / Федорук О.О., </w:t>
      </w:r>
      <w:proofErr w:type="spellStart"/>
      <w:r w:rsidRPr="000B1CF8">
        <w:rPr>
          <w:rFonts w:ascii="Times New Roman" w:hAnsi="Times New Roman" w:cs="Times New Roman"/>
          <w:color w:val="000000" w:themeColor="text1"/>
          <w:sz w:val="28"/>
          <w:szCs w:val="28"/>
        </w:rPr>
        <w:t>Яковець</w:t>
      </w:r>
      <w:proofErr w:type="spellEnd"/>
      <w:r w:rsidRPr="000B1CF8">
        <w:rPr>
          <w:rFonts w:ascii="Times New Roman" w:hAnsi="Times New Roman" w:cs="Times New Roman"/>
          <w:color w:val="000000" w:themeColor="text1"/>
          <w:sz w:val="28"/>
          <w:szCs w:val="28"/>
        </w:rPr>
        <w:t xml:space="preserve"> І.С., Бондаренко — К. : Асоціація УМДПЛ, 2017 р. – 256 с. </w:t>
      </w:r>
      <w:r w:rsidR="000B1CF8">
        <w:rPr>
          <w:rFonts w:ascii="Times New Roman" w:hAnsi="Times New Roman" w:cs="Times New Roman"/>
          <w:color w:val="000000" w:themeColor="text1"/>
          <w:sz w:val="28"/>
          <w:szCs w:val="28"/>
          <w:lang w:val="en-US"/>
        </w:rPr>
        <w:t>URL</w:t>
      </w:r>
      <w:r w:rsidR="000B1CF8" w:rsidRPr="000B1CF8">
        <w:rPr>
          <w:rFonts w:ascii="Times New Roman" w:hAnsi="Times New Roman" w:cs="Times New Roman"/>
          <w:color w:val="000000" w:themeColor="text1"/>
          <w:sz w:val="28"/>
          <w:szCs w:val="28"/>
        </w:rPr>
        <w:t>:</w:t>
      </w:r>
    </w:p>
    <w:p w14:paraId="69624D97" w14:textId="77777777" w:rsidR="00C9746D" w:rsidRPr="000B1CF8" w:rsidRDefault="00E2431E" w:rsidP="000B1CF8">
      <w:pPr>
        <w:spacing w:after="0" w:line="360" w:lineRule="auto"/>
        <w:ind w:left="720" w:firstLine="709"/>
        <w:jc w:val="both"/>
        <w:rPr>
          <w:rFonts w:ascii="Times New Roman" w:hAnsi="Times New Roman" w:cs="Times New Roman"/>
          <w:color w:val="000000" w:themeColor="text1"/>
          <w:sz w:val="28"/>
          <w:szCs w:val="28"/>
        </w:rPr>
      </w:pPr>
      <w:hyperlink r:id="rId8" w:history="1">
        <w:r w:rsidR="00C9746D" w:rsidRPr="000B1CF8">
          <w:rPr>
            <w:rStyle w:val="a4"/>
            <w:rFonts w:ascii="Times New Roman" w:hAnsi="Times New Roman" w:cs="Times New Roman"/>
            <w:color w:val="000000" w:themeColor="text1"/>
            <w:sz w:val="28"/>
            <w:szCs w:val="28"/>
            <w:u w:val="none"/>
          </w:rPr>
          <w:t>http://umdpl.info/wpcontent/uploads/2017/08/ThePenitentiarySystemAndHumanRights.pdf</w:t>
        </w:r>
      </w:hyperlink>
    </w:p>
    <w:p w14:paraId="7B478EAA"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Конституція України: прийнята на 5-й </w:t>
      </w:r>
      <w:proofErr w:type="spellStart"/>
      <w:r w:rsidRPr="000B1CF8">
        <w:rPr>
          <w:rFonts w:ascii="Times New Roman" w:hAnsi="Times New Roman" w:cs="Times New Roman"/>
          <w:color w:val="000000" w:themeColor="text1"/>
          <w:sz w:val="28"/>
          <w:szCs w:val="28"/>
        </w:rPr>
        <w:t>сес</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Верхов</w:t>
      </w:r>
      <w:proofErr w:type="spellEnd"/>
      <w:r w:rsidRPr="000B1CF8">
        <w:rPr>
          <w:rFonts w:ascii="Times New Roman" w:hAnsi="Times New Roman" w:cs="Times New Roman"/>
          <w:color w:val="000000" w:themeColor="text1"/>
          <w:sz w:val="28"/>
          <w:szCs w:val="28"/>
        </w:rPr>
        <w:t>. Ради України 28.06.1996 р. /зі змінами станом на 1 січня 2006 р. К.: Вид. Дім «Ін Юре», 2006. – 140 с</w:t>
      </w:r>
    </w:p>
    <w:p w14:paraId="033916C8"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Кримінально-виконавче право України: Підручник/ </w:t>
      </w:r>
      <w:proofErr w:type="spellStart"/>
      <w:r w:rsidRPr="000B1CF8">
        <w:rPr>
          <w:rFonts w:ascii="Times New Roman" w:hAnsi="Times New Roman" w:cs="Times New Roman"/>
          <w:color w:val="000000" w:themeColor="text1"/>
          <w:sz w:val="28"/>
          <w:szCs w:val="28"/>
        </w:rPr>
        <w:t>О.М.Джужа</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І.Г.Богатирьов</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О.Г.Колб</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В.В.Василевич</w:t>
      </w:r>
      <w:proofErr w:type="spellEnd"/>
      <w:r w:rsidRPr="000B1CF8">
        <w:rPr>
          <w:rFonts w:ascii="Times New Roman" w:hAnsi="Times New Roman" w:cs="Times New Roman"/>
          <w:color w:val="000000" w:themeColor="text1"/>
          <w:sz w:val="28"/>
          <w:szCs w:val="28"/>
        </w:rPr>
        <w:t xml:space="preserve"> та ін. За </w:t>
      </w:r>
      <w:proofErr w:type="spellStart"/>
      <w:r w:rsidRPr="000B1CF8">
        <w:rPr>
          <w:rFonts w:ascii="Times New Roman" w:hAnsi="Times New Roman" w:cs="Times New Roman"/>
          <w:color w:val="000000" w:themeColor="text1"/>
          <w:sz w:val="28"/>
          <w:szCs w:val="28"/>
        </w:rPr>
        <w:t>заг</w:t>
      </w:r>
      <w:proofErr w:type="spellEnd"/>
      <w:r w:rsidRPr="000B1CF8">
        <w:rPr>
          <w:rFonts w:ascii="Times New Roman" w:hAnsi="Times New Roman" w:cs="Times New Roman"/>
          <w:color w:val="000000" w:themeColor="text1"/>
          <w:sz w:val="28"/>
          <w:szCs w:val="28"/>
        </w:rPr>
        <w:t xml:space="preserve"> ред. </w:t>
      </w:r>
      <w:proofErr w:type="spellStart"/>
      <w:r w:rsidRPr="000B1CF8">
        <w:rPr>
          <w:rFonts w:ascii="Times New Roman" w:hAnsi="Times New Roman" w:cs="Times New Roman"/>
          <w:color w:val="000000" w:themeColor="text1"/>
          <w:sz w:val="28"/>
          <w:szCs w:val="28"/>
        </w:rPr>
        <w:t>докт</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юрид</w:t>
      </w:r>
      <w:proofErr w:type="spellEnd"/>
      <w:r w:rsidRPr="000B1CF8">
        <w:rPr>
          <w:rFonts w:ascii="Times New Roman" w:hAnsi="Times New Roman" w:cs="Times New Roman"/>
          <w:color w:val="000000" w:themeColor="text1"/>
          <w:sz w:val="28"/>
          <w:szCs w:val="28"/>
        </w:rPr>
        <w:t xml:space="preserve"> наук, проф. </w:t>
      </w:r>
      <w:proofErr w:type="spellStart"/>
      <w:r w:rsidRPr="000B1CF8">
        <w:rPr>
          <w:rFonts w:ascii="Times New Roman" w:hAnsi="Times New Roman" w:cs="Times New Roman"/>
          <w:color w:val="000000" w:themeColor="text1"/>
          <w:sz w:val="28"/>
          <w:szCs w:val="28"/>
        </w:rPr>
        <w:t>О.М.Джужи</w:t>
      </w:r>
      <w:proofErr w:type="spellEnd"/>
      <w:r w:rsidRPr="000B1CF8">
        <w:rPr>
          <w:rFonts w:ascii="Times New Roman" w:hAnsi="Times New Roman" w:cs="Times New Roman"/>
          <w:color w:val="000000" w:themeColor="text1"/>
          <w:sz w:val="28"/>
          <w:szCs w:val="28"/>
        </w:rPr>
        <w:t xml:space="preserve">. К.: </w:t>
      </w:r>
      <w:proofErr w:type="spellStart"/>
      <w:r w:rsidRPr="000B1CF8">
        <w:rPr>
          <w:rFonts w:ascii="Times New Roman" w:hAnsi="Times New Roman" w:cs="Times New Roman"/>
          <w:color w:val="000000" w:themeColor="text1"/>
          <w:sz w:val="28"/>
          <w:szCs w:val="28"/>
        </w:rPr>
        <w:t>Атіка</w:t>
      </w:r>
      <w:proofErr w:type="spellEnd"/>
      <w:r w:rsidRPr="000B1CF8">
        <w:rPr>
          <w:rFonts w:ascii="Times New Roman" w:hAnsi="Times New Roman" w:cs="Times New Roman"/>
          <w:color w:val="000000" w:themeColor="text1"/>
          <w:sz w:val="28"/>
          <w:szCs w:val="28"/>
        </w:rPr>
        <w:t>, 2010. – 752 с</w:t>
      </w:r>
    </w:p>
    <w:p w14:paraId="402BB66C" w14:textId="77777777" w:rsidR="00C9746D" w:rsidRPr="000B1CF8" w:rsidRDefault="00C9746D" w:rsidP="000B1CF8">
      <w:pPr>
        <w:pStyle w:val="a8"/>
        <w:numPr>
          <w:ilvl w:val="0"/>
          <w:numId w:val="1"/>
        </w:numPr>
        <w:ind w:firstLine="709"/>
        <w:rPr>
          <w:color w:val="000000" w:themeColor="text1"/>
          <w:sz w:val="28"/>
          <w:szCs w:val="28"/>
        </w:rPr>
      </w:pPr>
      <w:r w:rsidRPr="000B1CF8">
        <w:rPr>
          <w:color w:val="000000" w:themeColor="text1"/>
          <w:sz w:val="28"/>
          <w:szCs w:val="28"/>
        </w:rPr>
        <w:t>Європейські в’язничні правила: Рекомендація № R(87) Комітету Міністрів Ради Європи від 12.02.1997р. // Оцінка, шляхи подальшого реформування в’язничної системи України. – К., 1999. – С. 189.</w:t>
      </w:r>
    </w:p>
    <w:p w14:paraId="680216D0" w14:textId="77777777" w:rsidR="00C9746D" w:rsidRPr="000B1CF8" w:rsidRDefault="00C9746D" w:rsidP="000B1CF8">
      <w:pPr>
        <w:pStyle w:val="a5"/>
        <w:numPr>
          <w:ilvl w:val="0"/>
          <w:numId w:val="1"/>
        </w:numPr>
        <w:spacing w:after="0" w:line="360" w:lineRule="auto"/>
        <w:ind w:firstLine="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lastRenderedPageBreak/>
        <w:t>Мінімальні стандартні правила поводження з в’язнями: Резолюція ООН 663 СІ (XXIV) від 31.07.1957р. // Оцінка, шляхи подальшого реформування в’язничної системи України. – К., 1999. – С. 162</w:t>
      </w:r>
    </w:p>
    <w:p w14:paraId="333228A4" w14:textId="77777777" w:rsidR="00A100FD" w:rsidRPr="000B1CF8" w:rsidRDefault="00A100FD" w:rsidP="000B1CF8">
      <w:pPr>
        <w:pStyle w:val="a5"/>
        <w:numPr>
          <w:ilvl w:val="0"/>
          <w:numId w:val="1"/>
        </w:numPr>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Кримінально-виконавче право України : підручник : ТОМ</w:t>
      </w:r>
      <w:r w:rsidRPr="000B1CF8">
        <w:rPr>
          <w:rFonts w:ascii="Times New Roman" w:hAnsi="Times New Roman" w:cs="Times New Roman"/>
          <w:color w:val="000000" w:themeColor="text1"/>
          <w:sz w:val="28"/>
          <w:szCs w:val="28"/>
          <w:lang w:val="ru-RU"/>
        </w:rPr>
        <w:t xml:space="preserve"> </w:t>
      </w:r>
      <w:r w:rsidRPr="000B1CF8">
        <w:rPr>
          <w:rFonts w:ascii="Times New Roman" w:hAnsi="Times New Roman" w:cs="Times New Roman"/>
          <w:color w:val="000000" w:themeColor="text1"/>
          <w:sz w:val="28"/>
          <w:szCs w:val="28"/>
        </w:rPr>
        <w:t xml:space="preserve">ІІ (у 2-х т.) / [Музика А. А., </w:t>
      </w:r>
      <w:proofErr w:type="spellStart"/>
      <w:r w:rsidRPr="000B1CF8">
        <w:rPr>
          <w:rFonts w:ascii="Times New Roman" w:hAnsi="Times New Roman" w:cs="Times New Roman"/>
          <w:color w:val="000000" w:themeColor="text1"/>
          <w:sz w:val="28"/>
          <w:szCs w:val="28"/>
        </w:rPr>
        <w:t>Конопельський</w:t>
      </w:r>
      <w:proofErr w:type="spellEnd"/>
      <w:r w:rsidRPr="000B1CF8">
        <w:rPr>
          <w:rFonts w:ascii="Times New Roman" w:hAnsi="Times New Roman" w:cs="Times New Roman"/>
          <w:color w:val="000000" w:themeColor="text1"/>
          <w:sz w:val="28"/>
          <w:szCs w:val="28"/>
        </w:rPr>
        <w:t xml:space="preserve"> В. Я., </w:t>
      </w:r>
      <w:proofErr w:type="spellStart"/>
      <w:r w:rsidRPr="000B1CF8">
        <w:rPr>
          <w:rFonts w:ascii="Times New Roman" w:hAnsi="Times New Roman" w:cs="Times New Roman"/>
          <w:color w:val="000000" w:themeColor="text1"/>
          <w:sz w:val="28"/>
          <w:szCs w:val="28"/>
        </w:rPr>
        <w:t>Письменський</w:t>
      </w:r>
      <w:proofErr w:type="spellEnd"/>
      <w:r w:rsidRPr="000B1CF8">
        <w:rPr>
          <w:rFonts w:ascii="Times New Roman" w:hAnsi="Times New Roman" w:cs="Times New Roman"/>
          <w:color w:val="000000" w:themeColor="text1"/>
          <w:sz w:val="28"/>
          <w:szCs w:val="28"/>
          <w:lang w:val="ru-RU"/>
        </w:rPr>
        <w:t xml:space="preserve"> </w:t>
      </w:r>
      <w:r w:rsidRPr="000B1CF8">
        <w:rPr>
          <w:rFonts w:ascii="Times New Roman" w:hAnsi="Times New Roman" w:cs="Times New Roman"/>
          <w:color w:val="000000" w:themeColor="text1"/>
          <w:sz w:val="28"/>
          <w:szCs w:val="28"/>
        </w:rPr>
        <w:t xml:space="preserve">Є. О. та ін.] ; за </w:t>
      </w:r>
      <w:proofErr w:type="spellStart"/>
      <w:r w:rsidRPr="000B1CF8">
        <w:rPr>
          <w:rFonts w:ascii="Times New Roman" w:hAnsi="Times New Roman" w:cs="Times New Roman"/>
          <w:color w:val="000000" w:themeColor="text1"/>
          <w:sz w:val="28"/>
          <w:szCs w:val="28"/>
        </w:rPr>
        <w:t>заг</w:t>
      </w:r>
      <w:proofErr w:type="spellEnd"/>
      <w:r w:rsidRPr="000B1CF8">
        <w:rPr>
          <w:rFonts w:ascii="Times New Roman" w:hAnsi="Times New Roman" w:cs="Times New Roman"/>
          <w:color w:val="000000" w:themeColor="text1"/>
          <w:sz w:val="28"/>
          <w:szCs w:val="28"/>
        </w:rPr>
        <w:t xml:space="preserve">. ред. д-ра </w:t>
      </w:r>
      <w:proofErr w:type="spellStart"/>
      <w:r w:rsidRPr="000B1CF8">
        <w:rPr>
          <w:rFonts w:ascii="Times New Roman" w:hAnsi="Times New Roman" w:cs="Times New Roman"/>
          <w:color w:val="000000" w:themeColor="text1"/>
          <w:sz w:val="28"/>
          <w:szCs w:val="28"/>
        </w:rPr>
        <w:t>юрид</w:t>
      </w:r>
      <w:proofErr w:type="spellEnd"/>
      <w:r w:rsidRPr="000B1CF8">
        <w:rPr>
          <w:rFonts w:ascii="Times New Roman" w:hAnsi="Times New Roman" w:cs="Times New Roman"/>
          <w:color w:val="000000" w:themeColor="text1"/>
          <w:sz w:val="28"/>
          <w:szCs w:val="28"/>
        </w:rPr>
        <w:t xml:space="preserve">. наук, проф. Є. Ю. </w:t>
      </w:r>
      <w:proofErr w:type="spellStart"/>
      <w:r w:rsidRPr="000B1CF8">
        <w:rPr>
          <w:rFonts w:ascii="Times New Roman" w:hAnsi="Times New Roman" w:cs="Times New Roman"/>
          <w:color w:val="000000" w:themeColor="text1"/>
          <w:sz w:val="28"/>
          <w:szCs w:val="28"/>
        </w:rPr>
        <w:t>Бараша</w:t>
      </w:r>
      <w:proofErr w:type="spellEnd"/>
      <w:r w:rsidRPr="000B1CF8">
        <w:rPr>
          <w:rFonts w:ascii="Times New Roman" w:hAnsi="Times New Roman" w:cs="Times New Roman"/>
          <w:color w:val="000000" w:themeColor="text1"/>
          <w:sz w:val="28"/>
          <w:szCs w:val="28"/>
        </w:rPr>
        <w:t>. –</w:t>
      </w:r>
      <w:r w:rsidRPr="000B1CF8">
        <w:rPr>
          <w:rFonts w:ascii="Times New Roman" w:hAnsi="Times New Roman" w:cs="Times New Roman"/>
          <w:color w:val="000000" w:themeColor="text1"/>
          <w:sz w:val="28"/>
          <w:szCs w:val="28"/>
          <w:lang w:val="ru-RU"/>
        </w:rPr>
        <w:t xml:space="preserve"> </w:t>
      </w:r>
      <w:r w:rsidRPr="000B1CF8">
        <w:rPr>
          <w:rFonts w:ascii="Times New Roman" w:hAnsi="Times New Roman" w:cs="Times New Roman"/>
          <w:color w:val="000000" w:themeColor="text1"/>
          <w:sz w:val="28"/>
          <w:szCs w:val="28"/>
        </w:rPr>
        <w:t xml:space="preserve">Київ : </w:t>
      </w:r>
      <w:proofErr w:type="spellStart"/>
      <w:r w:rsidRPr="000B1CF8">
        <w:rPr>
          <w:rFonts w:ascii="Times New Roman" w:hAnsi="Times New Roman" w:cs="Times New Roman"/>
          <w:color w:val="000000" w:themeColor="text1"/>
          <w:sz w:val="28"/>
          <w:szCs w:val="28"/>
        </w:rPr>
        <w:t>Нац</w:t>
      </w:r>
      <w:proofErr w:type="spellEnd"/>
      <w:r w:rsidRPr="000B1CF8">
        <w:rPr>
          <w:rFonts w:ascii="Times New Roman" w:hAnsi="Times New Roman" w:cs="Times New Roman"/>
          <w:color w:val="000000" w:themeColor="text1"/>
          <w:sz w:val="28"/>
          <w:szCs w:val="28"/>
        </w:rPr>
        <w:t xml:space="preserve">. акад. </w:t>
      </w:r>
      <w:proofErr w:type="spellStart"/>
      <w:r w:rsidRPr="000B1CF8">
        <w:rPr>
          <w:rFonts w:ascii="Times New Roman" w:hAnsi="Times New Roman" w:cs="Times New Roman"/>
          <w:color w:val="000000" w:themeColor="text1"/>
          <w:sz w:val="28"/>
          <w:szCs w:val="28"/>
        </w:rPr>
        <w:t>внутр</w:t>
      </w:r>
      <w:proofErr w:type="spellEnd"/>
      <w:r w:rsidRPr="000B1CF8">
        <w:rPr>
          <w:rFonts w:ascii="Times New Roman" w:hAnsi="Times New Roman" w:cs="Times New Roman"/>
          <w:color w:val="000000" w:themeColor="text1"/>
          <w:sz w:val="28"/>
          <w:szCs w:val="28"/>
        </w:rPr>
        <w:t>. справ, ФОП Кандиба Т. П. – 2018. – 622 с.</w:t>
      </w:r>
    </w:p>
    <w:p w14:paraId="264DF7D1" w14:textId="77777777" w:rsidR="00A100FD" w:rsidRPr="000B1CF8" w:rsidRDefault="00A100FD" w:rsidP="000B1CF8">
      <w:pPr>
        <w:pStyle w:val="a5"/>
        <w:numPr>
          <w:ilvl w:val="0"/>
          <w:numId w:val="1"/>
        </w:numPr>
        <w:autoSpaceDE w:val="0"/>
        <w:autoSpaceDN w:val="0"/>
        <w:adjustRightInd w:val="0"/>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Горох О.П. Чи є законним звільнення від покарання з підстав, не передбачених Кримінальним кодексом України. </w:t>
      </w:r>
      <w:r w:rsidRPr="000B1CF8">
        <w:rPr>
          <w:rFonts w:ascii="Times New Roman" w:hAnsi="Times New Roman" w:cs="Times New Roman"/>
          <w:i/>
          <w:iCs/>
          <w:color w:val="000000" w:themeColor="text1"/>
          <w:sz w:val="28"/>
          <w:szCs w:val="28"/>
        </w:rPr>
        <w:t xml:space="preserve">Наука і </w:t>
      </w:r>
      <w:proofErr w:type="spellStart"/>
      <w:r w:rsidRPr="000B1CF8">
        <w:rPr>
          <w:rFonts w:ascii="Times New Roman" w:hAnsi="Times New Roman" w:cs="Times New Roman"/>
          <w:i/>
          <w:iCs/>
          <w:color w:val="000000" w:themeColor="text1"/>
          <w:sz w:val="28"/>
          <w:szCs w:val="28"/>
        </w:rPr>
        <w:t>правоохорона</w:t>
      </w:r>
      <w:proofErr w:type="spellEnd"/>
      <w:r w:rsidRPr="000B1CF8">
        <w:rPr>
          <w:rFonts w:ascii="Times New Roman" w:hAnsi="Times New Roman" w:cs="Times New Roman"/>
          <w:color w:val="000000" w:themeColor="text1"/>
          <w:sz w:val="28"/>
          <w:szCs w:val="28"/>
        </w:rPr>
        <w:t>. 2016. № 4. С. 163–168.</w:t>
      </w:r>
    </w:p>
    <w:p w14:paraId="1828D768" w14:textId="77777777" w:rsidR="00A100FD" w:rsidRPr="000B1CF8" w:rsidRDefault="00A100FD" w:rsidP="000B1CF8">
      <w:pPr>
        <w:pStyle w:val="a5"/>
        <w:numPr>
          <w:ilvl w:val="0"/>
          <w:numId w:val="1"/>
        </w:numPr>
        <w:autoSpaceDE w:val="0"/>
        <w:autoSpaceDN w:val="0"/>
        <w:adjustRightInd w:val="0"/>
        <w:spacing w:after="0" w:line="360" w:lineRule="auto"/>
        <w:ind w:left="709" w:firstLine="698"/>
        <w:jc w:val="both"/>
        <w:rPr>
          <w:rFonts w:ascii="Times New Roman" w:hAnsi="Times New Roman" w:cs="Times New Roman"/>
          <w:color w:val="000000" w:themeColor="text1"/>
          <w:sz w:val="28"/>
          <w:szCs w:val="28"/>
        </w:rPr>
      </w:pPr>
      <w:proofErr w:type="spellStart"/>
      <w:r w:rsidRPr="000B1CF8">
        <w:rPr>
          <w:rFonts w:ascii="Times New Roman" w:hAnsi="Times New Roman" w:cs="Times New Roman"/>
          <w:color w:val="000000" w:themeColor="text1"/>
          <w:sz w:val="28"/>
          <w:szCs w:val="28"/>
        </w:rPr>
        <w:t>Замминистра</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юстиции</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Чернышов</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Очень</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компетентная</w:t>
      </w:r>
      <w:proofErr w:type="spellEnd"/>
      <w:r w:rsidRPr="000B1CF8">
        <w:rPr>
          <w:rFonts w:ascii="Times New Roman" w:hAnsi="Times New Roman" w:cs="Times New Roman"/>
          <w:color w:val="000000" w:themeColor="text1"/>
          <w:sz w:val="28"/>
          <w:szCs w:val="28"/>
        </w:rPr>
        <w:t>» Рада</w:t>
      </w:r>
      <w:r w:rsidR="00357861" w:rsidRPr="000B1CF8">
        <w:rPr>
          <w:rFonts w:ascii="Times New Roman" w:hAnsi="Times New Roman" w:cs="Times New Roman"/>
          <w:color w:val="000000" w:themeColor="text1"/>
          <w:sz w:val="28"/>
          <w:szCs w:val="28"/>
        </w:rPr>
        <w:t xml:space="preserve">  </w:t>
      </w:r>
      <w:r w:rsidRPr="000B1CF8">
        <w:rPr>
          <w:rFonts w:ascii="Times New Roman" w:hAnsi="Times New Roman" w:cs="Times New Roman"/>
          <w:color w:val="000000" w:themeColor="text1"/>
          <w:sz w:val="28"/>
          <w:szCs w:val="28"/>
        </w:rPr>
        <w:t xml:space="preserve">приняла «закон Савченко» и </w:t>
      </w:r>
      <w:proofErr w:type="spellStart"/>
      <w:r w:rsidRPr="000B1CF8">
        <w:rPr>
          <w:rFonts w:ascii="Times New Roman" w:hAnsi="Times New Roman" w:cs="Times New Roman"/>
          <w:color w:val="000000" w:themeColor="text1"/>
          <w:sz w:val="28"/>
          <w:szCs w:val="28"/>
        </w:rPr>
        <w:t>быстро</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отменила</w:t>
      </w:r>
      <w:proofErr w:type="spellEnd"/>
      <w:r w:rsidRPr="000B1CF8">
        <w:rPr>
          <w:rFonts w:ascii="Times New Roman" w:hAnsi="Times New Roman" w:cs="Times New Roman"/>
          <w:color w:val="000000" w:themeColor="text1"/>
          <w:sz w:val="28"/>
          <w:szCs w:val="28"/>
        </w:rPr>
        <w:t xml:space="preserve">. </w:t>
      </w:r>
      <w:proofErr w:type="spellStart"/>
      <w:r w:rsidRPr="000B1CF8">
        <w:rPr>
          <w:rFonts w:ascii="Times New Roman" w:hAnsi="Times New Roman" w:cs="Times New Roman"/>
          <w:color w:val="000000" w:themeColor="text1"/>
          <w:sz w:val="28"/>
          <w:szCs w:val="28"/>
        </w:rPr>
        <w:t>Может</w:t>
      </w:r>
      <w:proofErr w:type="spellEnd"/>
      <w:r w:rsidRPr="000B1CF8">
        <w:rPr>
          <w:rFonts w:ascii="Times New Roman" w:hAnsi="Times New Roman" w:cs="Times New Roman"/>
          <w:color w:val="000000" w:themeColor="text1"/>
          <w:sz w:val="28"/>
          <w:szCs w:val="28"/>
        </w:rPr>
        <w:t xml:space="preserve"> потому, </w:t>
      </w:r>
      <w:proofErr w:type="spellStart"/>
      <w:r w:rsidRPr="000B1CF8">
        <w:rPr>
          <w:rFonts w:ascii="Times New Roman" w:hAnsi="Times New Roman" w:cs="Times New Roman"/>
          <w:color w:val="000000" w:themeColor="text1"/>
          <w:sz w:val="28"/>
          <w:szCs w:val="28"/>
        </w:rPr>
        <w:t>что</w:t>
      </w:r>
      <w:proofErr w:type="spellEnd"/>
      <w:r w:rsidRPr="000B1CF8">
        <w:rPr>
          <w:rFonts w:ascii="Times New Roman" w:hAnsi="Times New Roman" w:cs="Times New Roman"/>
          <w:color w:val="000000" w:themeColor="text1"/>
          <w:sz w:val="28"/>
          <w:szCs w:val="28"/>
        </w:rPr>
        <w:t xml:space="preserve"> все, </w:t>
      </w:r>
      <w:proofErr w:type="spellStart"/>
      <w:r w:rsidRPr="000B1CF8">
        <w:rPr>
          <w:rFonts w:ascii="Times New Roman" w:hAnsi="Times New Roman" w:cs="Times New Roman"/>
          <w:color w:val="000000" w:themeColor="text1"/>
          <w:sz w:val="28"/>
          <w:szCs w:val="28"/>
        </w:rPr>
        <w:t>кто</w:t>
      </w:r>
      <w:proofErr w:type="spellEnd"/>
      <w:r w:rsidR="00357861" w:rsidRPr="000B1CF8">
        <w:rPr>
          <w:rFonts w:ascii="Times New Roman" w:hAnsi="Times New Roman" w:cs="Times New Roman"/>
          <w:color w:val="000000" w:themeColor="text1"/>
          <w:sz w:val="28"/>
          <w:szCs w:val="28"/>
        </w:rPr>
        <w:t xml:space="preserve"> </w:t>
      </w:r>
      <w:proofErr w:type="spellStart"/>
      <w:r w:rsidR="000B1CF8">
        <w:rPr>
          <w:rFonts w:ascii="Times New Roman" w:hAnsi="Times New Roman" w:cs="Times New Roman"/>
          <w:color w:val="000000" w:themeColor="text1"/>
          <w:sz w:val="28"/>
          <w:szCs w:val="28"/>
        </w:rPr>
        <w:t>надо</w:t>
      </w:r>
      <w:proofErr w:type="spellEnd"/>
      <w:r w:rsidR="000B1CF8">
        <w:rPr>
          <w:rFonts w:ascii="Times New Roman" w:hAnsi="Times New Roman" w:cs="Times New Roman"/>
          <w:color w:val="000000" w:themeColor="text1"/>
          <w:sz w:val="28"/>
          <w:szCs w:val="28"/>
        </w:rPr>
        <w:t xml:space="preserve">, </w:t>
      </w:r>
      <w:proofErr w:type="spellStart"/>
      <w:r w:rsidR="000B1CF8">
        <w:rPr>
          <w:rFonts w:ascii="Times New Roman" w:hAnsi="Times New Roman" w:cs="Times New Roman"/>
          <w:color w:val="000000" w:themeColor="text1"/>
          <w:sz w:val="28"/>
          <w:szCs w:val="28"/>
        </w:rPr>
        <w:t>вышел</w:t>
      </w:r>
      <w:proofErr w:type="spellEnd"/>
      <w:r w:rsidR="000B1CF8">
        <w:rPr>
          <w:rFonts w:ascii="Times New Roman" w:hAnsi="Times New Roman" w:cs="Times New Roman"/>
          <w:color w:val="000000" w:themeColor="text1"/>
          <w:sz w:val="28"/>
          <w:szCs w:val="28"/>
        </w:rPr>
        <w:t xml:space="preserve"> </w:t>
      </w:r>
      <w:r w:rsidRPr="000B1CF8">
        <w:rPr>
          <w:rFonts w:ascii="Times New Roman" w:hAnsi="Times New Roman" w:cs="Times New Roman"/>
          <w:color w:val="000000" w:themeColor="text1"/>
          <w:sz w:val="28"/>
          <w:szCs w:val="28"/>
        </w:rPr>
        <w:t>URL:</w:t>
      </w:r>
      <w:r w:rsidR="00357861" w:rsidRPr="000B1CF8">
        <w:rPr>
          <w:rFonts w:ascii="Times New Roman" w:hAnsi="Times New Roman" w:cs="Times New Roman"/>
          <w:color w:val="000000" w:themeColor="text1"/>
          <w:sz w:val="28"/>
          <w:szCs w:val="28"/>
        </w:rPr>
        <w:t xml:space="preserve"> </w:t>
      </w:r>
      <w:r w:rsidRPr="000B1CF8">
        <w:rPr>
          <w:rFonts w:ascii="Times New Roman" w:hAnsi="Times New Roman" w:cs="Times New Roman"/>
          <w:color w:val="000000" w:themeColor="text1"/>
          <w:sz w:val="28"/>
          <w:szCs w:val="28"/>
        </w:rPr>
        <w:t>http://gordonua.com/publications/zamministra-yusticii-chernyshov-ochenkompetentnaya-</w:t>
      </w:r>
    </w:p>
    <w:p w14:paraId="71DC7962" w14:textId="77777777" w:rsidR="00A100FD" w:rsidRPr="000B1CF8" w:rsidRDefault="00A100FD" w:rsidP="000B1CF8">
      <w:pPr>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rada-prinyala-zakon-savchenko-</w:t>
      </w:r>
      <w:r w:rsidR="00357861" w:rsidRPr="000B1CF8">
        <w:rPr>
          <w:rFonts w:ascii="Times New Roman" w:hAnsi="Times New Roman" w:cs="Times New Roman"/>
          <w:color w:val="000000" w:themeColor="text1"/>
          <w:sz w:val="28"/>
          <w:szCs w:val="28"/>
        </w:rPr>
        <w:t>i-bystro-otmenila-mozhetpotomu-</w:t>
      </w:r>
      <w:r w:rsidRPr="000B1CF8">
        <w:rPr>
          <w:rFonts w:ascii="Times New Roman" w:hAnsi="Times New Roman" w:cs="Times New Roman"/>
          <w:color w:val="000000" w:themeColor="text1"/>
          <w:sz w:val="28"/>
          <w:szCs w:val="28"/>
        </w:rPr>
        <w:t>chto-vse-kto-nado-vyshel-216570.html</w:t>
      </w:r>
    </w:p>
    <w:p w14:paraId="3229A52E" w14:textId="77777777" w:rsidR="00EF6D69" w:rsidRPr="000B1CF8" w:rsidRDefault="00EF6D69" w:rsidP="000B1CF8">
      <w:pPr>
        <w:pStyle w:val="a5"/>
        <w:numPr>
          <w:ilvl w:val="0"/>
          <w:numId w:val="1"/>
        </w:numPr>
        <w:autoSpaceDE w:val="0"/>
        <w:autoSpaceDN w:val="0"/>
        <w:adjustRightInd w:val="0"/>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Скворцов С.І</w:t>
      </w:r>
      <w:r w:rsidR="000B1CF8" w:rsidRPr="000B1CF8">
        <w:rPr>
          <w:rFonts w:ascii="Times New Roman" w:hAnsi="Times New Roman" w:cs="Times New Roman"/>
          <w:color w:val="000000" w:themeColor="text1"/>
          <w:sz w:val="28"/>
          <w:szCs w:val="28"/>
        </w:rPr>
        <w:t>.</w:t>
      </w:r>
      <w:r w:rsidRPr="000B1CF8">
        <w:rPr>
          <w:rFonts w:ascii="Times New Roman" w:hAnsi="Times New Roman" w:cs="Times New Roman"/>
          <w:color w:val="000000" w:themeColor="text1"/>
          <w:sz w:val="28"/>
          <w:szCs w:val="28"/>
        </w:rPr>
        <w:t xml:space="preserve"> М</w:t>
      </w:r>
      <w:r w:rsidR="000B1CF8">
        <w:rPr>
          <w:rFonts w:ascii="Times New Roman" w:hAnsi="Times New Roman" w:cs="Times New Roman"/>
          <w:color w:val="000000" w:themeColor="text1"/>
          <w:sz w:val="28"/>
          <w:szCs w:val="28"/>
        </w:rPr>
        <w:t>еханізм правового регулювання адміністративного нагляду за особами, звільненими з місць позбавлення волі.</w:t>
      </w:r>
      <w:r w:rsidRPr="000B1CF8">
        <w:rPr>
          <w:rFonts w:ascii="Times New Roman" w:hAnsi="Times New Roman" w:cs="Times New Roman"/>
          <w:color w:val="000000" w:themeColor="text1"/>
          <w:sz w:val="28"/>
          <w:szCs w:val="28"/>
        </w:rPr>
        <w:t xml:space="preserve"> Науковий вісник Ужгородського національного університету, 2016. Серія ПРАВО. Випуск 40. Том 2</w:t>
      </w:r>
      <w:r w:rsidR="000B1CF8" w:rsidRPr="000B1CF8">
        <w:rPr>
          <w:rFonts w:ascii="Times New Roman" w:hAnsi="Times New Roman" w:cs="Times New Roman"/>
          <w:color w:val="000000" w:themeColor="text1"/>
          <w:sz w:val="28"/>
          <w:szCs w:val="28"/>
        </w:rPr>
        <w:t>.</w:t>
      </w:r>
      <w:r w:rsidR="000B1CF8">
        <w:rPr>
          <w:rFonts w:ascii="Times New Roman" w:hAnsi="Times New Roman" w:cs="Times New Roman"/>
          <w:color w:val="000000" w:themeColor="text1"/>
          <w:sz w:val="28"/>
          <w:szCs w:val="28"/>
          <w:lang w:val="ru-RU"/>
        </w:rPr>
        <w:t xml:space="preserve"> </w:t>
      </w:r>
      <w:r w:rsidR="000B1CF8">
        <w:rPr>
          <w:rFonts w:ascii="Times New Roman" w:hAnsi="Times New Roman" w:cs="Times New Roman"/>
          <w:color w:val="000000" w:themeColor="text1"/>
          <w:sz w:val="28"/>
          <w:szCs w:val="28"/>
          <w:lang w:val="en-US"/>
        </w:rPr>
        <w:t>URL</w:t>
      </w:r>
      <w:r w:rsidR="000B1CF8" w:rsidRPr="000B1CF8">
        <w:rPr>
          <w:rFonts w:ascii="Times New Roman" w:hAnsi="Times New Roman" w:cs="Times New Roman"/>
          <w:color w:val="000000" w:themeColor="text1"/>
          <w:sz w:val="28"/>
          <w:szCs w:val="28"/>
        </w:rPr>
        <w:t>:</w:t>
      </w:r>
      <w:r w:rsidRPr="000B1CF8">
        <w:rPr>
          <w:rFonts w:ascii="Times New Roman" w:hAnsi="Times New Roman" w:cs="Times New Roman"/>
          <w:color w:val="000000" w:themeColor="text1"/>
          <w:sz w:val="28"/>
          <w:szCs w:val="28"/>
        </w:rPr>
        <w:t xml:space="preserve"> </w:t>
      </w:r>
      <w:hyperlink r:id="rId9" w:history="1">
        <w:r w:rsidRPr="000B1CF8">
          <w:rPr>
            <w:rStyle w:val="a4"/>
            <w:rFonts w:ascii="Times New Roman" w:hAnsi="Times New Roman" w:cs="Times New Roman"/>
            <w:color w:val="000000" w:themeColor="text1"/>
            <w:sz w:val="28"/>
            <w:szCs w:val="28"/>
            <w:u w:val="none"/>
          </w:rPr>
          <w:t>http://www.visnyk-juris.uzhnu.uz.ua/file/No.40/part_2/12.pdf</w:t>
        </w:r>
      </w:hyperlink>
    </w:p>
    <w:p w14:paraId="02B2A3DD" w14:textId="77777777" w:rsidR="000B1CF8" w:rsidRDefault="00EF6D69" w:rsidP="000B1CF8">
      <w:pPr>
        <w:pStyle w:val="a5"/>
        <w:numPr>
          <w:ilvl w:val="0"/>
          <w:numId w:val="1"/>
        </w:numPr>
        <w:autoSpaceDE w:val="0"/>
        <w:autoSpaceDN w:val="0"/>
        <w:adjustRightInd w:val="0"/>
        <w:spacing w:after="0" w:line="360" w:lineRule="auto"/>
        <w:ind w:firstLine="698"/>
        <w:jc w:val="both"/>
        <w:rPr>
          <w:rFonts w:ascii="Times New Roman" w:hAnsi="Times New Roman" w:cs="Times New Roman"/>
          <w:color w:val="000000" w:themeColor="text1"/>
          <w:sz w:val="28"/>
          <w:szCs w:val="28"/>
        </w:rPr>
      </w:pPr>
      <w:proofErr w:type="spellStart"/>
      <w:r w:rsidRPr="000B1CF8">
        <w:rPr>
          <w:rFonts w:ascii="Times New Roman" w:hAnsi="Times New Roman" w:cs="Times New Roman"/>
          <w:color w:val="000000" w:themeColor="text1"/>
          <w:sz w:val="28"/>
          <w:szCs w:val="28"/>
        </w:rPr>
        <w:t>Телефанко</w:t>
      </w:r>
      <w:proofErr w:type="spellEnd"/>
      <w:r w:rsidRPr="000B1CF8">
        <w:rPr>
          <w:rFonts w:ascii="Times New Roman" w:hAnsi="Times New Roman" w:cs="Times New Roman"/>
          <w:color w:val="000000" w:themeColor="text1"/>
          <w:sz w:val="28"/>
          <w:szCs w:val="28"/>
        </w:rPr>
        <w:t xml:space="preserve"> Б., Логін В. В</w:t>
      </w:r>
      <w:r w:rsidR="000B1CF8">
        <w:rPr>
          <w:rFonts w:ascii="Times New Roman" w:hAnsi="Times New Roman" w:cs="Times New Roman"/>
          <w:color w:val="000000" w:themeColor="text1"/>
          <w:sz w:val="28"/>
          <w:szCs w:val="28"/>
        </w:rPr>
        <w:t>плив соціальної адаптації осіб, звільнених від відбування покарання, на рівень рецидивної злочинності в Україні.</w:t>
      </w:r>
      <w:r w:rsidRPr="000B1CF8">
        <w:rPr>
          <w:rFonts w:ascii="Times New Roman" w:hAnsi="Times New Roman" w:cs="Times New Roman"/>
          <w:color w:val="000000" w:themeColor="text1"/>
          <w:sz w:val="28"/>
          <w:szCs w:val="28"/>
        </w:rPr>
        <w:t xml:space="preserve"> </w:t>
      </w:r>
      <w:r w:rsidR="000B1CF8">
        <w:rPr>
          <w:rFonts w:ascii="Times New Roman" w:hAnsi="Times New Roman" w:cs="Times New Roman"/>
          <w:color w:val="000000" w:themeColor="text1"/>
          <w:sz w:val="28"/>
          <w:szCs w:val="28"/>
          <w:lang w:val="en-US"/>
        </w:rPr>
        <w:t>URL</w:t>
      </w:r>
      <w:r w:rsidR="000B1CF8" w:rsidRPr="000B1CF8">
        <w:rPr>
          <w:rFonts w:ascii="Times New Roman" w:hAnsi="Times New Roman" w:cs="Times New Roman"/>
          <w:color w:val="000000" w:themeColor="text1"/>
          <w:sz w:val="28"/>
          <w:szCs w:val="28"/>
        </w:rPr>
        <w:t>:</w:t>
      </w:r>
      <w:r w:rsidR="000B1CF8">
        <w:rPr>
          <w:rFonts w:ascii="Times New Roman" w:hAnsi="Times New Roman" w:cs="Times New Roman"/>
          <w:color w:val="000000" w:themeColor="text1"/>
          <w:sz w:val="28"/>
          <w:szCs w:val="28"/>
        </w:rPr>
        <w:t xml:space="preserve"> </w:t>
      </w:r>
    </w:p>
    <w:p w14:paraId="1A451A12" w14:textId="77777777" w:rsidR="00EF6D69" w:rsidRPr="000B1CF8" w:rsidRDefault="00E2431E" w:rsidP="000B1CF8">
      <w:pPr>
        <w:pStyle w:val="a5"/>
        <w:autoSpaceDE w:val="0"/>
        <w:autoSpaceDN w:val="0"/>
        <w:adjustRightInd w:val="0"/>
        <w:spacing w:after="0" w:line="360" w:lineRule="auto"/>
        <w:ind w:left="709"/>
        <w:jc w:val="both"/>
        <w:rPr>
          <w:rFonts w:ascii="Times New Roman" w:hAnsi="Times New Roman" w:cs="Times New Roman"/>
          <w:color w:val="000000" w:themeColor="text1"/>
          <w:sz w:val="28"/>
          <w:szCs w:val="28"/>
        </w:rPr>
      </w:pPr>
      <w:hyperlink r:id="rId10" w:history="1">
        <w:r w:rsidR="000B1CF8" w:rsidRPr="000B1CF8">
          <w:rPr>
            <w:rStyle w:val="a4"/>
            <w:rFonts w:ascii="Times New Roman" w:hAnsi="Times New Roman" w:cs="Times New Roman"/>
            <w:color w:val="000000" w:themeColor="text1"/>
            <w:sz w:val="28"/>
            <w:szCs w:val="28"/>
            <w:u w:val="none"/>
          </w:rPr>
          <w:t>file:///D:/%D0%B7%D0%B0%D0%B3%D1%80%D1%83%D0%B7%D0%BA%D0%B8/Nzlubp_2010_5_47%20(1).pdf</w:t>
        </w:r>
      </w:hyperlink>
    </w:p>
    <w:p w14:paraId="6805F4A3" w14:textId="77777777" w:rsidR="000B1CF8" w:rsidRPr="000B1CF8" w:rsidRDefault="000B1CF8" w:rsidP="000B1CF8">
      <w:pPr>
        <w:pStyle w:val="a5"/>
        <w:numPr>
          <w:ilvl w:val="0"/>
          <w:numId w:val="1"/>
        </w:numPr>
        <w:autoSpaceDE w:val="0"/>
        <w:autoSpaceDN w:val="0"/>
        <w:adjustRightInd w:val="0"/>
        <w:spacing w:after="0" w:line="360" w:lineRule="auto"/>
        <w:ind w:firstLine="698"/>
        <w:jc w:val="both"/>
        <w:rPr>
          <w:rFonts w:ascii="Times New Roman" w:hAnsi="Times New Roman" w:cs="Times New Roman"/>
          <w:color w:val="000000" w:themeColor="text1"/>
          <w:sz w:val="28"/>
          <w:szCs w:val="28"/>
        </w:rPr>
      </w:pPr>
      <w:r w:rsidRPr="000B1CF8">
        <w:rPr>
          <w:rFonts w:ascii="Times New Roman" w:hAnsi="Times New Roman" w:cs="Times New Roman"/>
          <w:color w:val="000000" w:themeColor="text1"/>
          <w:sz w:val="28"/>
          <w:szCs w:val="28"/>
        </w:rPr>
        <w:t xml:space="preserve">Науково-практичний коментар до Закону України «Про </w:t>
      </w:r>
      <w:proofErr w:type="spellStart"/>
      <w:r w:rsidRPr="000B1CF8">
        <w:rPr>
          <w:rFonts w:ascii="Times New Roman" w:hAnsi="Times New Roman" w:cs="Times New Roman"/>
          <w:color w:val="000000" w:themeColor="text1"/>
          <w:sz w:val="28"/>
          <w:szCs w:val="28"/>
        </w:rPr>
        <w:t>пробацію</w:t>
      </w:r>
      <w:proofErr w:type="spellEnd"/>
      <w:r w:rsidRPr="000B1CF8">
        <w:rPr>
          <w:rFonts w:ascii="Times New Roman" w:hAnsi="Times New Roman" w:cs="Times New Roman"/>
          <w:color w:val="000000" w:themeColor="text1"/>
          <w:sz w:val="28"/>
          <w:szCs w:val="28"/>
        </w:rPr>
        <w:t xml:space="preserve">» / за </w:t>
      </w:r>
      <w:proofErr w:type="spellStart"/>
      <w:r w:rsidRPr="000B1CF8">
        <w:rPr>
          <w:rFonts w:ascii="Times New Roman" w:hAnsi="Times New Roman" w:cs="Times New Roman"/>
          <w:color w:val="000000" w:themeColor="text1"/>
          <w:sz w:val="28"/>
          <w:szCs w:val="28"/>
        </w:rPr>
        <w:t>заг</w:t>
      </w:r>
      <w:proofErr w:type="spellEnd"/>
      <w:r w:rsidRPr="000B1CF8">
        <w:rPr>
          <w:rFonts w:ascii="Times New Roman" w:hAnsi="Times New Roman" w:cs="Times New Roman"/>
          <w:color w:val="000000" w:themeColor="text1"/>
          <w:sz w:val="28"/>
          <w:szCs w:val="28"/>
        </w:rPr>
        <w:t xml:space="preserve">. ред. доктора </w:t>
      </w:r>
      <w:proofErr w:type="spellStart"/>
      <w:r w:rsidRPr="000B1CF8">
        <w:rPr>
          <w:rFonts w:ascii="Times New Roman" w:hAnsi="Times New Roman" w:cs="Times New Roman"/>
          <w:color w:val="000000" w:themeColor="text1"/>
          <w:sz w:val="28"/>
          <w:szCs w:val="28"/>
        </w:rPr>
        <w:t>юрид</w:t>
      </w:r>
      <w:proofErr w:type="spellEnd"/>
      <w:r w:rsidRPr="000B1CF8">
        <w:rPr>
          <w:rFonts w:ascii="Times New Roman" w:hAnsi="Times New Roman" w:cs="Times New Roman"/>
          <w:color w:val="000000" w:themeColor="text1"/>
          <w:sz w:val="28"/>
          <w:szCs w:val="28"/>
        </w:rPr>
        <w:t xml:space="preserve">. наук., проф., академіка НАН Копиленка О. Л., доктора </w:t>
      </w:r>
      <w:proofErr w:type="spellStart"/>
      <w:r w:rsidRPr="000B1CF8">
        <w:rPr>
          <w:rFonts w:ascii="Times New Roman" w:hAnsi="Times New Roman" w:cs="Times New Roman"/>
          <w:color w:val="000000" w:themeColor="text1"/>
          <w:sz w:val="28"/>
          <w:szCs w:val="28"/>
        </w:rPr>
        <w:t>юрид</w:t>
      </w:r>
      <w:proofErr w:type="spellEnd"/>
      <w:r w:rsidRPr="000B1CF8">
        <w:rPr>
          <w:rFonts w:ascii="Times New Roman" w:hAnsi="Times New Roman" w:cs="Times New Roman"/>
          <w:color w:val="000000" w:themeColor="text1"/>
          <w:sz w:val="28"/>
          <w:szCs w:val="28"/>
        </w:rPr>
        <w:t xml:space="preserve">. наук., проф. </w:t>
      </w:r>
      <w:proofErr w:type="spellStart"/>
      <w:r w:rsidRPr="000B1CF8">
        <w:rPr>
          <w:rFonts w:ascii="Times New Roman" w:hAnsi="Times New Roman" w:cs="Times New Roman"/>
          <w:color w:val="000000" w:themeColor="text1"/>
          <w:sz w:val="28"/>
          <w:szCs w:val="28"/>
        </w:rPr>
        <w:t>Бараша</w:t>
      </w:r>
      <w:proofErr w:type="spellEnd"/>
      <w:r w:rsidRPr="000B1CF8">
        <w:rPr>
          <w:rFonts w:ascii="Times New Roman" w:hAnsi="Times New Roman" w:cs="Times New Roman"/>
          <w:color w:val="000000" w:themeColor="text1"/>
          <w:sz w:val="28"/>
          <w:szCs w:val="28"/>
        </w:rPr>
        <w:t xml:space="preserve"> Є. Ю. Київ : ФОП Кандиба Т. П., 2019. 114 с</w:t>
      </w:r>
    </w:p>
    <w:p w14:paraId="478708BA" w14:textId="77777777" w:rsidR="00C9746D" w:rsidRDefault="00C9746D" w:rsidP="00C9746D">
      <w:pPr>
        <w:spacing w:after="0" w:line="360" w:lineRule="auto"/>
        <w:ind w:firstLine="709"/>
        <w:jc w:val="both"/>
        <w:rPr>
          <w:rFonts w:asciiTheme="majorBidi" w:hAnsiTheme="majorBidi" w:cstheme="majorBidi"/>
          <w:color w:val="000000" w:themeColor="text1"/>
          <w:sz w:val="28"/>
          <w:szCs w:val="28"/>
        </w:rPr>
      </w:pPr>
    </w:p>
    <w:p w14:paraId="2266968C" w14:textId="77777777" w:rsidR="00A100FD" w:rsidRPr="00A262E3" w:rsidRDefault="00A100FD" w:rsidP="00C9746D">
      <w:pPr>
        <w:spacing w:after="0" w:line="360" w:lineRule="auto"/>
        <w:ind w:firstLine="709"/>
        <w:jc w:val="both"/>
        <w:rPr>
          <w:rFonts w:asciiTheme="majorBidi" w:hAnsiTheme="majorBidi" w:cstheme="majorBidi"/>
          <w:color w:val="000000" w:themeColor="text1"/>
          <w:sz w:val="28"/>
          <w:szCs w:val="28"/>
        </w:rPr>
      </w:pPr>
    </w:p>
    <w:p w14:paraId="54AA3D91" w14:textId="77777777" w:rsidR="00C9746D" w:rsidRPr="00A262E3" w:rsidRDefault="00C9746D" w:rsidP="00C9746D">
      <w:pPr>
        <w:spacing w:after="0" w:line="360" w:lineRule="auto"/>
        <w:ind w:firstLine="709"/>
        <w:rPr>
          <w:rFonts w:asciiTheme="majorBidi" w:hAnsiTheme="majorBidi" w:cstheme="majorBidi"/>
          <w:color w:val="000000" w:themeColor="text1"/>
          <w:sz w:val="28"/>
          <w:szCs w:val="28"/>
        </w:rPr>
      </w:pPr>
    </w:p>
    <w:p w14:paraId="2208D32C" w14:textId="77777777" w:rsidR="000D49F9" w:rsidRPr="00C9746D" w:rsidRDefault="000D49F9" w:rsidP="00C9746D">
      <w:pPr>
        <w:spacing w:after="0" w:line="360" w:lineRule="auto"/>
        <w:ind w:firstLine="709"/>
        <w:jc w:val="both"/>
        <w:rPr>
          <w:rFonts w:ascii="Times New Roman" w:hAnsi="Times New Roman" w:cs="Times New Roman"/>
          <w:color w:val="000000" w:themeColor="text1"/>
          <w:sz w:val="28"/>
          <w:szCs w:val="28"/>
        </w:rPr>
      </w:pPr>
    </w:p>
    <w:sectPr w:rsidR="000D49F9" w:rsidRPr="00C9746D" w:rsidSect="000B1CF8">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E7CD" w14:textId="77777777" w:rsidR="00E2431E" w:rsidRDefault="00E2431E" w:rsidP="000B1CF8">
      <w:pPr>
        <w:spacing w:after="0" w:line="240" w:lineRule="auto"/>
      </w:pPr>
      <w:r>
        <w:separator/>
      </w:r>
    </w:p>
  </w:endnote>
  <w:endnote w:type="continuationSeparator" w:id="0">
    <w:p w14:paraId="7828092D" w14:textId="77777777" w:rsidR="00E2431E" w:rsidRDefault="00E2431E" w:rsidP="000B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0271" w14:textId="77777777" w:rsidR="00E2431E" w:rsidRDefault="00E2431E" w:rsidP="000B1CF8">
      <w:pPr>
        <w:spacing w:after="0" w:line="240" w:lineRule="auto"/>
      </w:pPr>
      <w:r>
        <w:separator/>
      </w:r>
    </w:p>
  </w:footnote>
  <w:footnote w:type="continuationSeparator" w:id="0">
    <w:p w14:paraId="09250AE1" w14:textId="77777777" w:rsidR="00E2431E" w:rsidRDefault="00E2431E" w:rsidP="000B1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99789"/>
      <w:docPartObj>
        <w:docPartGallery w:val="Page Numbers (Top of Page)"/>
        <w:docPartUnique/>
      </w:docPartObj>
    </w:sdtPr>
    <w:sdtEndPr/>
    <w:sdtContent>
      <w:p w14:paraId="72BE2DF2" w14:textId="77777777" w:rsidR="000B1CF8" w:rsidRDefault="000B1CF8">
        <w:pPr>
          <w:pStyle w:val="aa"/>
          <w:jc w:val="right"/>
        </w:pPr>
        <w:r>
          <w:fldChar w:fldCharType="begin"/>
        </w:r>
        <w:r>
          <w:instrText>PAGE   \* MERGEFORMAT</w:instrText>
        </w:r>
        <w:r>
          <w:fldChar w:fldCharType="separate"/>
        </w:r>
        <w:r w:rsidR="00A1761A" w:rsidRPr="00A1761A">
          <w:rPr>
            <w:noProof/>
            <w:lang w:val="ru-RU"/>
          </w:rPr>
          <w:t>2</w:t>
        </w:r>
        <w:r>
          <w:fldChar w:fldCharType="end"/>
        </w:r>
      </w:p>
    </w:sdtContent>
  </w:sdt>
  <w:p w14:paraId="04F58F8F" w14:textId="77777777" w:rsidR="000B1CF8" w:rsidRDefault="000B1C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30B"/>
    <w:multiLevelType w:val="multilevel"/>
    <w:tmpl w:val="753AB9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5E5608C"/>
    <w:multiLevelType w:val="hybridMultilevel"/>
    <w:tmpl w:val="BED6B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C2175C"/>
    <w:multiLevelType w:val="hybridMultilevel"/>
    <w:tmpl w:val="BED6B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F515DE"/>
    <w:multiLevelType w:val="multilevel"/>
    <w:tmpl w:val="2EF61B38"/>
    <w:lvl w:ilvl="0">
      <w:start w:val="1"/>
      <w:numFmt w:val="decimal"/>
      <w:lvlText w:val="%1"/>
      <w:lvlJc w:val="left"/>
      <w:pPr>
        <w:ind w:left="1335" w:hanging="1335"/>
      </w:pPr>
      <w:rPr>
        <w:rFonts w:hint="default"/>
        <w:b/>
      </w:rPr>
    </w:lvl>
    <w:lvl w:ilvl="1">
      <w:start w:val="1"/>
      <w:numFmt w:val="decimal"/>
      <w:lvlText w:val="%1.%2"/>
      <w:lvlJc w:val="left"/>
      <w:pPr>
        <w:ind w:left="2101" w:hanging="1335"/>
      </w:pPr>
      <w:rPr>
        <w:rFonts w:hint="default"/>
        <w:b/>
      </w:rPr>
    </w:lvl>
    <w:lvl w:ilvl="2">
      <w:start w:val="1"/>
      <w:numFmt w:val="decimal"/>
      <w:lvlText w:val="%1.%2.%3"/>
      <w:lvlJc w:val="left"/>
      <w:pPr>
        <w:ind w:left="2867" w:hanging="1335"/>
      </w:pPr>
      <w:rPr>
        <w:rFonts w:hint="default"/>
        <w:b/>
      </w:rPr>
    </w:lvl>
    <w:lvl w:ilvl="3">
      <w:start w:val="1"/>
      <w:numFmt w:val="decimal"/>
      <w:lvlText w:val="%1.%2.%3.%4"/>
      <w:lvlJc w:val="left"/>
      <w:pPr>
        <w:ind w:left="3633" w:hanging="1335"/>
      </w:pPr>
      <w:rPr>
        <w:rFonts w:hint="default"/>
        <w:b/>
      </w:rPr>
    </w:lvl>
    <w:lvl w:ilvl="4">
      <w:start w:val="1"/>
      <w:numFmt w:val="decimal"/>
      <w:lvlText w:val="%1.%2.%3.%4.%5"/>
      <w:lvlJc w:val="left"/>
      <w:pPr>
        <w:ind w:left="4399" w:hanging="1335"/>
      </w:pPr>
      <w:rPr>
        <w:rFonts w:hint="default"/>
        <w:b/>
      </w:rPr>
    </w:lvl>
    <w:lvl w:ilvl="5">
      <w:start w:val="1"/>
      <w:numFmt w:val="decimal"/>
      <w:lvlText w:val="%1.%2.%3.%4.%5.%6"/>
      <w:lvlJc w:val="left"/>
      <w:pPr>
        <w:ind w:left="5270" w:hanging="1440"/>
      </w:pPr>
      <w:rPr>
        <w:rFonts w:hint="default"/>
        <w:b/>
      </w:rPr>
    </w:lvl>
    <w:lvl w:ilvl="6">
      <w:start w:val="1"/>
      <w:numFmt w:val="decimal"/>
      <w:lvlText w:val="%1.%2.%3.%4.%5.%6.%7"/>
      <w:lvlJc w:val="left"/>
      <w:pPr>
        <w:ind w:left="6036" w:hanging="1440"/>
      </w:pPr>
      <w:rPr>
        <w:rFonts w:hint="default"/>
        <w:b/>
      </w:rPr>
    </w:lvl>
    <w:lvl w:ilvl="7">
      <w:start w:val="1"/>
      <w:numFmt w:val="decimal"/>
      <w:lvlText w:val="%1.%2.%3.%4.%5.%6.%7.%8"/>
      <w:lvlJc w:val="left"/>
      <w:pPr>
        <w:ind w:left="7162" w:hanging="1800"/>
      </w:pPr>
      <w:rPr>
        <w:rFonts w:hint="default"/>
        <w:b/>
      </w:rPr>
    </w:lvl>
    <w:lvl w:ilvl="8">
      <w:start w:val="1"/>
      <w:numFmt w:val="decimal"/>
      <w:lvlText w:val="%1.%2.%3.%4.%5.%6.%7.%8.%9"/>
      <w:lvlJc w:val="left"/>
      <w:pPr>
        <w:ind w:left="8288" w:hanging="2160"/>
      </w:pPr>
      <w:rPr>
        <w:rFonts w:hint="default"/>
        <w:b/>
      </w:rPr>
    </w:lvl>
  </w:abstractNum>
  <w:abstractNum w:abstractNumId="4" w15:restartNumberingAfterBreak="0">
    <w:nsid w:val="3E410987"/>
    <w:multiLevelType w:val="hybridMultilevel"/>
    <w:tmpl w:val="BED6B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634EF"/>
    <w:multiLevelType w:val="hybridMultilevel"/>
    <w:tmpl w:val="BED6B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F9"/>
    <w:rsid w:val="00000738"/>
    <w:rsid w:val="00014D70"/>
    <w:rsid w:val="00022813"/>
    <w:rsid w:val="00025750"/>
    <w:rsid w:val="00031BA7"/>
    <w:rsid w:val="000B1CF8"/>
    <w:rsid w:val="000D49F9"/>
    <w:rsid w:val="0010531F"/>
    <w:rsid w:val="001423CC"/>
    <w:rsid w:val="001D70F7"/>
    <w:rsid w:val="0028711D"/>
    <w:rsid w:val="00321935"/>
    <w:rsid w:val="00337413"/>
    <w:rsid w:val="00357861"/>
    <w:rsid w:val="0042673B"/>
    <w:rsid w:val="00435D24"/>
    <w:rsid w:val="004563AA"/>
    <w:rsid w:val="0047275C"/>
    <w:rsid w:val="004743FD"/>
    <w:rsid w:val="004808BA"/>
    <w:rsid w:val="004E24A4"/>
    <w:rsid w:val="005077BF"/>
    <w:rsid w:val="00514987"/>
    <w:rsid w:val="00537890"/>
    <w:rsid w:val="00545C2E"/>
    <w:rsid w:val="00546D02"/>
    <w:rsid w:val="005D1148"/>
    <w:rsid w:val="005D4ECF"/>
    <w:rsid w:val="00640165"/>
    <w:rsid w:val="0065704B"/>
    <w:rsid w:val="006B4938"/>
    <w:rsid w:val="006C081B"/>
    <w:rsid w:val="006F7627"/>
    <w:rsid w:val="00755CE6"/>
    <w:rsid w:val="00783350"/>
    <w:rsid w:val="007C3A26"/>
    <w:rsid w:val="00805DA5"/>
    <w:rsid w:val="008201DD"/>
    <w:rsid w:val="008260AE"/>
    <w:rsid w:val="00827FC6"/>
    <w:rsid w:val="008322CB"/>
    <w:rsid w:val="008369ED"/>
    <w:rsid w:val="00867D03"/>
    <w:rsid w:val="008C7D96"/>
    <w:rsid w:val="0095705F"/>
    <w:rsid w:val="00966A60"/>
    <w:rsid w:val="009A43B9"/>
    <w:rsid w:val="009D7A34"/>
    <w:rsid w:val="00A100FD"/>
    <w:rsid w:val="00A1761A"/>
    <w:rsid w:val="00A30DCA"/>
    <w:rsid w:val="00A66E4B"/>
    <w:rsid w:val="00A84D53"/>
    <w:rsid w:val="00B41B6B"/>
    <w:rsid w:val="00B442D7"/>
    <w:rsid w:val="00B8384B"/>
    <w:rsid w:val="00C36BF9"/>
    <w:rsid w:val="00C96375"/>
    <w:rsid w:val="00C9746D"/>
    <w:rsid w:val="00CB7EC0"/>
    <w:rsid w:val="00CD4F15"/>
    <w:rsid w:val="00D73A5E"/>
    <w:rsid w:val="00DA201E"/>
    <w:rsid w:val="00DD7A21"/>
    <w:rsid w:val="00DF0D55"/>
    <w:rsid w:val="00E202AC"/>
    <w:rsid w:val="00E2431E"/>
    <w:rsid w:val="00E5417B"/>
    <w:rsid w:val="00E95844"/>
    <w:rsid w:val="00EE459E"/>
    <w:rsid w:val="00EF3426"/>
    <w:rsid w:val="00EF6D6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00CE"/>
  <w15:docId w15:val="{3CE1D4FF-6052-45EA-9363-13399ABE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219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21935"/>
    <w:rPr>
      <w:color w:val="0000FF"/>
      <w:u w:val="single"/>
    </w:rPr>
  </w:style>
  <w:style w:type="paragraph" w:customStyle="1" w:styleId="rvps2">
    <w:name w:val="rvps2"/>
    <w:basedOn w:val="a"/>
    <w:rsid w:val="003219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A66E4B"/>
    <w:pPr>
      <w:ind w:left="720"/>
      <w:contextualSpacing/>
    </w:pPr>
  </w:style>
  <w:style w:type="paragraph" w:styleId="a6">
    <w:name w:val="Body Text Indent"/>
    <w:basedOn w:val="a"/>
    <w:link w:val="a7"/>
    <w:rsid w:val="008260AE"/>
    <w:pPr>
      <w:spacing w:after="120" w:line="240" w:lineRule="auto"/>
      <w:ind w:left="283"/>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8260AE"/>
    <w:rPr>
      <w:rFonts w:ascii="Times New Roman" w:eastAsia="Times New Roman" w:hAnsi="Times New Roman" w:cs="Times New Roman"/>
      <w:sz w:val="28"/>
      <w:szCs w:val="28"/>
    </w:rPr>
  </w:style>
  <w:style w:type="paragraph" w:styleId="HTML">
    <w:name w:val="HTML Preformatted"/>
    <w:basedOn w:val="a"/>
    <w:link w:val="HTML0"/>
    <w:rsid w:val="00474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743FD"/>
    <w:rPr>
      <w:rFonts w:ascii="Courier New" w:eastAsia="Times New Roman" w:hAnsi="Courier New" w:cs="Courier New"/>
      <w:sz w:val="20"/>
      <w:szCs w:val="20"/>
      <w:lang w:eastAsia="uk-UA"/>
    </w:rPr>
  </w:style>
  <w:style w:type="character" w:customStyle="1" w:styleId="rvts46">
    <w:name w:val="rvts46"/>
    <w:basedOn w:val="a0"/>
    <w:rsid w:val="008C7D96"/>
  </w:style>
  <w:style w:type="paragraph" w:styleId="2">
    <w:name w:val="Body Text Indent 2"/>
    <w:basedOn w:val="a"/>
    <w:link w:val="20"/>
    <w:uiPriority w:val="99"/>
    <w:semiHidden/>
    <w:unhideWhenUsed/>
    <w:rsid w:val="00C9746D"/>
    <w:pPr>
      <w:spacing w:after="120" w:line="480" w:lineRule="auto"/>
      <w:ind w:left="283"/>
    </w:pPr>
  </w:style>
  <w:style w:type="character" w:customStyle="1" w:styleId="20">
    <w:name w:val="Основной текст с отступом 2 Знак"/>
    <w:basedOn w:val="a0"/>
    <w:link w:val="2"/>
    <w:uiPriority w:val="99"/>
    <w:semiHidden/>
    <w:rsid w:val="00C9746D"/>
  </w:style>
  <w:style w:type="paragraph" w:styleId="a8">
    <w:name w:val="footnote text"/>
    <w:basedOn w:val="a"/>
    <w:link w:val="a9"/>
    <w:semiHidden/>
    <w:rsid w:val="00C9746D"/>
    <w:pPr>
      <w:spacing w:after="0" w:line="360" w:lineRule="auto"/>
      <w:ind w:left="57" w:right="57"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9746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B1C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1CF8"/>
  </w:style>
  <w:style w:type="paragraph" w:styleId="ac">
    <w:name w:val="footer"/>
    <w:basedOn w:val="a"/>
    <w:link w:val="ad"/>
    <w:uiPriority w:val="99"/>
    <w:unhideWhenUsed/>
    <w:rsid w:val="000B1C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000">
      <w:bodyDiv w:val="1"/>
      <w:marLeft w:val="0"/>
      <w:marRight w:val="0"/>
      <w:marTop w:val="0"/>
      <w:marBottom w:val="0"/>
      <w:divBdr>
        <w:top w:val="none" w:sz="0" w:space="0" w:color="auto"/>
        <w:left w:val="none" w:sz="0" w:space="0" w:color="auto"/>
        <w:bottom w:val="none" w:sz="0" w:space="0" w:color="auto"/>
        <w:right w:val="none" w:sz="0" w:space="0" w:color="auto"/>
      </w:divBdr>
    </w:div>
    <w:div w:id="320425929">
      <w:bodyDiv w:val="1"/>
      <w:marLeft w:val="0"/>
      <w:marRight w:val="0"/>
      <w:marTop w:val="0"/>
      <w:marBottom w:val="0"/>
      <w:divBdr>
        <w:top w:val="none" w:sz="0" w:space="0" w:color="auto"/>
        <w:left w:val="none" w:sz="0" w:space="0" w:color="auto"/>
        <w:bottom w:val="none" w:sz="0" w:space="0" w:color="auto"/>
        <w:right w:val="none" w:sz="0" w:space="0" w:color="auto"/>
      </w:divBdr>
    </w:div>
    <w:div w:id="336155073">
      <w:bodyDiv w:val="1"/>
      <w:marLeft w:val="0"/>
      <w:marRight w:val="0"/>
      <w:marTop w:val="0"/>
      <w:marBottom w:val="0"/>
      <w:divBdr>
        <w:top w:val="none" w:sz="0" w:space="0" w:color="auto"/>
        <w:left w:val="none" w:sz="0" w:space="0" w:color="auto"/>
        <w:bottom w:val="none" w:sz="0" w:space="0" w:color="auto"/>
        <w:right w:val="none" w:sz="0" w:space="0" w:color="auto"/>
      </w:divBdr>
    </w:div>
    <w:div w:id="340817568">
      <w:bodyDiv w:val="1"/>
      <w:marLeft w:val="0"/>
      <w:marRight w:val="0"/>
      <w:marTop w:val="0"/>
      <w:marBottom w:val="0"/>
      <w:divBdr>
        <w:top w:val="none" w:sz="0" w:space="0" w:color="auto"/>
        <w:left w:val="none" w:sz="0" w:space="0" w:color="auto"/>
        <w:bottom w:val="none" w:sz="0" w:space="0" w:color="auto"/>
        <w:right w:val="none" w:sz="0" w:space="0" w:color="auto"/>
      </w:divBdr>
    </w:div>
    <w:div w:id="472254027">
      <w:bodyDiv w:val="1"/>
      <w:marLeft w:val="0"/>
      <w:marRight w:val="0"/>
      <w:marTop w:val="0"/>
      <w:marBottom w:val="0"/>
      <w:divBdr>
        <w:top w:val="none" w:sz="0" w:space="0" w:color="auto"/>
        <w:left w:val="none" w:sz="0" w:space="0" w:color="auto"/>
        <w:bottom w:val="none" w:sz="0" w:space="0" w:color="auto"/>
        <w:right w:val="none" w:sz="0" w:space="0" w:color="auto"/>
      </w:divBdr>
      <w:divsChild>
        <w:div w:id="1185903064">
          <w:marLeft w:val="0"/>
          <w:marRight w:val="0"/>
          <w:marTop w:val="0"/>
          <w:marBottom w:val="0"/>
          <w:divBdr>
            <w:top w:val="none" w:sz="0" w:space="0" w:color="auto"/>
            <w:left w:val="none" w:sz="0" w:space="0" w:color="auto"/>
            <w:bottom w:val="none" w:sz="0" w:space="0" w:color="auto"/>
            <w:right w:val="none" w:sz="0" w:space="0" w:color="auto"/>
          </w:divBdr>
        </w:div>
        <w:div w:id="373232018">
          <w:marLeft w:val="0"/>
          <w:marRight w:val="0"/>
          <w:marTop w:val="0"/>
          <w:marBottom w:val="0"/>
          <w:divBdr>
            <w:top w:val="none" w:sz="0" w:space="0" w:color="auto"/>
            <w:left w:val="none" w:sz="0" w:space="0" w:color="auto"/>
            <w:bottom w:val="none" w:sz="0" w:space="0" w:color="auto"/>
            <w:right w:val="none" w:sz="0" w:space="0" w:color="auto"/>
          </w:divBdr>
        </w:div>
      </w:divsChild>
    </w:div>
    <w:div w:id="622923940">
      <w:bodyDiv w:val="1"/>
      <w:marLeft w:val="0"/>
      <w:marRight w:val="0"/>
      <w:marTop w:val="0"/>
      <w:marBottom w:val="0"/>
      <w:divBdr>
        <w:top w:val="none" w:sz="0" w:space="0" w:color="auto"/>
        <w:left w:val="none" w:sz="0" w:space="0" w:color="auto"/>
        <w:bottom w:val="none" w:sz="0" w:space="0" w:color="auto"/>
        <w:right w:val="none" w:sz="0" w:space="0" w:color="auto"/>
      </w:divBdr>
    </w:div>
    <w:div w:id="891237602">
      <w:bodyDiv w:val="1"/>
      <w:marLeft w:val="0"/>
      <w:marRight w:val="0"/>
      <w:marTop w:val="0"/>
      <w:marBottom w:val="0"/>
      <w:divBdr>
        <w:top w:val="none" w:sz="0" w:space="0" w:color="auto"/>
        <w:left w:val="none" w:sz="0" w:space="0" w:color="auto"/>
        <w:bottom w:val="none" w:sz="0" w:space="0" w:color="auto"/>
        <w:right w:val="none" w:sz="0" w:space="0" w:color="auto"/>
      </w:divBdr>
    </w:div>
    <w:div w:id="931209543">
      <w:bodyDiv w:val="1"/>
      <w:marLeft w:val="0"/>
      <w:marRight w:val="0"/>
      <w:marTop w:val="0"/>
      <w:marBottom w:val="0"/>
      <w:divBdr>
        <w:top w:val="none" w:sz="0" w:space="0" w:color="auto"/>
        <w:left w:val="none" w:sz="0" w:space="0" w:color="auto"/>
        <w:bottom w:val="none" w:sz="0" w:space="0" w:color="auto"/>
        <w:right w:val="none" w:sz="0" w:space="0" w:color="auto"/>
      </w:divBdr>
    </w:div>
    <w:div w:id="1338535393">
      <w:bodyDiv w:val="1"/>
      <w:marLeft w:val="0"/>
      <w:marRight w:val="0"/>
      <w:marTop w:val="0"/>
      <w:marBottom w:val="0"/>
      <w:divBdr>
        <w:top w:val="none" w:sz="0" w:space="0" w:color="auto"/>
        <w:left w:val="none" w:sz="0" w:space="0" w:color="auto"/>
        <w:bottom w:val="none" w:sz="0" w:space="0" w:color="auto"/>
        <w:right w:val="none" w:sz="0" w:space="0" w:color="auto"/>
      </w:divBdr>
    </w:div>
    <w:div w:id="1486121698">
      <w:bodyDiv w:val="1"/>
      <w:marLeft w:val="0"/>
      <w:marRight w:val="0"/>
      <w:marTop w:val="0"/>
      <w:marBottom w:val="0"/>
      <w:divBdr>
        <w:top w:val="none" w:sz="0" w:space="0" w:color="auto"/>
        <w:left w:val="none" w:sz="0" w:space="0" w:color="auto"/>
        <w:bottom w:val="none" w:sz="0" w:space="0" w:color="auto"/>
        <w:right w:val="none" w:sz="0" w:space="0" w:color="auto"/>
      </w:divBdr>
    </w:div>
    <w:div w:id="1662192043">
      <w:bodyDiv w:val="1"/>
      <w:marLeft w:val="0"/>
      <w:marRight w:val="0"/>
      <w:marTop w:val="0"/>
      <w:marBottom w:val="0"/>
      <w:divBdr>
        <w:top w:val="none" w:sz="0" w:space="0" w:color="auto"/>
        <w:left w:val="none" w:sz="0" w:space="0" w:color="auto"/>
        <w:bottom w:val="none" w:sz="0" w:space="0" w:color="auto"/>
        <w:right w:val="none" w:sz="0" w:space="0" w:color="auto"/>
      </w:divBdr>
    </w:div>
    <w:div w:id="1713773677">
      <w:bodyDiv w:val="1"/>
      <w:marLeft w:val="0"/>
      <w:marRight w:val="0"/>
      <w:marTop w:val="0"/>
      <w:marBottom w:val="0"/>
      <w:divBdr>
        <w:top w:val="none" w:sz="0" w:space="0" w:color="auto"/>
        <w:left w:val="none" w:sz="0" w:space="0" w:color="auto"/>
        <w:bottom w:val="none" w:sz="0" w:space="0" w:color="auto"/>
        <w:right w:val="none" w:sz="0" w:space="0" w:color="auto"/>
      </w:divBdr>
    </w:div>
    <w:div w:id="1961759668">
      <w:bodyDiv w:val="1"/>
      <w:marLeft w:val="0"/>
      <w:marRight w:val="0"/>
      <w:marTop w:val="0"/>
      <w:marBottom w:val="0"/>
      <w:divBdr>
        <w:top w:val="none" w:sz="0" w:space="0" w:color="auto"/>
        <w:left w:val="none" w:sz="0" w:space="0" w:color="auto"/>
        <w:bottom w:val="none" w:sz="0" w:space="0" w:color="auto"/>
        <w:right w:val="none" w:sz="0" w:space="0" w:color="auto"/>
      </w:divBdr>
    </w:div>
    <w:div w:id="20443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dpl.info/wpcontent/uploads/2017/08/ThePenitentiarySystemAndHumanRigh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reme.court.gov.ua/userfiles/media/Oglyad_KKS_27_05_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D:/%D0%B7%D0%B0%D0%B3%D1%80%D1%83%D0%B7%D0%BA%D0%B8/Nzlubp_2010_5_47%20(1).pdf" TargetMode="External"/><Relationship Id="rId4" Type="http://schemas.openxmlformats.org/officeDocument/2006/relationships/webSettings" Target="webSettings.xml"/><Relationship Id="rId9" Type="http://schemas.openxmlformats.org/officeDocument/2006/relationships/hyperlink" Target="http://www.visnyk-juris.uzhnu.uz.ua/file/No.40/part_2/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Оксана Смолярчук</cp:lastModifiedBy>
  <cp:revision>4</cp:revision>
  <dcterms:created xsi:type="dcterms:W3CDTF">2019-12-12T12:56:00Z</dcterms:created>
  <dcterms:modified xsi:type="dcterms:W3CDTF">2019-12-13T12:56:00Z</dcterms:modified>
</cp:coreProperties>
</file>