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677D3" w:rsidRP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:rsidR="00D677D3" w:rsidRPr="002C073D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7D3" w:rsidRPr="002C073D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7D3" w:rsidRPr="002C073D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7D3" w:rsidRPr="002C073D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7D3" w:rsidRPr="002C073D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77D3" w:rsidRDefault="00D677D3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B7D0A" w:rsidRDefault="004B7D0A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:rsidR="009B74D1" w:rsidRDefault="009B74D1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B74D1" w:rsidRDefault="009B74D1" w:rsidP="004B7D0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B7D0A" w:rsidRPr="009B74D1" w:rsidRDefault="004B7D0A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>ВСТУП…………………………………………………………………………</w:t>
      </w:r>
      <w:r w:rsidR="005405AD">
        <w:rPr>
          <w:rFonts w:ascii="Times New Roman" w:hAnsi="Times New Roman" w:cs="Times New Roman"/>
          <w:b/>
          <w:sz w:val="28"/>
          <w:szCs w:val="28"/>
          <w:lang w:val="uk-UA"/>
        </w:rPr>
        <w:t>….3</w:t>
      </w:r>
    </w:p>
    <w:p w:rsidR="004B7D0A" w:rsidRPr="009B74D1" w:rsidRDefault="004B7D0A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B86719" w:rsidRPr="009B74D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B74D1" w:rsidRPr="009B74D1">
        <w:rPr>
          <w:rFonts w:ascii="Times New Roman" w:hAnsi="Times New Roman" w:cs="Times New Roman"/>
          <w:b/>
          <w:sz w:val="28"/>
          <w:szCs w:val="28"/>
          <w:lang w:val="uk-UA"/>
        </w:rPr>
        <w:t>КОРПОРАТИВНИЙ КОНФЛІКТ ЯК ПРАВОВЕ ЯВИЩЕ…</w:t>
      </w:r>
      <w:r w:rsidR="009B74D1">
        <w:rPr>
          <w:rFonts w:ascii="Times New Roman" w:hAnsi="Times New Roman" w:cs="Times New Roman"/>
          <w:b/>
          <w:sz w:val="28"/>
          <w:szCs w:val="28"/>
          <w:lang w:val="uk-UA"/>
        </w:rPr>
        <w:t>..</w:t>
      </w:r>
      <w:r w:rsidR="005405A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9B74D1" w:rsidRPr="009B74D1" w:rsidRDefault="00B86719" w:rsidP="009B74D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00B6" w:rsidRPr="009B74D1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proofErr w:type="spellStart"/>
      <w:proofErr w:type="gram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="009B7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proofErr w:type="gram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ознаки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корпоративного</w:t>
      </w:r>
      <w:r w:rsidR="009B7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7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акціонерних</w:t>
      </w:r>
      <w:proofErr w:type="spellEnd"/>
      <w:r w:rsidR="009B7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товариства</w:t>
      </w:r>
      <w:r w:rsidR="005405AD">
        <w:rPr>
          <w:rFonts w:ascii="Times New Roman" w:eastAsia="Times New Roman" w:hAnsi="Times New Roman" w:cs="Times New Roman"/>
          <w:sz w:val="28"/>
          <w:szCs w:val="28"/>
          <w:lang w:val="uk-UA"/>
        </w:rPr>
        <w:t>х ……………………………………………………………………….5</w:t>
      </w:r>
    </w:p>
    <w:p w:rsidR="004B7D0A" w:rsidRPr="009B74D1" w:rsidRDefault="00B86719" w:rsidP="009B74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400B6" w:rsidRPr="009B7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.2.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корпоративних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акціонерних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товариств</w:t>
      </w:r>
      <w:proofErr w:type="spellEnd"/>
      <w:r w:rsidR="00112BC1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5AD">
        <w:rPr>
          <w:rFonts w:ascii="Times New Roman" w:hAnsi="Times New Roman" w:cs="Times New Roman"/>
          <w:bCs/>
          <w:sz w:val="28"/>
          <w:szCs w:val="28"/>
          <w:lang w:val="uk-UA"/>
        </w:rPr>
        <w:t>…………...11</w:t>
      </w:r>
    </w:p>
    <w:p w:rsidR="00B86719" w:rsidRPr="009B74D1" w:rsidRDefault="00B86719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="009B74D1" w:rsidRPr="009B74D1">
        <w:rPr>
          <w:rFonts w:ascii="Times New Roman" w:hAnsi="Times New Roman" w:cs="Times New Roman"/>
          <w:b/>
          <w:sz w:val="28"/>
          <w:szCs w:val="28"/>
          <w:lang w:val="uk-UA"/>
        </w:rPr>
        <w:t>ПІДСТАВИ ВИН</w:t>
      </w:r>
      <w:r w:rsidR="009B74D1">
        <w:rPr>
          <w:rFonts w:ascii="Times New Roman" w:hAnsi="Times New Roman" w:cs="Times New Roman"/>
          <w:b/>
          <w:sz w:val="28"/>
          <w:szCs w:val="28"/>
          <w:lang w:val="uk-UA"/>
        </w:rPr>
        <w:t>ИКНЕННЯ КОРПОРАТИВНОГО КОНФЛІКТУ……………………………………………………………………</w:t>
      </w:r>
      <w:r w:rsidR="005405AD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:rsidR="009B74D1" w:rsidRPr="009B74D1" w:rsidRDefault="004B7D0A" w:rsidP="009B74D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86719" w:rsidRPr="009B74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74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Загальні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передумови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корпоративного</w:t>
      </w:r>
      <w:r w:rsidR="00540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конфлікту……</w:t>
      </w:r>
      <w:proofErr w:type="gramStart"/>
      <w:r w:rsidR="005405AD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5405AD">
        <w:rPr>
          <w:rFonts w:ascii="Times New Roman" w:eastAsia="Times New Roman" w:hAnsi="Times New Roman" w:cs="Times New Roman"/>
          <w:sz w:val="28"/>
          <w:szCs w:val="28"/>
          <w:lang w:val="uk-UA"/>
        </w:rPr>
        <w:t>.15</w:t>
      </w:r>
    </w:p>
    <w:p w:rsidR="00A400B6" w:rsidRPr="009B74D1" w:rsidRDefault="00C12407" w:rsidP="009B74D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інтересу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корпоративних</w:t>
      </w:r>
      <w:proofErr w:type="spellEnd"/>
      <w:r w:rsidR="009B7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правові</w:t>
      </w:r>
      <w:r w:rsidR="005405AD">
        <w:rPr>
          <w:rFonts w:ascii="Times New Roman" w:eastAsia="Times New Roman" w:hAnsi="Times New Roman" w:cs="Times New Roman"/>
          <w:sz w:val="28"/>
          <w:szCs w:val="28"/>
          <w:lang w:val="uk-UA"/>
        </w:rPr>
        <w:t>дносин……………………………………………………………………18</w:t>
      </w:r>
    </w:p>
    <w:p w:rsidR="004B7D0A" w:rsidRPr="009B74D1" w:rsidRDefault="004B7D0A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</w:t>
      </w:r>
      <w:r w:rsidR="009B74D1" w:rsidRPr="009B74D1">
        <w:rPr>
          <w:rFonts w:ascii="Times New Roman" w:hAnsi="Times New Roman" w:cs="Times New Roman"/>
          <w:b/>
          <w:sz w:val="28"/>
          <w:szCs w:val="28"/>
          <w:lang w:val="uk-UA"/>
        </w:rPr>
        <w:t>ПРИПИНЕННЯ (ВИРІШЕННЯ) КОРПОРАТИВНОГО КОНФЛІКТУ</w:t>
      </w:r>
      <w:r w:rsidR="00D43451" w:rsidRPr="009B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</w:t>
      </w:r>
      <w:r w:rsidR="009B74D1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</w:t>
      </w:r>
      <w:r w:rsidR="005405AD">
        <w:rPr>
          <w:rFonts w:ascii="Times New Roman" w:hAnsi="Times New Roman" w:cs="Times New Roman"/>
          <w:b/>
          <w:sz w:val="28"/>
          <w:szCs w:val="28"/>
          <w:lang w:val="uk-UA"/>
        </w:rPr>
        <w:t>...22</w:t>
      </w:r>
    </w:p>
    <w:p w:rsidR="004B7D0A" w:rsidRPr="009B74D1" w:rsidRDefault="004B7D0A" w:rsidP="009B74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Підстави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4D1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9B74D1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gramStart"/>
      <w:r w:rsidR="009B74D1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5405AD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5405AD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9C12CB" w:rsidRPr="009B74D1" w:rsidRDefault="009C12CB" w:rsidP="009B74D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Судовий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порушеного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>суб’єктивного</w:t>
      </w:r>
      <w:proofErr w:type="spellEnd"/>
      <w:r w:rsidR="009B74D1" w:rsidRPr="009B74D1">
        <w:rPr>
          <w:rFonts w:ascii="Times New Roman" w:eastAsia="Times New Roman" w:hAnsi="Times New Roman" w:cs="Times New Roman"/>
          <w:sz w:val="28"/>
          <w:szCs w:val="28"/>
        </w:rPr>
        <w:t xml:space="preserve"> корпоративного</w:t>
      </w:r>
      <w:r w:rsidR="009B74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……</w:t>
      </w:r>
      <w:r w:rsidR="005405AD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</w:p>
    <w:p w:rsidR="009B74D1" w:rsidRPr="009B74D1" w:rsidRDefault="009B74D1" w:rsidP="009B74D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74D1">
        <w:rPr>
          <w:rFonts w:ascii="Times New Roman" w:eastAsia="Times New Roman" w:hAnsi="Times New Roman" w:cs="Times New Roman"/>
          <w:sz w:val="28"/>
          <w:szCs w:val="28"/>
        </w:rPr>
        <w:t>Позасудовий</w:t>
      </w:r>
      <w:proofErr w:type="spellEnd"/>
      <w:r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74D1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74D1">
        <w:rPr>
          <w:rFonts w:ascii="Times New Roman" w:eastAsia="Times New Roman" w:hAnsi="Times New Roman" w:cs="Times New Roman"/>
          <w:sz w:val="28"/>
          <w:szCs w:val="28"/>
        </w:rPr>
        <w:t>порушених</w:t>
      </w:r>
      <w:proofErr w:type="spellEnd"/>
      <w:r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74D1">
        <w:rPr>
          <w:rFonts w:ascii="Times New Roman" w:eastAsia="Times New Roman" w:hAnsi="Times New Roman" w:cs="Times New Roman"/>
          <w:sz w:val="28"/>
          <w:szCs w:val="28"/>
        </w:rPr>
        <w:t>суб’єктивних</w:t>
      </w:r>
      <w:proofErr w:type="spellEnd"/>
      <w:r w:rsidRPr="009B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74D1">
        <w:rPr>
          <w:rFonts w:ascii="Times New Roman" w:eastAsia="Times New Roman" w:hAnsi="Times New Roman" w:cs="Times New Roman"/>
          <w:sz w:val="28"/>
          <w:szCs w:val="28"/>
        </w:rPr>
        <w:t>корпоративних</w:t>
      </w:r>
      <w:proofErr w:type="spellEnd"/>
      <w:r w:rsidR="00540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 …...27</w:t>
      </w:r>
    </w:p>
    <w:p w:rsidR="004B7D0A" w:rsidRPr="009B74D1" w:rsidRDefault="004B7D0A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>ВИСНОВКИ……………………………………………………………………</w:t>
      </w:r>
      <w:r w:rsidR="005405AD">
        <w:rPr>
          <w:rFonts w:ascii="Times New Roman" w:hAnsi="Times New Roman" w:cs="Times New Roman"/>
          <w:b/>
          <w:sz w:val="28"/>
          <w:szCs w:val="28"/>
          <w:lang w:val="uk-UA"/>
        </w:rPr>
        <w:t>..32</w:t>
      </w:r>
    </w:p>
    <w:p w:rsidR="004B7D0A" w:rsidRPr="009B74D1" w:rsidRDefault="004B7D0A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</w:t>
      </w:r>
      <w:r w:rsidR="009B74D1" w:rsidRPr="009B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74D1" w:rsidRPr="009B74D1">
        <w:rPr>
          <w:rFonts w:ascii="Times New Roman" w:hAnsi="Times New Roman" w:cs="Times New Roman"/>
          <w:b/>
          <w:sz w:val="28"/>
          <w:szCs w:val="28"/>
          <w:lang w:val="uk-UA"/>
        </w:rPr>
        <w:t>ЛІТЕРАТУРИ………………………………</w:t>
      </w:r>
      <w:r w:rsidR="005405AD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</w:p>
    <w:p w:rsidR="004B7D0A" w:rsidRPr="002C073D" w:rsidRDefault="004B7D0A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2C073D" w:rsidRDefault="00D677D3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2C073D" w:rsidRDefault="00D677D3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2C073D" w:rsidRDefault="00D677D3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2C073D" w:rsidRDefault="00D677D3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2C073D" w:rsidRDefault="00D677D3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2C073D" w:rsidRDefault="00D677D3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2C073D" w:rsidRDefault="00D677D3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2C073D" w:rsidRDefault="00D677D3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2C073D" w:rsidRDefault="00D677D3" w:rsidP="009B74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7D3" w:rsidRPr="009B74D1" w:rsidRDefault="00D677D3" w:rsidP="00D677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D677D3" w:rsidRDefault="00D677D3" w:rsidP="00D677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BC1" w:rsidRPr="00936A23" w:rsidRDefault="00112BC1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E77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EE3E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36A2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Конфлікти в суспільстві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-</w:t>
      </w:r>
      <w:r w:rsidRPr="00936A2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небажане, але повсякденне явище, зумовле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не наявністю різних</w:t>
      </w:r>
      <w:r w:rsidRPr="00936A2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інтересів у членів відповід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ної спільноти щодо </w:t>
      </w:r>
      <w:r w:rsidR="0051431F">
        <w:rPr>
          <w:rFonts w:ascii="Times New Roman" w:hAnsi="Times New Roman" w:cs="Times New Roman"/>
          <w:sz w:val="28"/>
          <w:szCs w:val="28"/>
          <w:lang w:val="uk-UA" w:eastAsia="uk-UA" w:bidi="uk-UA"/>
        </w:rPr>
        <w:t>…..</w:t>
      </w:r>
    </w:p>
    <w:p w:rsidR="00112BC1" w:rsidRPr="00936A23" w:rsidRDefault="00112BC1" w:rsidP="00112B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6A23"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вивчення питань, </w:t>
      </w:r>
      <w:r w:rsidRPr="00936A23">
        <w:rPr>
          <w:rStyle w:val="2"/>
          <w:rFonts w:ascii="Times New Roman" w:hAnsi="Times New Roman" w:cs="Times New Roman"/>
          <w:sz w:val="28"/>
          <w:szCs w:val="28"/>
        </w:rPr>
        <w:t xml:space="preserve">які стосуються </w:t>
      </w:r>
      <w:r>
        <w:rPr>
          <w:rStyle w:val="2"/>
          <w:rFonts w:ascii="Times New Roman" w:hAnsi="Times New Roman" w:cs="Times New Roman"/>
          <w:sz w:val="28"/>
          <w:szCs w:val="28"/>
        </w:rPr>
        <w:t>природи та сутності корпоративних конфліктів, їх класифікації, передумовами виникнення та підставами припинення</w:t>
      </w:r>
      <w:r w:rsidRPr="00936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12BC1" w:rsidRDefault="00112BC1" w:rsidP="00112B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12BC1" w:rsidRDefault="00112BC1" w:rsidP="00112B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112BC1" w:rsidRPr="00214B62" w:rsidRDefault="0051431F" w:rsidP="00112B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12BC1" w:rsidRPr="00190738" w:rsidRDefault="00112BC1" w:rsidP="00112B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12BC1" w:rsidRPr="00190738" w:rsidRDefault="00112BC1" w:rsidP="00112BC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677D3" w:rsidRDefault="00112BC1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677D3" w:rsidRPr="009B74D1" w:rsidRDefault="00D677D3" w:rsidP="00D677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>РОЗДІЛ 1. КОРПОРАТИВНИЙ КОНФЛІКТ ЯК ПРАВОВЕ ЯВИЩЕ</w:t>
      </w:r>
    </w:p>
    <w:p w:rsidR="00D677D3" w:rsidRDefault="00D677D3" w:rsidP="00D677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7D3" w:rsidRDefault="00D677D3" w:rsidP="00D677D3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Поняття</w:t>
      </w:r>
      <w:proofErr w:type="spellEnd"/>
      <w:r w:rsidRPr="00D677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та</w:t>
      </w:r>
      <w:proofErr w:type="gramEnd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ознаки</w:t>
      </w:r>
      <w:proofErr w:type="spellEnd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корпоративного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конфлікту</w:t>
      </w:r>
      <w:proofErr w:type="spellEnd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акціонерних</w:t>
      </w:r>
      <w:proofErr w:type="spellEnd"/>
      <w:r w:rsidRPr="00D677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товариствах</w:t>
      </w:r>
    </w:p>
    <w:p w:rsidR="00D677D3" w:rsidRDefault="00D677D3" w:rsidP="00D677D3">
      <w:pPr>
        <w:pStyle w:val="a3"/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3E7C" w:rsidRDefault="00F23E7C" w:rsidP="00F23E7C">
      <w:pPr>
        <w:pStyle w:val="a3"/>
        <w:spacing w:line="360" w:lineRule="auto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D44902">
        <w:rPr>
          <w:rStyle w:val="2"/>
          <w:rFonts w:ascii="Times New Roman" w:hAnsi="Times New Roman" w:cs="Times New Roman"/>
          <w:sz w:val="28"/>
          <w:szCs w:val="28"/>
        </w:rPr>
        <w:t>Одним із стримуючих факторів розвитку еконо</w:t>
      </w:r>
      <w:r w:rsidRPr="00D44902">
        <w:rPr>
          <w:rStyle w:val="2"/>
          <w:rFonts w:ascii="Times New Roman" w:hAnsi="Times New Roman" w:cs="Times New Roman"/>
          <w:sz w:val="28"/>
          <w:szCs w:val="28"/>
        </w:rPr>
        <w:softHyphen/>
        <w:t>міки України є виникнення й поширення корпо</w:t>
      </w:r>
      <w:r w:rsidRPr="00D44902">
        <w:rPr>
          <w:rStyle w:val="2"/>
          <w:rFonts w:ascii="Times New Roman" w:hAnsi="Times New Roman" w:cs="Times New Roman"/>
          <w:sz w:val="28"/>
          <w:szCs w:val="28"/>
        </w:rPr>
        <w:softHyphen/>
        <w:t>ративних конфліктів. Це відносно нове поняття в сучасній українській економічній літературі, поява якого зумовлена створенням господарських організацій корпоративного типу, зокрема госпо</w:t>
      </w:r>
      <w:r w:rsidRPr="00D44902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дарських товариств. </w:t>
      </w:r>
    </w:p>
    <w:p w:rsidR="00F23E7C" w:rsidRDefault="00F23E7C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902">
        <w:rPr>
          <w:rStyle w:val="2"/>
          <w:rFonts w:ascii="Times New Roman" w:hAnsi="Times New Roman" w:cs="Times New Roman"/>
          <w:sz w:val="28"/>
          <w:szCs w:val="28"/>
        </w:rPr>
        <w:t xml:space="preserve">Основною передумовою </w:t>
      </w:r>
      <w:r w:rsidR="0051431F">
        <w:rPr>
          <w:rStyle w:val="2"/>
          <w:rFonts w:ascii="Times New Roman" w:hAnsi="Times New Roman" w:cs="Times New Roman"/>
          <w:sz w:val="28"/>
          <w:szCs w:val="28"/>
        </w:rPr>
        <w:t>…..</w:t>
      </w:r>
    </w:p>
    <w:p w:rsidR="00F23E7C" w:rsidRDefault="00F23E7C" w:rsidP="00F23E7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490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Данельян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корпоративний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та менеджерами, то О.В. Тарасова, О. Осип</w:t>
      </w:r>
      <w:r>
        <w:rPr>
          <w:rFonts w:ascii="Times New Roman" w:hAnsi="Times New Roman" w:cs="Times New Roman"/>
          <w:sz w:val="28"/>
          <w:szCs w:val="28"/>
        </w:rPr>
        <w:t xml:space="preserve">енко, Є.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Суміна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proofErr w:type="gram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розширюють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E7C" w:rsidRDefault="00F23E7C" w:rsidP="00F23E7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902">
        <w:rPr>
          <w:rFonts w:ascii="Times New Roman" w:hAnsi="Times New Roman" w:cs="Times New Roman"/>
          <w:sz w:val="28"/>
          <w:szCs w:val="28"/>
          <w:lang w:val="uk-UA"/>
        </w:rPr>
        <w:t xml:space="preserve">Так, О.В. Тарасова визначає корпоративний конфлікт як «суперечки, що виникають: між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449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2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DA4" w:rsidRPr="00D4490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92D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2DA4" w:rsidRPr="00292DA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92DA4" w:rsidRPr="00D4490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449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3E7C" w:rsidRDefault="00F23E7C" w:rsidP="00F23E7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90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думку дослідника, «в основі цих конфліктів лежать як природні суперечності між інтересами крупних і дрібних акціонерів, акціонерів і менеджменту, так і боротьба інвесторів за контроль над акціонерним суспільством, а в практичному житті корпоративні конфлікти приймають найрізноманітніші форми, нерідко завдаючи серйозного збитку і самим їх учасникам, і суспільству в цілому» [</w:t>
      </w:r>
      <w:r w:rsidR="00292D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2DA4" w:rsidRPr="00292DA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44902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F23E7C" w:rsidRDefault="00F23E7C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902">
        <w:rPr>
          <w:rFonts w:ascii="Times New Roman" w:hAnsi="Times New Roman" w:cs="Times New Roman"/>
          <w:sz w:val="28"/>
          <w:szCs w:val="28"/>
          <w:lang w:val="uk-UA"/>
        </w:rPr>
        <w:t xml:space="preserve">На співзвучні певною мірою причини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інвестованого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4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02">
        <w:rPr>
          <w:rFonts w:ascii="Times New Roman" w:hAnsi="Times New Roman" w:cs="Times New Roman"/>
          <w:sz w:val="28"/>
          <w:szCs w:val="28"/>
        </w:rPr>
        <w:t>корпорацією</w:t>
      </w:r>
      <w:proofErr w:type="spellEnd"/>
      <w:r w:rsidR="00000D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DB7" w:rsidRPr="00D4490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00DB7">
        <w:rPr>
          <w:rFonts w:ascii="Times New Roman" w:hAnsi="Times New Roman" w:cs="Times New Roman"/>
          <w:sz w:val="28"/>
          <w:szCs w:val="28"/>
          <w:lang w:val="uk-UA"/>
        </w:rPr>
        <w:t>13, с. 414</w:t>
      </w:r>
      <w:r w:rsidR="00000DB7" w:rsidRPr="00D4490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44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E7C" w:rsidRPr="00D44902" w:rsidRDefault="00F23E7C" w:rsidP="00F23E7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975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677D3" w:rsidRDefault="00D677D3" w:rsidP="00F23E7C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77D3" w:rsidRPr="00112BC1" w:rsidRDefault="00D677D3" w:rsidP="00D677D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7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1.2. </w:t>
      </w:r>
      <w:proofErr w:type="spellStart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Види</w:t>
      </w:r>
      <w:proofErr w:type="spellEnd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корпоративних</w:t>
      </w:r>
      <w:proofErr w:type="spellEnd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конфліктів</w:t>
      </w:r>
      <w:proofErr w:type="spellEnd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акціонерних</w:t>
      </w:r>
      <w:proofErr w:type="spellEnd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7D3">
        <w:rPr>
          <w:rFonts w:ascii="Times New Roman" w:eastAsia="Times New Roman" w:hAnsi="Times New Roman" w:cs="Times New Roman"/>
          <w:b/>
          <w:sz w:val="28"/>
          <w:szCs w:val="28"/>
        </w:rPr>
        <w:t>товариств</w:t>
      </w:r>
      <w:proofErr w:type="spellEnd"/>
      <w:r w:rsidR="00112B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ах</w:t>
      </w:r>
    </w:p>
    <w:p w:rsidR="00D677D3" w:rsidRDefault="00D677D3" w:rsidP="00D677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BC1" w:rsidRPr="002C073D" w:rsidRDefault="00EA1A4E" w:rsidP="002C07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73D">
        <w:rPr>
          <w:rFonts w:ascii="Times New Roman" w:hAnsi="Times New Roman" w:cs="Times New Roman"/>
          <w:sz w:val="28"/>
          <w:szCs w:val="28"/>
        </w:rPr>
        <w:t xml:space="preserve">Одним з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юридичній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мету, яку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перед собою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>.</w:t>
      </w:r>
    </w:p>
    <w:p w:rsidR="00EA1A4E" w:rsidRPr="0051431F" w:rsidRDefault="00EA1A4E" w:rsidP="002C07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Аналогічно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різному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тлумаченню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критерію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контролю над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компанією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>; 2) «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C073D" w:rsidRDefault="00EA1A4E" w:rsidP="002C07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73D">
        <w:rPr>
          <w:rFonts w:ascii="Times New Roman" w:hAnsi="Times New Roman" w:cs="Times New Roman"/>
          <w:sz w:val="28"/>
          <w:szCs w:val="28"/>
        </w:rPr>
        <w:t xml:space="preserve">Другим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суб’єктний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склад.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– один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загальновизнаних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суб’єктний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відмежувати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>» [</w:t>
      </w:r>
      <w:r w:rsidR="007574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2DA4" w:rsidRPr="00292DA4">
        <w:rPr>
          <w:rFonts w:ascii="Times New Roman" w:hAnsi="Times New Roman" w:cs="Times New Roman"/>
          <w:sz w:val="28"/>
          <w:szCs w:val="28"/>
        </w:rPr>
        <w:t>7</w:t>
      </w:r>
      <w:r w:rsidRPr="002C073D">
        <w:rPr>
          <w:rFonts w:ascii="Times New Roman" w:hAnsi="Times New Roman" w:cs="Times New Roman"/>
          <w:sz w:val="28"/>
          <w:szCs w:val="28"/>
        </w:rPr>
        <w:t xml:space="preserve">, с. </w:t>
      </w:r>
      <w:r w:rsidR="007574CA">
        <w:rPr>
          <w:rFonts w:ascii="Times New Roman" w:hAnsi="Times New Roman" w:cs="Times New Roman"/>
          <w:sz w:val="28"/>
          <w:szCs w:val="28"/>
          <w:lang w:val="uk-UA"/>
        </w:rPr>
        <w:t>137</w:t>
      </w:r>
      <w:r w:rsidRPr="002C073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E4756" w:rsidRPr="0051431F" w:rsidRDefault="00EA1A4E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73D">
        <w:rPr>
          <w:rFonts w:ascii="Times New Roman" w:hAnsi="Times New Roman" w:cs="Times New Roman"/>
          <w:sz w:val="28"/>
          <w:szCs w:val="28"/>
        </w:rPr>
        <w:t xml:space="preserve">Так, </w:t>
      </w:r>
      <w:r w:rsidR="00292DA4"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proofErr w:type="spellStart"/>
      <w:r w:rsidR="00292DA4" w:rsidRPr="00292DA4">
        <w:rPr>
          <w:rFonts w:ascii="Times New Roman" w:hAnsi="Times New Roman" w:cs="Times New Roman"/>
          <w:sz w:val="28"/>
          <w:szCs w:val="28"/>
        </w:rPr>
        <w:t>Жорноку</w:t>
      </w:r>
      <w:proofErr w:type="spellEnd"/>
      <w:r w:rsidR="00292DA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92DA4" w:rsidRPr="00292DA4">
        <w:rPr>
          <w:rFonts w:ascii="Times New Roman" w:hAnsi="Times New Roman" w:cs="Times New Roman"/>
          <w:sz w:val="28"/>
          <w:szCs w:val="28"/>
        </w:rPr>
        <w:t xml:space="preserve"> Ю. М.</w:t>
      </w:r>
      <w:r w:rsidR="00292D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суб’єктного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корпоративні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конф</w:t>
      </w:r>
      <w:r w:rsidR="00000DB7">
        <w:rPr>
          <w:rFonts w:ascii="Times New Roman" w:hAnsi="Times New Roman" w:cs="Times New Roman"/>
          <w:sz w:val="28"/>
          <w:szCs w:val="28"/>
        </w:rPr>
        <w:t>лікти</w:t>
      </w:r>
      <w:proofErr w:type="spellEnd"/>
      <w:r w:rsidR="00000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DB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000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DB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мажоритарними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міноритарними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акціонерами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073D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2C073D">
        <w:rPr>
          <w:rFonts w:ascii="Times New Roman" w:hAnsi="Times New Roman" w:cs="Times New Roman"/>
          <w:sz w:val="28"/>
          <w:szCs w:val="28"/>
        </w:rPr>
        <w:t xml:space="preserve"> аспект</w:t>
      </w:r>
      <w:proofErr w:type="gramStart"/>
      <w:r w:rsidRPr="002C073D">
        <w:rPr>
          <w:rFonts w:ascii="Times New Roman" w:hAnsi="Times New Roman" w:cs="Times New Roman"/>
          <w:sz w:val="28"/>
          <w:szCs w:val="28"/>
        </w:rPr>
        <w:t xml:space="preserve">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5143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756" w:rsidRPr="0010419D" w:rsidRDefault="005E4756" w:rsidP="005E47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23E7C" w:rsidRDefault="00F23E7C" w:rsidP="00D677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4CA" w:rsidRDefault="007574CA" w:rsidP="00D677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7D3" w:rsidRDefault="00D677D3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2. ПІДСТАВИ ВИН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ИКНЕННЯ КОРПОРАТИВНОГО КОНФЛІКТУ</w:t>
      </w:r>
    </w:p>
    <w:p w:rsidR="005E4756" w:rsidRPr="009B74D1" w:rsidRDefault="005E4756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7D3" w:rsidRPr="005E4756" w:rsidRDefault="00D677D3" w:rsidP="005E475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7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</w:t>
      </w:r>
      <w:proofErr w:type="spellStart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>Загальні</w:t>
      </w:r>
      <w:proofErr w:type="spellEnd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>передумови</w:t>
      </w:r>
      <w:proofErr w:type="spellEnd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>виникнення</w:t>
      </w:r>
      <w:proofErr w:type="spellEnd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корпоративного</w:t>
      </w:r>
      <w:r w:rsidRPr="005E47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конфлікту</w:t>
      </w:r>
    </w:p>
    <w:p w:rsidR="005E4756" w:rsidRDefault="005E4756" w:rsidP="005E475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4492" w:rsidRDefault="002C073D" w:rsidP="002244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492">
        <w:rPr>
          <w:rFonts w:ascii="Times New Roman" w:hAnsi="Times New Roman" w:cs="Times New Roman"/>
          <w:sz w:val="28"/>
          <w:szCs w:val="28"/>
          <w:lang w:val="uk-UA"/>
        </w:rPr>
        <w:t xml:space="preserve">Історія розвитку корпоративного сектору свідчить, що конфлікти є невід’ємною складовою частиною його функціонування, і повністю уникнути їх неможливо. </w:t>
      </w:r>
    </w:p>
    <w:p w:rsidR="00224492" w:rsidRPr="0051431F" w:rsidRDefault="0051431F" w:rsidP="00224492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224492" w:rsidRDefault="002C073D" w:rsidP="00224492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Одні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постулюють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соціальну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небезпеку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корпоративних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конфліктів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стверджують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приносять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суспільству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державі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непоправн</w:t>
      </w:r>
      <w:r w:rsidR="002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моральний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економічний</w:t>
      </w:r>
      <w:proofErr w:type="spellEnd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>збиток</w:t>
      </w:r>
      <w:proofErr w:type="spellEnd"/>
      <w:r w:rsidR="007574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574CA" w:rsidRPr="00D4490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574CA">
        <w:rPr>
          <w:rFonts w:ascii="Times New Roman" w:hAnsi="Times New Roman" w:cs="Times New Roman"/>
          <w:sz w:val="28"/>
          <w:szCs w:val="28"/>
          <w:lang w:val="uk-UA"/>
        </w:rPr>
        <w:t>13, с. 408</w:t>
      </w:r>
      <w:r w:rsidR="007574CA" w:rsidRPr="00D4490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C073D" w:rsidRPr="00224492" w:rsidRDefault="002C073D" w:rsidP="00224492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Інші автори вважають корпоративні конфлікти економічним благом, оскільки в ході конфлікту неефективні власники усуваються від управління </w:t>
      </w:r>
      <w:r w:rsidR="002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</w:t>
      </w:r>
      <w:r w:rsidRPr="002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24492" w:rsidRPr="00224492" w:rsidRDefault="00224492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492">
        <w:rPr>
          <w:rStyle w:val="2"/>
          <w:rFonts w:ascii="Times New Roman" w:hAnsi="Times New Roman" w:cs="Times New Roman"/>
          <w:sz w:val="28"/>
          <w:szCs w:val="28"/>
        </w:rPr>
        <w:t>Одна група науковців вказу</w:t>
      </w:r>
      <w:r>
        <w:rPr>
          <w:rStyle w:val="2"/>
          <w:rFonts w:ascii="Times New Roman" w:hAnsi="Times New Roman" w:cs="Times New Roman"/>
          <w:sz w:val="28"/>
          <w:szCs w:val="28"/>
        </w:rPr>
        <w:t>є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t xml:space="preserve"> на те, що кор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поративний конфлікт виникає на вищих рівнях управління підприємством між керівниками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АТ 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t xml:space="preserve">стосовно вибору сфери діяльності </w:t>
      </w:r>
      <w:r w:rsidR="0051431F">
        <w:rPr>
          <w:rStyle w:val="2"/>
          <w:rFonts w:ascii="Times New Roman" w:hAnsi="Times New Roman" w:cs="Times New Roman"/>
          <w:sz w:val="28"/>
          <w:szCs w:val="28"/>
        </w:rPr>
        <w:t>….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</w:rPr>
        <w:t>АТ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t>, переслідування власних інтересів суб’єктів корпоративних відносин</w:t>
      </w:r>
      <w:r w:rsidR="007574C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7574CA" w:rsidRPr="00D4490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574CA">
        <w:rPr>
          <w:rFonts w:ascii="Times New Roman" w:hAnsi="Times New Roman" w:cs="Times New Roman"/>
          <w:sz w:val="28"/>
          <w:szCs w:val="28"/>
          <w:lang w:val="uk-UA"/>
        </w:rPr>
        <w:t>12, с. 66-67</w:t>
      </w:r>
      <w:r w:rsidR="007574CA" w:rsidRPr="00D4490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224492" w:rsidRDefault="00224492" w:rsidP="00224492">
      <w:pPr>
        <w:pStyle w:val="a3"/>
        <w:spacing w:line="360" w:lineRule="auto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224492">
        <w:rPr>
          <w:rStyle w:val="2"/>
          <w:rFonts w:ascii="Times New Roman" w:hAnsi="Times New Roman" w:cs="Times New Roman"/>
          <w:sz w:val="28"/>
          <w:szCs w:val="28"/>
        </w:rPr>
        <w:t>Третя група науковців пов’язує корпоративні конфлікти</w:t>
      </w:r>
      <w:r w:rsidR="007574CA">
        <w:rPr>
          <w:rStyle w:val="2"/>
          <w:rFonts w:ascii="Times New Roman" w:hAnsi="Times New Roman" w:cs="Times New Roman"/>
          <w:sz w:val="28"/>
          <w:szCs w:val="28"/>
        </w:rPr>
        <w:t xml:space="preserve"> з перерозподілом власності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t>, осо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softHyphen/>
        <w:t>бливо при незаконно</w:t>
      </w:r>
      <w:r w:rsidR="007574CA">
        <w:rPr>
          <w:rStyle w:val="2"/>
          <w:rFonts w:ascii="Times New Roman" w:hAnsi="Times New Roman" w:cs="Times New Roman"/>
          <w:sz w:val="28"/>
          <w:szCs w:val="28"/>
        </w:rPr>
        <w:t>му поглинанні підприєм</w:t>
      </w:r>
      <w:r w:rsidR="007574CA">
        <w:rPr>
          <w:rStyle w:val="2"/>
          <w:rFonts w:ascii="Times New Roman" w:hAnsi="Times New Roman" w:cs="Times New Roman"/>
          <w:sz w:val="28"/>
          <w:szCs w:val="28"/>
        </w:rPr>
        <w:softHyphen/>
        <w:t>ства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</w:p>
    <w:p w:rsidR="00224492" w:rsidRPr="00224492" w:rsidRDefault="00224492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492">
        <w:rPr>
          <w:rStyle w:val="2"/>
          <w:rFonts w:ascii="Times New Roman" w:hAnsi="Times New Roman" w:cs="Times New Roman"/>
          <w:sz w:val="28"/>
          <w:szCs w:val="28"/>
        </w:rPr>
        <w:t>Українська практика засвідчує, що перерозподіл власності, де є ознаки корпоратив</w:t>
      </w:r>
      <w:r w:rsidRPr="00224492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="0051431F">
        <w:rPr>
          <w:rStyle w:val="2"/>
          <w:rFonts w:ascii="Times New Roman" w:hAnsi="Times New Roman" w:cs="Times New Roman"/>
          <w:sz w:val="28"/>
          <w:szCs w:val="28"/>
        </w:rPr>
        <w:t>….</w:t>
      </w:r>
    </w:p>
    <w:p w:rsidR="00224492" w:rsidRPr="00224492" w:rsidRDefault="00224492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677D3" w:rsidRPr="005E4756" w:rsidRDefault="00D677D3" w:rsidP="005E475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756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="002C07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>Порушення</w:t>
      </w:r>
      <w:proofErr w:type="spellEnd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корпоративного </w:t>
      </w:r>
      <w:proofErr w:type="spellStart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>інтересу</w:t>
      </w:r>
      <w:proofErr w:type="spellEnd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>учасників</w:t>
      </w:r>
      <w:proofErr w:type="spellEnd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756">
        <w:rPr>
          <w:rFonts w:ascii="Times New Roman" w:eastAsia="Times New Roman" w:hAnsi="Times New Roman" w:cs="Times New Roman"/>
          <w:b/>
          <w:sz w:val="28"/>
          <w:szCs w:val="28"/>
        </w:rPr>
        <w:t>корпоративних</w:t>
      </w:r>
      <w:proofErr w:type="spellEnd"/>
      <w:r w:rsidRPr="005E47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правовідносин</w:t>
      </w:r>
    </w:p>
    <w:p w:rsidR="005E4756" w:rsidRDefault="005E4756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5D2" w:rsidRPr="002C65D2" w:rsidRDefault="002C65D2" w:rsidP="0051431F">
      <w:pPr>
        <w:pStyle w:val="a3"/>
        <w:spacing w:line="360" w:lineRule="auto"/>
        <w:ind w:firstLine="567"/>
        <w:jc w:val="both"/>
        <w:rPr>
          <w:rStyle w:val="9"/>
          <w:rFonts w:ascii="Times New Roman" w:hAnsi="Times New Roman" w:cs="Times New Roman"/>
          <w:sz w:val="28"/>
          <w:szCs w:val="28"/>
        </w:rPr>
      </w:pPr>
      <w:r w:rsidRPr="00A35E71">
        <w:rPr>
          <w:rStyle w:val="9"/>
          <w:rFonts w:ascii="Times New Roman" w:hAnsi="Times New Roman" w:cs="Times New Roman"/>
          <w:sz w:val="28"/>
          <w:szCs w:val="28"/>
        </w:rPr>
        <w:t>У законодавстві категорія «інтерес» зазна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softHyphen/>
        <w:t xml:space="preserve">чається у ст. 15 Цивільного кодексу України, в якій визначено право на захист цивільних прав та 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lastRenderedPageBreak/>
        <w:t>інтересів</w:t>
      </w:r>
      <w:r w:rsidR="007574CA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="007574CA" w:rsidRPr="00D4490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574C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574CA" w:rsidRPr="00D4490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t>. Зазначається, що кожна особа має право на захист свого інтересу, який не суперечить загальним засадам цивільного законодавства. Крім того, ст. 4 Цивільного процесуального кодексу України містить по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softHyphen/>
        <w:t xml:space="preserve">ложення про те, що, </w:t>
      </w:r>
      <w:r w:rsidR="0051431F">
        <w:rPr>
          <w:rStyle w:val="9"/>
          <w:rFonts w:ascii="Times New Roman" w:hAnsi="Times New Roman" w:cs="Times New Roman"/>
          <w:sz w:val="28"/>
          <w:szCs w:val="28"/>
        </w:rPr>
        <w:t>….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t>) [</w:t>
      </w:r>
      <w:r w:rsidR="007574CA">
        <w:rPr>
          <w:rStyle w:val="9"/>
          <w:rFonts w:ascii="Times New Roman" w:hAnsi="Times New Roman" w:cs="Times New Roman"/>
          <w:sz w:val="28"/>
          <w:szCs w:val="28"/>
        </w:rPr>
        <w:t>2</w:t>
      </w:r>
      <w:r w:rsidR="00292DA4" w:rsidRPr="00C26EA9">
        <w:rPr>
          <w:rStyle w:val="9"/>
          <w:rFonts w:ascii="Times New Roman" w:hAnsi="Times New Roman" w:cs="Times New Roman"/>
          <w:sz w:val="28"/>
          <w:szCs w:val="28"/>
        </w:rPr>
        <w:t>7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t xml:space="preserve">, с. </w:t>
      </w:r>
      <w:r w:rsidR="007574CA">
        <w:rPr>
          <w:rStyle w:val="9"/>
          <w:rFonts w:ascii="Times New Roman" w:hAnsi="Times New Roman" w:cs="Times New Roman"/>
          <w:sz w:val="28"/>
          <w:szCs w:val="28"/>
        </w:rPr>
        <w:t>138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t xml:space="preserve">]. </w:t>
      </w:r>
    </w:p>
    <w:p w:rsidR="002C65D2" w:rsidRPr="002C65D2" w:rsidRDefault="002C65D2" w:rsidP="002C65D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E71">
        <w:rPr>
          <w:rStyle w:val="9"/>
          <w:rFonts w:ascii="Times New Roman" w:hAnsi="Times New Roman" w:cs="Times New Roman"/>
          <w:sz w:val="28"/>
          <w:szCs w:val="28"/>
        </w:rPr>
        <w:t>Корпоративні інтереси визначають як передумову виникнення, дина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softHyphen/>
        <w:t>міки і припинення корпоративних конфліктів [</w:t>
      </w:r>
      <w:r w:rsidR="007574CA">
        <w:rPr>
          <w:rStyle w:val="9"/>
          <w:rFonts w:ascii="Times New Roman" w:hAnsi="Times New Roman" w:cs="Times New Roman"/>
          <w:sz w:val="28"/>
          <w:szCs w:val="28"/>
        </w:rPr>
        <w:t>8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t>, с. 16].</w:t>
      </w:r>
    </w:p>
    <w:p w:rsidR="002C65D2" w:rsidRPr="002C65D2" w:rsidRDefault="002C65D2" w:rsidP="002C65D2">
      <w:pPr>
        <w:pStyle w:val="a3"/>
        <w:spacing w:line="360" w:lineRule="auto"/>
        <w:ind w:firstLine="567"/>
        <w:jc w:val="both"/>
        <w:rPr>
          <w:rStyle w:val="9"/>
          <w:rFonts w:ascii="Times New Roman" w:hAnsi="Times New Roman" w:cs="Times New Roman"/>
          <w:sz w:val="28"/>
          <w:szCs w:val="28"/>
          <w:lang w:val="ru-RU"/>
        </w:rPr>
      </w:pPr>
      <w:r w:rsidRPr="00A35E71">
        <w:rPr>
          <w:rStyle w:val="9"/>
          <w:rFonts w:ascii="Times New Roman" w:hAnsi="Times New Roman" w:cs="Times New Roman"/>
          <w:sz w:val="28"/>
          <w:szCs w:val="28"/>
        </w:rPr>
        <w:t>Найчастіше корпоративні інтереси класи</w:t>
      </w:r>
      <w:r w:rsidRPr="00A35E71">
        <w:rPr>
          <w:rStyle w:val="9"/>
          <w:rFonts w:ascii="Times New Roman" w:hAnsi="Times New Roman" w:cs="Times New Roman"/>
          <w:sz w:val="28"/>
          <w:szCs w:val="28"/>
        </w:rPr>
        <w:softHyphen/>
        <w:t xml:space="preserve">фікують залежно від суб’єктів корпоративних відносин. </w:t>
      </w:r>
    </w:p>
    <w:p w:rsidR="002C65D2" w:rsidRPr="00C637D7" w:rsidRDefault="002C65D2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E71">
        <w:rPr>
          <w:rStyle w:val="9"/>
          <w:rFonts w:ascii="Times New Roman" w:hAnsi="Times New Roman" w:cs="Times New Roman"/>
          <w:sz w:val="28"/>
          <w:szCs w:val="28"/>
        </w:rPr>
        <w:t xml:space="preserve">У науковій літературі наводиться поділ корпоративних інтересів на загальні та індивідуальні. До </w:t>
      </w:r>
      <w:r w:rsidR="0051431F">
        <w:rPr>
          <w:rStyle w:val="9"/>
          <w:rFonts w:ascii="Times New Roman" w:hAnsi="Times New Roman" w:cs="Times New Roman"/>
          <w:sz w:val="28"/>
          <w:szCs w:val="28"/>
        </w:rPr>
        <w:t>….</w:t>
      </w:r>
    </w:p>
    <w:p w:rsidR="002C65D2" w:rsidRPr="00A35E71" w:rsidRDefault="002C65D2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E4756" w:rsidRPr="002C65D2" w:rsidRDefault="005E4756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756" w:rsidRDefault="005E4756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7D3" w:rsidRDefault="00D677D3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>РОЗДІЛ 3. ПРИПИНЕННЯ (ВИРІШЕННЯ) КОРПОРАТИВНОГО КОНФЛІКТУ</w:t>
      </w:r>
    </w:p>
    <w:p w:rsidR="00681138" w:rsidRPr="009B74D1" w:rsidRDefault="00681138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7D3" w:rsidRPr="00681138" w:rsidRDefault="00D677D3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</w:t>
      </w:r>
      <w:proofErr w:type="spellStart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>Підстави</w:t>
      </w:r>
      <w:proofErr w:type="spellEnd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>припинення</w:t>
      </w:r>
      <w:proofErr w:type="spellEnd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корпоративного </w:t>
      </w:r>
      <w:proofErr w:type="spellStart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>конфлікту</w:t>
      </w:r>
      <w:proofErr w:type="spellEnd"/>
    </w:p>
    <w:p w:rsidR="00681138" w:rsidRDefault="00681138" w:rsidP="005E475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2350" w:rsidRPr="00FF5261" w:rsidRDefault="00942350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350">
        <w:rPr>
          <w:rFonts w:ascii="Times New Roman" w:hAnsi="Times New Roman" w:cs="Times New Roman"/>
          <w:sz w:val="28"/>
          <w:szCs w:val="28"/>
          <w:lang w:val="uk-UA"/>
        </w:rPr>
        <w:t xml:space="preserve">Зазвичай, корпоративні конфлікти оцінюються негативно, проте вони можуть відіграти і позитивну роль: виявити прогалини в регулюванні корпоративних відносин та усунути ці прогалини шляхом прийняття відповідного локального (корпоративного) нормативного </w:t>
      </w:r>
      <w:proofErr w:type="spellStart"/>
      <w:r w:rsidRPr="0094235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42350">
        <w:rPr>
          <w:rFonts w:ascii="Times New Roman" w:hAnsi="Times New Roman" w:cs="Times New Roman"/>
          <w:sz w:val="28"/>
          <w:szCs w:val="28"/>
          <w:lang w:val="uk-UA"/>
        </w:rPr>
        <w:t xml:space="preserve"> чи внесенням відповідних доповнень в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42350" w:rsidRPr="0051431F" w:rsidRDefault="00942350" w:rsidP="009423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причини (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локального документа про порядок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такого документа, в т. ч.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недотримання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, на думку одного з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товаристві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>)</w:t>
      </w:r>
      <w:r w:rsidR="00AE4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71F" w:rsidRPr="00D4490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E471F">
        <w:rPr>
          <w:rFonts w:ascii="Times New Roman" w:hAnsi="Times New Roman" w:cs="Times New Roman"/>
          <w:sz w:val="28"/>
          <w:szCs w:val="28"/>
          <w:lang w:val="uk-UA"/>
        </w:rPr>
        <w:t xml:space="preserve">13, с. </w:t>
      </w:r>
      <w:proofErr w:type="gramStart"/>
      <w:r w:rsidR="00AE471F">
        <w:rPr>
          <w:rFonts w:ascii="Times New Roman" w:hAnsi="Times New Roman" w:cs="Times New Roman"/>
          <w:sz w:val="28"/>
          <w:szCs w:val="28"/>
          <w:lang w:val="uk-UA"/>
        </w:rPr>
        <w:t>414</w:t>
      </w:r>
      <w:r w:rsidR="00AE471F" w:rsidRPr="00D4490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1431F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5143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350" w:rsidRPr="00FF5261" w:rsidRDefault="00942350" w:rsidP="009423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>:</w:t>
      </w:r>
    </w:p>
    <w:p w:rsidR="00942350" w:rsidRPr="00FF5261" w:rsidRDefault="00942350" w:rsidP="009423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домовленості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мирова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угода,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засновницький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персонального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акціонерної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сторонами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(ст. 29 Закону </w:t>
      </w:r>
      <w:proofErr w:type="spellStart"/>
      <w:r w:rsidRPr="00FF52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АТ»</w:t>
      </w:r>
      <w:r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>ші</w:t>
      </w:r>
      <w:proofErr w:type="spellEnd"/>
      <w:r w:rsidRPr="00FF5261">
        <w:rPr>
          <w:rFonts w:ascii="Times New Roman" w:hAnsi="Times New Roman" w:cs="Times New Roman"/>
          <w:sz w:val="28"/>
          <w:szCs w:val="28"/>
        </w:rPr>
        <w:t>)</w:t>
      </w:r>
      <w:r w:rsidR="00AE4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71F" w:rsidRPr="00D4490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E471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E471F" w:rsidRPr="00D4490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F5261">
        <w:rPr>
          <w:rFonts w:ascii="Times New Roman" w:hAnsi="Times New Roman" w:cs="Times New Roman"/>
          <w:sz w:val="28"/>
          <w:szCs w:val="28"/>
        </w:rPr>
        <w:t>;</w:t>
      </w:r>
    </w:p>
    <w:p w:rsidR="00942350" w:rsidRPr="0051431F" w:rsidRDefault="00942350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42350" w:rsidRPr="00FF5261" w:rsidRDefault="00942350" w:rsidP="009423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81138" w:rsidRPr="00942350" w:rsidRDefault="00681138" w:rsidP="005E475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7D3" w:rsidRPr="00681138" w:rsidRDefault="00D677D3" w:rsidP="005E475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1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3.2. </w:t>
      </w:r>
      <w:proofErr w:type="spellStart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>Судовий</w:t>
      </w:r>
      <w:proofErr w:type="spellEnd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>захист</w:t>
      </w:r>
      <w:proofErr w:type="spellEnd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>порушеного</w:t>
      </w:r>
      <w:proofErr w:type="spellEnd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>суб’єктивного</w:t>
      </w:r>
      <w:proofErr w:type="spellEnd"/>
      <w:r w:rsidRPr="00681138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корпоративного</w:t>
      </w:r>
      <w:r w:rsidRPr="006811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права</w:t>
      </w:r>
    </w:p>
    <w:p w:rsidR="00681138" w:rsidRDefault="00681138" w:rsidP="005E475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2350" w:rsidRDefault="00942350" w:rsidP="009423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r w:rsidRPr="007C753E">
        <w:rPr>
          <w:rFonts w:ascii="Times New Roman" w:hAnsi="Times New Roman" w:cs="Times New Roman"/>
          <w:sz w:val="28"/>
          <w:szCs w:val="28"/>
          <w:lang w:val="uk-UA"/>
        </w:rPr>
        <w:t>судового</w:t>
      </w:r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процесуальний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порядок,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господарськими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судами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позовного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законодавець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визначив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виключну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підвідомчість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господарським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судам,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суб’єктний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віддавши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імперативній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53E">
        <w:rPr>
          <w:rFonts w:ascii="Times New Roman" w:hAnsi="Times New Roman" w:cs="Times New Roman"/>
          <w:sz w:val="28"/>
          <w:szCs w:val="28"/>
        </w:rPr>
        <w:t>нормі</w:t>
      </w:r>
      <w:proofErr w:type="spellEnd"/>
      <w:r w:rsidRPr="007C753E">
        <w:rPr>
          <w:rFonts w:ascii="Times New Roman" w:hAnsi="Times New Roman" w:cs="Times New Roman"/>
          <w:sz w:val="28"/>
          <w:szCs w:val="28"/>
        </w:rPr>
        <w:t xml:space="preserve"> закону. </w:t>
      </w:r>
    </w:p>
    <w:p w:rsidR="00942350" w:rsidRDefault="00942350" w:rsidP="009423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53E">
        <w:rPr>
          <w:rFonts w:ascii="Times New Roman" w:hAnsi="Times New Roman" w:cs="Times New Roman"/>
          <w:sz w:val="28"/>
          <w:szCs w:val="28"/>
          <w:lang w:val="uk-UA"/>
        </w:rPr>
        <w:t>Так, відповідно до ст. 20 ГПК України до юрисдикції господарських судів віднесені</w:t>
      </w:r>
      <w:r w:rsidR="00AE4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71F" w:rsidRPr="00D4490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E471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E471F" w:rsidRPr="00D4490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C75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55892" w:rsidRDefault="00942350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53E">
        <w:rPr>
          <w:rFonts w:ascii="Times New Roman" w:hAnsi="Times New Roman" w:cs="Times New Roman"/>
          <w:sz w:val="28"/>
          <w:szCs w:val="28"/>
          <w:lang w:val="uk-UA"/>
        </w:rPr>
        <w:t xml:space="preserve">1) справи у спорах, що виникають із корпоративних відносин, у тому числі в спорах між учасниками (засновниками, акціонерами, членами) юридичної особи або між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E55892" w:rsidRPr="0051431F" w:rsidRDefault="00E55892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B02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51431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677D3" w:rsidRDefault="00D677D3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E34335" w:rsidRDefault="00E34335" w:rsidP="00E3433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138" w:rsidRDefault="00E34335" w:rsidP="0051431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BF0">
        <w:rPr>
          <w:rStyle w:val="2"/>
          <w:rFonts w:ascii="Times New Roman" w:hAnsi="Times New Roman" w:cs="Times New Roman"/>
          <w:sz w:val="28"/>
          <w:szCs w:val="28"/>
        </w:rPr>
        <w:t xml:space="preserve">У результаті проведених досліджень в курсовій роботі уточнено суть поняття «корпоративні конфлікти» та виявлено, що такі конфлікти мають вагомий вплив на </w:t>
      </w:r>
      <w:r w:rsidR="0051431F">
        <w:rPr>
          <w:rStyle w:val="2"/>
          <w:rFonts w:ascii="Times New Roman" w:hAnsi="Times New Roman" w:cs="Times New Roman"/>
          <w:sz w:val="28"/>
          <w:szCs w:val="28"/>
        </w:rPr>
        <w:t>…..</w:t>
      </w:r>
      <w:bookmarkStart w:id="0" w:name="_GoBack"/>
      <w:bookmarkEnd w:id="0"/>
    </w:p>
    <w:p w:rsidR="00681138" w:rsidRDefault="00681138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138" w:rsidRDefault="00681138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77D3" w:rsidRPr="00D677D3" w:rsidRDefault="00D677D3" w:rsidP="005E47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74D1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 ЛІТЕРАТУРИ</w:t>
      </w:r>
    </w:p>
    <w:p w:rsidR="0018588B" w:rsidRDefault="0018588B" w:rsidP="009B74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4075" w:rsidRPr="00F94075" w:rsidRDefault="00F94075" w:rsidP="00F9407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4075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F94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94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F94075">
        <w:rPr>
          <w:rFonts w:ascii="Times New Roman" w:hAnsi="Times New Roman" w:cs="Times New Roman"/>
          <w:sz w:val="28"/>
          <w:szCs w:val="28"/>
        </w:rPr>
        <w:t xml:space="preserve"> Верховною Радою 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94075">
        <w:rPr>
          <w:rFonts w:ascii="Times New Roman" w:hAnsi="Times New Roman" w:cs="Times New Roman"/>
          <w:sz w:val="28"/>
          <w:szCs w:val="28"/>
        </w:rPr>
        <w:t xml:space="preserve"> 28 червня 1996 р.  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F94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4075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F94075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 w:rsidRPr="00F94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94075">
        <w:rPr>
          <w:rFonts w:ascii="Times New Roman" w:hAnsi="Times New Roman" w:cs="Times New Roman"/>
          <w:sz w:val="28"/>
          <w:szCs w:val="28"/>
        </w:rPr>
        <w:t>. 1996. №</w:t>
      </w:r>
      <w:r w:rsidRPr="00F9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075">
        <w:rPr>
          <w:rFonts w:ascii="Times New Roman" w:hAnsi="Times New Roman" w:cs="Times New Roman"/>
          <w:sz w:val="28"/>
          <w:szCs w:val="28"/>
        </w:rPr>
        <w:t xml:space="preserve">30.  Ст. 141. </w:t>
      </w:r>
    </w:p>
    <w:p w:rsidR="00F94075" w:rsidRPr="00F94075" w:rsidRDefault="00F94075" w:rsidP="00F94075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rPr>
          <w:rFonts w:ascii="Times New Roman" w:hAnsi="Times New Roman" w:cs="Times New Roman"/>
          <w:sz w:val="28"/>
          <w:szCs w:val="28"/>
          <w:lang w:val="uk-UA"/>
        </w:rPr>
      </w:pPr>
      <w:r w:rsidRPr="00F94075">
        <w:rPr>
          <w:rFonts w:ascii="Times New Roman" w:hAnsi="Times New Roman" w:cs="Times New Roman"/>
          <w:sz w:val="28"/>
          <w:szCs w:val="28"/>
          <w:lang w:val="uk-UA"/>
        </w:rPr>
        <w:t>Господарський кодекс України від 16.01.2003 р. // Офіційний веб-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портал Верховної Ради України: </w:t>
      </w:r>
      <w:r w:rsidRPr="00F94075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zakon</w:t>
        </w:r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rada</w:t>
        </w:r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gov</w:t>
        </w:r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ua</w:t>
        </w:r>
        <w:r w:rsidRPr="00F9407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</w:hyperlink>
      <w:r w:rsidRPr="00F94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F94075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F94075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075">
        <w:rPr>
          <w:rFonts w:ascii="Times New Roman" w:hAnsi="Times New Roman" w:cs="Times New Roman"/>
          <w:sz w:val="28"/>
          <w:szCs w:val="28"/>
          <w:lang w:val="uk-UA"/>
        </w:rPr>
        <w:t>436-15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075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05.01.2019)</w:t>
      </w:r>
    </w:p>
    <w:p w:rsidR="00F94075" w:rsidRPr="00F94075" w:rsidRDefault="00F94075" w:rsidP="00F94075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075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Господарський процесуальний кодекс України від  06.12.1991 року // </w:t>
      </w:r>
      <w:proofErr w:type="spellStart"/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Відомості</w:t>
      </w:r>
      <w:proofErr w:type="spellEnd"/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Верховної</w:t>
      </w:r>
      <w:proofErr w:type="spellEnd"/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(ВВР)</w:t>
      </w:r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1992</w:t>
      </w:r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6</w:t>
      </w:r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F94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ст.56</w:t>
      </w:r>
    </w:p>
    <w:p w:rsidR="00F94075" w:rsidRPr="00F94075" w:rsidRDefault="00F94075" w:rsidP="00F9407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07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Кодекс </w:t>
      </w:r>
      <w:proofErr w:type="spellStart"/>
      <w:r w:rsidRPr="00F94075">
        <w:rPr>
          <w:rStyle w:val="ad"/>
          <w:rFonts w:ascii="Times New Roman" w:hAnsi="Times New Roman" w:cs="Times New Roman"/>
          <w:b w:val="0"/>
          <w:sz w:val="28"/>
          <w:szCs w:val="28"/>
        </w:rPr>
        <w:t>адміністративного</w:t>
      </w:r>
      <w:proofErr w:type="spellEnd"/>
      <w:r w:rsidRPr="00F9407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94075">
        <w:rPr>
          <w:rStyle w:val="ad"/>
          <w:rFonts w:ascii="Times New Roman" w:hAnsi="Times New Roman" w:cs="Times New Roman"/>
          <w:b w:val="0"/>
          <w:sz w:val="28"/>
          <w:szCs w:val="28"/>
        </w:rPr>
        <w:t>судочинства</w:t>
      </w:r>
      <w:proofErr w:type="spellEnd"/>
      <w:r w:rsidRPr="00F9407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F94075">
        <w:rPr>
          <w:rStyle w:val="ad"/>
          <w:rFonts w:ascii="Times New Roman" w:hAnsi="Times New Roman" w:cs="Times New Roman"/>
          <w:b w:val="0"/>
          <w:sz w:val="28"/>
          <w:szCs w:val="28"/>
        </w:rPr>
        <w:t>України</w:t>
      </w:r>
      <w:proofErr w:type="spellEnd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станом на 25 </w:t>
      </w:r>
      <w:proofErr w:type="spellStart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</w:rPr>
        <w:t>січ</w:t>
      </w:r>
      <w:proofErr w:type="spellEnd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2018 р.: </w:t>
      </w:r>
      <w:proofErr w:type="spellStart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відповідає</w:t>
      </w:r>
      <w:proofErr w:type="spellEnd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</w:rPr>
        <w:t>офіц</w:t>
      </w:r>
      <w:proofErr w:type="spellEnd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</w:rPr>
        <w:t>. тексту. Х</w:t>
      </w:r>
      <w:proofErr w:type="spellStart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арків</w:t>
      </w:r>
      <w:proofErr w:type="spellEnd"/>
      <w:r w:rsidRPr="00F94075">
        <w:rPr>
          <w:rFonts w:ascii="Times New Roman" w:hAnsi="Times New Roman" w:cs="Times New Roman"/>
          <w:sz w:val="28"/>
          <w:szCs w:val="28"/>
          <w:shd w:val="clear" w:color="auto" w:fill="FFFFFF"/>
        </w:rPr>
        <w:t>: Право, 2018. 246 с.</w:t>
      </w:r>
    </w:p>
    <w:p w:rsidR="00F94075" w:rsidRPr="00F94075" w:rsidRDefault="00F94075" w:rsidP="00F94075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075">
        <w:rPr>
          <w:rFonts w:ascii="Times New Roman" w:hAnsi="Times New Roman" w:cs="Times New Roman"/>
          <w:sz w:val="28"/>
          <w:szCs w:val="28"/>
          <w:lang w:val="uk-UA"/>
        </w:rPr>
        <w:t>Цивільний</w:t>
      </w:r>
      <w:r w:rsidRPr="00F94075">
        <w:rPr>
          <w:rStyle w:val="28pt"/>
          <w:rFonts w:eastAsiaTheme="minorEastAsia"/>
          <w:color w:val="auto"/>
          <w:sz w:val="28"/>
          <w:szCs w:val="28"/>
        </w:rPr>
        <w:t xml:space="preserve"> </w:t>
      </w:r>
      <w:r w:rsidRPr="00F94075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кодекс України від 16 січня 2003 р. </w:t>
      </w:r>
      <w:r w:rsidRPr="00F94075">
        <w:rPr>
          <w:rFonts w:ascii="Times New Roman" w:hAnsi="Times New Roman" w:cs="Times New Roman"/>
          <w:sz w:val="28"/>
          <w:szCs w:val="28"/>
          <w:lang w:val="uk-UA"/>
        </w:rPr>
        <w:t xml:space="preserve">// Офіційний веб-портал Верховної Ради України:  </w:t>
      </w:r>
      <w:r w:rsidRPr="00F9407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940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F94075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zakon</w:t>
      </w:r>
      <w:proofErr w:type="spellEnd"/>
      <w:r w:rsidRPr="00F9407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F9407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F94075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F94075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F94075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94075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F94075">
        <w:rPr>
          <w:rFonts w:ascii="Times New Roman" w:hAnsi="Times New Roman" w:cs="Times New Roman"/>
          <w:sz w:val="28"/>
          <w:szCs w:val="28"/>
          <w:lang w:val="uk-UA"/>
        </w:rPr>
        <w:t>/435-15 (дата звернення 05.01.2019)</w:t>
      </w:r>
    </w:p>
    <w:p w:rsidR="00F94075" w:rsidRPr="007A7FA6" w:rsidRDefault="00F94075" w:rsidP="007A7FA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7A7FA6">
        <w:rPr>
          <w:rFonts w:ascii="Times New Roman" w:hAnsi="Times New Roman"/>
          <w:sz w:val="28"/>
          <w:szCs w:val="28"/>
          <w:lang w:val="uk-UA"/>
        </w:rPr>
        <w:t xml:space="preserve">Про господарські товариства: Закон України від 19.09.1991 р. // Офіційний веб-портал Верховної Ради України:  </w:t>
      </w:r>
      <w:r w:rsidRPr="007A7FA6">
        <w:rPr>
          <w:rFonts w:ascii="Times New Roman" w:hAnsi="Times New Roman"/>
          <w:sz w:val="28"/>
          <w:szCs w:val="28"/>
          <w:lang w:val="en-US"/>
        </w:rPr>
        <w:t>URL</w:t>
      </w:r>
      <w:r w:rsidRPr="007A7FA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A7FA6">
        <w:rPr>
          <w:rFonts w:ascii="Times New Roman" w:hAnsi="Times New Roman" w:cs="Times New Roman"/>
          <w:sz w:val="28"/>
          <w:szCs w:val="28"/>
        </w:rPr>
        <w:t>https://zakon.rada.gov.ua/laws/show/1576-12</w:t>
      </w:r>
      <w:r w:rsidRPr="007A7FA6">
        <w:rPr>
          <w:rFonts w:ascii="Times New Roman" w:hAnsi="Times New Roman"/>
          <w:sz w:val="28"/>
          <w:szCs w:val="28"/>
          <w:lang w:val="uk-UA"/>
        </w:rPr>
        <w:t xml:space="preserve"> (дата звернення 05.01.2019)</w:t>
      </w:r>
    </w:p>
    <w:p w:rsidR="00F94075" w:rsidRPr="00F94075" w:rsidRDefault="00F94075" w:rsidP="00F94075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F94075">
        <w:rPr>
          <w:rFonts w:ascii="Times New Roman" w:hAnsi="Times New Roman"/>
          <w:sz w:val="28"/>
          <w:szCs w:val="28"/>
          <w:lang w:val="uk-UA"/>
        </w:rPr>
        <w:t xml:space="preserve">Про акціонерні товариства: Закон України від 17.09.2008 р. // Офіційний веб-портал Верховної Ради України:  </w:t>
      </w:r>
      <w:r w:rsidRPr="00F94075">
        <w:rPr>
          <w:rFonts w:ascii="Times New Roman" w:hAnsi="Times New Roman"/>
          <w:sz w:val="28"/>
          <w:szCs w:val="28"/>
          <w:lang w:val="en-US"/>
        </w:rPr>
        <w:t>URL</w:t>
      </w:r>
      <w:r w:rsidRPr="00F94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7A7FA6" w:rsidRPr="007A7FA6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7A7FA6" w:rsidRPr="007A7FA6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7A7FA6" w:rsidRPr="007A7FA6">
        <w:rPr>
          <w:rFonts w:ascii="Times New Roman" w:hAnsi="Times New Roman" w:cs="Times New Roman"/>
          <w:sz w:val="28"/>
          <w:szCs w:val="28"/>
        </w:rPr>
        <w:t>zakon</w:t>
      </w:r>
      <w:proofErr w:type="spellEnd"/>
      <w:r w:rsidR="007A7FA6" w:rsidRPr="007A7FA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7A7FA6" w:rsidRPr="007A7FA6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="007A7FA6" w:rsidRPr="007A7FA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7A7FA6" w:rsidRPr="007A7FA6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="007A7FA6" w:rsidRPr="007A7FA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7A7FA6" w:rsidRPr="007A7FA6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7A7FA6" w:rsidRPr="007A7FA6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7A7FA6" w:rsidRPr="007A7FA6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="007A7FA6" w:rsidRPr="007A7FA6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7A7FA6" w:rsidRPr="007A7FA6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="007A7FA6" w:rsidRPr="007A7FA6">
        <w:rPr>
          <w:rFonts w:ascii="Times New Roman" w:hAnsi="Times New Roman" w:cs="Times New Roman"/>
          <w:sz w:val="28"/>
          <w:szCs w:val="28"/>
          <w:lang w:val="uk-UA"/>
        </w:rPr>
        <w:t>/514-17</w:t>
      </w:r>
      <w:r w:rsidRPr="00F94075">
        <w:rPr>
          <w:rFonts w:ascii="Times New Roman" w:hAnsi="Times New Roman"/>
          <w:sz w:val="28"/>
          <w:szCs w:val="28"/>
          <w:lang w:val="uk-UA"/>
        </w:rPr>
        <w:t xml:space="preserve"> (дата звернення 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F9407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F94075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94075">
        <w:rPr>
          <w:rFonts w:ascii="Times New Roman" w:hAnsi="Times New Roman"/>
          <w:sz w:val="28"/>
          <w:szCs w:val="28"/>
          <w:lang w:val="uk-UA"/>
        </w:rPr>
        <w:t>)</w:t>
      </w:r>
    </w:p>
    <w:p w:rsidR="00EF49E5" w:rsidRPr="00EF49E5" w:rsidRDefault="00EF49E5" w:rsidP="00313383">
      <w:pPr>
        <w:widowControl w:val="0"/>
        <w:numPr>
          <w:ilvl w:val="0"/>
          <w:numId w:val="4"/>
        </w:numPr>
        <w:tabs>
          <w:tab w:val="left" w:pos="560"/>
        </w:tabs>
        <w:spacing w:after="0" w:line="360" w:lineRule="auto"/>
        <w:ind w:left="714" w:hanging="357"/>
        <w:jc w:val="both"/>
        <w:rPr>
          <w:rStyle w:val="14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Батрин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Корпоративні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правовідносини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господарському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49E5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4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49E5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EF49E5">
        <w:rPr>
          <w:rFonts w:ascii="Times New Roman" w:hAnsi="Times New Roman" w:cs="Times New Roman"/>
          <w:sz w:val="28"/>
          <w:szCs w:val="28"/>
        </w:rPr>
        <w:t xml:space="preserve"> 12.00.04 / С. В.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Батрин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ВНЗ «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>».  К., 2012. 20 с.</w:t>
      </w:r>
    </w:p>
    <w:p w:rsidR="00877B74" w:rsidRPr="00877B74" w:rsidRDefault="00877B74" w:rsidP="00313383">
      <w:pPr>
        <w:widowControl w:val="0"/>
        <w:numPr>
          <w:ilvl w:val="0"/>
          <w:numId w:val="4"/>
        </w:numPr>
        <w:tabs>
          <w:tab w:val="left" w:pos="560"/>
        </w:tabs>
        <w:spacing w:after="0" w:line="360" w:lineRule="auto"/>
        <w:ind w:left="714" w:hanging="357"/>
        <w:jc w:val="both"/>
        <w:rPr>
          <w:rStyle w:val="14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877B74">
        <w:rPr>
          <w:rFonts w:ascii="Times New Roman" w:hAnsi="Times New Roman" w:cs="Times New Roman"/>
          <w:sz w:val="28"/>
          <w:szCs w:val="28"/>
          <w:lang w:val="uk-UA"/>
        </w:rPr>
        <w:t>Бігняк</w:t>
      </w:r>
      <w:proofErr w:type="spellEnd"/>
      <w:r w:rsidRPr="00877B74">
        <w:rPr>
          <w:rFonts w:ascii="Times New Roman" w:hAnsi="Times New Roman" w:cs="Times New Roman"/>
          <w:sz w:val="28"/>
          <w:szCs w:val="28"/>
          <w:lang w:val="uk-UA"/>
        </w:rPr>
        <w:t xml:space="preserve"> О.В. Матеріальні  і процесуальні аспекти захисту охоронюваних законом інтересів учасників корпоративних відносин. / О.В. </w:t>
      </w:r>
      <w:proofErr w:type="spellStart"/>
      <w:r w:rsidRPr="00877B74">
        <w:rPr>
          <w:rFonts w:ascii="Times New Roman" w:hAnsi="Times New Roman" w:cs="Times New Roman"/>
          <w:sz w:val="28"/>
          <w:szCs w:val="28"/>
          <w:lang w:val="uk-UA"/>
        </w:rPr>
        <w:t>Бігняк</w:t>
      </w:r>
      <w:proofErr w:type="spellEnd"/>
      <w:r w:rsidRPr="00877B74">
        <w:rPr>
          <w:rFonts w:ascii="Times New Roman" w:hAnsi="Times New Roman" w:cs="Times New Roman"/>
          <w:sz w:val="28"/>
          <w:szCs w:val="28"/>
          <w:lang w:val="uk-UA"/>
        </w:rPr>
        <w:t xml:space="preserve"> // «Молодий вчений». 2018.  № 5 (57). С. 235-238.</w:t>
      </w:r>
    </w:p>
    <w:p w:rsidR="00EF49E5" w:rsidRPr="00EF49E5" w:rsidRDefault="00877B74" w:rsidP="00313383">
      <w:pPr>
        <w:widowControl w:val="0"/>
        <w:numPr>
          <w:ilvl w:val="0"/>
          <w:numId w:val="4"/>
        </w:numPr>
        <w:tabs>
          <w:tab w:val="left" w:pos="560"/>
        </w:tabs>
        <w:spacing w:after="0" w:line="360" w:lineRule="auto"/>
        <w:ind w:left="714" w:hanging="357"/>
        <w:jc w:val="both"/>
        <w:rPr>
          <w:rStyle w:val="14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</w:pPr>
      <w:r>
        <w:rPr>
          <w:rStyle w:val="14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EF49E5">
        <w:rPr>
          <w:rStyle w:val="14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>Біляк Ю.В.</w:t>
      </w:r>
      <w:r>
        <w:rPr>
          <w:rStyle w:val="14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 xml:space="preserve"> Корпоративні конфлікти в сучасному акціонерному товаристві: методика розпізнання. / Ю.В. Біляк // </w:t>
      </w:r>
      <w:proofErr w:type="spellStart"/>
      <w:r>
        <w:rPr>
          <w:rStyle w:val="14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>Агросвіт</w:t>
      </w:r>
      <w:proofErr w:type="spellEnd"/>
      <w:r>
        <w:rPr>
          <w:rStyle w:val="14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>. 2013. № 16. С. 35-43.</w:t>
      </w:r>
    </w:p>
    <w:p w:rsidR="00313383" w:rsidRPr="00F77862" w:rsidRDefault="00EF49E5" w:rsidP="00313383">
      <w:pPr>
        <w:widowControl w:val="0"/>
        <w:numPr>
          <w:ilvl w:val="0"/>
          <w:numId w:val="4"/>
        </w:numPr>
        <w:tabs>
          <w:tab w:val="left" w:pos="560"/>
        </w:tabs>
        <w:spacing w:after="0" w:line="360" w:lineRule="auto"/>
        <w:ind w:left="714" w:hanging="357"/>
        <w:jc w:val="both"/>
        <w:rPr>
          <w:rStyle w:val="140"/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</w:pPr>
      <w:r>
        <w:rPr>
          <w:rStyle w:val="140"/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13383" w:rsidRPr="00313383">
        <w:rPr>
          <w:rStyle w:val="140"/>
          <w:rFonts w:ascii="Times New Roman" w:hAnsi="Times New Roman" w:cs="Times New Roman"/>
          <w:sz w:val="28"/>
          <w:szCs w:val="28"/>
          <w:lang w:bidi="ru-RU"/>
        </w:rPr>
        <w:t>Богуш</w:t>
      </w:r>
      <w:proofErr w:type="spellEnd"/>
      <w:r w:rsidR="00313383" w:rsidRPr="00313383">
        <w:rPr>
          <w:rStyle w:val="140"/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13383" w:rsidRPr="00313383">
        <w:rPr>
          <w:rStyle w:val="140"/>
          <w:rFonts w:ascii="Times New Roman" w:hAnsi="Times New Roman" w:cs="Times New Roman"/>
          <w:sz w:val="28"/>
          <w:szCs w:val="28"/>
        </w:rPr>
        <w:t>М. Інтереси учасників корпоративних відно</w:t>
      </w:r>
      <w:r w:rsidR="00313383" w:rsidRPr="00313383">
        <w:rPr>
          <w:rStyle w:val="140"/>
          <w:rFonts w:ascii="Times New Roman" w:hAnsi="Times New Roman" w:cs="Times New Roman"/>
          <w:sz w:val="28"/>
          <w:szCs w:val="28"/>
        </w:rPr>
        <w:softHyphen/>
        <w:t>син</w:t>
      </w:r>
      <w:r w:rsidR="00313383">
        <w:rPr>
          <w:rStyle w:val="140"/>
          <w:rFonts w:ascii="Times New Roman" w:hAnsi="Times New Roman" w:cs="Times New Roman"/>
          <w:sz w:val="28"/>
          <w:szCs w:val="28"/>
        </w:rPr>
        <w:t xml:space="preserve">. </w:t>
      </w:r>
      <w:r w:rsidR="00313383">
        <w:rPr>
          <w:rStyle w:val="14Arial8pt"/>
          <w:rFonts w:ascii="Times New Roman" w:hAnsi="Times New Roman" w:cs="Times New Roman"/>
          <w:sz w:val="28"/>
          <w:szCs w:val="28"/>
        </w:rPr>
        <w:t xml:space="preserve">/ </w:t>
      </w:r>
      <w:r w:rsidR="00313383" w:rsidRPr="00313383">
        <w:rPr>
          <w:rStyle w:val="140"/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13383" w:rsidRPr="00313383">
        <w:rPr>
          <w:rStyle w:val="140"/>
          <w:rFonts w:ascii="Times New Roman" w:hAnsi="Times New Roman" w:cs="Times New Roman"/>
          <w:sz w:val="28"/>
          <w:szCs w:val="28"/>
          <w:lang w:bidi="ru-RU"/>
        </w:rPr>
        <w:t>Богуш</w:t>
      </w:r>
      <w:proofErr w:type="spellEnd"/>
      <w:r w:rsidR="00313383" w:rsidRPr="00313383">
        <w:rPr>
          <w:rStyle w:val="140"/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13383">
        <w:rPr>
          <w:rStyle w:val="14Arial8pt"/>
          <w:rFonts w:ascii="Times New Roman" w:hAnsi="Times New Roman" w:cs="Times New Roman"/>
          <w:sz w:val="28"/>
          <w:szCs w:val="28"/>
        </w:rPr>
        <w:t xml:space="preserve">// </w:t>
      </w:r>
      <w:r w:rsidR="00313383" w:rsidRPr="00313383">
        <w:rPr>
          <w:rStyle w:val="140"/>
          <w:rFonts w:ascii="Times New Roman" w:hAnsi="Times New Roman" w:cs="Times New Roman"/>
          <w:sz w:val="28"/>
          <w:szCs w:val="28"/>
        </w:rPr>
        <w:lastRenderedPageBreak/>
        <w:t>Вісник Київського національного універ</w:t>
      </w:r>
      <w:r w:rsidR="00313383" w:rsidRPr="00313383">
        <w:rPr>
          <w:rStyle w:val="140"/>
          <w:rFonts w:ascii="Times New Roman" w:hAnsi="Times New Roman" w:cs="Times New Roman"/>
          <w:sz w:val="28"/>
          <w:szCs w:val="28"/>
        </w:rPr>
        <w:softHyphen/>
      </w:r>
      <w:r w:rsidR="00313383">
        <w:rPr>
          <w:rStyle w:val="140"/>
          <w:rFonts w:ascii="Times New Roman" w:hAnsi="Times New Roman" w:cs="Times New Roman"/>
          <w:sz w:val="28"/>
          <w:szCs w:val="28"/>
        </w:rPr>
        <w:t>ситету імені Тараса Шевченка. Юридичні науки. 2013. №</w:t>
      </w:r>
      <w:r w:rsidR="00F77862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r w:rsidR="00313383">
        <w:rPr>
          <w:rStyle w:val="140"/>
          <w:rFonts w:ascii="Times New Roman" w:hAnsi="Times New Roman" w:cs="Times New Roman"/>
          <w:sz w:val="28"/>
          <w:szCs w:val="28"/>
        </w:rPr>
        <w:t>3.</w:t>
      </w:r>
      <w:r w:rsidR="00313383" w:rsidRPr="00313383">
        <w:rPr>
          <w:rStyle w:val="140"/>
          <w:rFonts w:ascii="Times New Roman" w:hAnsi="Times New Roman" w:cs="Times New Roman"/>
          <w:sz w:val="28"/>
          <w:szCs w:val="28"/>
        </w:rPr>
        <w:t>С. 103-106.</w:t>
      </w:r>
    </w:p>
    <w:p w:rsidR="00F77862" w:rsidRPr="00F77862" w:rsidRDefault="00EF49E5" w:rsidP="00F77862">
      <w:pPr>
        <w:widowControl w:val="0"/>
        <w:numPr>
          <w:ilvl w:val="0"/>
          <w:numId w:val="4"/>
        </w:numPr>
        <w:tabs>
          <w:tab w:val="left" w:pos="56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7862" w:rsidRPr="00F77862">
        <w:rPr>
          <w:rFonts w:ascii="Times New Roman" w:hAnsi="Times New Roman" w:cs="Times New Roman"/>
          <w:sz w:val="28"/>
          <w:szCs w:val="28"/>
          <w:lang w:val="uk-UA"/>
        </w:rPr>
        <w:t>Брановицький</w:t>
      </w:r>
      <w:proofErr w:type="spellEnd"/>
      <w:r w:rsidR="00F77862" w:rsidRPr="00F77862">
        <w:rPr>
          <w:rFonts w:ascii="Times New Roman" w:hAnsi="Times New Roman" w:cs="Times New Roman"/>
          <w:sz w:val="28"/>
          <w:szCs w:val="28"/>
          <w:lang w:val="uk-UA"/>
        </w:rPr>
        <w:t xml:space="preserve"> В.В. Корпоративний конфлікт як невід’ємна складова ринкових взаємовідносин / В.В. </w:t>
      </w:r>
      <w:proofErr w:type="spellStart"/>
      <w:r w:rsidR="00F77862" w:rsidRPr="00F7786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77862">
        <w:rPr>
          <w:rFonts w:ascii="Times New Roman" w:hAnsi="Times New Roman" w:cs="Times New Roman"/>
          <w:sz w:val="28"/>
          <w:szCs w:val="28"/>
          <w:lang w:val="uk-UA"/>
        </w:rPr>
        <w:t>рановицький</w:t>
      </w:r>
      <w:proofErr w:type="spellEnd"/>
      <w:r w:rsidR="00F77862">
        <w:rPr>
          <w:rFonts w:ascii="Times New Roman" w:hAnsi="Times New Roman" w:cs="Times New Roman"/>
          <w:sz w:val="28"/>
          <w:szCs w:val="28"/>
          <w:lang w:val="uk-UA"/>
        </w:rPr>
        <w:t xml:space="preserve"> // Бізнес </w:t>
      </w:r>
      <w:proofErr w:type="spellStart"/>
      <w:r w:rsidR="00F77862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="00F77862">
        <w:rPr>
          <w:rFonts w:ascii="Times New Roman" w:hAnsi="Times New Roman" w:cs="Times New Roman"/>
          <w:sz w:val="28"/>
          <w:szCs w:val="28"/>
          <w:lang w:val="uk-UA"/>
        </w:rPr>
        <w:t xml:space="preserve">. 2014. № . 7. </w:t>
      </w:r>
      <w:r w:rsidR="00F77862" w:rsidRPr="00F77862">
        <w:rPr>
          <w:rFonts w:ascii="Times New Roman" w:hAnsi="Times New Roman" w:cs="Times New Roman"/>
          <w:sz w:val="28"/>
          <w:szCs w:val="28"/>
          <w:lang w:val="uk-UA"/>
        </w:rPr>
        <w:t>С. 65</w:t>
      </w:r>
      <w:r w:rsidR="00F778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7862" w:rsidRPr="00F77862">
        <w:rPr>
          <w:rFonts w:ascii="Times New Roman" w:hAnsi="Times New Roman" w:cs="Times New Roman"/>
          <w:sz w:val="28"/>
          <w:szCs w:val="28"/>
          <w:lang w:val="uk-UA"/>
        </w:rPr>
        <w:t>70.</w:t>
      </w:r>
    </w:p>
    <w:p w:rsidR="00F77862" w:rsidRPr="00EF49E5" w:rsidRDefault="00F77862" w:rsidP="00313383">
      <w:pPr>
        <w:widowControl w:val="0"/>
        <w:numPr>
          <w:ilvl w:val="0"/>
          <w:numId w:val="4"/>
        </w:numPr>
        <w:tabs>
          <w:tab w:val="left" w:pos="56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49E5">
        <w:rPr>
          <w:rFonts w:ascii="Times New Roman" w:hAnsi="Times New Roman" w:cs="Times New Roman"/>
          <w:sz w:val="28"/>
          <w:szCs w:val="28"/>
        </w:rPr>
        <w:t>Вінник</w:t>
      </w:r>
      <w:proofErr w:type="spellEnd"/>
      <w:r w:rsidRPr="00EF49E5">
        <w:rPr>
          <w:rFonts w:ascii="Times New Roman" w:hAnsi="Times New Roman" w:cs="Times New Roman"/>
          <w:sz w:val="28"/>
          <w:szCs w:val="28"/>
        </w:rPr>
        <w:t xml:space="preserve"> О. М</w:t>
      </w:r>
      <w:r w:rsidRPr="00EF49E5">
        <w:rPr>
          <w:rFonts w:ascii="Times New Roman" w:hAnsi="Times New Roman" w:cs="Times New Roman"/>
          <w:sz w:val="28"/>
          <w:szCs w:val="28"/>
          <w:lang w:val="uk-UA"/>
        </w:rPr>
        <w:t xml:space="preserve">. До проблеми корпоративних конфліктів. / О.М. </w:t>
      </w:r>
      <w:proofErr w:type="spellStart"/>
      <w:r w:rsidRPr="00EF49E5">
        <w:rPr>
          <w:rFonts w:ascii="Times New Roman" w:hAnsi="Times New Roman" w:cs="Times New Roman"/>
          <w:sz w:val="28"/>
          <w:szCs w:val="28"/>
          <w:lang w:val="uk-UA"/>
        </w:rPr>
        <w:t>Вінник</w:t>
      </w:r>
      <w:proofErr w:type="spellEnd"/>
      <w:r w:rsidRPr="00EF49E5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EF49E5" w:rsidRPr="00EF49E5">
        <w:rPr>
          <w:rStyle w:val="3Exact"/>
          <w:rFonts w:ascii="Times New Roman" w:eastAsiaTheme="minorEastAsia" w:hAnsi="Times New Roman" w:cs="Times New Roman"/>
          <w:sz w:val="28"/>
          <w:szCs w:val="28"/>
        </w:rPr>
        <w:t>Університетські</w:t>
      </w:r>
      <w:proofErr w:type="spellEnd"/>
      <w:r w:rsidR="00EF49E5" w:rsidRPr="00EF49E5">
        <w:rPr>
          <w:rStyle w:val="3Exact"/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EF49E5" w:rsidRPr="00EF49E5">
        <w:rPr>
          <w:rStyle w:val="3Exact"/>
          <w:rFonts w:ascii="Times New Roman" w:eastAsiaTheme="minorEastAsia" w:hAnsi="Times New Roman" w:cs="Times New Roman"/>
          <w:sz w:val="28"/>
          <w:szCs w:val="28"/>
        </w:rPr>
        <w:t>наукові</w:t>
      </w:r>
      <w:proofErr w:type="spellEnd"/>
      <w:r w:rsidR="00EF49E5" w:rsidRPr="00EF49E5">
        <w:rPr>
          <w:rStyle w:val="3Exact"/>
          <w:rFonts w:ascii="Times New Roman" w:eastAsiaTheme="minorEastAsia" w:hAnsi="Times New Roman" w:cs="Times New Roman"/>
          <w:sz w:val="28"/>
          <w:szCs w:val="28"/>
        </w:rPr>
        <w:t xml:space="preserve"> записки</w:t>
      </w:r>
      <w:r w:rsidR="00EF49E5" w:rsidRPr="00EF49E5">
        <w:rPr>
          <w:rStyle w:val="3Exact"/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EF49E5" w:rsidRPr="00EF49E5">
        <w:rPr>
          <w:rStyle w:val="3Exact"/>
          <w:rFonts w:ascii="Times New Roman" w:eastAsiaTheme="minorEastAsia" w:hAnsi="Times New Roman" w:cs="Times New Roman"/>
          <w:sz w:val="28"/>
          <w:szCs w:val="28"/>
        </w:rPr>
        <w:t>2012</w:t>
      </w:r>
      <w:r w:rsidR="00EF49E5" w:rsidRPr="00EF49E5">
        <w:rPr>
          <w:rStyle w:val="3Exact"/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EF49E5" w:rsidRPr="00EF49E5">
        <w:rPr>
          <w:rStyle w:val="3Exact"/>
          <w:rFonts w:ascii="Times New Roman" w:eastAsiaTheme="minorEastAsia" w:hAnsi="Times New Roman" w:cs="Times New Roman"/>
          <w:sz w:val="28"/>
          <w:szCs w:val="28"/>
        </w:rPr>
        <w:t>№ 1 (41)</w:t>
      </w:r>
      <w:r w:rsidR="00EF49E5">
        <w:rPr>
          <w:rStyle w:val="3Exact"/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EF49E5">
        <w:rPr>
          <w:rStyle w:val="3Exact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F49E5">
        <w:rPr>
          <w:rStyle w:val="3Exact"/>
          <w:rFonts w:ascii="Times New Roman" w:eastAsiaTheme="minorEastAsia" w:hAnsi="Times New Roman" w:cs="Times New Roman"/>
          <w:sz w:val="28"/>
          <w:szCs w:val="28"/>
          <w:lang w:val="uk-UA"/>
        </w:rPr>
        <w:t>С</w:t>
      </w:r>
      <w:r w:rsidR="00EF49E5" w:rsidRPr="00EF49E5">
        <w:rPr>
          <w:rStyle w:val="3Exact"/>
          <w:rFonts w:ascii="Times New Roman" w:eastAsiaTheme="minorEastAsia" w:hAnsi="Times New Roman" w:cs="Times New Roman"/>
          <w:sz w:val="28"/>
          <w:szCs w:val="28"/>
        </w:rPr>
        <w:t>. 407-415</w:t>
      </w:r>
      <w:r w:rsidR="00EF49E5">
        <w:rPr>
          <w:rStyle w:val="3Exact"/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313383" w:rsidRDefault="00F77862" w:rsidP="00313383">
      <w:pPr>
        <w:widowControl w:val="0"/>
        <w:numPr>
          <w:ilvl w:val="0"/>
          <w:numId w:val="4"/>
        </w:numPr>
        <w:tabs>
          <w:tab w:val="left" w:pos="56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bidi="ru-RU"/>
        </w:rPr>
        <w:t xml:space="preserve"> </w:t>
      </w:r>
      <w:r w:rsidR="00313383" w:rsidRPr="00313383">
        <w:rPr>
          <w:rFonts w:ascii="Times New Roman" w:hAnsi="Times New Roman" w:cs="Times New Roman"/>
          <w:sz w:val="28"/>
          <w:szCs w:val="28"/>
          <w:lang w:bidi="ru-RU"/>
        </w:rPr>
        <w:t xml:space="preserve">Данилова </w:t>
      </w:r>
      <w:r w:rsidR="00313383" w:rsidRPr="00313383">
        <w:rPr>
          <w:rFonts w:ascii="Times New Roman" w:hAnsi="Times New Roman" w:cs="Times New Roman"/>
          <w:sz w:val="28"/>
          <w:szCs w:val="28"/>
        </w:rPr>
        <w:t xml:space="preserve">Е.І.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313383" w:rsidRPr="00313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="00313383" w:rsidRPr="003133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313383" w:rsidRPr="00313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="00313383" w:rsidRPr="00313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313383" w:rsidRPr="003133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="00313383" w:rsidRPr="003133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вітчизняний</w:t>
      </w:r>
      <w:proofErr w:type="spellEnd"/>
      <w:r w:rsidR="00313383" w:rsidRPr="00313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313383" w:rsidRPr="00313383">
        <w:rPr>
          <w:rFonts w:ascii="Times New Roman" w:hAnsi="Times New Roman" w:cs="Times New Roman"/>
          <w:sz w:val="28"/>
          <w:szCs w:val="28"/>
        </w:rPr>
        <w:t xml:space="preserve"> / Е.І. </w:t>
      </w:r>
      <w:r w:rsidR="00313383" w:rsidRPr="00313383">
        <w:rPr>
          <w:rFonts w:ascii="Times New Roman" w:hAnsi="Times New Roman" w:cs="Times New Roman"/>
          <w:sz w:val="28"/>
          <w:szCs w:val="28"/>
          <w:lang w:bidi="ru-RU"/>
        </w:rPr>
        <w:t xml:space="preserve">Данилова </w:t>
      </w:r>
      <w:r w:rsidR="00313383" w:rsidRPr="00313383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313383" w:rsidRPr="00313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83" w:rsidRPr="0031338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313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83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="00313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83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313383">
        <w:rPr>
          <w:rFonts w:ascii="Times New Roman" w:hAnsi="Times New Roman" w:cs="Times New Roman"/>
          <w:sz w:val="28"/>
          <w:szCs w:val="28"/>
        </w:rPr>
        <w:t xml:space="preserve">. 2014. </w:t>
      </w:r>
      <w:proofErr w:type="spellStart"/>
      <w:r w:rsidR="0031338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313383">
        <w:rPr>
          <w:rFonts w:ascii="Times New Roman" w:hAnsi="Times New Roman" w:cs="Times New Roman"/>
          <w:sz w:val="28"/>
          <w:szCs w:val="28"/>
        </w:rPr>
        <w:t>. 39.</w:t>
      </w:r>
      <w:r w:rsidR="00313383" w:rsidRPr="00313383">
        <w:rPr>
          <w:rFonts w:ascii="Times New Roman" w:hAnsi="Times New Roman" w:cs="Times New Roman"/>
          <w:sz w:val="28"/>
          <w:szCs w:val="28"/>
        </w:rPr>
        <w:t xml:space="preserve"> С. 32</w:t>
      </w:r>
      <w:r w:rsidR="002451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13383" w:rsidRPr="00313383">
        <w:rPr>
          <w:rFonts w:ascii="Times New Roman" w:hAnsi="Times New Roman" w:cs="Times New Roman"/>
          <w:sz w:val="28"/>
          <w:szCs w:val="28"/>
        </w:rPr>
        <w:t>35.</w:t>
      </w:r>
    </w:p>
    <w:p w:rsidR="0024516D" w:rsidRDefault="0024516D" w:rsidP="0024516D">
      <w:pPr>
        <w:widowControl w:val="0"/>
        <w:numPr>
          <w:ilvl w:val="0"/>
          <w:numId w:val="4"/>
        </w:numPr>
        <w:tabs>
          <w:tab w:val="left" w:pos="560"/>
        </w:tabs>
        <w:spacing w:after="0" w:line="360" w:lineRule="auto"/>
        <w:ind w:left="714" w:hanging="357"/>
        <w:jc w:val="both"/>
        <w:rPr>
          <w:rStyle w:val="2Exact"/>
          <w:rFonts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862" w:rsidRPr="00245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16D">
        <w:rPr>
          <w:rFonts w:ascii="Times New Roman" w:hAnsi="Times New Roman" w:cs="Times New Roman"/>
          <w:sz w:val="28"/>
          <w:szCs w:val="28"/>
        </w:rPr>
        <w:t>Денис О.Б.</w:t>
      </w:r>
      <w:r w:rsidRPr="0024516D">
        <w:rPr>
          <w:rFonts w:ascii="Times New Roman" w:hAnsi="Times New Roman" w:cs="Times New Roman"/>
          <w:sz w:val="28"/>
          <w:szCs w:val="28"/>
          <w:lang w:val="uk-UA"/>
        </w:rPr>
        <w:t xml:space="preserve"> Суть та специфіка корпоративних конфліктів. / О.Б. Денис //</w:t>
      </w:r>
      <w:r w:rsidRPr="0024516D">
        <w:rPr>
          <w:lang w:val="uk-UA"/>
        </w:rPr>
        <w:t xml:space="preserve"> </w:t>
      </w:r>
      <w:r w:rsidRPr="0024516D">
        <w:rPr>
          <w:rStyle w:val="22"/>
          <w:rFonts w:eastAsiaTheme="minorEastAsia"/>
          <w:b w:val="0"/>
          <w:bCs w:val="0"/>
          <w:sz w:val="28"/>
          <w:szCs w:val="28"/>
        </w:rPr>
        <w:t>Н</w:t>
      </w:r>
      <w:proofErr w:type="spellStart"/>
      <w:r w:rsidRPr="0024516D">
        <w:rPr>
          <w:rStyle w:val="2Exact"/>
          <w:rFonts w:eastAsiaTheme="minorEastAsia"/>
          <w:sz w:val="28"/>
          <w:szCs w:val="28"/>
        </w:rPr>
        <w:t>ауковий</w:t>
      </w:r>
      <w:proofErr w:type="spellEnd"/>
      <w:r w:rsidRPr="0024516D">
        <w:rPr>
          <w:rStyle w:val="2Exact"/>
          <w:rFonts w:eastAsiaTheme="minorEastAsia"/>
          <w:sz w:val="28"/>
          <w:szCs w:val="28"/>
        </w:rPr>
        <w:t xml:space="preserve"> </w:t>
      </w:r>
      <w:proofErr w:type="spellStart"/>
      <w:r w:rsidRPr="0024516D">
        <w:rPr>
          <w:rStyle w:val="2Exact"/>
          <w:rFonts w:eastAsiaTheme="minorEastAsia"/>
          <w:sz w:val="28"/>
          <w:szCs w:val="28"/>
        </w:rPr>
        <w:t>вісник</w:t>
      </w:r>
      <w:proofErr w:type="spellEnd"/>
      <w:r w:rsidRPr="0024516D">
        <w:rPr>
          <w:rStyle w:val="2Exact"/>
          <w:rFonts w:eastAsiaTheme="minorEastAsia"/>
          <w:sz w:val="28"/>
          <w:szCs w:val="28"/>
        </w:rPr>
        <w:t xml:space="preserve"> </w:t>
      </w:r>
      <w:proofErr w:type="spellStart"/>
      <w:r w:rsidRPr="0024516D">
        <w:rPr>
          <w:rStyle w:val="2Exact"/>
          <w:rFonts w:eastAsiaTheme="minorEastAsia"/>
          <w:sz w:val="28"/>
          <w:szCs w:val="28"/>
        </w:rPr>
        <w:t>Херсонського</w:t>
      </w:r>
      <w:proofErr w:type="spellEnd"/>
      <w:r w:rsidRPr="0024516D">
        <w:rPr>
          <w:rStyle w:val="2Exact"/>
          <w:rFonts w:eastAsiaTheme="minorEastAsia"/>
          <w:sz w:val="28"/>
          <w:szCs w:val="28"/>
        </w:rPr>
        <w:t xml:space="preserve"> державного </w:t>
      </w:r>
      <w:proofErr w:type="spellStart"/>
      <w:r w:rsidRPr="0024516D">
        <w:rPr>
          <w:rStyle w:val="2Exact"/>
          <w:rFonts w:eastAsiaTheme="minorEastAsia"/>
          <w:sz w:val="28"/>
          <w:szCs w:val="28"/>
        </w:rPr>
        <w:t>університету</w:t>
      </w:r>
      <w:proofErr w:type="spellEnd"/>
      <w:r w:rsidRPr="0024516D">
        <w:rPr>
          <w:rStyle w:val="2Exact"/>
          <w:rFonts w:eastAsiaTheme="minorEastAsia"/>
          <w:sz w:val="28"/>
          <w:szCs w:val="28"/>
          <w:lang w:val="uk-UA"/>
        </w:rPr>
        <w:t>.</w:t>
      </w:r>
      <w:r w:rsidRPr="0024516D">
        <w:rPr>
          <w:rStyle w:val="140"/>
          <w:rFonts w:ascii="Times New Roman" w:hAnsi="Times New Roman" w:cs="Times New Roman"/>
          <w:sz w:val="28"/>
          <w:szCs w:val="28"/>
        </w:rPr>
        <w:t xml:space="preserve"> Юридичні науки.</w:t>
      </w:r>
      <w:r w:rsidRPr="0024516D">
        <w:rPr>
          <w:rStyle w:val="2Exact"/>
          <w:rFonts w:eastAsiaTheme="minorEastAsia"/>
          <w:sz w:val="28"/>
          <w:szCs w:val="28"/>
          <w:lang w:val="uk-UA"/>
        </w:rPr>
        <w:t xml:space="preserve"> 2016. № 17. С.12-14.</w:t>
      </w:r>
    </w:p>
    <w:p w:rsidR="0024516D" w:rsidRDefault="0024516D" w:rsidP="0024516D">
      <w:pPr>
        <w:widowControl w:val="0"/>
        <w:numPr>
          <w:ilvl w:val="0"/>
          <w:numId w:val="4"/>
        </w:numPr>
        <w:tabs>
          <w:tab w:val="left" w:pos="56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516D">
        <w:rPr>
          <w:rFonts w:ascii="Times New Roman" w:hAnsi="Times New Roman" w:cs="Times New Roman"/>
          <w:sz w:val="28"/>
          <w:szCs w:val="28"/>
          <w:lang w:val="uk-UA"/>
        </w:rPr>
        <w:t>Ж</w:t>
      </w:r>
      <w:proofErr w:type="spellStart"/>
      <w:r w:rsidRPr="0024516D">
        <w:rPr>
          <w:rFonts w:ascii="Times New Roman" w:hAnsi="Times New Roman" w:cs="Times New Roman"/>
          <w:sz w:val="28"/>
          <w:szCs w:val="28"/>
        </w:rPr>
        <w:t>орнокуй</w:t>
      </w:r>
      <w:proofErr w:type="spellEnd"/>
      <w:r w:rsidRPr="0024516D">
        <w:rPr>
          <w:rFonts w:ascii="Times New Roman" w:hAnsi="Times New Roman" w:cs="Times New Roman"/>
          <w:sz w:val="28"/>
          <w:szCs w:val="28"/>
        </w:rPr>
        <w:t xml:space="preserve"> Ю. М. </w:t>
      </w:r>
      <w:proofErr w:type="spellStart"/>
      <w:r w:rsidRPr="0024516D">
        <w:rPr>
          <w:rFonts w:ascii="Times New Roman" w:hAnsi="Times New Roman" w:cs="Times New Roman"/>
          <w:sz w:val="28"/>
          <w:szCs w:val="28"/>
        </w:rPr>
        <w:t>Корпоративні</w:t>
      </w:r>
      <w:proofErr w:type="spellEnd"/>
      <w:r w:rsidRPr="0024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16D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2451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4516D">
        <w:rPr>
          <w:rFonts w:ascii="Times New Roman" w:hAnsi="Times New Roman" w:cs="Times New Roman"/>
          <w:sz w:val="28"/>
          <w:szCs w:val="28"/>
        </w:rPr>
        <w:t>акціонерних</w:t>
      </w:r>
      <w:proofErr w:type="spellEnd"/>
      <w:r w:rsidRPr="0024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16D">
        <w:rPr>
          <w:rFonts w:ascii="Times New Roman" w:hAnsi="Times New Roman" w:cs="Times New Roman"/>
          <w:sz w:val="28"/>
          <w:szCs w:val="28"/>
        </w:rPr>
        <w:t>товариствах</w:t>
      </w:r>
      <w:proofErr w:type="spellEnd"/>
      <w:r w:rsidRPr="002451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16D">
        <w:rPr>
          <w:rFonts w:ascii="Times New Roman" w:hAnsi="Times New Roman" w:cs="Times New Roman"/>
          <w:sz w:val="28"/>
          <w:szCs w:val="28"/>
        </w:rPr>
        <w:t>цивільно</w:t>
      </w:r>
      <w:r w:rsidR="008565CF" w:rsidRPr="008565CF">
        <w:rPr>
          <w:rFonts w:ascii="Times New Roman" w:hAnsi="Times New Roman" w:cs="Times New Roman"/>
          <w:sz w:val="28"/>
          <w:szCs w:val="28"/>
        </w:rPr>
        <w:t>-</w:t>
      </w:r>
      <w:r w:rsidRPr="0024516D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245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16D">
        <w:rPr>
          <w:rFonts w:ascii="Times New Roman" w:hAnsi="Times New Roman" w:cs="Times New Roman"/>
          <w:sz w:val="28"/>
          <w:szCs w:val="28"/>
        </w:rPr>
        <w:t>аспект :</w:t>
      </w:r>
      <w:proofErr w:type="gramEnd"/>
      <w:r w:rsidRPr="0024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16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24516D">
        <w:rPr>
          <w:rFonts w:ascii="Times New Roman" w:hAnsi="Times New Roman" w:cs="Times New Roman"/>
          <w:sz w:val="28"/>
          <w:szCs w:val="28"/>
        </w:rPr>
        <w:t xml:space="preserve"> / Ю. М. </w:t>
      </w:r>
      <w:proofErr w:type="spellStart"/>
      <w:r w:rsidRPr="0024516D">
        <w:rPr>
          <w:rFonts w:ascii="Times New Roman" w:hAnsi="Times New Roman" w:cs="Times New Roman"/>
          <w:sz w:val="28"/>
          <w:szCs w:val="28"/>
        </w:rPr>
        <w:t>Жорнокуй</w:t>
      </w:r>
      <w:proofErr w:type="spellEnd"/>
      <w:r w:rsidRPr="0024516D">
        <w:rPr>
          <w:rFonts w:ascii="Times New Roman" w:hAnsi="Times New Roman" w:cs="Times New Roman"/>
          <w:sz w:val="28"/>
          <w:szCs w:val="28"/>
        </w:rPr>
        <w:t>.</w:t>
      </w:r>
      <w:r w:rsidR="008565CF" w:rsidRPr="00856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16D">
        <w:rPr>
          <w:rFonts w:ascii="Times New Roman" w:hAnsi="Times New Roman" w:cs="Times New Roman"/>
          <w:sz w:val="28"/>
          <w:szCs w:val="28"/>
        </w:rPr>
        <w:t>Х. :</w:t>
      </w:r>
      <w:proofErr w:type="gramEnd"/>
      <w:r w:rsidRPr="0024516D">
        <w:rPr>
          <w:rFonts w:ascii="Times New Roman" w:hAnsi="Times New Roman" w:cs="Times New Roman"/>
          <w:sz w:val="28"/>
          <w:szCs w:val="28"/>
        </w:rPr>
        <w:t xml:space="preserve"> Право, 2015. 532 с.</w:t>
      </w:r>
    </w:p>
    <w:p w:rsidR="00313383" w:rsidRPr="0024516D" w:rsidRDefault="00313383" w:rsidP="0024516D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111"/>
          <w:rFonts w:eastAsiaTheme="minorEastAsia" w:cstheme="minorBidi"/>
          <w:color w:val="auto"/>
          <w:sz w:val="28"/>
          <w:szCs w:val="28"/>
          <w:lang w:eastAsia="ru-RU" w:bidi="ar-SA"/>
        </w:rPr>
      </w:pPr>
      <w:r w:rsidRPr="0024516D">
        <w:rPr>
          <w:rStyle w:val="111"/>
          <w:rFonts w:eastAsiaTheme="minorEastAsia"/>
        </w:rPr>
        <w:t xml:space="preserve"> </w:t>
      </w:r>
      <w:r w:rsidR="0024516D">
        <w:rPr>
          <w:rStyle w:val="111"/>
          <w:rFonts w:eastAsiaTheme="minorEastAsia"/>
        </w:rPr>
        <w:t xml:space="preserve"> </w:t>
      </w:r>
      <w:proofErr w:type="spellStart"/>
      <w:r w:rsidRPr="0024516D">
        <w:rPr>
          <w:rStyle w:val="111"/>
          <w:rFonts w:eastAsiaTheme="minorEastAsia"/>
          <w:sz w:val="28"/>
          <w:szCs w:val="28"/>
        </w:rPr>
        <w:t>Кунтий</w:t>
      </w:r>
      <w:proofErr w:type="spellEnd"/>
      <w:r w:rsidRPr="0024516D">
        <w:rPr>
          <w:rStyle w:val="111"/>
          <w:rFonts w:eastAsiaTheme="minorEastAsia"/>
          <w:sz w:val="28"/>
          <w:szCs w:val="28"/>
        </w:rPr>
        <w:t xml:space="preserve"> Н.Я. Аналіз довгострокових інтересів учасни</w:t>
      </w:r>
      <w:r w:rsidRPr="0024516D">
        <w:rPr>
          <w:rStyle w:val="111"/>
          <w:rFonts w:eastAsiaTheme="minorEastAsia"/>
          <w:sz w:val="28"/>
          <w:szCs w:val="28"/>
        </w:rPr>
        <w:softHyphen/>
        <w:t xml:space="preserve">ків акціонерних відносин як однієї з причин корпоративних конфліктів </w:t>
      </w:r>
      <w:r w:rsidRPr="0024516D">
        <w:rPr>
          <w:rStyle w:val="119pt1pt"/>
          <w:rFonts w:eastAsiaTheme="minorEastAsia"/>
          <w:sz w:val="28"/>
          <w:szCs w:val="28"/>
        </w:rPr>
        <w:t>/</w:t>
      </w:r>
      <w:r w:rsidRPr="0024516D">
        <w:rPr>
          <w:rStyle w:val="111"/>
          <w:rFonts w:eastAsiaTheme="minorEastAsia"/>
          <w:sz w:val="28"/>
          <w:szCs w:val="28"/>
        </w:rPr>
        <w:t xml:space="preserve"> Н.Я. </w:t>
      </w:r>
      <w:proofErr w:type="spellStart"/>
      <w:r w:rsidRPr="0024516D">
        <w:rPr>
          <w:rStyle w:val="111"/>
          <w:rFonts w:eastAsiaTheme="minorEastAsia"/>
          <w:sz w:val="28"/>
          <w:szCs w:val="28"/>
        </w:rPr>
        <w:t>Кунтий</w:t>
      </w:r>
      <w:proofErr w:type="spellEnd"/>
      <w:r w:rsidRPr="0024516D">
        <w:rPr>
          <w:rStyle w:val="111"/>
          <w:rFonts w:eastAsiaTheme="minorEastAsia"/>
          <w:sz w:val="28"/>
          <w:szCs w:val="28"/>
        </w:rPr>
        <w:t xml:space="preserve"> </w:t>
      </w:r>
      <w:r w:rsidRPr="0024516D">
        <w:rPr>
          <w:rStyle w:val="119pt1pt"/>
          <w:rFonts w:eastAsiaTheme="minorEastAsia"/>
          <w:sz w:val="28"/>
          <w:szCs w:val="28"/>
        </w:rPr>
        <w:t xml:space="preserve">// </w:t>
      </w:r>
      <w:r w:rsidRPr="0024516D">
        <w:rPr>
          <w:rStyle w:val="111"/>
          <w:rFonts w:eastAsiaTheme="minorEastAsia"/>
          <w:sz w:val="28"/>
          <w:szCs w:val="28"/>
        </w:rPr>
        <w:t>Економіка та держава. 2012</w:t>
      </w:r>
      <w:r w:rsidR="00F77862" w:rsidRPr="0024516D">
        <w:rPr>
          <w:rStyle w:val="111"/>
          <w:rFonts w:eastAsiaTheme="minorEastAsia"/>
          <w:sz w:val="28"/>
          <w:szCs w:val="28"/>
        </w:rPr>
        <w:t xml:space="preserve">. </w:t>
      </w:r>
      <w:r w:rsidRPr="0024516D">
        <w:rPr>
          <w:rStyle w:val="111"/>
          <w:rFonts w:eastAsiaTheme="minorEastAsia"/>
          <w:sz w:val="28"/>
          <w:szCs w:val="28"/>
        </w:rPr>
        <w:t>№ 12.С. 45-47.</w:t>
      </w:r>
    </w:p>
    <w:p w:rsidR="00F77862" w:rsidRPr="00F77862" w:rsidRDefault="00F77862" w:rsidP="0024516D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F77862">
        <w:rPr>
          <w:rFonts w:ascii="Times New Roman" w:hAnsi="Times New Roman" w:cs="Times New Roman"/>
          <w:sz w:val="28"/>
          <w:szCs w:val="28"/>
          <w:lang w:bidi="ru-RU"/>
        </w:rPr>
        <w:t xml:space="preserve">Лазуренко </w:t>
      </w:r>
      <w:r w:rsidRPr="00F77862">
        <w:rPr>
          <w:rFonts w:ascii="Times New Roman" w:hAnsi="Times New Roman" w:cs="Times New Roman"/>
          <w:sz w:val="28"/>
          <w:szCs w:val="28"/>
        </w:rPr>
        <w:t xml:space="preserve">В.И. </w:t>
      </w:r>
      <w:r w:rsidRPr="00F77862">
        <w:rPr>
          <w:rFonts w:ascii="Times New Roman" w:hAnsi="Times New Roman" w:cs="Times New Roman"/>
          <w:sz w:val="28"/>
          <w:szCs w:val="28"/>
          <w:lang w:bidi="ru-RU"/>
        </w:rPr>
        <w:t xml:space="preserve">Корпоративные конфликты: рейдерство </w:t>
      </w:r>
      <w:r w:rsidRPr="00F77862">
        <w:rPr>
          <w:rFonts w:ascii="Times New Roman" w:hAnsi="Times New Roman" w:cs="Times New Roman"/>
          <w:sz w:val="28"/>
          <w:szCs w:val="28"/>
        </w:rPr>
        <w:t xml:space="preserve">/ В.И. </w:t>
      </w:r>
      <w:r w:rsidRPr="00F77862">
        <w:rPr>
          <w:rFonts w:ascii="Times New Roman" w:hAnsi="Times New Roman" w:cs="Times New Roman"/>
          <w:sz w:val="28"/>
          <w:szCs w:val="28"/>
          <w:lang w:bidi="ru-RU"/>
        </w:rPr>
        <w:t xml:space="preserve">Лазуренко, </w:t>
      </w:r>
      <w:r w:rsidRPr="00F77862">
        <w:rPr>
          <w:rFonts w:ascii="Times New Roman" w:hAnsi="Times New Roman" w:cs="Times New Roman"/>
          <w:sz w:val="28"/>
          <w:szCs w:val="28"/>
        </w:rPr>
        <w:t xml:space="preserve">Ю.В. </w:t>
      </w:r>
      <w:r w:rsidRPr="00F77862">
        <w:rPr>
          <w:rFonts w:ascii="Times New Roman" w:hAnsi="Times New Roman" w:cs="Times New Roman"/>
          <w:sz w:val="28"/>
          <w:szCs w:val="28"/>
          <w:lang w:bidi="ru-RU"/>
        </w:rPr>
        <w:t xml:space="preserve">Лазуренко. </w:t>
      </w:r>
      <w:proofErr w:type="gramStart"/>
      <w:r w:rsidRPr="00F77862">
        <w:rPr>
          <w:rFonts w:ascii="Times New Roman" w:hAnsi="Times New Roman" w:cs="Times New Roman"/>
          <w:sz w:val="28"/>
          <w:szCs w:val="28"/>
          <w:lang w:bidi="ru-RU"/>
        </w:rPr>
        <w:t>Донецк :</w:t>
      </w:r>
      <w:proofErr w:type="gramEnd"/>
      <w:r w:rsidRPr="00F7786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F77862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F77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книги, 2012. </w:t>
      </w:r>
      <w:r w:rsidRPr="00F77862">
        <w:rPr>
          <w:rFonts w:ascii="Times New Roman" w:hAnsi="Times New Roman" w:cs="Times New Roman"/>
          <w:sz w:val="28"/>
          <w:szCs w:val="28"/>
          <w:lang w:bidi="ru-RU"/>
        </w:rPr>
        <w:t>656 с.</w:t>
      </w:r>
    </w:p>
    <w:p w:rsidR="0024516D" w:rsidRPr="0024516D" w:rsidRDefault="00F77862" w:rsidP="0024516D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16D" w:rsidRPr="0024516D">
        <w:rPr>
          <w:rFonts w:ascii="Times New Roman" w:hAnsi="Times New Roman" w:cs="Times New Roman"/>
          <w:sz w:val="28"/>
          <w:szCs w:val="28"/>
        </w:rPr>
        <w:t>Лукач І. В</w:t>
      </w:r>
      <w:r w:rsidR="0024516D" w:rsidRPr="002451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516D" w:rsidRPr="0024516D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24516D" w:rsidRPr="0024516D">
        <w:rPr>
          <w:rFonts w:ascii="Times New Roman" w:hAnsi="Times New Roman" w:cs="Times New Roman"/>
          <w:sz w:val="28"/>
          <w:szCs w:val="28"/>
          <w:lang w:val="uk-UA"/>
        </w:rPr>
        <w:t>оняття</w:t>
      </w:r>
      <w:proofErr w:type="spellEnd"/>
      <w:r w:rsidR="0024516D" w:rsidRPr="0024516D">
        <w:rPr>
          <w:rFonts w:ascii="Times New Roman" w:hAnsi="Times New Roman" w:cs="Times New Roman"/>
          <w:sz w:val="28"/>
          <w:szCs w:val="28"/>
          <w:lang w:val="uk-UA"/>
        </w:rPr>
        <w:t xml:space="preserve"> та види суб’єктів корпоративних правовідносин. / І.В. </w:t>
      </w:r>
      <w:proofErr w:type="spellStart"/>
      <w:r w:rsidR="0024516D" w:rsidRPr="0024516D">
        <w:rPr>
          <w:rFonts w:ascii="Times New Roman" w:hAnsi="Times New Roman" w:cs="Times New Roman"/>
          <w:sz w:val="28"/>
          <w:szCs w:val="28"/>
          <w:lang w:val="uk-UA"/>
        </w:rPr>
        <w:t>Лукач</w:t>
      </w:r>
      <w:proofErr w:type="spellEnd"/>
      <w:r w:rsidR="0024516D" w:rsidRPr="0024516D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24516D" w:rsidRPr="0024516D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="0024516D" w:rsidRPr="0024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16D" w:rsidRPr="0024516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="0024516D" w:rsidRPr="0024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16D" w:rsidRPr="0024516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24516D" w:rsidRPr="0024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16D" w:rsidRPr="0024516D">
        <w:rPr>
          <w:rFonts w:ascii="Times New Roman" w:hAnsi="Times New Roman" w:cs="Times New Roman"/>
          <w:sz w:val="28"/>
          <w:szCs w:val="28"/>
        </w:rPr>
        <w:t>гу</w:t>
      </w:r>
      <w:r w:rsidR="0024516D">
        <w:rPr>
          <w:rFonts w:ascii="Times New Roman" w:hAnsi="Times New Roman" w:cs="Times New Roman"/>
          <w:sz w:val="28"/>
          <w:szCs w:val="28"/>
        </w:rPr>
        <w:t>манітраного</w:t>
      </w:r>
      <w:proofErr w:type="spellEnd"/>
      <w:r w:rsidR="0024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16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245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516D" w:rsidRPr="0024516D">
        <w:rPr>
          <w:rFonts w:ascii="Times New Roman" w:hAnsi="Times New Roman" w:cs="Times New Roman"/>
          <w:sz w:val="28"/>
          <w:szCs w:val="28"/>
        </w:rPr>
        <w:t>Юриспруденція</w:t>
      </w:r>
      <w:proofErr w:type="spellEnd"/>
      <w:r w:rsidR="0024516D" w:rsidRPr="0024516D">
        <w:rPr>
          <w:rFonts w:ascii="Times New Roman" w:hAnsi="Times New Roman" w:cs="Times New Roman"/>
          <w:sz w:val="28"/>
          <w:szCs w:val="28"/>
        </w:rPr>
        <w:t>. 2013</w:t>
      </w:r>
      <w:r w:rsidR="002451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516D" w:rsidRPr="0024516D">
        <w:rPr>
          <w:rFonts w:ascii="Times New Roman" w:hAnsi="Times New Roman" w:cs="Times New Roman"/>
          <w:sz w:val="28"/>
          <w:szCs w:val="28"/>
        </w:rPr>
        <w:t xml:space="preserve"> № 6-1</w:t>
      </w:r>
      <w:r w:rsidR="0024516D" w:rsidRPr="0024516D">
        <w:rPr>
          <w:rFonts w:ascii="Times New Roman" w:hAnsi="Times New Roman" w:cs="Times New Roman"/>
          <w:sz w:val="28"/>
          <w:szCs w:val="28"/>
          <w:lang w:val="uk-UA"/>
        </w:rPr>
        <w:t>. С.61-64.</w:t>
      </w:r>
    </w:p>
    <w:p w:rsidR="00F77862" w:rsidRPr="0024516D" w:rsidRDefault="0024516D" w:rsidP="0024516D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proofErr w:type="spellStart"/>
      <w:r w:rsidR="00F77862" w:rsidRPr="0024516D">
        <w:rPr>
          <w:rStyle w:val="21"/>
          <w:rFonts w:ascii="Times New Roman" w:hAnsi="Times New Roman" w:cs="Times New Roman"/>
          <w:b w:val="0"/>
          <w:sz w:val="28"/>
          <w:szCs w:val="28"/>
        </w:rPr>
        <w:t>Перхач</w:t>
      </w:r>
      <w:proofErr w:type="spellEnd"/>
      <w:r w:rsidR="00F77862" w:rsidRPr="0024516D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 О. Л. </w:t>
      </w:r>
      <w:bookmarkStart w:id="1" w:name="bookmark4"/>
      <w:r w:rsidR="00F77862" w:rsidRPr="0024516D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Сутність, класифікація та причини виникнення корпоративних конфліктів. / О.Л. </w:t>
      </w:r>
      <w:proofErr w:type="spellStart"/>
      <w:r w:rsidR="00F77862" w:rsidRPr="0024516D">
        <w:rPr>
          <w:rStyle w:val="21"/>
          <w:rFonts w:ascii="Times New Roman" w:hAnsi="Times New Roman" w:cs="Times New Roman"/>
          <w:b w:val="0"/>
          <w:sz w:val="28"/>
          <w:szCs w:val="28"/>
        </w:rPr>
        <w:t>Перхач</w:t>
      </w:r>
      <w:proofErr w:type="spellEnd"/>
      <w:r w:rsidR="00F77862" w:rsidRPr="0024516D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7862" w:rsidRPr="0024516D">
        <w:rPr>
          <w:rStyle w:val="21"/>
          <w:rFonts w:ascii="Times New Roman" w:hAnsi="Times New Roman" w:cs="Times New Roman"/>
          <w:sz w:val="28"/>
          <w:szCs w:val="28"/>
        </w:rPr>
        <w:t xml:space="preserve">//  </w:t>
      </w:r>
      <w:bookmarkEnd w:id="1"/>
      <w:r w:rsidR="00F77862" w:rsidRPr="0024516D">
        <w:rPr>
          <w:rFonts w:ascii="Times New Roman" w:hAnsi="Times New Roman" w:cs="Times New Roman"/>
          <w:sz w:val="28"/>
          <w:szCs w:val="28"/>
          <w:lang w:val="uk-UA"/>
        </w:rPr>
        <w:t xml:space="preserve">Вісник </w:t>
      </w:r>
      <w:r w:rsidR="00F77862" w:rsidRPr="0024516D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ОНУ імені І. І. </w:t>
      </w:r>
      <w:r w:rsidR="00F77862" w:rsidRPr="0024516D">
        <w:rPr>
          <w:rStyle w:val="ae"/>
          <w:rFonts w:ascii="Times New Roman" w:hAnsi="Times New Roman" w:cs="Times New Roman"/>
          <w:i w:val="0"/>
          <w:iCs w:val="0"/>
          <w:sz w:val="28"/>
          <w:szCs w:val="28"/>
          <w:lang w:bidi="ru-RU"/>
        </w:rPr>
        <w:t>Мечникова.</w:t>
      </w:r>
      <w:r w:rsidR="00F77862" w:rsidRPr="0024516D">
        <w:rPr>
          <w:rFonts w:ascii="Times New Roman" w:hAnsi="Times New Roman" w:cs="Times New Roman"/>
          <w:sz w:val="28"/>
          <w:szCs w:val="28"/>
          <w:lang w:val="uk-UA"/>
        </w:rPr>
        <w:t>2015. № 3. С.123-128.</w:t>
      </w:r>
    </w:p>
    <w:p w:rsidR="00F77862" w:rsidRPr="00F77862" w:rsidRDefault="00F77862" w:rsidP="0024516D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proofErr w:type="spellStart"/>
      <w:r w:rsidRPr="00F77862">
        <w:rPr>
          <w:rFonts w:ascii="Times New Roman" w:hAnsi="Times New Roman" w:cs="Times New Roman"/>
          <w:sz w:val="28"/>
          <w:szCs w:val="28"/>
          <w:lang w:val="uk-UA"/>
        </w:rPr>
        <w:t>Перхач</w:t>
      </w:r>
      <w:proofErr w:type="spellEnd"/>
      <w:r w:rsidRPr="00F77862">
        <w:rPr>
          <w:rFonts w:ascii="Times New Roman" w:hAnsi="Times New Roman" w:cs="Times New Roman"/>
          <w:sz w:val="28"/>
          <w:szCs w:val="28"/>
          <w:lang w:val="uk-UA"/>
        </w:rPr>
        <w:t xml:space="preserve"> О.Л., </w:t>
      </w:r>
      <w:proofErr w:type="spellStart"/>
      <w:r w:rsidRPr="00F77862">
        <w:rPr>
          <w:rFonts w:ascii="Times New Roman" w:hAnsi="Times New Roman" w:cs="Times New Roman"/>
          <w:sz w:val="28"/>
          <w:szCs w:val="28"/>
          <w:lang w:val="uk-UA"/>
        </w:rPr>
        <w:t>Подольчак</w:t>
      </w:r>
      <w:proofErr w:type="spellEnd"/>
      <w:r w:rsidRPr="00F77862">
        <w:rPr>
          <w:rFonts w:ascii="Times New Roman" w:hAnsi="Times New Roman" w:cs="Times New Roman"/>
          <w:sz w:val="28"/>
          <w:szCs w:val="28"/>
          <w:lang w:val="uk-UA"/>
        </w:rPr>
        <w:t xml:space="preserve"> Н.Ю. Корпоративні конф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лікти та методи їх подолання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786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Перхач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Н.Ю.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Подольчак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77862">
        <w:rPr>
          <w:rFonts w:ascii="Times New Roman" w:hAnsi="Times New Roman" w:cs="Times New Roman"/>
          <w:sz w:val="28"/>
          <w:szCs w:val="28"/>
          <w:lang w:val="uk-UA"/>
        </w:rPr>
        <w:t>Львів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Львівська політехніка, 2014. </w:t>
      </w:r>
      <w:r w:rsidRPr="00F77862">
        <w:rPr>
          <w:rFonts w:ascii="Times New Roman" w:hAnsi="Times New Roman" w:cs="Times New Roman"/>
          <w:sz w:val="28"/>
          <w:szCs w:val="28"/>
          <w:lang w:val="uk-UA"/>
        </w:rPr>
        <w:t>210 с.</w:t>
      </w:r>
    </w:p>
    <w:p w:rsidR="00F77862" w:rsidRPr="00F77862" w:rsidRDefault="00F77862" w:rsidP="0024516D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F77862">
        <w:rPr>
          <w:rFonts w:ascii="Times New Roman" w:hAnsi="Times New Roman" w:cs="Times New Roman"/>
          <w:sz w:val="28"/>
          <w:szCs w:val="28"/>
          <w:lang w:val="uk-UA"/>
        </w:rPr>
        <w:t>Подольчак</w:t>
      </w:r>
      <w:proofErr w:type="spellEnd"/>
      <w:r w:rsidRPr="00F77862">
        <w:rPr>
          <w:rFonts w:ascii="Times New Roman" w:hAnsi="Times New Roman" w:cs="Times New Roman"/>
          <w:sz w:val="28"/>
          <w:szCs w:val="28"/>
          <w:lang w:val="uk-UA"/>
        </w:rPr>
        <w:t xml:space="preserve"> Н.Ю. Місце та види управлінських конфліктів у сучасній системі менеджменту підприємства / Н.Ю. </w:t>
      </w:r>
      <w:proofErr w:type="spellStart"/>
      <w:r w:rsidRPr="00F77862">
        <w:rPr>
          <w:rFonts w:ascii="Times New Roman" w:hAnsi="Times New Roman" w:cs="Times New Roman"/>
          <w:sz w:val="28"/>
          <w:szCs w:val="28"/>
          <w:lang w:val="uk-UA"/>
        </w:rPr>
        <w:t>Подольчак</w:t>
      </w:r>
      <w:proofErr w:type="spellEnd"/>
      <w:r w:rsidRPr="00F77862">
        <w:rPr>
          <w:rFonts w:ascii="Times New Roman" w:hAnsi="Times New Roman" w:cs="Times New Roman"/>
          <w:sz w:val="28"/>
          <w:szCs w:val="28"/>
          <w:lang w:val="uk-UA"/>
        </w:rPr>
        <w:t>, Г.Р. Ковальчук //</w:t>
      </w:r>
      <w:r w:rsidR="00245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862">
        <w:rPr>
          <w:rFonts w:ascii="Times New Roman" w:hAnsi="Times New Roman" w:cs="Times New Roman"/>
          <w:sz w:val="28"/>
          <w:szCs w:val="28"/>
          <w:lang w:val="uk-UA"/>
        </w:rPr>
        <w:t>Вісник Національного університету «Львівська політехніка». 2012. № 7. С. 88-95.</w:t>
      </w:r>
    </w:p>
    <w:p w:rsidR="00877B74" w:rsidRPr="00877B74" w:rsidRDefault="00F77862" w:rsidP="0024516D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B74" w:rsidRPr="00877B74">
        <w:rPr>
          <w:rFonts w:ascii="Times New Roman" w:hAnsi="Times New Roman" w:cs="Times New Roman"/>
          <w:sz w:val="28"/>
          <w:szCs w:val="28"/>
          <w:lang w:val="uk-UA"/>
        </w:rPr>
        <w:t>Рішення Конституційного Суду України у справі за конституційним поданням 50 народних депутатів України щодо офіційного тлумачення окремих положень частини першої статті 4 Цивільного процесуального кодексу України (справа про охоронюваний законом інтерес): рішення Конституційного суду від 01.12.2004 р. № 18-рп/2004</w:t>
      </w:r>
      <w:r w:rsidR="00877B74">
        <w:rPr>
          <w:rFonts w:ascii="Times New Roman" w:hAnsi="Times New Roman" w:cs="Times New Roman"/>
          <w:sz w:val="28"/>
          <w:szCs w:val="28"/>
          <w:lang w:val="uk-UA"/>
        </w:rPr>
        <w:t xml:space="preserve"> // Офіційний вісник України. 2004. № 50. </w:t>
      </w:r>
      <w:r w:rsidR="00877B74" w:rsidRPr="00877B74">
        <w:rPr>
          <w:rFonts w:ascii="Times New Roman" w:hAnsi="Times New Roman" w:cs="Times New Roman"/>
          <w:sz w:val="28"/>
          <w:szCs w:val="28"/>
          <w:lang w:val="uk-UA"/>
        </w:rPr>
        <w:t xml:space="preserve"> Ст. 67.</w:t>
      </w:r>
    </w:p>
    <w:p w:rsidR="00383846" w:rsidRPr="00F77862" w:rsidRDefault="00877B74" w:rsidP="0024516D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3846" w:rsidRPr="00F77862">
        <w:rPr>
          <w:rFonts w:ascii="Times New Roman" w:hAnsi="Times New Roman" w:cs="Times New Roman"/>
          <w:sz w:val="28"/>
          <w:szCs w:val="28"/>
          <w:lang w:val="uk-UA"/>
        </w:rPr>
        <w:t>Рибінцев</w:t>
      </w:r>
      <w:proofErr w:type="spellEnd"/>
      <w:r w:rsidR="00383846" w:rsidRPr="00F77862">
        <w:rPr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proofErr w:type="spellStart"/>
      <w:r w:rsidR="00383846" w:rsidRPr="00F77862">
        <w:rPr>
          <w:rFonts w:ascii="Times New Roman" w:hAnsi="Times New Roman" w:cs="Times New Roman"/>
          <w:sz w:val="28"/>
          <w:szCs w:val="28"/>
          <w:lang w:val="uk-UA"/>
        </w:rPr>
        <w:t>Хацер</w:t>
      </w:r>
      <w:proofErr w:type="spellEnd"/>
      <w:r w:rsidR="00383846" w:rsidRPr="00F77862">
        <w:rPr>
          <w:rFonts w:ascii="Times New Roman" w:hAnsi="Times New Roman" w:cs="Times New Roman"/>
          <w:sz w:val="28"/>
          <w:szCs w:val="28"/>
          <w:lang w:val="uk-UA"/>
        </w:rPr>
        <w:t xml:space="preserve"> М.В. Сутність та класифікація корпоративних конфліктів / В.О. </w:t>
      </w:r>
      <w:proofErr w:type="spellStart"/>
      <w:r w:rsidR="00383846" w:rsidRPr="00F77862">
        <w:rPr>
          <w:rFonts w:ascii="Times New Roman" w:hAnsi="Times New Roman" w:cs="Times New Roman"/>
          <w:sz w:val="28"/>
          <w:szCs w:val="28"/>
          <w:lang w:val="uk-UA"/>
        </w:rPr>
        <w:t>Рибінцев</w:t>
      </w:r>
      <w:proofErr w:type="spellEnd"/>
      <w:r w:rsidR="00383846" w:rsidRPr="00F77862">
        <w:rPr>
          <w:rFonts w:ascii="Times New Roman" w:hAnsi="Times New Roman" w:cs="Times New Roman"/>
          <w:sz w:val="28"/>
          <w:szCs w:val="28"/>
          <w:lang w:val="uk-UA"/>
        </w:rPr>
        <w:t xml:space="preserve">, М.В. </w:t>
      </w:r>
      <w:proofErr w:type="spellStart"/>
      <w:r w:rsidR="00383846" w:rsidRPr="00F77862">
        <w:rPr>
          <w:rFonts w:ascii="Times New Roman" w:hAnsi="Times New Roman" w:cs="Times New Roman"/>
          <w:sz w:val="28"/>
          <w:szCs w:val="28"/>
          <w:lang w:val="uk-UA"/>
        </w:rPr>
        <w:t>Хацер</w:t>
      </w:r>
      <w:proofErr w:type="spellEnd"/>
      <w:r w:rsidR="00383846" w:rsidRPr="00F77862">
        <w:rPr>
          <w:rFonts w:ascii="Times New Roman" w:hAnsi="Times New Roman" w:cs="Times New Roman"/>
          <w:sz w:val="28"/>
          <w:szCs w:val="28"/>
          <w:lang w:val="uk-UA"/>
        </w:rPr>
        <w:t xml:space="preserve"> // Вісник Національного університету «Львівська політехніка». 2012.№ 7. </w:t>
      </w:r>
      <w:r w:rsidR="00313383" w:rsidRPr="00F77862">
        <w:rPr>
          <w:rFonts w:ascii="Times New Roman" w:hAnsi="Times New Roman" w:cs="Times New Roman"/>
          <w:sz w:val="28"/>
          <w:szCs w:val="28"/>
          <w:lang w:val="uk-UA"/>
        </w:rPr>
        <w:t>С. 95–99.</w:t>
      </w:r>
    </w:p>
    <w:p w:rsidR="00292DA4" w:rsidRPr="00292DA4" w:rsidRDefault="00313383" w:rsidP="0024516D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2"/>
          <w:rFonts w:eastAsiaTheme="minorEastAsia"/>
          <w:b w:val="0"/>
          <w:bCs w:val="0"/>
          <w:sz w:val="28"/>
          <w:szCs w:val="28"/>
        </w:rPr>
        <w:t xml:space="preserve"> </w:t>
      </w:r>
      <w:proofErr w:type="spellStart"/>
      <w:r w:rsid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Соляник</w:t>
      </w:r>
      <w:proofErr w:type="spellEnd"/>
      <w:r w:rsidR="00292DA4" w:rsidRP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О.М. Корпоративні конфлік</w:t>
      </w:r>
      <w:r w:rsid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 як об'єкт управління. </w:t>
      </w:r>
      <w:r w:rsidR="00292DA4" w:rsidRP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 О.М. </w:t>
      </w:r>
      <w:proofErr w:type="spellStart"/>
      <w:r w:rsidR="00292DA4" w:rsidRP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Соляник</w:t>
      </w:r>
      <w:proofErr w:type="spellEnd"/>
      <w:r w:rsidR="00292DA4" w:rsidRP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Еконо</w:t>
      </w:r>
      <w:r w:rsid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мічні проблеми сталого розвитку</w:t>
      </w:r>
      <w:r w:rsidR="00292DA4" w:rsidRP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матеріали доповідей Міжнародної </w:t>
      </w:r>
      <w:r w:rsid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науково-практичної конференції. Суми : </w:t>
      </w:r>
      <w:proofErr w:type="spellStart"/>
      <w:r w:rsid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СумДУ</w:t>
      </w:r>
      <w:proofErr w:type="spellEnd"/>
      <w:r w:rsid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2012. </w:t>
      </w:r>
      <w:r w:rsidR="00292DA4" w:rsidRPr="00292D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 63.</w:t>
      </w:r>
    </w:p>
    <w:p w:rsidR="00292DA4" w:rsidRPr="00292DA4" w:rsidRDefault="00292DA4" w:rsidP="00292DA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DA4">
        <w:rPr>
          <w:rFonts w:ascii="Times New Roman" w:hAnsi="Times New Roman" w:cs="Times New Roman"/>
          <w:sz w:val="28"/>
          <w:szCs w:val="28"/>
          <w:lang w:val="uk-UA"/>
        </w:rPr>
        <w:t xml:space="preserve">Тарасова О.В. </w:t>
      </w:r>
      <w:proofErr w:type="spellStart"/>
      <w:r w:rsidRPr="00292DA4">
        <w:rPr>
          <w:rFonts w:ascii="Times New Roman" w:hAnsi="Times New Roman" w:cs="Times New Roman"/>
          <w:sz w:val="28"/>
          <w:szCs w:val="28"/>
        </w:rPr>
        <w:t>Корпоративні</w:t>
      </w:r>
      <w:proofErr w:type="spellEnd"/>
      <w:r w:rsidRPr="00292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DA4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292DA4">
        <w:rPr>
          <w:rFonts w:ascii="Times New Roman" w:hAnsi="Times New Roman" w:cs="Times New Roman"/>
          <w:sz w:val="28"/>
          <w:szCs w:val="28"/>
        </w:rPr>
        <w:t xml:space="preserve"> як одна з проблем </w:t>
      </w:r>
      <w:proofErr w:type="spellStart"/>
      <w:r w:rsidRPr="00292DA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92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DA4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292D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2DA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92D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92DA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2DA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292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https://scholar.google.com.pk/ </w:t>
        </w:r>
        <w:proofErr w:type="spellStart"/>
        <w:r w:rsidRPr="00292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citations</w:t>
        </w:r>
        <w:proofErr w:type="spellEnd"/>
        <w:r w:rsidRPr="00292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? </w:t>
        </w:r>
        <w:proofErr w:type="spellStart"/>
        <w:r w:rsidRPr="00292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user</w:t>
        </w:r>
        <w:proofErr w:type="spellEnd"/>
        <w:r w:rsidRPr="00292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=</w:t>
        </w:r>
        <w:proofErr w:type="spellStart"/>
        <w:r w:rsidRPr="00292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cCykQpoAAAAJ&amp;hl</w:t>
        </w:r>
        <w:proofErr w:type="spellEnd"/>
        <w:r w:rsidRPr="00292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=</w:t>
        </w:r>
        <w:proofErr w:type="spellStart"/>
        <w:r w:rsidRPr="00292DA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en</w:t>
        </w:r>
        <w:proofErr w:type="spellEnd"/>
      </w:hyperlink>
      <w:r w:rsidRPr="00292DA4">
        <w:rPr>
          <w:rFonts w:ascii="Times New Roman" w:hAnsi="Times New Roman" w:cs="Times New Roman"/>
          <w:sz w:val="28"/>
          <w:szCs w:val="28"/>
          <w:lang w:val="uk-UA"/>
        </w:rPr>
        <w:t xml:space="preserve">  (дата звернення 06.01.2019)</w:t>
      </w:r>
    </w:p>
    <w:p w:rsidR="00313383" w:rsidRPr="00292DA4" w:rsidRDefault="00292DA4" w:rsidP="00292DA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2"/>
          <w:rFonts w:eastAsiaTheme="minorEastAsia"/>
          <w:b w:val="0"/>
          <w:bCs w:val="0"/>
          <w:sz w:val="28"/>
          <w:szCs w:val="28"/>
        </w:rPr>
        <w:t xml:space="preserve"> </w:t>
      </w:r>
      <w:r w:rsidR="00313383" w:rsidRPr="00292DA4">
        <w:rPr>
          <w:rStyle w:val="22"/>
          <w:rFonts w:eastAsiaTheme="minorEastAsia"/>
          <w:b w:val="0"/>
          <w:bCs w:val="0"/>
          <w:sz w:val="28"/>
          <w:szCs w:val="28"/>
        </w:rPr>
        <w:t>Чайковська А.В. Поняття та види корпоративних інтересів./ А.В. Чайковська// Н</w:t>
      </w:r>
      <w:proofErr w:type="spellStart"/>
      <w:r w:rsidR="00313383" w:rsidRPr="00292DA4">
        <w:rPr>
          <w:rStyle w:val="2Exact"/>
          <w:rFonts w:eastAsiaTheme="minorEastAsia"/>
          <w:sz w:val="28"/>
          <w:szCs w:val="28"/>
        </w:rPr>
        <w:t>ауковий</w:t>
      </w:r>
      <w:proofErr w:type="spellEnd"/>
      <w:r w:rsidR="00313383" w:rsidRPr="00292DA4">
        <w:rPr>
          <w:rStyle w:val="2Exact"/>
          <w:rFonts w:eastAsiaTheme="minorEastAsia"/>
          <w:sz w:val="28"/>
          <w:szCs w:val="28"/>
        </w:rPr>
        <w:t xml:space="preserve"> </w:t>
      </w:r>
      <w:proofErr w:type="spellStart"/>
      <w:r w:rsidR="00313383" w:rsidRPr="00292DA4">
        <w:rPr>
          <w:rStyle w:val="2Exact"/>
          <w:rFonts w:eastAsiaTheme="minorEastAsia"/>
          <w:sz w:val="28"/>
          <w:szCs w:val="28"/>
        </w:rPr>
        <w:t>вісник</w:t>
      </w:r>
      <w:proofErr w:type="spellEnd"/>
      <w:r w:rsidR="00313383" w:rsidRPr="00292DA4">
        <w:rPr>
          <w:rStyle w:val="2Exact"/>
          <w:rFonts w:eastAsiaTheme="minorEastAsia"/>
          <w:sz w:val="28"/>
          <w:szCs w:val="28"/>
        </w:rPr>
        <w:t xml:space="preserve"> </w:t>
      </w:r>
      <w:proofErr w:type="spellStart"/>
      <w:r w:rsidR="00313383" w:rsidRPr="00292DA4">
        <w:rPr>
          <w:rStyle w:val="2Exact"/>
          <w:rFonts w:eastAsiaTheme="minorEastAsia"/>
          <w:sz w:val="28"/>
          <w:szCs w:val="28"/>
        </w:rPr>
        <w:t>Херсонського</w:t>
      </w:r>
      <w:proofErr w:type="spellEnd"/>
      <w:r w:rsidR="00313383" w:rsidRPr="00292DA4">
        <w:rPr>
          <w:rStyle w:val="2Exact"/>
          <w:rFonts w:eastAsiaTheme="minorEastAsia"/>
          <w:sz w:val="28"/>
          <w:szCs w:val="28"/>
        </w:rPr>
        <w:t xml:space="preserve"> державного </w:t>
      </w:r>
      <w:proofErr w:type="spellStart"/>
      <w:r w:rsidR="00313383" w:rsidRPr="00292DA4">
        <w:rPr>
          <w:rStyle w:val="2Exact"/>
          <w:rFonts w:eastAsiaTheme="minorEastAsia"/>
          <w:sz w:val="28"/>
          <w:szCs w:val="28"/>
        </w:rPr>
        <w:t>університету</w:t>
      </w:r>
      <w:proofErr w:type="spellEnd"/>
      <w:r w:rsidR="00313383" w:rsidRPr="00292DA4">
        <w:rPr>
          <w:rStyle w:val="2Exact"/>
          <w:rFonts w:eastAsiaTheme="minorEastAsia"/>
          <w:sz w:val="28"/>
          <w:szCs w:val="28"/>
          <w:lang w:val="uk-UA"/>
        </w:rPr>
        <w:t>.</w:t>
      </w:r>
      <w:r w:rsidR="00313383" w:rsidRPr="00292DA4">
        <w:rPr>
          <w:rStyle w:val="140"/>
          <w:rFonts w:ascii="Times New Roman" w:hAnsi="Times New Roman" w:cs="Times New Roman"/>
          <w:sz w:val="28"/>
          <w:szCs w:val="28"/>
        </w:rPr>
        <w:t xml:space="preserve"> Юридичні науки</w:t>
      </w:r>
      <w:r w:rsidR="00F77862" w:rsidRPr="00292DA4">
        <w:rPr>
          <w:rStyle w:val="140"/>
          <w:rFonts w:ascii="Times New Roman" w:hAnsi="Times New Roman" w:cs="Times New Roman"/>
          <w:sz w:val="28"/>
          <w:szCs w:val="28"/>
        </w:rPr>
        <w:t>.</w:t>
      </w:r>
      <w:r w:rsidR="00313383" w:rsidRPr="00292DA4">
        <w:rPr>
          <w:rStyle w:val="2Exact"/>
          <w:rFonts w:eastAsiaTheme="minorEastAsia"/>
          <w:sz w:val="28"/>
          <w:szCs w:val="28"/>
          <w:lang w:val="uk-UA"/>
        </w:rPr>
        <w:t xml:space="preserve"> 2017.№</w:t>
      </w:r>
      <w:r w:rsidR="00F77862" w:rsidRPr="00292DA4">
        <w:rPr>
          <w:rStyle w:val="2Exact"/>
          <w:rFonts w:eastAsiaTheme="minorEastAsia"/>
          <w:sz w:val="28"/>
          <w:szCs w:val="28"/>
          <w:lang w:val="uk-UA"/>
        </w:rPr>
        <w:t xml:space="preserve"> </w:t>
      </w:r>
      <w:r w:rsidR="00313383" w:rsidRPr="00292DA4">
        <w:rPr>
          <w:rStyle w:val="2Exact"/>
          <w:rFonts w:eastAsiaTheme="minorEastAsia"/>
          <w:sz w:val="28"/>
          <w:szCs w:val="28"/>
          <w:lang w:val="uk-UA"/>
        </w:rPr>
        <w:t>3. С.137-140.</w:t>
      </w:r>
    </w:p>
    <w:p w:rsidR="00383846" w:rsidRDefault="00383846" w:rsidP="0024516D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DA4" w:rsidRDefault="00292DA4" w:rsidP="0024516D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92DA4" w:rsidSect="00D677D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A4" w:rsidRDefault="002F45A4" w:rsidP="00D677D3">
      <w:pPr>
        <w:spacing w:after="0" w:line="240" w:lineRule="auto"/>
      </w:pPr>
      <w:r>
        <w:separator/>
      </w:r>
    </w:p>
  </w:endnote>
  <w:endnote w:type="continuationSeparator" w:id="0">
    <w:p w:rsidR="002F45A4" w:rsidRDefault="002F45A4" w:rsidP="00D6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A4" w:rsidRDefault="002F45A4" w:rsidP="00D677D3">
      <w:pPr>
        <w:spacing w:after="0" w:line="240" w:lineRule="auto"/>
      </w:pPr>
      <w:r>
        <w:separator/>
      </w:r>
    </w:p>
  </w:footnote>
  <w:footnote w:type="continuationSeparator" w:id="0">
    <w:p w:rsidR="002F45A4" w:rsidRDefault="002F45A4" w:rsidP="00D6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93"/>
    </w:sdtPr>
    <w:sdtEndPr/>
    <w:sdtContent>
      <w:p w:rsidR="00AE471F" w:rsidRDefault="002F45A4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2DA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AE471F" w:rsidRDefault="00AE47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49F7"/>
    <w:multiLevelType w:val="hybridMultilevel"/>
    <w:tmpl w:val="DF64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463"/>
    <w:multiLevelType w:val="hybridMultilevel"/>
    <w:tmpl w:val="14CC42C4"/>
    <w:lvl w:ilvl="0" w:tplc="ECC00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6B7"/>
    <w:multiLevelType w:val="multilevel"/>
    <w:tmpl w:val="F058F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2E66FE"/>
    <w:multiLevelType w:val="hybridMultilevel"/>
    <w:tmpl w:val="DF64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3B8"/>
    <w:multiLevelType w:val="hybridMultilevel"/>
    <w:tmpl w:val="4D96D1E8"/>
    <w:lvl w:ilvl="0" w:tplc="A91869D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174469"/>
    <w:multiLevelType w:val="multilevel"/>
    <w:tmpl w:val="7C9E51E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614B1F"/>
    <w:multiLevelType w:val="multilevel"/>
    <w:tmpl w:val="F9AE5452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7" w15:restartNumberingAfterBreak="0">
    <w:nsid w:val="779265C9"/>
    <w:multiLevelType w:val="multilevel"/>
    <w:tmpl w:val="3F7CD9E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FF66DD"/>
    <w:multiLevelType w:val="multilevel"/>
    <w:tmpl w:val="12F45FC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DD"/>
    <w:rsid w:val="00000DB7"/>
    <w:rsid w:val="00027345"/>
    <w:rsid w:val="000C6F0B"/>
    <w:rsid w:val="00112BC1"/>
    <w:rsid w:val="0018588B"/>
    <w:rsid w:val="00212BFD"/>
    <w:rsid w:val="00224492"/>
    <w:rsid w:val="0023306D"/>
    <w:rsid w:val="0024516D"/>
    <w:rsid w:val="00292DA4"/>
    <w:rsid w:val="002A4E0A"/>
    <w:rsid w:val="002C073D"/>
    <w:rsid w:val="002C65D2"/>
    <w:rsid w:val="002D3FBA"/>
    <w:rsid w:val="002E54AF"/>
    <w:rsid w:val="002F45A4"/>
    <w:rsid w:val="00313383"/>
    <w:rsid w:val="003425DD"/>
    <w:rsid w:val="0038289D"/>
    <w:rsid w:val="00383846"/>
    <w:rsid w:val="003B77D6"/>
    <w:rsid w:val="004858B2"/>
    <w:rsid w:val="004B7D0A"/>
    <w:rsid w:val="005038E2"/>
    <w:rsid w:val="0051431F"/>
    <w:rsid w:val="005405AD"/>
    <w:rsid w:val="0056371A"/>
    <w:rsid w:val="005E4756"/>
    <w:rsid w:val="00677134"/>
    <w:rsid w:val="00681138"/>
    <w:rsid w:val="00706160"/>
    <w:rsid w:val="00714EE0"/>
    <w:rsid w:val="00726F0D"/>
    <w:rsid w:val="00746D43"/>
    <w:rsid w:val="007574CA"/>
    <w:rsid w:val="007A7FA6"/>
    <w:rsid w:val="007B7518"/>
    <w:rsid w:val="00801E3D"/>
    <w:rsid w:val="00807D81"/>
    <w:rsid w:val="008565CF"/>
    <w:rsid w:val="00877B74"/>
    <w:rsid w:val="00942350"/>
    <w:rsid w:val="00985FD1"/>
    <w:rsid w:val="009B74D1"/>
    <w:rsid w:val="009C12CB"/>
    <w:rsid w:val="00A400B6"/>
    <w:rsid w:val="00A65058"/>
    <w:rsid w:val="00AE471F"/>
    <w:rsid w:val="00B34F9C"/>
    <w:rsid w:val="00B86719"/>
    <w:rsid w:val="00BB0F27"/>
    <w:rsid w:val="00C12407"/>
    <w:rsid w:val="00C26EA9"/>
    <w:rsid w:val="00C637D7"/>
    <w:rsid w:val="00CB596F"/>
    <w:rsid w:val="00D43451"/>
    <w:rsid w:val="00D677D3"/>
    <w:rsid w:val="00D8698F"/>
    <w:rsid w:val="00DA5CF5"/>
    <w:rsid w:val="00E34335"/>
    <w:rsid w:val="00E55892"/>
    <w:rsid w:val="00EA1A4E"/>
    <w:rsid w:val="00EF49E5"/>
    <w:rsid w:val="00F23E7C"/>
    <w:rsid w:val="00F77862"/>
    <w:rsid w:val="00F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A7A5"/>
  <w15:docId w15:val="{CE47A733-A84E-47F0-B6CC-794E0196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588B"/>
    <w:pPr>
      <w:widowControl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3">
    <w:name w:val="No Spacing"/>
    <w:uiPriority w:val="1"/>
    <w:qFormat/>
    <w:rsid w:val="009B74D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6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7D3"/>
  </w:style>
  <w:style w:type="paragraph" w:styleId="a6">
    <w:name w:val="footer"/>
    <w:basedOn w:val="a"/>
    <w:link w:val="a7"/>
    <w:uiPriority w:val="99"/>
    <w:semiHidden/>
    <w:unhideWhenUsed/>
    <w:rsid w:val="00D67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77D3"/>
  </w:style>
  <w:style w:type="character" w:customStyle="1" w:styleId="5">
    <w:name w:val="Основной текст (5)_"/>
    <w:basedOn w:val="a0"/>
    <w:link w:val="50"/>
    <w:rsid w:val="00F23E7C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23E7C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z w:val="20"/>
      <w:szCs w:val="20"/>
    </w:rPr>
  </w:style>
  <w:style w:type="character" w:customStyle="1" w:styleId="2">
    <w:name w:val="Основной текст (2)"/>
    <w:basedOn w:val="a0"/>
    <w:rsid w:val="00F23E7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CenturySchoolbook">
    <w:name w:val="Основной текст (5) + Century Schoolbook;Курсив"/>
    <w:basedOn w:val="5"/>
    <w:rsid w:val="00F23E7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12">
    <w:name w:val="Основной текст (12)"/>
    <w:basedOn w:val="a0"/>
    <w:rsid w:val="005E47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sid w:val="005E4756"/>
    <w:rPr>
      <w:rFonts w:ascii="Sylfaen" w:eastAsia="Sylfaen" w:hAnsi="Sylfaen" w:cs="Sylfaen"/>
      <w:b/>
      <w:bCs/>
      <w:sz w:val="20"/>
      <w:szCs w:val="20"/>
      <w:shd w:val="clear" w:color="auto" w:fill="FFFFFF"/>
      <w:lang w:bidi="ru-RU"/>
    </w:rPr>
  </w:style>
  <w:style w:type="paragraph" w:customStyle="1" w:styleId="11">
    <w:name w:val="Заголовок №1"/>
    <w:basedOn w:val="a"/>
    <w:link w:val="10"/>
    <w:rsid w:val="005E4756"/>
    <w:pPr>
      <w:widowControl w:val="0"/>
      <w:shd w:val="clear" w:color="auto" w:fill="FFFFFF"/>
      <w:spacing w:before="180" w:after="180" w:line="197" w:lineRule="exact"/>
      <w:outlineLvl w:val="0"/>
    </w:pPr>
    <w:rPr>
      <w:rFonts w:ascii="Sylfaen" w:eastAsia="Sylfaen" w:hAnsi="Sylfaen" w:cs="Sylfaen"/>
      <w:b/>
      <w:bCs/>
      <w:sz w:val="20"/>
      <w:szCs w:val="20"/>
      <w:lang w:bidi="ru-RU"/>
    </w:rPr>
  </w:style>
  <w:style w:type="character" w:customStyle="1" w:styleId="12CenturySchoolbook8pt">
    <w:name w:val="Основной текст (12) + Century Schoolbook;8 pt;Малые прописные"/>
    <w:basedOn w:val="a0"/>
    <w:rsid w:val="005E4756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2C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73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C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2244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224492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4492"/>
    <w:pPr>
      <w:widowControl w:val="0"/>
      <w:shd w:val="clear" w:color="auto" w:fill="FFFFFF"/>
      <w:spacing w:after="0" w:line="178" w:lineRule="exact"/>
      <w:ind w:hanging="320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9">
    <w:name w:val="Основной текст (9)"/>
    <w:basedOn w:val="a0"/>
    <w:rsid w:val="002C65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b">
    <w:name w:val="List Paragraph"/>
    <w:basedOn w:val="a"/>
    <w:uiPriority w:val="34"/>
    <w:qFormat/>
    <w:rsid w:val="00F9407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94075"/>
    <w:rPr>
      <w:color w:val="0000FF"/>
      <w:u w:val="single"/>
    </w:rPr>
  </w:style>
  <w:style w:type="character" w:customStyle="1" w:styleId="28pt">
    <w:name w:val="Основной текст (2) + 8 pt;Малые прописные"/>
    <w:basedOn w:val="a0"/>
    <w:rsid w:val="00F9407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styleId="ad">
    <w:name w:val="Strong"/>
    <w:basedOn w:val="a0"/>
    <w:uiPriority w:val="22"/>
    <w:qFormat/>
    <w:rsid w:val="00F94075"/>
    <w:rPr>
      <w:b/>
      <w:bCs/>
    </w:rPr>
  </w:style>
  <w:style w:type="character" w:customStyle="1" w:styleId="14">
    <w:name w:val="Основной текст (14)_"/>
    <w:basedOn w:val="a0"/>
    <w:rsid w:val="0031338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0">
    <w:name w:val="Основной текст (14)"/>
    <w:basedOn w:val="14"/>
    <w:rsid w:val="0031338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4Arial8pt">
    <w:name w:val="Основной текст (14) + Arial;8 pt;Курсив"/>
    <w:basedOn w:val="14"/>
    <w:rsid w:val="0031338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10">
    <w:name w:val="Основной текст (11)_"/>
    <w:basedOn w:val="a0"/>
    <w:rsid w:val="00313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313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19pt1pt">
    <w:name w:val="Основной текст (11) + 9 pt;Курсив;Интервал 1 pt"/>
    <w:basedOn w:val="110"/>
    <w:rsid w:val="003133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">
    <w:name w:val="Заголовок №2 (2)"/>
    <w:basedOn w:val="a0"/>
    <w:rsid w:val="00313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Exact">
    <w:name w:val="Основной текст (2) Exact"/>
    <w:basedOn w:val="20"/>
    <w:rsid w:val="00313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0"/>
    <w:rsid w:val="00F7786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e">
    <w:name w:val="Колонтитул"/>
    <w:basedOn w:val="a0"/>
    <w:rsid w:val="00F7786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3Exact">
    <w:name w:val="Основной текст (3) Exact"/>
    <w:basedOn w:val="a0"/>
    <w:rsid w:val="00EF49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.pk/%20citations?%20user=cCykQpoAAAAJ&amp;hl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AE57-2D73-409C-B3D3-815E3DB1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2019-01-08T15:13:00Z</cp:lastPrinted>
  <dcterms:created xsi:type="dcterms:W3CDTF">2019-01-09T17:22:00Z</dcterms:created>
  <dcterms:modified xsi:type="dcterms:W3CDTF">2019-01-09T17:24:00Z</dcterms:modified>
</cp:coreProperties>
</file>