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</w:t>
      </w:r>
      <w:r w:rsidR="00AD183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МІСТ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Вступ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</w:p>
    <w:p w:rsidR="00A34606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</w:t>
      </w:r>
      <w:r w:rsidR="00A3460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 Загальна характеристика економічних прав та свобод людини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</w:t>
      </w:r>
    </w:p>
    <w:p w:rsidR="00A34606" w:rsidRPr="00797625" w:rsidRDefault="00A34606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1.1. Міжнародно-правова регламентація економічних прав та свобод людини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</w:t>
      </w:r>
    </w:p>
    <w:p w:rsidR="00A34606" w:rsidRPr="00797625" w:rsidRDefault="00A34606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1.2. Економічні права і свободи з</w:t>
      </w:r>
      <w:r w:rsidR="00B73D84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Конституцією України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….9</w:t>
      </w:r>
    </w:p>
    <w:p w:rsidR="00A34606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</w:t>
      </w:r>
      <w:r w:rsidR="00A3460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 Загальна характеристика механізмів захисту економічних прав та свобод людини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......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..14</w:t>
      </w:r>
    </w:p>
    <w:p w:rsidR="00A34606" w:rsidRPr="00797625" w:rsidRDefault="00A34606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2.1.</w:t>
      </w:r>
      <w:r w:rsidR="002D1342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Місце економічних</w:t>
      </w:r>
      <w:r w:rsidR="00CC52E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1342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 і свобод у системі прав</w:t>
      </w:r>
      <w:r w:rsidR="00CC52E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D1342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людини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……14</w:t>
      </w:r>
    </w:p>
    <w:p w:rsidR="00A34606" w:rsidRPr="00797625" w:rsidRDefault="00A34606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2.2.</w:t>
      </w:r>
      <w:r w:rsidR="00CC52E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Види захисту економічних прав та свобод людини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…16</w:t>
      </w:r>
    </w:p>
    <w:p w:rsidR="00A34606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Розділ </w:t>
      </w:r>
      <w:r w:rsidR="00A34606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="004530A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Проблеми реалізації та захисту економічних прав і свобод людини і громадянина в Україні</w:t>
      </w:r>
      <w:r w:rsidR="00101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……………………………………………….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101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.23</w:t>
      </w:r>
    </w:p>
    <w:p w:rsidR="009B7FEA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Висновки</w:t>
      </w:r>
      <w:r w:rsidR="004302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……………………………………………………………………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4302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.2</w:t>
      </w:r>
      <w:r w:rsidR="00EE59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8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  <w:r w:rsidR="004302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……………………………………………</w:t>
      </w:r>
      <w:r w:rsidR="0011575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4302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...3</w:t>
      </w:r>
      <w:r w:rsidR="00EE59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0</w:t>
      </w:r>
    </w:p>
    <w:p w:rsidR="00061A78" w:rsidRPr="00797625" w:rsidRDefault="00061A78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</w:t>
      </w:r>
      <w:r w:rsidR="00AD183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СТУП</w:t>
      </w:r>
    </w:p>
    <w:p w:rsidR="00AD1839" w:rsidRPr="00797625" w:rsidRDefault="00AD1839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D1839" w:rsidRPr="00797625" w:rsidRDefault="00AD1839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2E26B0" w:rsidRPr="00AB0D47" w:rsidRDefault="009A2031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Актуальність теми.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Економічні права є основою розвитку будь-якої країни, суспільства, оскільки від того, як розвинуті ці інститути, визначається добробут громадян і держави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0D47" w:rsidRP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A2031" w:rsidRPr="00AB0D47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Мета курсової роботи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полягає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Поставлена мета зумовлює необхідність вирішення наступних </w:t>
      </w: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завдань:</w:t>
      </w:r>
    </w:p>
    <w:p w:rsidR="009A2031" w:rsidRPr="00AB0D47" w:rsidRDefault="00AB0D47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9A2031" w:rsidRPr="00AB0D47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Об’єктом дослідження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Предметом дослідження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9A2031" w:rsidRPr="00AB0D47" w:rsidRDefault="009A2031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Методи дослідження.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Основою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9A2031" w:rsidRPr="00AB0D47" w:rsidRDefault="009A2031" w:rsidP="00A47303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Стан дослідження.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Для всебічного та повного дослідження питання були використані наукові праці таких вчених як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Структура та обсяг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курсової роботи. Курсова робота складається зі вступу, трьох розділів, висновків, та списку використаної літератури. Загальний обсяг роботи – </w:t>
      </w:r>
      <w:r w:rsidR="00EE59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32 сторін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</w:t>
      </w:r>
      <w:r w:rsidR="00EE59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A2031" w:rsidRPr="00797625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</w:t>
      </w:r>
      <w:r w:rsidR="00AD183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ОЗДІЛ</w:t>
      </w: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1A78"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</w:t>
      </w:r>
    </w:p>
    <w:p w:rsidR="00061A78" w:rsidRPr="00797625" w:rsidRDefault="00061A78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Загальна характеристика економічних прав та свобод людини</w:t>
      </w:r>
    </w:p>
    <w:p w:rsidR="009A2031" w:rsidRDefault="009A203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D1839" w:rsidRDefault="00AD1839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AD1839" w:rsidRPr="00797625" w:rsidRDefault="00AD1839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61A78" w:rsidRPr="00797625" w:rsidRDefault="00061A78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1.1. Міжнародно-правова регламентація економічних прав та свобод людини</w:t>
      </w:r>
    </w:p>
    <w:p w:rsidR="00140271" w:rsidRPr="00797625" w:rsidRDefault="0014027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F316F" w:rsidRPr="00797625" w:rsidRDefault="00140271" w:rsidP="009A203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Права і свободи людини і громадянина, в цілому, і економічні зокрема, регулюються не лише н</w:t>
      </w:r>
      <w:r w:rsidR="009A203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ормами внутрішньодержавного за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конодавства</w:t>
      </w:r>
      <w:r w:rsidR="009A203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Міжнародно-правові акти у галузі прав</w:t>
      </w:r>
      <w:r w:rsidR="009A203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людини відіграють надзвичайно важливу</w:t>
      </w:r>
      <w:r w:rsidR="009A203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роль у внутрішньому законодавстві будь-якої</w:t>
      </w:r>
      <w:r w:rsidR="009A2031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країни</w:t>
      </w:r>
      <w:r w:rsidR="00797625"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9762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Саме міжнародно-правові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="004B65F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4B65F4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4B65F4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140271" w:rsidRPr="007B7DBA" w:rsidRDefault="00140271" w:rsidP="00371078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 сист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еми міжнародно-правових актів,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що визнача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ють міжнародні стандарти еконо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мічних пра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і свобод людини і громадянина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відносяться 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наступні міжнародно-правові до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кументи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атут Організації Об’єднаних Націй,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 та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кож Міжнародний білль про права людини,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який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включає в себе Загальну декла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рацію прав людини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Міжнародний пакт про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економічні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соціальні і культурні права</w:t>
      </w:r>
      <w:r w:rsidR="00797625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Між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народний пакт про громадянські і політичні права та Факультативний протокол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B7DBA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 і свобод людини і громадя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нина</w:t>
      </w:r>
      <w:r w:rsidR="007B7DBA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Так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Міжнародним біллем про права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людини закріплені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право на працю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свобода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праці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право на справедливі та сприятливі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умови праці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право володіти майном та право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свободу економічної діяльності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780724" w:rsidRP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80724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 w:rsidR="00780724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140271" w:rsidRPr="00AB0D47" w:rsidRDefault="00140271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Статут Організації Об’єднаних Націй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проголошує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що у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сфері міжна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родного економічного та соціального співробітництва,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 метою створення умов</w:t>
      </w:r>
      <w:r w:rsidR="0037107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стабільності та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0D47" w:rsidRP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A42917" w:rsidRPr="00AB0D47" w:rsidRDefault="00A42917" w:rsidP="00A429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A42917" w:rsidRDefault="00A42917" w:rsidP="00A429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42917" w:rsidRPr="007B7DBA" w:rsidRDefault="00A42917" w:rsidP="00A429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061A78" w:rsidRPr="007B7DBA" w:rsidRDefault="00061A78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1.2. Економічні права і свободи з</w:t>
      </w:r>
      <w:r w:rsidR="00B73D84" w:rsidRPr="007B7DB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</w:t>
      </w:r>
      <w:r w:rsidRPr="007B7DB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Конституцією України</w:t>
      </w:r>
    </w:p>
    <w:p w:rsidR="00061A78" w:rsidRPr="007B7DBA" w:rsidRDefault="00061A78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B7DBA" w:rsidRPr="007B7DBA" w:rsidRDefault="007B7DBA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Економічні права і свободи людини і громадянина – це право брати участь в економічних, насамперед майнових, відносинах. Конституція України закріплює наступні економічні права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і свободи людини і громадянина:</w:t>
      </w:r>
    </w:p>
    <w:p w:rsidR="007B7DBA" w:rsidRPr="007B7DBA" w:rsidRDefault="007B7DBA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1. Право власності. Відповідно до ст. 41 Конституції України кожен має право володіти, користуватися і розпоряджатися своєю власністю,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результатами своєї інтелектуальної, творчої діяльності. Право приватної власності набувається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порядку, визначеному законом.</w:t>
      </w:r>
    </w:p>
    <w:p w:rsidR="00061A78" w:rsidRPr="007B7DBA" w:rsidRDefault="007B7DBA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Громадяни для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0D47" w:rsidRP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юридичними нормами, скільки стандартом,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до якого має прямувати держава у своїй </w:t>
      </w:r>
      <w:proofErr w:type="spellStart"/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політиці</w:t>
      </w:r>
      <w:r w:rsid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Такої</w:t>
      </w:r>
      <w:proofErr w:type="spellEnd"/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ж позиції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дотримується й Н. </w:t>
      </w:r>
      <w:proofErr w:type="spellStart"/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Харламова</w:t>
      </w:r>
      <w:proofErr w:type="spellEnd"/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яка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бути конкретизовані в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поточному законодавстві, виходячи із фінансових можливостей держави 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10</w:t>
      </w:r>
      <w:r w:rsidR="00061A78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23].</w:t>
      </w:r>
    </w:p>
    <w:p w:rsidR="00061A78" w:rsidRPr="007B7DBA" w:rsidRDefault="00061A78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Аналізуючи Міжнародний пакт про економічні, </w:t>
      </w:r>
      <w:r w:rsid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соціальні і культурні права, А.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Робертсон вважає, що цей Пакт закріплює лише стандарти, до досягнення яких</w:t>
      </w:r>
      <w:r w:rsid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держава повинна прагнути 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11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439].</w:t>
      </w:r>
    </w:p>
    <w:p w:rsidR="00DB4901" w:rsidRPr="007B7DBA" w:rsidRDefault="00DB4901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Конституція України містить порівняно незначну кількість основних економічних прав і свобод-право приватної власності; право на підприємницьку діяльність, не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громадських організацій споживачів. Тобто держава забезпечує соціальний характер підпр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иємницької діяльності в Україні </w:t>
      </w:r>
      <w:r w:rsidR="00372A5F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</w:t>
      </w:r>
      <w:r w:rsidR="00372A5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="00372A5F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115750" w:rsidRPr="00AB0D47" w:rsidRDefault="00A42917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val="ru-RU"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787317" w:rsidRPr="00787317" w:rsidRDefault="00AD1839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AD183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РОЗДІЛ</w:t>
      </w:r>
      <w:r w:rsidR="00787317" w:rsidRPr="007873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061A78" w:rsidRPr="007873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</w:t>
      </w:r>
    </w:p>
    <w:p w:rsidR="00061A78" w:rsidRPr="00787317" w:rsidRDefault="00061A78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873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Загальна характеристика механізмів захисту економічних прав та свобод людини</w:t>
      </w:r>
    </w:p>
    <w:p w:rsidR="00787317" w:rsidRDefault="00787317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Pr="00787317" w:rsidRDefault="00115750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061A78" w:rsidRDefault="00061A78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787317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2.1. Місце економічних  прав і свобод у системі прав людини</w:t>
      </w:r>
    </w:p>
    <w:p w:rsidR="00787317" w:rsidRPr="00787317" w:rsidRDefault="00787317" w:rsidP="007B7DBA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46BFB" w:rsidRPr="00787317" w:rsidRDefault="00787317" w:rsidP="0078731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</w:t>
      </w:r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айбільш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повний </w:t>
      </w:r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перел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ік економічних прав надав В. Ф. </w:t>
      </w:r>
      <w:proofErr w:type="spellStart"/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Погорілко</w:t>
      </w:r>
      <w:proofErr w:type="spellEnd"/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який, обравши як “класифікаційну базу”, встановлену в чинній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Конституції України систему прав людини, вважає, що до економічних прав і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свобод насамперед належать: право приватної власності; право на підприємницьку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BFB"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діяльність; право громадян на користування об’єктами права 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ублічної (суспільної </w:t>
      </w:r>
      <w:r w:rsidR="00946BFB"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власності – загальнонародної, загальнодержавної та комунальної [</w:t>
      </w:r>
      <w:r w:rsidR="00780724"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13</w:t>
      </w:r>
      <w:r w:rsidR="00946BFB"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146]. Тим</w:t>
      </w:r>
      <w:r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BFB"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самим, учений відмежував економічні права від інших груп прав насамперед від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46BFB" w:rsidRPr="006D399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соціальних (наприклад, від права на працю, права на </w:t>
      </w:r>
      <w:r w:rsidR="00946BFB"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страйк тощо). </w:t>
      </w:r>
    </w:p>
    <w:p w:rsidR="00946BFB" w:rsidRPr="00787317" w:rsidRDefault="00946BFB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Отже,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цілей безпосе</w:t>
      </w:r>
      <w:r w:rsid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редньо через суд не можна” 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17</w:t>
      </w:r>
      <w:r w:rsid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с. 191], а в п. 4 ст. 41 Конституції Швейцарії встановл</w:t>
      </w:r>
      <w:r w:rsid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ено, що “із соціальних цілей не 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можна виявляти ніяких безпосередніх претензій на державні послуги” [</w:t>
      </w:r>
      <w:r w:rsidR="0078072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18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с. 543].</w:t>
      </w:r>
    </w:p>
    <w:p w:rsidR="001F13DB" w:rsidRPr="00AF1B5A" w:rsidRDefault="00946BFB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Третій підхід визнає, що соціальні права</w:t>
      </w:r>
      <w:r w:rsid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є окремим видом прав людини та 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прирівнює їх до громадянських і політичних прав, а </w:t>
      </w:r>
      <w:r w:rsid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також гарантує їх реалізацію та </w:t>
      </w:r>
      <w:r w:rsidRPr="007873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захист, у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="001F13DB" w:rsidRPr="00AF1B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 (або у встановлених законом випадках – чужих) порушених прав, свобод та інтересів в органах судової влади.</w:t>
      </w:r>
      <w:r w:rsidR="00EE59B2" w:rsidRPr="00EE59B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E59B2" w:rsidRPr="00AF1B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[11].</w:t>
      </w:r>
    </w:p>
    <w:p w:rsidR="00115750" w:rsidRPr="00AB0D47" w:rsidRDefault="002E26B0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lang w:val="ru-RU"/>
        </w:rPr>
      </w:pPr>
      <w:r w:rsidRPr="00AF1B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="001F13DB" w:rsidRPr="00AF1B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раво на судовий захист конституційних економічних прав та свобод людини і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</w:p>
    <w:p w:rsidR="00115750" w:rsidRDefault="00115750" w:rsidP="001F13DB">
      <w:pPr>
        <w:rPr>
          <w:lang w:val="uk-UA"/>
        </w:rPr>
      </w:pPr>
    </w:p>
    <w:p w:rsidR="00AF1B5A" w:rsidRPr="00203069" w:rsidRDefault="00115750" w:rsidP="0020306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РОЗДІЛ </w:t>
      </w:r>
      <w:r w:rsidR="00061A78" w:rsidRPr="0020306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3</w:t>
      </w:r>
    </w:p>
    <w:p w:rsidR="00061A78" w:rsidRDefault="00061A78" w:rsidP="0020306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203069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Проблеми реалізації та захисту економічних прав і свобод людини і громадянина в Україні</w:t>
      </w:r>
    </w:p>
    <w:p w:rsidR="00203069" w:rsidRDefault="00203069" w:rsidP="0020306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20306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Pr="00203069" w:rsidRDefault="00115750" w:rsidP="00203069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864F01" w:rsidRPr="00864F01" w:rsidRDefault="00864F01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Економічні, соціальні і культурні права – це права, пов'язані з діяльністю людини в господарській сфері, її соціальними відносинами з суспільством, державою, колективами, іншими людьми, з діяльністю у сфері культури і духовного життя</w:t>
      </w:r>
      <w:r w:rsidR="003F279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Вони </w:t>
      </w:r>
      <w:r w:rsidR="00AB0D47" w:rsidRP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суспільства [</w:t>
      </w:r>
      <w:r w:rsidR="003F279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27</w:t>
      </w: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95324B" w:rsidRPr="00864F01" w:rsidRDefault="00000AB5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Економічні п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рава та свободи людини і грома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дянина є вирі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шальним інструментом реалізації 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економічної сам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оорганізації населення та осно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вною метою с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амостійного вирішення територі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альними громадами г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осподарсько-економічних 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питань місцев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ого значення, передусім у сфері 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соціально-екон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омічного розвитку, бюджету, фі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нансів і цін, </w:t>
      </w:r>
      <w:r w:rsid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управління комунальною власніс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тю, житлово-к</w:t>
      </w:r>
      <w:r w:rsidR="0013538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омунального господарства, побу</w:t>
      </w:r>
      <w:r w:rsidRPr="0020306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тового, торго</w:t>
      </w:r>
      <w:r w:rsidR="0013538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вельного обслуговування,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…</w:t>
      </w:r>
      <w:r w:rsidR="00AB0D47" w:rsidRPr="00AB0D4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..</w:t>
      </w:r>
      <w:r w:rsidR="0095324B"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де кожна людина первісно володіє не лише політичними правами, але й необхідним мінімумом соціальних прав і можливостей. При цьому матеріальні гарантії повинні надходити насамперед від держави у рамках соціально-правової політики у вигляді забезпечення права на гідний достатній рівень. Інакше право на гідне існування буде носити декларативний характер [</w:t>
      </w:r>
      <w:r w:rsidR="003F279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28</w:t>
      </w:r>
      <w:r w:rsidR="0095324B"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95324B" w:rsidRPr="00864F01" w:rsidRDefault="0095324B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Конституція 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незахищеності і економічній нерівності окремих прошарків населення [</w:t>
      </w:r>
      <w:r w:rsidR="003F279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28</w:t>
      </w: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].</w:t>
      </w:r>
    </w:p>
    <w:p w:rsidR="004913CF" w:rsidRPr="00AB0D47" w:rsidRDefault="00206294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864F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Отже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</w:t>
      </w: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913CF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В</w:t>
      </w:r>
      <w:r w:rsidR="0011575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ИСНОВКИ</w:t>
      </w:r>
    </w:p>
    <w:p w:rsidR="00EE59B2" w:rsidRDefault="00EE59B2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EE59B2" w:rsidRPr="00AB0D47" w:rsidRDefault="00EE59B2" w:rsidP="00AB0D47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</w:pPr>
      <w:r w:rsidRPr="007B7DB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 системи міжнародно-правових актів, що визначають міжнародні стандарти економічних прав і свобод людини і громадянина відносяться наступні міжнародно-</w:t>
      </w:r>
      <w:r w:rsidR="00AB0D47">
        <w:rPr>
          <w:rFonts w:eastAsiaTheme="minorHAnsi"/>
          <w:color w:val="000000"/>
          <w:sz w:val="28"/>
          <w:szCs w:val="28"/>
          <w:shd w:val="clear" w:color="auto" w:fill="FFFFFF"/>
          <w:lang w:val="ru-RU" w:eastAsia="en-US"/>
        </w:rPr>
        <w:t>….</w:t>
      </w:r>
      <w:bookmarkStart w:id="0" w:name="_GoBack"/>
      <w:bookmarkEnd w:id="0"/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СПИСОК ВИКОРИСТАНИХ ДЖЕРЕЛ</w:t>
      </w:r>
    </w:p>
    <w:p w:rsidR="00115750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115750" w:rsidRPr="004913CF" w:rsidRDefault="00115750" w:rsidP="004913CF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center"/>
        <w:textAlignment w:val="baseline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913CF" w:rsidRDefault="004913CF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1. Локк Дж.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Избранные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философские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произведения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 у 2 т. Москва: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Госполитиздат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1960. Т. 2. 512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Мутусханов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А. А., Костенко-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Костейчук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Г. А., Становлення європейських стандартів прав людини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file:///C:/Documents%20and%20Settings/Admin/%D0%9C%D0%BE%D0%B8%20%D0%B4%D0%BE%D0%BA%D1%83%D0%BC%D0%B5%D0%BD%D1%82%D1%8B/Downloads/Trcyv_2012_7_16.pdf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P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Тимченко Л.Д. Міжнародне </w:t>
      </w:r>
      <w:proofErr w:type="spellStart"/>
      <w:r w:rsidRPr="00A4291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право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Навч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посіб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для дистанційного навчання.— 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.: Університет «Україна», 2007.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224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4. Загальна декларація прав людини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https://zakon.rada.gov.ua/laws/show/995_015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5. Міжнародний пакт про економічні, соціальні і культурні права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https://zakon.rada.gov.ua/laws/show/995_042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6. Конституція України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Відомості Верховної Ради України (ВВР), 1996, № 30, ст. 14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7. Економічні права і свободи людини і громадянина.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https://studfiles.net/preview/5437495/page:13/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8.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Козюбра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М. Права людини і верховенство права. Право України. 2010. №2. С. 24–35.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Лемак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В. Соціально-економічні права людини в контексті верховенства права: вітчизняний досвід закріплення та застосування. Вісник Академії правових наук України. Харків, 2010. №1. С. 40–48.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10.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Харламова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Введение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материалам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форума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“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Конституционный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статус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социально-экономических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прав”.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Конституционное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право: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Восточноевропейское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обозрение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2000. №1.</w:t>
      </w:r>
    </w:p>
    <w:p w:rsidR="004302B2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11</w:t>
      </w:r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Общая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теория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человека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/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отв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ред.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Е. А.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Лукашева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Москва: НОРМА, </w:t>
      </w:r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1996. 520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12. Економічні права та свободи людини і громадянина в Україні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  <w:hyperlink r:id="rId7" w:history="1">
        <w:r w:rsidRPr="005757A7">
          <w:rPr>
            <w:rFonts w:eastAsiaTheme="minorHAnsi"/>
            <w:color w:val="000000"/>
            <w:sz w:val="28"/>
            <w:lang w:eastAsia="en-US"/>
          </w:rPr>
          <w:t>https://pidruchniki.com/19240701/pravo/ekonomichni_prava_svobodi_lyudini_gromadyanina_ukrayini</w:t>
        </w:r>
      </w:hyperlink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13.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Погорілко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В. Ф. Конституція України: проблеми теорії і практики. Правова держава. 2001. Вип. 12. С. 143–150.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14. Румянцев О. Г.,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Додонов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В. Н.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Юридический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энциклопедический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словарь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Москва: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Инфра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-М., 1997. 384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15. Гладких В. І. Соціальні права громадян України: конституційно-правовий аспект: монографія. Харків: Факт, 2005. 368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16. Рабінович П. Межі прав людини (деякі питання загальної теорії). Український часопис прав людини. 1997. №3–4. С. 14–21.</w:t>
      </w:r>
    </w:p>
    <w:p w:rsidR="004302B2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17</w:t>
      </w:r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Конституции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государств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Европы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 у 3 т. /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ред. Л. А.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Окунькова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Москва: НОРМА, 2001. Т. 1. 824 с.</w:t>
      </w:r>
    </w:p>
    <w:p w:rsidR="004302B2" w:rsidRPr="00E7385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18. </w:t>
      </w:r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Конституции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государств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Европ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у 3 т. /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ред. Л. А. </w:t>
      </w:r>
      <w:proofErr w:type="spellStart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Окунькова</w:t>
      </w:r>
      <w:proofErr w:type="spellEnd"/>
      <w:r w:rsidRPr="00E7385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Москва: НОРМА, 2001. Т. 3. 792 с.</w:t>
      </w:r>
    </w:p>
    <w:p w:rsidR="004302B2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19. Рабінович П. М. Проблеми юридичного забезпечення прав людини (загальнотеоретичний аспект)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раїнський часопис прав людини.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1995.  № 2. С. 16–23.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20. Левченко К. Б. До визначення понять «правозахисний» та «правоохоронний»: постановка проблеми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Наше пр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аво.  2004.  № 1.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С. 21–27.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21. Конвенція про захист прав людини і основоположних свобод від 4 листопада 1950 року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Офіційний вісник України.  2006. № 32.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Ст. 2371.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Социальное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государство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защита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человек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/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ред. Е. А.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Лукашевой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М.: 1994.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180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23. Кушніренко О. Г. Права і свободи людини та громадянина: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Навч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посібн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/ Кушніренко О. Г.,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Слінько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Т. М. Х.: Факт, 2001. 440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24.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Анисимов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П. В. Права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человека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правозащитное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регулирование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проблемы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теории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практики /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Анисимов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П. В. В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олгоград: ВА МВД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России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2004.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252 с.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25. Рабінович П. М. Права людини (юридична захищеність): Міжнародна поліцейська енциклопедія у 10 т. Права людини у контексті поліцейської діяльності / Рабінович П. М. К.: Ін Юре, 2005. С. 781–782.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26. Рішення Конституційного Суду України від 1 грудня 2004 року № 18-рп/2004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Офіційний вісник України. 2004. № 50. Ст. 3288.</w:t>
      </w:r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27.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Батанов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О.В. П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роблеми реалізації економічних і соціальних прав людини у місцевому самоврядуванні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hyperlink r:id="rId8" w:history="1">
        <w:r w:rsidRPr="005757A7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http://sp.niss.gov.ua/content/articles/files/11-1442830957.pdf</w:t>
        </w:r>
      </w:hyperlink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28. Васильченко О.П. Реалізація соціально-економічних прав з огляду на принцип рівно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сті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URL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hyperlink r:id="rId9" w:history="1">
        <w:r w:rsidRPr="005757A7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http://lcslaw.knu.ua/index.php/item/131-</w:t>
        </w:r>
      </w:hyperlink>
    </w:p>
    <w:p w:rsidR="004302B2" w:rsidRPr="005757A7" w:rsidRDefault="004302B2" w:rsidP="004302B2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29.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Тодыка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Ю.Н.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Основы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конституционного</w:t>
      </w:r>
      <w:proofErr w:type="spellEnd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роя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Украины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 Х.: Факт, 2000. </w:t>
      </w:r>
      <w:r w:rsidRPr="005757A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318 c.</w:t>
      </w:r>
    </w:p>
    <w:p w:rsidR="004302B2" w:rsidRPr="00864F01" w:rsidRDefault="004302B2" w:rsidP="00864F01">
      <w:pPr>
        <w:pStyle w:val="rvps2"/>
        <w:shd w:val="clear" w:color="auto" w:fill="FFFFFF"/>
        <w:spacing w:before="0" w:beforeAutospacing="0" w:after="0" w:afterAutospacing="0" w:line="360" w:lineRule="auto"/>
        <w:ind w:firstLine="547"/>
        <w:jc w:val="both"/>
        <w:textAlignment w:val="baseline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sectPr w:rsidR="004302B2" w:rsidRPr="00864F01" w:rsidSect="00115750">
      <w:headerReference w:type="default" r:id="rId10"/>
      <w:pgSz w:w="11906" w:h="16838"/>
      <w:pgMar w:top="567" w:right="567" w:bottom="567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AC2" w:rsidRDefault="009E0AC2" w:rsidP="00797625">
      <w:pPr>
        <w:spacing w:after="0" w:line="240" w:lineRule="auto"/>
      </w:pPr>
      <w:r>
        <w:separator/>
      </w:r>
    </w:p>
  </w:endnote>
  <w:endnote w:type="continuationSeparator" w:id="0">
    <w:p w:rsidR="009E0AC2" w:rsidRDefault="009E0AC2" w:rsidP="0079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AC2" w:rsidRDefault="009E0AC2" w:rsidP="00797625">
      <w:pPr>
        <w:spacing w:after="0" w:line="240" w:lineRule="auto"/>
      </w:pPr>
      <w:r>
        <w:separator/>
      </w:r>
    </w:p>
  </w:footnote>
  <w:footnote w:type="continuationSeparator" w:id="0">
    <w:p w:rsidR="009E0AC2" w:rsidRDefault="009E0AC2" w:rsidP="0079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958714"/>
      <w:docPartObj>
        <w:docPartGallery w:val="Page Numbers (Top of Page)"/>
        <w:docPartUnique/>
      </w:docPartObj>
    </w:sdtPr>
    <w:sdtEndPr/>
    <w:sdtContent>
      <w:p w:rsidR="006D3992" w:rsidRDefault="009E0AC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992" w:rsidRDefault="006D3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EFB"/>
    <w:rsid w:val="00000AB5"/>
    <w:rsid w:val="00061A78"/>
    <w:rsid w:val="000B22B7"/>
    <w:rsid w:val="00101DBA"/>
    <w:rsid w:val="00114E53"/>
    <w:rsid w:val="00115750"/>
    <w:rsid w:val="0013538F"/>
    <w:rsid w:val="00140271"/>
    <w:rsid w:val="001F13DB"/>
    <w:rsid w:val="00203069"/>
    <w:rsid w:val="00206294"/>
    <w:rsid w:val="002548CD"/>
    <w:rsid w:val="002D1342"/>
    <w:rsid w:val="002E26B0"/>
    <w:rsid w:val="003266D8"/>
    <w:rsid w:val="00345FE0"/>
    <w:rsid w:val="00371078"/>
    <w:rsid w:val="00372A5F"/>
    <w:rsid w:val="003F2790"/>
    <w:rsid w:val="00410C29"/>
    <w:rsid w:val="004302B2"/>
    <w:rsid w:val="004530A1"/>
    <w:rsid w:val="00467408"/>
    <w:rsid w:val="004913CF"/>
    <w:rsid w:val="004B65F4"/>
    <w:rsid w:val="005E35F4"/>
    <w:rsid w:val="00644C64"/>
    <w:rsid w:val="00650743"/>
    <w:rsid w:val="006D3992"/>
    <w:rsid w:val="00780724"/>
    <w:rsid w:val="00787317"/>
    <w:rsid w:val="00793EFB"/>
    <w:rsid w:val="00797625"/>
    <w:rsid w:val="007B7DBA"/>
    <w:rsid w:val="007F316F"/>
    <w:rsid w:val="0081560C"/>
    <w:rsid w:val="00864F01"/>
    <w:rsid w:val="008E3188"/>
    <w:rsid w:val="00943825"/>
    <w:rsid w:val="00946BFB"/>
    <w:rsid w:val="0095324B"/>
    <w:rsid w:val="009A2031"/>
    <w:rsid w:val="009B7FEA"/>
    <w:rsid w:val="009E0AC2"/>
    <w:rsid w:val="00A237B3"/>
    <w:rsid w:val="00A239B5"/>
    <w:rsid w:val="00A34606"/>
    <w:rsid w:val="00A42917"/>
    <w:rsid w:val="00A42CFE"/>
    <w:rsid w:val="00A47303"/>
    <w:rsid w:val="00A87139"/>
    <w:rsid w:val="00AB0D47"/>
    <w:rsid w:val="00AD1839"/>
    <w:rsid w:val="00AF1B5A"/>
    <w:rsid w:val="00B73D84"/>
    <w:rsid w:val="00CC52E6"/>
    <w:rsid w:val="00DB4901"/>
    <w:rsid w:val="00DC735A"/>
    <w:rsid w:val="00E73857"/>
    <w:rsid w:val="00EE59B2"/>
    <w:rsid w:val="00F215D5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63D1"/>
  <w15:docId w15:val="{893FDF80-CEA3-4060-92FC-E7B4308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25"/>
  </w:style>
  <w:style w:type="paragraph" w:styleId="1">
    <w:name w:val="heading 1"/>
    <w:basedOn w:val="a"/>
    <w:link w:val="10"/>
    <w:uiPriority w:val="9"/>
    <w:qFormat/>
    <w:rsid w:val="00A429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24B"/>
    <w:rPr>
      <w:color w:val="0000FF" w:themeColor="hyperlink"/>
      <w:u w:val="single"/>
    </w:rPr>
  </w:style>
  <w:style w:type="paragraph" w:customStyle="1" w:styleId="rvps2">
    <w:name w:val="rvps2"/>
    <w:basedOn w:val="a"/>
    <w:rsid w:val="009A20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9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625"/>
  </w:style>
  <w:style w:type="paragraph" w:styleId="a6">
    <w:name w:val="footer"/>
    <w:basedOn w:val="a"/>
    <w:link w:val="a7"/>
    <w:uiPriority w:val="99"/>
    <w:unhideWhenUsed/>
    <w:rsid w:val="0079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625"/>
  </w:style>
  <w:style w:type="character" w:customStyle="1" w:styleId="10">
    <w:name w:val="Заголовок 1 Знак"/>
    <w:basedOn w:val="a0"/>
    <w:link w:val="1"/>
    <w:uiPriority w:val="9"/>
    <w:rsid w:val="00A42917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2395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576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niss.gov.ua/content/articles/files/11-144283095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chniki.com/19240701/pravo/ekonomichni_prava_svobodi_lyudini_gromadyanina_ukrayi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cslaw.knu.ua/index.php/item/13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5851-9EF8-4646-A68C-111B02B6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2019-04-12T19:23:00Z</dcterms:created>
  <dcterms:modified xsi:type="dcterms:W3CDTF">2019-04-12T19:25:00Z</dcterms:modified>
</cp:coreProperties>
</file>