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ЗМІСТ</w:t>
      </w:r>
    </w:p>
    <w:p w14:paraId="00000002" w14:textId="6C24053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6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ВСТУП………………………</w:t>
      </w:r>
      <w:r w:rsidRPr="00F527FC">
        <w:rPr>
          <w:b/>
          <w:color w:val="000000"/>
          <w:sz w:val="28"/>
          <w:szCs w:val="28"/>
          <w:lang w:val="uk-UA"/>
        </w:rPr>
        <w:t>……………………………</w:t>
      </w:r>
      <w:r w:rsidR="00DC6AB2" w:rsidRPr="00F527FC">
        <w:rPr>
          <w:b/>
          <w:color w:val="000000"/>
          <w:sz w:val="28"/>
          <w:szCs w:val="28"/>
          <w:lang w:val="uk-UA"/>
        </w:rPr>
        <w:t>..</w:t>
      </w:r>
      <w:r w:rsidRPr="00F527FC">
        <w:rPr>
          <w:b/>
          <w:color w:val="000000"/>
          <w:sz w:val="28"/>
          <w:szCs w:val="28"/>
          <w:lang w:val="uk-UA"/>
        </w:rPr>
        <w:t>………</w:t>
      </w:r>
      <w:r w:rsidR="006D2D9C" w:rsidRPr="00F527FC">
        <w:rPr>
          <w:b/>
          <w:color w:val="000000"/>
          <w:sz w:val="28"/>
          <w:szCs w:val="28"/>
          <w:lang w:val="uk-UA"/>
        </w:rPr>
        <w:t>..</w:t>
      </w:r>
      <w:r w:rsidRPr="00F527FC">
        <w:rPr>
          <w:b/>
          <w:color w:val="000000"/>
          <w:sz w:val="28"/>
          <w:szCs w:val="28"/>
          <w:lang w:val="uk-UA"/>
        </w:rPr>
        <w:t>…</w:t>
      </w:r>
      <w:r w:rsidR="006D2D9C" w:rsidRPr="00F527FC">
        <w:rPr>
          <w:b/>
          <w:color w:val="000000"/>
          <w:sz w:val="28"/>
          <w:szCs w:val="28"/>
          <w:lang w:val="uk-UA"/>
        </w:rPr>
        <w:t>.…..</w:t>
      </w:r>
      <w:r w:rsidRPr="00F527FC">
        <w:rPr>
          <w:b/>
          <w:color w:val="000000"/>
          <w:sz w:val="28"/>
          <w:szCs w:val="28"/>
          <w:lang w:val="uk-UA"/>
        </w:rPr>
        <w:t>....3</w:t>
      </w:r>
    </w:p>
    <w:p w14:paraId="00000003" w14:textId="394614C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6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РОЗДІЛ 1. ДЖЕРЕЛА ЦИВІЛЬНОГО ПРАВА……………………</w:t>
      </w:r>
      <w:r w:rsidRPr="00F527FC">
        <w:rPr>
          <w:b/>
          <w:sz w:val="28"/>
          <w:szCs w:val="28"/>
          <w:lang w:val="uk-UA"/>
        </w:rPr>
        <w:t>…</w:t>
      </w:r>
      <w:r w:rsidRPr="00F527FC">
        <w:rPr>
          <w:b/>
          <w:color w:val="000000"/>
          <w:sz w:val="28"/>
          <w:szCs w:val="28"/>
          <w:lang w:val="uk-UA"/>
        </w:rPr>
        <w:t>….5</w:t>
      </w:r>
    </w:p>
    <w:p w14:paraId="00000004" w14:textId="2D66EB15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1.1. Статут Володимира Святославовича…………………</w:t>
      </w:r>
      <w:r w:rsidR="00DC6AB2" w:rsidRPr="00F527FC">
        <w:rPr>
          <w:color w:val="000000"/>
          <w:sz w:val="28"/>
          <w:szCs w:val="28"/>
          <w:lang w:val="uk-UA"/>
        </w:rPr>
        <w:t>..</w:t>
      </w:r>
      <w:r w:rsidRPr="00F527FC">
        <w:rPr>
          <w:color w:val="000000"/>
          <w:sz w:val="28"/>
          <w:szCs w:val="28"/>
          <w:lang w:val="uk-UA"/>
        </w:rPr>
        <w:t>…</w:t>
      </w:r>
      <w:r w:rsidR="006D2D9C" w:rsidRPr="00F527FC">
        <w:rPr>
          <w:color w:val="000000"/>
          <w:sz w:val="28"/>
          <w:szCs w:val="28"/>
          <w:lang w:val="uk-UA"/>
        </w:rPr>
        <w:t>….</w:t>
      </w:r>
      <w:r w:rsidRPr="00F527FC">
        <w:rPr>
          <w:color w:val="000000"/>
          <w:sz w:val="28"/>
          <w:szCs w:val="28"/>
          <w:lang w:val="uk-UA"/>
        </w:rPr>
        <w:t>……</w:t>
      </w:r>
      <w:r w:rsidR="006D2D9C" w:rsidRPr="00F527FC">
        <w:rPr>
          <w:color w:val="000000"/>
          <w:sz w:val="28"/>
          <w:szCs w:val="28"/>
          <w:lang w:val="uk-UA"/>
        </w:rPr>
        <w:t>….</w:t>
      </w:r>
      <w:r w:rsidRPr="00F527FC">
        <w:rPr>
          <w:color w:val="000000"/>
          <w:sz w:val="28"/>
          <w:szCs w:val="28"/>
          <w:lang w:val="uk-UA"/>
        </w:rPr>
        <w:t>…5</w:t>
      </w:r>
    </w:p>
    <w:p w14:paraId="00000005" w14:textId="4D470212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1.2. Устав Ярослава Мудрого……………………………</w:t>
      </w:r>
      <w:r w:rsidR="00DC6AB2" w:rsidRPr="00F527FC">
        <w:rPr>
          <w:color w:val="000000"/>
          <w:sz w:val="28"/>
          <w:szCs w:val="28"/>
          <w:lang w:val="uk-UA"/>
        </w:rPr>
        <w:t>……..</w:t>
      </w:r>
      <w:r w:rsidRPr="00F527FC">
        <w:rPr>
          <w:color w:val="000000"/>
          <w:sz w:val="28"/>
          <w:szCs w:val="28"/>
          <w:lang w:val="uk-UA"/>
        </w:rPr>
        <w:t>…</w:t>
      </w:r>
      <w:r w:rsidR="006D2D9C" w:rsidRPr="00F527FC">
        <w:rPr>
          <w:color w:val="000000"/>
          <w:sz w:val="28"/>
          <w:szCs w:val="28"/>
          <w:lang w:val="uk-UA"/>
        </w:rPr>
        <w:t>……</w:t>
      </w:r>
      <w:r w:rsidRPr="00F527FC">
        <w:rPr>
          <w:color w:val="000000"/>
          <w:sz w:val="28"/>
          <w:szCs w:val="28"/>
          <w:lang w:val="uk-UA"/>
        </w:rPr>
        <w:t>…</w:t>
      </w:r>
      <w:r w:rsidR="006D2D9C" w:rsidRPr="00F527FC">
        <w:rPr>
          <w:color w:val="000000"/>
          <w:sz w:val="28"/>
          <w:szCs w:val="28"/>
          <w:lang w:val="uk-UA"/>
        </w:rPr>
        <w:t>..</w:t>
      </w:r>
      <w:r w:rsidRPr="00F527FC">
        <w:rPr>
          <w:color w:val="000000"/>
          <w:sz w:val="28"/>
          <w:szCs w:val="28"/>
          <w:lang w:val="uk-UA"/>
        </w:rPr>
        <w:t>...8</w:t>
      </w:r>
    </w:p>
    <w:p w14:paraId="00000006" w14:textId="549E7E10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РОЗДІЛ 2. ЦИВІЛЬНЕ ПРАВО ЗА «РУСЬКОЮ</w:t>
      </w:r>
      <w:r w:rsidR="00DC6AB2" w:rsidRPr="00F527FC">
        <w:rPr>
          <w:b/>
          <w:color w:val="000000"/>
          <w:sz w:val="28"/>
          <w:szCs w:val="28"/>
          <w:lang w:val="uk-UA"/>
        </w:rPr>
        <w:t xml:space="preserve"> </w:t>
      </w:r>
      <w:r w:rsidRPr="00F527FC">
        <w:rPr>
          <w:b/>
          <w:color w:val="000000"/>
          <w:sz w:val="28"/>
          <w:szCs w:val="28"/>
          <w:lang w:val="uk-UA"/>
        </w:rPr>
        <w:t>ПРАВДОЮ»…</w:t>
      </w:r>
      <w:r w:rsidRPr="00F527FC">
        <w:rPr>
          <w:b/>
          <w:sz w:val="28"/>
          <w:szCs w:val="28"/>
          <w:lang w:val="uk-UA"/>
        </w:rPr>
        <w:t>…</w:t>
      </w:r>
      <w:r w:rsidR="006D2D9C" w:rsidRPr="00F527FC">
        <w:rPr>
          <w:b/>
          <w:color w:val="000000"/>
          <w:sz w:val="28"/>
          <w:szCs w:val="28"/>
          <w:lang w:val="uk-UA"/>
        </w:rPr>
        <w:t>…</w:t>
      </w:r>
      <w:r w:rsidRPr="00F527FC">
        <w:rPr>
          <w:b/>
          <w:color w:val="000000"/>
          <w:sz w:val="28"/>
          <w:szCs w:val="28"/>
          <w:lang w:val="uk-UA"/>
        </w:rPr>
        <w:t>.19</w:t>
      </w:r>
    </w:p>
    <w:p w14:paraId="00000007" w14:textId="2B4C6924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2.1. Інститут права </w:t>
      </w:r>
      <w:proofErr w:type="spellStart"/>
      <w:r w:rsidRPr="00F527FC">
        <w:rPr>
          <w:color w:val="000000"/>
          <w:sz w:val="28"/>
          <w:szCs w:val="28"/>
          <w:lang w:val="uk-UA"/>
        </w:rPr>
        <w:t>власности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й володіння……………</w:t>
      </w:r>
      <w:r w:rsidRPr="00F527FC">
        <w:rPr>
          <w:color w:val="000000"/>
          <w:sz w:val="28"/>
          <w:szCs w:val="28"/>
          <w:lang w:val="uk-UA"/>
        </w:rPr>
        <w:t>…………</w:t>
      </w:r>
      <w:r w:rsidRPr="00F527FC">
        <w:rPr>
          <w:sz w:val="28"/>
          <w:szCs w:val="28"/>
          <w:lang w:val="uk-UA"/>
        </w:rPr>
        <w:t>..</w:t>
      </w:r>
      <w:r w:rsidRPr="00F527FC">
        <w:rPr>
          <w:color w:val="000000"/>
          <w:sz w:val="28"/>
          <w:szCs w:val="28"/>
          <w:lang w:val="uk-UA"/>
        </w:rPr>
        <w:t>…</w:t>
      </w:r>
      <w:r w:rsidR="006D2D9C" w:rsidRPr="00F527FC">
        <w:rPr>
          <w:color w:val="000000"/>
          <w:sz w:val="28"/>
          <w:szCs w:val="28"/>
          <w:lang w:val="uk-UA"/>
        </w:rPr>
        <w:t>……..</w:t>
      </w:r>
      <w:r w:rsidRPr="00F527FC">
        <w:rPr>
          <w:color w:val="000000"/>
          <w:sz w:val="28"/>
          <w:szCs w:val="28"/>
          <w:lang w:val="uk-UA"/>
        </w:rPr>
        <w:t>.19</w:t>
      </w:r>
    </w:p>
    <w:p w14:paraId="00000008" w14:textId="6ADC2C03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2.2. Право зобов’язань……………………………………</w:t>
      </w:r>
      <w:r w:rsidR="00DC6AB2" w:rsidRPr="00F527FC">
        <w:rPr>
          <w:color w:val="000000"/>
          <w:sz w:val="28"/>
          <w:szCs w:val="28"/>
          <w:lang w:val="uk-UA"/>
        </w:rPr>
        <w:t>..</w:t>
      </w:r>
      <w:r w:rsidRPr="00F527FC">
        <w:rPr>
          <w:color w:val="000000"/>
          <w:sz w:val="28"/>
          <w:szCs w:val="28"/>
          <w:lang w:val="uk-UA"/>
        </w:rPr>
        <w:t>………</w:t>
      </w:r>
      <w:r w:rsidR="006D2D9C" w:rsidRPr="00F527FC">
        <w:rPr>
          <w:color w:val="000000"/>
          <w:sz w:val="28"/>
          <w:szCs w:val="28"/>
          <w:lang w:val="uk-UA"/>
        </w:rPr>
        <w:t>……...</w:t>
      </w:r>
      <w:r w:rsidRPr="00F527FC">
        <w:rPr>
          <w:sz w:val="28"/>
          <w:szCs w:val="28"/>
          <w:lang w:val="uk-UA"/>
        </w:rPr>
        <w:t>…</w:t>
      </w:r>
      <w:r w:rsidRPr="00F527FC">
        <w:rPr>
          <w:color w:val="000000"/>
          <w:sz w:val="28"/>
          <w:szCs w:val="28"/>
          <w:lang w:val="uk-UA"/>
        </w:rPr>
        <w:t>23</w:t>
      </w:r>
    </w:p>
    <w:p w14:paraId="00000009" w14:textId="046BE1B3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РОЗДІЛ 3. РОДИННЕ ПРАВО……………………………</w:t>
      </w:r>
      <w:r w:rsidR="00DC6AB2" w:rsidRPr="00F527FC">
        <w:rPr>
          <w:b/>
          <w:color w:val="000000"/>
          <w:sz w:val="28"/>
          <w:szCs w:val="28"/>
          <w:lang w:val="uk-UA"/>
        </w:rPr>
        <w:t>….</w:t>
      </w:r>
      <w:r w:rsidRPr="00F527FC">
        <w:rPr>
          <w:b/>
          <w:color w:val="000000"/>
          <w:sz w:val="28"/>
          <w:szCs w:val="28"/>
          <w:lang w:val="uk-UA"/>
        </w:rPr>
        <w:t>…</w:t>
      </w:r>
      <w:r w:rsidR="006D2D9C" w:rsidRPr="00F527FC">
        <w:rPr>
          <w:b/>
          <w:color w:val="000000"/>
          <w:sz w:val="28"/>
          <w:szCs w:val="28"/>
          <w:lang w:val="uk-UA"/>
        </w:rPr>
        <w:t>……</w:t>
      </w:r>
      <w:r w:rsidRPr="00F527FC">
        <w:rPr>
          <w:b/>
          <w:color w:val="000000"/>
          <w:sz w:val="28"/>
          <w:szCs w:val="28"/>
          <w:lang w:val="uk-UA"/>
        </w:rPr>
        <w:t>…..28</w:t>
      </w:r>
    </w:p>
    <w:p w14:paraId="0000000A" w14:textId="49463D5D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3.1. Шлюбне право…………………………………</w:t>
      </w:r>
      <w:r w:rsidR="00DC6AB2" w:rsidRPr="00F527FC">
        <w:rPr>
          <w:color w:val="000000"/>
          <w:sz w:val="28"/>
          <w:szCs w:val="28"/>
          <w:lang w:val="uk-UA"/>
        </w:rPr>
        <w:t>..</w:t>
      </w:r>
      <w:r w:rsidRPr="00F527FC">
        <w:rPr>
          <w:color w:val="000000"/>
          <w:sz w:val="28"/>
          <w:szCs w:val="28"/>
          <w:lang w:val="uk-UA"/>
        </w:rPr>
        <w:t>…………….…</w:t>
      </w:r>
      <w:r w:rsidR="006D2D9C" w:rsidRPr="00F527FC">
        <w:rPr>
          <w:color w:val="000000"/>
          <w:sz w:val="28"/>
          <w:szCs w:val="28"/>
          <w:lang w:val="uk-UA"/>
        </w:rPr>
        <w:t>……...</w:t>
      </w:r>
      <w:r w:rsidRPr="00F527FC">
        <w:rPr>
          <w:sz w:val="28"/>
          <w:szCs w:val="28"/>
          <w:lang w:val="uk-UA"/>
        </w:rPr>
        <w:t>28</w:t>
      </w:r>
    </w:p>
    <w:p w14:paraId="0000000B" w14:textId="651F3889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3.2. Опі</w:t>
      </w:r>
      <w:r w:rsidRPr="00F527FC">
        <w:rPr>
          <w:color w:val="000000"/>
          <w:sz w:val="28"/>
          <w:szCs w:val="28"/>
          <w:lang w:val="uk-UA"/>
        </w:rPr>
        <w:t>ка……………………………………………</w:t>
      </w:r>
      <w:r w:rsidR="00DC6AB2" w:rsidRPr="00F527FC">
        <w:rPr>
          <w:color w:val="000000"/>
          <w:sz w:val="28"/>
          <w:szCs w:val="28"/>
          <w:lang w:val="uk-UA"/>
        </w:rPr>
        <w:t>.….</w:t>
      </w:r>
      <w:r w:rsidRPr="00F527FC">
        <w:rPr>
          <w:color w:val="000000"/>
          <w:sz w:val="28"/>
          <w:szCs w:val="28"/>
          <w:lang w:val="uk-UA"/>
        </w:rPr>
        <w:t>…………</w:t>
      </w:r>
      <w:r w:rsidR="006D2D9C" w:rsidRPr="00F527FC">
        <w:rPr>
          <w:color w:val="000000"/>
          <w:sz w:val="28"/>
          <w:szCs w:val="28"/>
          <w:lang w:val="uk-UA"/>
        </w:rPr>
        <w:t>……...</w:t>
      </w:r>
      <w:r w:rsidRPr="00F527FC">
        <w:rPr>
          <w:color w:val="000000"/>
          <w:sz w:val="28"/>
          <w:szCs w:val="28"/>
          <w:lang w:val="uk-UA"/>
        </w:rPr>
        <w:t>.....31</w:t>
      </w:r>
    </w:p>
    <w:p w14:paraId="0000000C" w14:textId="5C849399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ВИСНОВОК………………………………</w:t>
      </w:r>
      <w:r w:rsidRPr="00F527FC">
        <w:rPr>
          <w:b/>
          <w:color w:val="000000"/>
          <w:sz w:val="28"/>
          <w:szCs w:val="28"/>
          <w:lang w:val="uk-UA"/>
        </w:rPr>
        <w:t>………………………</w:t>
      </w:r>
      <w:r w:rsidRPr="00F527FC">
        <w:rPr>
          <w:b/>
          <w:sz w:val="28"/>
          <w:szCs w:val="28"/>
          <w:lang w:val="uk-UA"/>
        </w:rPr>
        <w:t>…</w:t>
      </w:r>
      <w:r w:rsidR="006D2D9C" w:rsidRPr="00F527FC">
        <w:rPr>
          <w:b/>
          <w:sz w:val="28"/>
          <w:szCs w:val="28"/>
          <w:lang w:val="uk-UA"/>
        </w:rPr>
        <w:t>……</w:t>
      </w:r>
      <w:r w:rsidRPr="00F527FC">
        <w:rPr>
          <w:b/>
          <w:sz w:val="28"/>
          <w:szCs w:val="28"/>
          <w:lang w:val="uk-UA"/>
        </w:rPr>
        <w:t>…</w:t>
      </w:r>
      <w:r w:rsidRPr="00F527FC">
        <w:rPr>
          <w:b/>
          <w:color w:val="000000"/>
          <w:sz w:val="28"/>
          <w:szCs w:val="28"/>
          <w:lang w:val="uk-UA"/>
        </w:rPr>
        <w:t>33</w:t>
      </w:r>
    </w:p>
    <w:p w14:paraId="0000000D" w14:textId="79C8C572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СПИСОК ВИКОРИСТАНОЇ ЛІТЕРАТУРИ…………………</w:t>
      </w:r>
      <w:r w:rsidRPr="00F527FC">
        <w:rPr>
          <w:b/>
          <w:color w:val="000000"/>
          <w:sz w:val="28"/>
          <w:szCs w:val="28"/>
          <w:lang w:val="uk-UA"/>
        </w:rPr>
        <w:t>…</w:t>
      </w:r>
      <w:r w:rsidR="006D2D9C" w:rsidRPr="00F527FC">
        <w:rPr>
          <w:b/>
          <w:color w:val="000000"/>
          <w:sz w:val="28"/>
          <w:szCs w:val="28"/>
          <w:lang w:val="uk-UA"/>
        </w:rPr>
        <w:t>..</w:t>
      </w:r>
      <w:r w:rsidRPr="00F527FC">
        <w:rPr>
          <w:b/>
          <w:sz w:val="28"/>
          <w:szCs w:val="28"/>
          <w:lang w:val="uk-UA"/>
        </w:rPr>
        <w:t>……</w:t>
      </w:r>
      <w:r w:rsidRPr="00F527FC">
        <w:rPr>
          <w:b/>
          <w:color w:val="000000"/>
          <w:sz w:val="28"/>
          <w:szCs w:val="28"/>
          <w:lang w:val="uk-UA"/>
        </w:rPr>
        <w:t>..3</w:t>
      </w:r>
      <w:r w:rsidRPr="00F527FC">
        <w:rPr>
          <w:b/>
          <w:sz w:val="28"/>
          <w:szCs w:val="28"/>
          <w:lang w:val="uk-UA"/>
        </w:rPr>
        <w:t>5</w:t>
      </w:r>
    </w:p>
    <w:p w14:paraId="0000000E" w14:textId="77777777" w:rsidR="0025615B" w:rsidRPr="00F527FC" w:rsidRDefault="00950258" w:rsidP="00F52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0" w:firstLineChars="251" w:firstLine="602"/>
        <w:jc w:val="center"/>
        <w:rPr>
          <w:color w:val="000000"/>
          <w:sz w:val="28"/>
          <w:szCs w:val="28"/>
          <w:lang w:val="uk-UA"/>
        </w:rPr>
      </w:pPr>
      <w:r w:rsidRPr="00F527FC">
        <w:rPr>
          <w:lang w:val="uk-UA"/>
        </w:rPr>
        <w:br w:type="page"/>
      </w:r>
      <w:r w:rsidRPr="00F527FC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0000000F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Актуальність теми</w:t>
      </w:r>
      <w:r w:rsidRPr="00F527FC">
        <w:rPr>
          <w:color w:val="000000"/>
          <w:sz w:val="28"/>
          <w:szCs w:val="28"/>
          <w:lang w:val="uk-UA"/>
        </w:rPr>
        <w:t>. Досконале регулювання суспільних відносин є однією із запорук до розвитку демократичної, правової та соціальної держави.</w:t>
      </w:r>
    </w:p>
    <w:p w14:paraId="00000010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Враховуючи факт втрати державності в певні історичні моменти, правові інститути нашої держави розвивались в рамках правових систем ін</w:t>
      </w:r>
      <w:r w:rsidRPr="00F527FC">
        <w:rPr>
          <w:color w:val="000000"/>
          <w:sz w:val="28"/>
          <w:szCs w:val="28"/>
          <w:lang w:val="uk-UA"/>
        </w:rPr>
        <w:t xml:space="preserve">оземних держав. Але спираючись на </w:t>
      </w:r>
      <w:proofErr w:type="spellStart"/>
      <w:r w:rsidRPr="00F527FC">
        <w:rPr>
          <w:color w:val="000000"/>
          <w:sz w:val="28"/>
          <w:szCs w:val="28"/>
          <w:lang w:val="uk-UA"/>
        </w:rPr>
        <w:t>звичаєво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-правову основу, закладену в період Київській Русі, яка втілилася спочатку в церковних статутах князів Володимира Великого та Ярослава Мудрого, а пізніше і в «Руській Правді», більшість інститутів цивільного права </w:t>
      </w:r>
      <w:r w:rsidRPr="00F527FC">
        <w:rPr>
          <w:color w:val="000000"/>
          <w:sz w:val="28"/>
          <w:szCs w:val="28"/>
          <w:lang w:val="uk-UA"/>
        </w:rPr>
        <w:t>не лише зберегли свою самобутність на українських землях, а й вплинув на формування аналогічних правових інститутів у Польському королівстві та Великому князівстві Литовському.</w:t>
      </w:r>
    </w:p>
    <w:p w14:paraId="00000011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Тому актуальною залишається необхідність визначення специфіки цивільного права </w:t>
      </w:r>
      <w:r w:rsidRPr="00F527FC">
        <w:rPr>
          <w:color w:val="000000"/>
          <w:sz w:val="28"/>
          <w:szCs w:val="28"/>
          <w:lang w:val="uk-UA"/>
        </w:rPr>
        <w:t>за часів Київської Русі, оскільки її здобутки є цінними джерелами для усвідомлення історії розвитку права Київської Русі.</w:t>
      </w:r>
    </w:p>
    <w:p w14:paraId="00000012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Мета дослідження курсової роботи полягає у комплексному дослідженні специфіки цивільного права за часів Київської Русі.</w:t>
      </w:r>
    </w:p>
    <w:p w14:paraId="00000013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Для досягнення</w:t>
      </w:r>
      <w:r w:rsidRPr="00F527FC">
        <w:rPr>
          <w:color w:val="000000"/>
          <w:sz w:val="28"/>
          <w:szCs w:val="28"/>
          <w:lang w:val="uk-UA"/>
        </w:rPr>
        <w:t xml:space="preserve"> поставленої мети, слід вирішити такі основні завдання:</w:t>
      </w:r>
    </w:p>
    <w:p w14:paraId="00000014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- проаналізувати основні положення Статуту Володимира Святославовича;</w:t>
      </w:r>
    </w:p>
    <w:p w14:paraId="00000015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- проаналізувати основні положення Уставу Ярослава Мудрого;</w:t>
      </w:r>
    </w:p>
    <w:p w14:paraId="00000016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- розглянути та розмежувати інститут права </w:t>
      </w:r>
      <w:proofErr w:type="spellStart"/>
      <w:r w:rsidRPr="00F527FC">
        <w:rPr>
          <w:color w:val="000000"/>
          <w:sz w:val="28"/>
          <w:szCs w:val="28"/>
          <w:lang w:val="uk-UA"/>
        </w:rPr>
        <w:t>власности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й володіння за «Р</w:t>
      </w:r>
      <w:r w:rsidRPr="00F527FC">
        <w:rPr>
          <w:color w:val="000000"/>
          <w:sz w:val="28"/>
          <w:szCs w:val="28"/>
          <w:lang w:val="uk-UA"/>
        </w:rPr>
        <w:t>уською Правдою»;</w:t>
      </w:r>
    </w:p>
    <w:p w14:paraId="00000017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- розглянути право зобов’язань за «Руською Правдою»;</w:t>
      </w:r>
    </w:p>
    <w:p w14:paraId="00000018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- розглянути основна положення шлюбного права за «Руською Правдою»;</w:t>
      </w:r>
    </w:p>
    <w:p w14:paraId="00000019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F527FC">
        <w:rPr>
          <w:color w:val="000000"/>
          <w:sz w:val="28"/>
          <w:szCs w:val="28"/>
          <w:lang w:val="uk-UA"/>
        </w:rPr>
        <w:t>роглянути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питання опіки за «Руською Правдою».</w:t>
      </w:r>
    </w:p>
    <w:p w14:paraId="0000001A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Вивченням різних інститутів цивільного права часів Київської Русі у своїх працях займались такі вчені, як: </w:t>
      </w:r>
      <w:proofErr w:type="spellStart"/>
      <w:r w:rsidRPr="00F527FC">
        <w:rPr>
          <w:color w:val="000000"/>
          <w:sz w:val="28"/>
          <w:szCs w:val="28"/>
          <w:lang w:val="uk-UA"/>
        </w:rPr>
        <w:t>Бенешевич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В., Булгаков М., </w:t>
      </w:r>
      <w:proofErr w:type="spellStart"/>
      <w:r w:rsidRPr="00F527FC">
        <w:rPr>
          <w:color w:val="000000"/>
          <w:sz w:val="28"/>
          <w:szCs w:val="28"/>
          <w:lang w:val="uk-UA"/>
        </w:rPr>
        <w:t>Ваврик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В., </w:t>
      </w:r>
      <w:proofErr w:type="spellStart"/>
      <w:r w:rsidRPr="00F527FC">
        <w:rPr>
          <w:color w:val="000000"/>
          <w:sz w:val="28"/>
          <w:szCs w:val="28"/>
          <w:lang w:val="uk-UA"/>
        </w:rPr>
        <w:t>Власовський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І., </w:t>
      </w:r>
      <w:proofErr w:type="spellStart"/>
      <w:r w:rsidRPr="00F527FC">
        <w:rPr>
          <w:color w:val="000000"/>
          <w:sz w:val="28"/>
          <w:szCs w:val="28"/>
          <w:lang w:val="uk-UA"/>
        </w:rPr>
        <w:t>Голубинський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Є., </w:t>
      </w:r>
      <w:proofErr w:type="spellStart"/>
      <w:r w:rsidRPr="00F527FC">
        <w:rPr>
          <w:color w:val="000000"/>
          <w:sz w:val="28"/>
          <w:szCs w:val="28"/>
          <w:lang w:val="uk-UA"/>
        </w:rPr>
        <w:t>Карамзін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М., Корчагін К., Лотоцький О., Мудрий С., Назарко І., </w:t>
      </w:r>
      <w:proofErr w:type="spellStart"/>
      <w:r w:rsidRPr="00F527FC">
        <w:rPr>
          <w:color w:val="000000"/>
          <w:sz w:val="28"/>
          <w:szCs w:val="28"/>
          <w:lang w:val="uk-UA"/>
        </w:rPr>
        <w:t>Неволін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К., Нік</w:t>
      </w:r>
      <w:r w:rsidRPr="00F527FC">
        <w:rPr>
          <w:color w:val="000000"/>
          <w:sz w:val="28"/>
          <w:szCs w:val="28"/>
          <w:lang w:val="uk-UA"/>
        </w:rPr>
        <w:t xml:space="preserve">ольський Н., Павлов. А., </w:t>
      </w:r>
      <w:proofErr w:type="spellStart"/>
      <w:r w:rsidRPr="00F527FC">
        <w:rPr>
          <w:color w:val="000000"/>
          <w:sz w:val="28"/>
          <w:szCs w:val="28"/>
          <w:lang w:val="uk-UA"/>
        </w:rPr>
        <w:t>Жужек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I., Суворов Н., </w:t>
      </w:r>
      <w:proofErr w:type="spellStart"/>
      <w:r w:rsidRPr="00F527FC">
        <w:rPr>
          <w:color w:val="000000"/>
          <w:sz w:val="28"/>
          <w:szCs w:val="28"/>
          <w:lang w:val="uk-UA"/>
        </w:rPr>
        <w:t>Табінський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Р., Чистяков О., Чубатий M., </w:t>
      </w:r>
      <w:proofErr w:type="spellStart"/>
      <w:r w:rsidRPr="00F527FC">
        <w:rPr>
          <w:color w:val="000000"/>
          <w:sz w:val="28"/>
          <w:szCs w:val="28"/>
          <w:lang w:val="uk-UA"/>
        </w:rPr>
        <w:t>Щапов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Я. та ін..</w:t>
      </w:r>
    </w:p>
    <w:p w14:paraId="0000001B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</w:tabs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lastRenderedPageBreak/>
        <w:t>Об’єктом дослідження</w:t>
      </w:r>
      <w:r w:rsidRPr="00F527FC">
        <w:rPr>
          <w:color w:val="000000"/>
          <w:sz w:val="28"/>
          <w:szCs w:val="28"/>
          <w:lang w:val="uk-UA"/>
        </w:rPr>
        <w:t xml:space="preserve"> виступають інститути та джерела цивільного права Київської Русі.</w:t>
      </w:r>
    </w:p>
    <w:p w14:paraId="0000001C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</w:tabs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Предметом дослідження</w:t>
      </w:r>
      <w:r w:rsidRPr="00F527FC">
        <w:rPr>
          <w:color w:val="000000"/>
          <w:sz w:val="28"/>
          <w:szCs w:val="28"/>
          <w:lang w:val="uk-UA"/>
        </w:rPr>
        <w:t xml:space="preserve"> цивільне право Київської Русі.</w:t>
      </w:r>
    </w:p>
    <w:p w14:paraId="0000001D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Структура курсової роботи, обумовлена метою та її завданнями та складається із вступу, трьох розділів, трьох підрозділів, висновків і списку використаної літератури.</w:t>
      </w:r>
    </w:p>
    <w:p w14:paraId="0000001E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0" w:firstLineChars="251" w:firstLine="602"/>
        <w:jc w:val="center"/>
        <w:rPr>
          <w:color w:val="000000"/>
          <w:sz w:val="28"/>
          <w:szCs w:val="28"/>
          <w:lang w:val="uk-UA"/>
        </w:rPr>
      </w:pPr>
      <w:r w:rsidRPr="00F527FC">
        <w:rPr>
          <w:lang w:val="uk-UA"/>
        </w:rPr>
        <w:br w:type="page"/>
      </w:r>
      <w:r w:rsidRPr="00F527FC">
        <w:rPr>
          <w:b/>
          <w:color w:val="000000"/>
          <w:sz w:val="28"/>
          <w:szCs w:val="28"/>
          <w:lang w:val="uk-UA"/>
        </w:rPr>
        <w:lastRenderedPageBreak/>
        <w:t>РОЗДІЛ 1. Джерела цивільного права</w:t>
      </w:r>
    </w:p>
    <w:p w14:paraId="0000001F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1.1. Статут Володимира</w:t>
      </w:r>
      <w:r w:rsidRPr="00F527FC">
        <w:rPr>
          <w:b/>
          <w:color w:val="000000"/>
          <w:sz w:val="28"/>
          <w:szCs w:val="28"/>
          <w:lang w:val="uk-UA"/>
        </w:rPr>
        <w:t xml:space="preserve"> Святославовича</w:t>
      </w:r>
    </w:p>
    <w:p w14:paraId="00000020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Разом з </w:t>
      </w:r>
      <w:proofErr w:type="spellStart"/>
      <w:r w:rsidRPr="00F527FC">
        <w:rPr>
          <w:color w:val="000000"/>
          <w:sz w:val="28"/>
          <w:szCs w:val="28"/>
          <w:lang w:val="uk-UA"/>
        </w:rPr>
        <w:t>христіянством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прийшли до нас церковні закони. Принесло їх болгарське і грецьке духовенство, а князь приказав зібрати їх в одну книгу, що зветься Уставом Володимира. Цей устав не дійшов до нас у первіснім виді, бо пізніше нераз духов</w:t>
      </w:r>
      <w:r w:rsidRPr="00F527FC">
        <w:rPr>
          <w:color w:val="000000"/>
          <w:sz w:val="28"/>
          <w:szCs w:val="28"/>
          <w:lang w:val="uk-UA"/>
        </w:rPr>
        <w:t>на влада його зміняла і доповнювала; але є у ньому кілька постанов, що напевно належать до часів Володимира</w:t>
      </w:r>
      <w:r w:rsidRPr="00F527FC">
        <w:rPr>
          <w:sz w:val="28"/>
          <w:szCs w:val="28"/>
          <w:lang w:val="uk-UA"/>
        </w:rPr>
        <w:t xml:space="preserve"> [2, с. 178].</w:t>
      </w:r>
    </w:p>
    <w:p w14:paraId="00000022" w14:textId="1A061E57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Оскільки списків часів великого князя київського Володимира Святославовича (Володимира Великого) не </w:t>
      </w:r>
      <w:proofErr w:type="spellStart"/>
      <w:r w:rsidRPr="00F527FC">
        <w:rPr>
          <w:color w:val="000000"/>
          <w:sz w:val="28"/>
          <w:szCs w:val="28"/>
          <w:lang w:val="uk-UA"/>
        </w:rPr>
        <w:t>збереглося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, багато років серед дослідників тривала полеміка про автентичність пам’ятки, зокрема висловлювалася думка, що вона не </w:t>
      </w:r>
      <w:r w:rsidR="00A508DD">
        <w:rPr>
          <w:color w:val="000000"/>
          <w:sz w:val="28"/>
          <w:szCs w:val="28"/>
          <w:lang w:val="uk-UA"/>
        </w:rPr>
        <w:t>….</w:t>
      </w:r>
      <w:proofErr w:type="spellStart"/>
      <w:r w:rsidRPr="00F527FC">
        <w:rPr>
          <w:color w:val="000000"/>
          <w:sz w:val="28"/>
          <w:szCs w:val="28"/>
          <w:lang w:val="uk-UA"/>
        </w:rPr>
        <w:t>атут</w:t>
      </w:r>
      <w:proofErr w:type="spellEnd"/>
      <w:r w:rsidRPr="00F527FC">
        <w:rPr>
          <w:sz w:val="28"/>
          <w:szCs w:val="28"/>
          <w:lang w:val="uk-UA"/>
        </w:rPr>
        <w:t xml:space="preserve"> [17, с. 202].</w:t>
      </w:r>
    </w:p>
    <w:p w14:paraId="00000023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З</w:t>
      </w:r>
      <w:r w:rsidRPr="00F527FC">
        <w:rPr>
          <w:color w:val="000000"/>
          <w:sz w:val="28"/>
          <w:szCs w:val="28"/>
          <w:lang w:val="uk-UA"/>
        </w:rPr>
        <w:t>годом, упродовж ХІІ-ХІІ ст. Статут поповнився переліком видів справ та осіб, підлеглих суду церковному. Остаточно первинний тек</w:t>
      </w:r>
      <w:r w:rsidRPr="00F527FC">
        <w:rPr>
          <w:color w:val="000000"/>
          <w:sz w:val="28"/>
          <w:szCs w:val="28"/>
          <w:lang w:val="uk-UA"/>
        </w:rPr>
        <w:t>ст, покладений в основу існуючих редакцій, склався у другій половині ХІІ ст.</w:t>
      </w:r>
    </w:p>
    <w:p w14:paraId="00000024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До кінця XIV ст. набули завершеного вигляду і всі згадані редакції (переробки) Статуту, які надалі в текстах XV-XVIII ст. вже не мали суттєвих відмінностей між списками, що належа</w:t>
      </w:r>
      <w:r w:rsidRPr="00F527FC">
        <w:rPr>
          <w:color w:val="000000"/>
          <w:sz w:val="28"/>
          <w:szCs w:val="28"/>
          <w:lang w:val="uk-UA"/>
        </w:rPr>
        <w:t>ли до однієї редакції</w:t>
      </w:r>
      <w:r w:rsidRPr="00F527FC">
        <w:rPr>
          <w:sz w:val="28"/>
          <w:szCs w:val="28"/>
          <w:lang w:val="uk-UA"/>
        </w:rPr>
        <w:t xml:space="preserve"> [3, с. 89].</w:t>
      </w:r>
    </w:p>
    <w:p w14:paraId="00000035" w14:textId="6650A7B9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Спільними для </w:t>
      </w:r>
      <w:r w:rsidR="00A508DD">
        <w:rPr>
          <w:color w:val="000000"/>
          <w:sz w:val="28"/>
          <w:szCs w:val="28"/>
          <w:lang w:val="uk-UA"/>
        </w:rPr>
        <w:t>…..</w:t>
      </w:r>
      <w:r w:rsidRPr="00F527F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527FC">
        <w:rPr>
          <w:color w:val="000000"/>
          <w:sz w:val="28"/>
          <w:szCs w:val="28"/>
          <w:lang w:val="uk-UA"/>
        </w:rPr>
        <w:t>прикладник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527FC">
        <w:rPr>
          <w:color w:val="000000"/>
          <w:sz w:val="28"/>
          <w:szCs w:val="28"/>
          <w:lang w:val="uk-UA"/>
        </w:rPr>
        <w:t>хромец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527FC">
        <w:rPr>
          <w:color w:val="000000"/>
          <w:sz w:val="28"/>
          <w:szCs w:val="28"/>
          <w:lang w:val="uk-UA"/>
        </w:rPr>
        <w:t>слепец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527FC">
        <w:rPr>
          <w:color w:val="000000"/>
          <w:sz w:val="28"/>
          <w:szCs w:val="28"/>
          <w:lang w:val="uk-UA"/>
        </w:rPr>
        <w:t>дьяк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, и все </w:t>
      </w:r>
      <w:proofErr w:type="spellStart"/>
      <w:r w:rsidRPr="00F527FC">
        <w:rPr>
          <w:color w:val="000000"/>
          <w:sz w:val="28"/>
          <w:szCs w:val="28"/>
          <w:lang w:val="uk-UA"/>
        </w:rPr>
        <w:t>причетници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церковный</w:t>
      </w:r>
      <w:proofErr w:type="spellEnd"/>
      <w:r w:rsidRPr="00F527FC">
        <w:rPr>
          <w:color w:val="000000"/>
          <w:sz w:val="28"/>
          <w:szCs w:val="28"/>
          <w:lang w:val="uk-UA"/>
        </w:rPr>
        <w:t>.</w:t>
      </w:r>
    </w:p>
    <w:p w14:paraId="00000036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1</w:t>
      </w:r>
      <w:r w:rsidRPr="00F527FC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F527FC">
        <w:rPr>
          <w:color w:val="000000"/>
          <w:sz w:val="28"/>
          <w:szCs w:val="28"/>
          <w:lang w:val="uk-UA"/>
        </w:rPr>
        <w:t>Аше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их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кт</w:t>
      </w:r>
      <w:r w:rsidRPr="00F527FC">
        <w:rPr>
          <w:color w:val="000000"/>
          <w:sz w:val="28"/>
          <w:szCs w:val="28"/>
          <w:lang w:val="uk-UA"/>
        </w:rPr>
        <w:t>о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внидет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в вину, судити </w:t>
      </w:r>
      <w:proofErr w:type="spellStart"/>
      <w:r w:rsidRPr="00F527FC">
        <w:rPr>
          <w:color w:val="000000"/>
          <w:sz w:val="28"/>
          <w:szCs w:val="28"/>
          <w:lang w:val="uk-UA"/>
        </w:rPr>
        <w:t>тех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митрополиту и </w:t>
      </w:r>
      <w:proofErr w:type="spellStart"/>
      <w:r w:rsidRPr="00F527FC">
        <w:rPr>
          <w:color w:val="000000"/>
          <w:sz w:val="28"/>
          <w:szCs w:val="28"/>
          <w:lang w:val="uk-UA"/>
        </w:rPr>
        <w:t>епископом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опрочи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мирян.» [1, с. 139-140</w:t>
      </w:r>
      <w:r w:rsidRPr="00F527FC">
        <w:rPr>
          <w:sz w:val="28"/>
          <w:szCs w:val="28"/>
          <w:lang w:val="uk-UA"/>
        </w:rPr>
        <w:t xml:space="preserve">]. </w:t>
      </w:r>
    </w:p>
    <w:p w14:paraId="00000037" w14:textId="42A7F2F8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Отже, </w:t>
      </w:r>
      <w:r w:rsidR="00A508DD">
        <w:rPr>
          <w:color w:val="000000"/>
          <w:sz w:val="28"/>
          <w:szCs w:val="28"/>
          <w:lang w:val="uk-UA"/>
        </w:rPr>
        <w:t>…</w:t>
      </w:r>
    </w:p>
    <w:p w14:paraId="00000038" w14:textId="77777777" w:rsidR="0025615B" w:rsidRPr="00F527FC" w:rsidRDefault="0025615B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</w:p>
    <w:p w14:paraId="00000039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1.2. Устав Ярослава Мудрого</w:t>
      </w:r>
    </w:p>
    <w:p w14:paraId="0000003A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Церковний устав Ярослава Мудрого - нормативно-правовий акт державного походження, який регулює суспільні відносини, віднесені їм до церковної юрисдикції, складений в період правління князя Ярослава Мудрого.</w:t>
      </w:r>
    </w:p>
    <w:p w14:paraId="0000003B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lastRenderedPageBreak/>
        <w:t>Професор А. С. Павлов вважає, що «Устав Ярослава»</w:t>
      </w:r>
      <w:r w:rsidRPr="00F527FC">
        <w:rPr>
          <w:color w:val="000000"/>
          <w:sz w:val="28"/>
          <w:szCs w:val="28"/>
          <w:lang w:val="uk-UA"/>
        </w:rPr>
        <w:t xml:space="preserve"> утворився шляхом часткової кодифікації норм церковного права, викликаних життєвою необхідністю перенести в сферу церковного суду ту ж саму систему вир і продажів, яка прийнята в «Руській правді» і відносить складання тексту Статуту до XII століття</w:t>
      </w:r>
      <w:r w:rsidRPr="00F527FC">
        <w:rPr>
          <w:sz w:val="28"/>
          <w:szCs w:val="28"/>
          <w:lang w:val="uk-UA"/>
        </w:rPr>
        <w:t xml:space="preserve"> [7, с. </w:t>
      </w:r>
      <w:r w:rsidRPr="00F527FC">
        <w:rPr>
          <w:sz w:val="28"/>
          <w:szCs w:val="28"/>
          <w:lang w:val="uk-UA"/>
        </w:rPr>
        <w:t>134].</w:t>
      </w:r>
    </w:p>
    <w:p w14:paraId="0000003C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Устав поділяють на три частини:</w:t>
      </w:r>
    </w:p>
    <w:p w14:paraId="00000051" w14:textId="71C32EC4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Вступ - в ньому йдеться про те, що князь Ярослав Володимирович, за порадою з </w:t>
      </w:r>
      <w:r w:rsidR="00A508DD">
        <w:rPr>
          <w:color w:val="000000"/>
          <w:sz w:val="28"/>
          <w:szCs w:val="28"/>
          <w:lang w:val="uk-UA"/>
        </w:rPr>
        <w:t>….</w:t>
      </w:r>
      <w:r w:rsidRPr="00F527FC">
        <w:rPr>
          <w:color w:val="000000"/>
          <w:sz w:val="28"/>
          <w:szCs w:val="28"/>
          <w:lang w:val="uk-UA"/>
        </w:rPr>
        <w:t xml:space="preserve"> </w:t>
      </w:r>
      <w:r w:rsidRPr="00F527FC">
        <w:rPr>
          <w:color w:val="000000"/>
          <w:sz w:val="28"/>
          <w:szCs w:val="28"/>
          <w:lang w:val="uk-UA"/>
        </w:rPr>
        <w:t xml:space="preserve">не </w:t>
      </w:r>
      <w:proofErr w:type="spellStart"/>
      <w:r w:rsidRPr="00F527FC">
        <w:rPr>
          <w:color w:val="000000"/>
          <w:sz w:val="28"/>
          <w:szCs w:val="28"/>
          <w:lang w:val="uk-UA"/>
        </w:rPr>
        <w:t>разлучити</w:t>
      </w:r>
      <w:proofErr w:type="spellEnd"/>
      <w:r w:rsidRPr="00F527FC">
        <w:rPr>
          <w:color w:val="000000"/>
          <w:sz w:val="28"/>
          <w:szCs w:val="28"/>
          <w:lang w:val="uk-UA"/>
        </w:rPr>
        <w:t>».</w:t>
      </w:r>
    </w:p>
    <w:p w14:paraId="00000052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П</w:t>
      </w:r>
      <w:r w:rsidRPr="00F527FC">
        <w:rPr>
          <w:color w:val="000000"/>
          <w:sz w:val="28"/>
          <w:szCs w:val="28"/>
          <w:lang w:val="uk-UA"/>
        </w:rPr>
        <w:t>ідпал. Даний майновий злочин відноситься за Статутом до церковно-цивільної юрисдикції. За нього визначається пеня - 100 гривень і князівська кару за Номоканоном</w:t>
      </w:r>
      <w:r w:rsidRPr="00F527FC">
        <w:rPr>
          <w:sz w:val="28"/>
          <w:szCs w:val="28"/>
          <w:lang w:val="uk-UA"/>
        </w:rPr>
        <w:t xml:space="preserve"> [8, с. 508].</w:t>
      </w:r>
    </w:p>
    <w:p w14:paraId="0000009C" w14:textId="09944E3C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Злочини і провини духовні підлягають виключно духовному суду. До них відносяться: </w:t>
      </w:r>
      <w:r w:rsidR="00A508DD">
        <w:rPr>
          <w:color w:val="000000"/>
          <w:sz w:val="28"/>
          <w:szCs w:val="28"/>
          <w:lang w:val="uk-UA"/>
        </w:rPr>
        <w:t>….</w:t>
      </w:r>
      <w:r w:rsidRPr="00F527FC">
        <w:rPr>
          <w:sz w:val="28"/>
          <w:szCs w:val="28"/>
          <w:lang w:val="uk-UA"/>
        </w:rPr>
        <w:t>9, с. 112].</w:t>
      </w:r>
    </w:p>
    <w:p w14:paraId="0000009E" w14:textId="00C7A506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Отже, Устав </w:t>
      </w:r>
      <w:r w:rsidR="00A508DD">
        <w:rPr>
          <w:color w:val="000000"/>
          <w:sz w:val="28"/>
          <w:szCs w:val="28"/>
          <w:lang w:val="uk-UA"/>
        </w:rPr>
        <w:t>…</w:t>
      </w:r>
      <w:r w:rsidRPr="00F527FC">
        <w:rPr>
          <w:b/>
          <w:color w:val="000000"/>
          <w:sz w:val="28"/>
          <w:szCs w:val="28"/>
          <w:lang w:val="uk-UA"/>
        </w:rPr>
        <w:t>РОЗДІЛ 2. Цивільне право за «Руською правдою»</w:t>
      </w:r>
    </w:p>
    <w:p w14:paraId="0000009F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525"/>
        </w:tabs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2</w:t>
      </w:r>
      <w:r w:rsidRPr="00F527FC">
        <w:rPr>
          <w:b/>
          <w:color w:val="000000"/>
          <w:sz w:val="28"/>
          <w:szCs w:val="28"/>
          <w:lang w:val="uk-UA"/>
        </w:rPr>
        <w:t xml:space="preserve">.1. Інститут права </w:t>
      </w:r>
      <w:proofErr w:type="spellStart"/>
      <w:r w:rsidRPr="00F527FC">
        <w:rPr>
          <w:b/>
          <w:color w:val="000000"/>
          <w:sz w:val="28"/>
          <w:szCs w:val="28"/>
          <w:lang w:val="uk-UA"/>
        </w:rPr>
        <w:t>власности</w:t>
      </w:r>
      <w:proofErr w:type="spellEnd"/>
      <w:r w:rsidRPr="00F527FC">
        <w:rPr>
          <w:b/>
          <w:color w:val="000000"/>
          <w:sz w:val="28"/>
          <w:szCs w:val="28"/>
          <w:lang w:val="uk-UA"/>
        </w:rPr>
        <w:t xml:space="preserve"> й володіння</w:t>
      </w:r>
    </w:p>
    <w:p w14:paraId="000000A2" w14:textId="1D4CEB17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Цивільне право Київської Русі, як для того часу, було </w:t>
      </w:r>
      <w:proofErr w:type="spellStart"/>
      <w:r w:rsidRPr="00F527FC">
        <w:rPr>
          <w:color w:val="000000"/>
          <w:sz w:val="28"/>
          <w:szCs w:val="28"/>
          <w:lang w:val="uk-UA"/>
        </w:rPr>
        <w:t>високорозвинутим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з огляду на тогочасний зовнішньоекономічний розвиток, значний внутрішній цивільний оборот і стійкі зовнішньо-економічні відносини з іншими державами. Крім того, в процесі рецепції візан</w:t>
      </w:r>
      <w:r w:rsidRPr="00F527FC">
        <w:rPr>
          <w:color w:val="000000"/>
          <w:sz w:val="28"/>
          <w:szCs w:val="28"/>
          <w:lang w:val="uk-UA"/>
        </w:rPr>
        <w:t xml:space="preserve">тійського права в законодавство Київської Русі були </w:t>
      </w:r>
      <w:proofErr w:type="spellStart"/>
      <w:r w:rsidRPr="00F527FC">
        <w:rPr>
          <w:color w:val="000000"/>
          <w:sz w:val="28"/>
          <w:szCs w:val="28"/>
          <w:lang w:val="uk-UA"/>
        </w:rPr>
        <w:t>імплементовані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деякі важливі норми римського права, які сприяли удосконаленню правової системи Київської Русі. Характеризуючи цивільне право Київської Русі, дослідники наголошують на його </w:t>
      </w:r>
      <w:proofErr w:type="spellStart"/>
      <w:r w:rsidRPr="00F527FC">
        <w:rPr>
          <w:color w:val="000000"/>
          <w:sz w:val="28"/>
          <w:szCs w:val="28"/>
          <w:lang w:val="uk-UA"/>
        </w:rPr>
        <w:t>розвинутості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, </w:t>
      </w:r>
      <w:r w:rsidR="00A508DD">
        <w:rPr>
          <w:color w:val="000000"/>
          <w:sz w:val="28"/>
          <w:szCs w:val="28"/>
          <w:lang w:val="uk-UA"/>
        </w:rPr>
        <w:t>….</w:t>
      </w:r>
      <w:r w:rsidRPr="00F527FC">
        <w:rPr>
          <w:color w:val="000000"/>
          <w:sz w:val="28"/>
          <w:szCs w:val="28"/>
          <w:lang w:val="uk-UA"/>
        </w:rPr>
        <w:t xml:space="preserve"> на свій розсуд. Суб’єктами права </w:t>
      </w:r>
      <w:r w:rsidRPr="00F527FC">
        <w:rPr>
          <w:color w:val="000000"/>
          <w:sz w:val="28"/>
          <w:szCs w:val="28"/>
          <w:lang w:val="uk-UA"/>
        </w:rPr>
        <w:t xml:space="preserve">власності не могли виступати челядь і холопи. Проте серед категорій холопів вирізнялися </w:t>
      </w:r>
      <w:proofErr w:type="spellStart"/>
      <w:r w:rsidRPr="00F527FC">
        <w:rPr>
          <w:color w:val="000000"/>
          <w:sz w:val="28"/>
          <w:szCs w:val="28"/>
          <w:lang w:val="uk-UA"/>
        </w:rPr>
        <w:t>ролейні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холопи, які, будучи «посадженими на землю», мали право, на відміну від «</w:t>
      </w:r>
      <w:proofErr w:type="spellStart"/>
      <w:r w:rsidRPr="00F527FC">
        <w:rPr>
          <w:color w:val="000000"/>
          <w:sz w:val="28"/>
          <w:szCs w:val="28"/>
          <w:lang w:val="uk-UA"/>
        </w:rPr>
        <w:t>обільних</w:t>
      </w:r>
      <w:proofErr w:type="spellEnd"/>
      <w:r w:rsidRPr="00F527FC">
        <w:rPr>
          <w:color w:val="000000"/>
          <w:sz w:val="28"/>
          <w:szCs w:val="28"/>
          <w:lang w:val="uk-UA"/>
        </w:rPr>
        <w:t>» холопів, мати у своїй власності певне рухоме майно, тоді як земля залишалася в</w:t>
      </w:r>
      <w:r w:rsidRPr="00F527FC">
        <w:rPr>
          <w:color w:val="000000"/>
          <w:sz w:val="28"/>
          <w:szCs w:val="28"/>
          <w:lang w:val="uk-UA"/>
        </w:rPr>
        <w:t>ласністю їх господаря</w:t>
      </w:r>
      <w:r w:rsidRPr="00F527FC">
        <w:rPr>
          <w:sz w:val="28"/>
          <w:szCs w:val="28"/>
          <w:lang w:val="uk-UA"/>
        </w:rPr>
        <w:t xml:space="preserve"> [</w:t>
      </w:r>
      <w:r w:rsidRPr="00F527FC">
        <w:rPr>
          <w:color w:val="000000"/>
          <w:sz w:val="28"/>
          <w:szCs w:val="28"/>
          <w:lang w:val="uk-UA"/>
        </w:rPr>
        <w:t>10, с. 73</w:t>
      </w:r>
      <w:r w:rsidRPr="00F527FC">
        <w:rPr>
          <w:sz w:val="28"/>
          <w:szCs w:val="28"/>
          <w:lang w:val="uk-UA"/>
        </w:rPr>
        <w:t>6</w:t>
      </w:r>
      <w:r w:rsidRPr="00F527FC">
        <w:rPr>
          <w:color w:val="000000"/>
          <w:sz w:val="28"/>
          <w:szCs w:val="28"/>
          <w:lang w:val="uk-UA"/>
        </w:rPr>
        <w:t>].</w:t>
      </w:r>
    </w:p>
    <w:p w14:paraId="000000AB" w14:textId="384D7CE1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Руська Правда регламентувала правовий статус власника. Власник мав право розпоряджатися майном, укладати договори, одержувати доходи з майна, </w:t>
      </w:r>
      <w:r w:rsidRPr="00F527FC">
        <w:rPr>
          <w:color w:val="000000"/>
          <w:sz w:val="28"/>
          <w:szCs w:val="28"/>
          <w:lang w:val="uk-UA"/>
        </w:rPr>
        <w:lastRenderedPageBreak/>
        <w:t xml:space="preserve">вимагати захисту належного йому майна у випадку зазіхань з боку інших осіб на </w:t>
      </w:r>
      <w:r w:rsidRPr="00F527FC">
        <w:rPr>
          <w:color w:val="000000"/>
          <w:sz w:val="28"/>
          <w:szCs w:val="28"/>
          <w:lang w:val="uk-UA"/>
        </w:rPr>
        <w:t>це майно</w:t>
      </w:r>
      <w:r w:rsidR="00A508DD">
        <w:rPr>
          <w:color w:val="000000"/>
          <w:sz w:val="28"/>
          <w:szCs w:val="28"/>
          <w:lang w:val="uk-UA"/>
        </w:rPr>
        <w:t>…..</w:t>
      </w:r>
      <w:r w:rsidRPr="00F527FC">
        <w:rPr>
          <w:color w:val="000000"/>
          <w:sz w:val="28"/>
          <w:szCs w:val="28"/>
          <w:lang w:val="uk-UA"/>
        </w:rPr>
        <w:t xml:space="preserve"> за користування нею.</w:t>
      </w:r>
    </w:p>
    <w:p w14:paraId="000000AC" w14:textId="611205BA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О</w:t>
      </w:r>
      <w:r w:rsidRPr="00F527FC">
        <w:rPr>
          <w:color w:val="000000"/>
          <w:sz w:val="28"/>
          <w:szCs w:val="28"/>
          <w:lang w:val="uk-UA"/>
        </w:rPr>
        <w:t xml:space="preserve">тже, в </w:t>
      </w:r>
      <w:r w:rsidR="00A508DD">
        <w:rPr>
          <w:color w:val="000000"/>
          <w:sz w:val="28"/>
          <w:szCs w:val="28"/>
          <w:lang w:val="uk-UA"/>
        </w:rPr>
        <w:t>…</w:t>
      </w:r>
    </w:p>
    <w:p w14:paraId="000000AD" w14:textId="77777777" w:rsidR="0025615B" w:rsidRPr="00F527FC" w:rsidRDefault="0025615B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</w:p>
    <w:p w14:paraId="000000AE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2.2. Право зобов’язань</w:t>
      </w:r>
    </w:p>
    <w:p w14:paraId="000000AF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Київська Русь досягнула високого як для свого часу рівня економічного розвитку. Головне місце в економіці Київської Русі посідало сільське господарство, яке мало давні традиції. Особливо успішно розвивалося землеробство, рівень якого визначався якістю обро</w:t>
      </w:r>
      <w:r w:rsidRPr="00F527FC">
        <w:rPr>
          <w:color w:val="000000"/>
          <w:sz w:val="28"/>
          <w:szCs w:val="28"/>
          <w:lang w:val="uk-UA"/>
        </w:rPr>
        <w:t xml:space="preserve">бітку </w:t>
      </w:r>
      <w:proofErr w:type="spellStart"/>
      <w:r w:rsidRPr="00F527FC">
        <w:rPr>
          <w:color w:val="000000"/>
          <w:sz w:val="28"/>
          <w:szCs w:val="28"/>
          <w:lang w:val="uk-UA"/>
        </w:rPr>
        <w:t>грунту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та системою сівозмін. У Київській Русі існувало декілька систем землеробства, що зумовлювалося відмінностями її окремих районів у кліматі, рослинності й </w:t>
      </w:r>
      <w:proofErr w:type="spellStart"/>
      <w:r w:rsidRPr="00F527FC">
        <w:rPr>
          <w:color w:val="000000"/>
          <w:sz w:val="28"/>
          <w:szCs w:val="28"/>
          <w:lang w:val="uk-UA"/>
        </w:rPr>
        <w:t>грунтах</w:t>
      </w:r>
      <w:proofErr w:type="spellEnd"/>
      <w:r w:rsidRPr="00F527FC">
        <w:rPr>
          <w:color w:val="000000"/>
          <w:sz w:val="28"/>
          <w:szCs w:val="28"/>
          <w:lang w:val="uk-UA"/>
        </w:rPr>
        <w:t>. Загалом землеробство у Київській Русі досягло такого агротехнічного рівня, який з</w:t>
      </w:r>
      <w:r w:rsidRPr="00F527FC">
        <w:rPr>
          <w:color w:val="000000"/>
          <w:sz w:val="28"/>
          <w:szCs w:val="28"/>
          <w:lang w:val="uk-UA"/>
        </w:rPr>
        <w:t>абезпечував відносно високу продуктивність праці та врожайність</w:t>
      </w:r>
      <w:r w:rsidRPr="00F527FC">
        <w:rPr>
          <w:sz w:val="28"/>
          <w:szCs w:val="28"/>
          <w:lang w:val="uk-UA"/>
        </w:rPr>
        <w:t xml:space="preserve"> [14, с. 81].</w:t>
      </w:r>
    </w:p>
    <w:p w14:paraId="000000B6" w14:textId="56445019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У господарському житті Київської Русі велике значення мало </w:t>
      </w:r>
      <w:proofErr w:type="spellStart"/>
      <w:r w:rsidRPr="00F527FC">
        <w:rPr>
          <w:color w:val="000000"/>
          <w:sz w:val="28"/>
          <w:szCs w:val="28"/>
          <w:lang w:val="uk-UA"/>
        </w:rPr>
        <w:t>високорозвинуте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ремесло. Найважливішою його галуззю була чорна металургія, яка разом з землеробством становила основу ек</w:t>
      </w:r>
      <w:r w:rsidRPr="00F527FC">
        <w:rPr>
          <w:color w:val="000000"/>
          <w:sz w:val="28"/>
          <w:szCs w:val="28"/>
          <w:lang w:val="uk-UA"/>
        </w:rPr>
        <w:t xml:space="preserve">ономічного розвитку країни. Розвиток ремісничого </w:t>
      </w:r>
      <w:r w:rsidR="00A508DD">
        <w:rPr>
          <w:color w:val="000000"/>
          <w:sz w:val="28"/>
          <w:szCs w:val="28"/>
          <w:lang w:val="uk-UA"/>
        </w:rPr>
        <w:t>….</w:t>
      </w:r>
      <w:r w:rsidRPr="00F527FC">
        <w:rPr>
          <w:color w:val="000000"/>
          <w:sz w:val="28"/>
          <w:szCs w:val="28"/>
          <w:lang w:val="uk-UA"/>
        </w:rPr>
        <w:t xml:space="preserve"> і соціальну нерівність, які існували у феодальній Київській Русі, адже найчастіше наймання призводило до феодальної залежності.</w:t>
      </w:r>
    </w:p>
    <w:p w14:paraId="000000B8" w14:textId="419CD2AD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Таким чином, </w:t>
      </w:r>
      <w:r w:rsidR="00A508DD">
        <w:rPr>
          <w:color w:val="000000"/>
          <w:sz w:val="28"/>
          <w:szCs w:val="28"/>
          <w:lang w:val="uk-UA"/>
        </w:rPr>
        <w:t>…</w:t>
      </w:r>
      <w:r w:rsidRPr="00F527FC">
        <w:rPr>
          <w:b/>
          <w:color w:val="000000"/>
          <w:sz w:val="28"/>
          <w:szCs w:val="28"/>
          <w:lang w:val="uk-UA"/>
        </w:rPr>
        <w:t>РОЗДІЛ 3. Родинне право</w:t>
      </w:r>
    </w:p>
    <w:p w14:paraId="000000B9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3</w:t>
      </w:r>
      <w:r w:rsidRPr="00F527FC">
        <w:rPr>
          <w:b/>
          <w:color w:val="000000"/>
          <w:sz w:val="28"/>
          <w:szCs w:val="28"/>
          <w:lang w:val="uk-UA"/>
        </w:rPr>
        <w:t>.1. Шлюбне право</w:t>
      </w:r>
    </w:p>
    <w:p w14:paraId="000000BA" w14:textId="33CFF03B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Руська Правд</w:t>
      </w:r>
      <w:r w:rsidRPr="00F527FC">
        <w:rPr>
          <w:color w:val="000000"/>
          <w:sz w:val="28"/>
          <w:szCs w:val="28"/>
          <w:lang w:val="uk-UA"/>
        </w:rPr>
        <w:t xml:space="preserve">а не містила спеціальних статей, які б регулювали сімейно-шлюбні відносини. Винятком була ст. 1 Короткої редакції, у якій йшлося про родичів, пов’язаних правом та обов’язком кровної помсти. Формування норм </w:t>
      </w:r>
      <w:proofErr w:type="spellStart"/>
      <w:r w:rsidRPr="00F527FC">
        <w:rPr>
          <w:color w:val="000000"/>
          <w:sz w:val="28"/>
          <w:szCs w:val="28"/>
          <w:lang w:val="uk-UA"/>
        </w:rPr>
        <w:t>шлюбно</w:t>
      </w:r>
      <w:proofErr w:type="spellEnd"/>
      <w:r w:rsidRPr="00F527FC">
        <w:rPr>
          <w:color w:val="000000"/>
          <w:sz w:val="28"/>
          <w:szCs w:val="28"/>
          <w:lang w:val="uk-UA"/>
        </w:rPr>
        <w:t>-сімейного права в Київській Русі відбувалос</w:t>
      </w:r>
      <w:r w:rsidRPr="00F527FC">
        <w:rPr>
          <w:color w:val="000000"/>
          <w:sz w:val="28"/>
          <w:szCs w:val="28"/>
          <w:lang w:val="uk-UA"/>
        </w:rPr>
        <w:t xml:space="preserve">я внаслідок поєднання давніх руських правових звичаїв і привнесених наприкінці X ст. християнських норм. Прийняття християнства призвело до встановлення християнських форм </w:t>
      </w:r>
      <w:r w:rsidRPr="00F527FC">
        <w:rPr>
          <w:color w:val="000000"/>
          <w:sz w:val="28"/>
          <w:szCs w:val="28"/>
          <w:lang w:val="uk-UA"/>
        </w:rPr>
        <w:lastRenderedPageBreak/>
        <w:t>укладання шлюбу і до рецепції візантійського шлюбного права. Шлюбу передувало сватан</w:t>
      </w:r>
      <w:r w:rsidRPr="00F527FC">
        <w:rPr>
          <w:color w:val="000000"/>
          <w:sz w:val="28"/>
          <w:szCs w:val="28"/>
          <w:lang w:val="uk-UA"/>
        </w:rPr>
        <w:t xml:space="preserve">ня, коли між сторонами укладалася угода про одруження. Сватів до дівчини засилав наречений, проте до прийняття християнства могла і дівчина засилати сватів </w:t>
      </w:r>
      <w:r w:rsidR="00A508DD">
        <w:rPr>
          <w:color w:val="000000"/>
          <w:sz w:val="28"/>
          <w:szCs w:val="28"/>
          <w:lang w:val="uk-UA"/>
        </w:rPr>
        <w:t>…</w:t>
      </w:r>
      <w:r w:rsidRPr="00F527FC">
        <w:rPr>
          <w:color w:val="000000"/>
          <w:sz w:val="28"/>
          <w:szCs w:val="28"/>
          <w:lang w:val="uk-UA"/>
        </w:rPr>
        <w:t>). Церковні постанови стверджували, що «без вінчання одруження є незаконним і не благословенним»</w:t>
      </w:r>
      <w:r w:rsidRPr="00F527FC">
        <w:rPr>
          <w:sz w:val="28"/>
          <w:szCs w:val="28"/>
          <w:lang w:val="uk-UA"/>
        </w:rPr>
        <w:t xml:space="preserve"> [17, с. </w:t>
      </w:r>
      <w:r w:rsidRPr="00F527FC">
        <w:rPr>
          <w:sz w:val="28"/>
          <w:szCs w:val="28"/>
          <w:lang w:val="uk-UA"/>
        </w:rPr>
        <w:t>211].</w:t>
      </w:r>
    </w:p>
    <w:p w14:paraId="000000BB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До запровадження християнства існував звичай викрадення нареченої. Літописець зазначав, що в ті часи існувало на території Київської Русі багатоженство. Чоловіки могли мати декілька жінок, а жінка була зобов’язана тримати вірність одному чоловіку. Літопис </w:t>
      </w:r>
      <w:r w:rsidRPr="00F527FC">
        <w:rPr>
          <w:color w:val="000000"/>
          <w:sz w:val="28"/>
          <w:szCs w:val="28"/>
          <w:lang w:val="uk-UA"/>
        </w:rPr>
        <w:t>виокремлював лише полян, які могли одружуватися один раз.</w:t>
      </w:r>
    </w:p>
    <w:p w14:paraId="000000C3" w14:textId="46219B78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Для того, щоб шлюб був дійсним, була необхідною наявність певної умови, а саме: досягнення шлюбного віку нареченої та нареченого. У візантійському законодавстві </w:t>
      </w:r>
      <w:r w:rsidR="00A508DD">
        <w:rPr>
          <w:color w:val="000000"/>
          <w:sz w:val="28"/>
          <w:szCs w:val="28"/>
          <w:lang w:val="uk-UA"/>
        </w:rPr>
        <w:t>….</w:t>
      </w:r>
    </w:p>
    <w:p w14:paraId="000000C5" w14:textId="10535C94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О</w:t>
      </w:r>
      <w:r w:rsidRPr="00F527FC">
        <w:rPr>
          <w:color w:val="000000"/>
          <w:sz w:val="28"/>
          <w:szCs w:val="28"/>
          <w:lang w:val="uk-UA"/>
        </w:rPr>
        <w:t xml:space="preserve">тже, у </w:t>
      </w:r>
      <w:r w:rsidR="00A508DD">
        <w:rPr>
          <w:color w:val="000000"/>
          <w:sz w:val="28"/>
          <w:szCs w:val="28"/>
          <w:lang w:val="uk-UA"/>
        </w:rPr>
        <w:t>…</w:t>
      </w:r>
    </w:p>
    <w:p w14:paraId="000000C6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F527FC">
        <w:rPr>
          <w:b/>
          <w:color w:val="000000"/>
          <w:sz w:val="28"/>
          <w:szCs w:val="28"/>
          <w:lang w:val="uk-UA"/>
        </w:rPr>
        <w:t>3.2. Опіка</w:t>
      </w:r>
    </w:p>
    <w:p w14:paraId="000000C7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До прийняття християнства та запровадження «Руської Правди» взаємостосунки дітей і батьків регулювалися виключно правовими звичаями. Характерною рисою цих взаємостосунків, ймовірно, була повна влада батьків над дітьми. Діти в цей період не вважа</w:t>
      </w:r>
      <w:r w:rsidRPr="00F527FC">
        <w:rPr>
          <w:color w:val="000000"/>
          <w:sz w:val="28"/>
          <w:szCs w:val="28"/>
          <w:lang w:val="uk-UA"/>
        </w:rPr>
        <w:t xml:space="preserve">лися цінністю і фактично не були суб’єктами права. Але, як припускає Н. С. </w:t>
      </w:r>
      <w:proofErr w:type="spellStart"/>
      <w:r w:rsidRPr="00F527FC">
        <w:rPr>
          <w:color w:val="000000"/>
          <w:sz w:val="28"/>
          <w:szCs w:val="28"/>
          <w:lang w:val="uk-UA"/>
        </w:rPr>
        <w:t>Таганцев</w:t>
      </w:r>
      <w:proofErr w:type="spellEnd"/>
      <w:r w:rsidRPr="00F527FC">
        <w:rPr>
          <w:color w:val="000000"/>
          <w:sz w:val="28"/>
          <w:szCs w:val="28"/>
          <w:lang w:val="uk-UA"/>
        </w:rPr>
        <w:t>, права життя і смерті над дітьми батьки ніколи не мали, на відміну від греків і римлян, де існувала повна залежність дітей від батьків, право батьків на життя і смерть дити</w:t>
      </w:r>
      <w:r w:rsidRPr="00F527FC">
        <w:rPr>
          <w:color w:val="000000"/>
          <w:sz w:val="28"/>
          <w:szCs w:val="28"/>
          <w:lang w:val="uk-UA"/>
        </w:rPr>
        <w:t>ни [</w:t>
      </w:r>
      <w:r w:rsidRPr="00F527FC">
        <w:rPr>
          <w:sz w:val="28"/>
          <w:szCs w:val="28"/>
          <w:lang w:val="uk-UA"/>
        </w:rPr>
        <w:t>2</w:t>
      </w:r>
      <w:r w:rsidRPr="00F527FC">
        <w:rPr>
          <w:color w:val="000000"/>
          <w:sz w:val="28"/>
          <w:szCs w:val="28"/>
          <w:lang w:val="uk-UA"/>
        </w:rPr>
        <w:t>0, с. 66].</w:t>
      </w:r>
    </w:p>
    <w:p w14:paraId="000000D0" w14:textId="6B01DD0E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З прийняттям «Руської Правди» норми інституту опіки стали більш чіткими, </w:t>
      </w:r>
      <w:r w:rsidR="00A508DD">
        <w:rPr>
          <w:color w:val="000000"/>
          <w:sz w:val="28"/>
          <w:szCs w:val="28"/>
          <w:lang w:val="uk-UA"/>
        </w:rPr>
        <w:t>….</w:t>
      </w:r>
      <w:r w:rsidRPr="00F527FC">
        <w:rPr>
          <w:b/>
          <w:color w:val="000000"/>
          <w:sz w:val="28"/>
          <w:szCs w:val="28"/>
          <w:lang w:val="uk-UA"/>
        </w:rPr>
        <w:t>ВИСНОВОК</w:t>
      </w:r>
    </w:p>
    <w:p w14:paraId="000000D1" w14:textId="77777777" w:rsidR="0025615B" w:rsidRPr="00F527FC" w:rsidRDefault="0025615B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</w:p>
    <w:p w14:paraId="000000DB" w14:textId="1E501C73" w:rsidR="0025615B" w:rsidRPr="00F527FC" w:rsidRDefault="00950258" w:rsidP="00A508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Серед багатьох історик-правових явищ сьогодні велике значення має дослідження цивільного права України. Історичне походження й розвиток, зокрема українського </w:t>
      </w:r>
      <w:r w:rsidR="00A508DD">
        <w:rPr>
          <w:sz w:val="28"/>
          <w:szCs w:val="28"/>
          <w:lang w:val="uk-UA"/>
        </w:rPr>
        <w:t>…</w:t>
      </w:r>
      <w:bookmarkStart w:id="0" w:name="_GoBack"/>
      <w:bookmarkEnd w:id="0"/>
      <w:r w:rsidRPr="00F527FC">
        <w:rPr>
          <w:b/>
          <w:color w:val="000000"/>
          <w:sz w:val="28"/>
          <w:szCs w:val="28"/>
          <w:lang w:val="uk-UA"/>
        </w:rPr>
        <w:t>СПИСОК ВИКОРИСТАНОЇ ЛІТЕРАТУРИ</w:t>
      </w:r>
    </w:p>
    <w:p w14:paraId="000000DC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lastRenderedPageBreak/>
        <w:t>1</w:t>
      </w:r>
      <w:r w:rsidRPr="00F527FC">
        <w:rPr>
          <w:color w:val="000000"/>
          <w:sz w:val="28"/>
          <w:szCs w:val="28"/>
          <w:lang w:val="uk-UA"/>
        </w:rPr>
        <w:t xml:space="preserve">. </w:t>
      </w:r>
      <w:hyperlink r:id="rId6">
        <w:r w:rsidRPr="00F527FC">
          <w:rPr>
            <w:color w:val="000000"/>
            <w:sz w:val="28"/>
            <w:szCs w:val="28"/>
            <w:lang w:val="uk-UA"/>
          </w:rPr>
          <w:t>Статут князя Володимира Святославича</w:t>
        </w:r>
      </w:hyperlink>
      <w:r w:rsidRPr="00F527FC">
        <w:rPr>
          <w:color w:val="000000"/>
          <w:sz w:val="28"/>
          <w:szCs w:val="28"/>
          <w:highlight w:val="white"/>
          <w:lang w:val="uk-UA"/>
        </w:rPr>
        <w:t xml:space="preserve"> // </w:t>
      </w:r>
      <w:hyperlink r:id="rId7">
        <w:r w:rsidRPr="00F527FC">
          <w:rPr>
            <w:color w:val="000000"/>
            <w:sz w:val="28"/>
            <w:szCs w:val="28"/>
            <w:highlight w:val="white"/>
            <w:lang w:val="uk-UA"/>
          </w:rPr>
          <w:t>Юридична енциклопедія</w:t>
        </w:r>
      </w:hyperlink>
      <w:r w:rsidRPr="00F527FC">
        <w:rPr>
          <w:color w:val="000000"/>
          <w:sz w:val="28"/>
          <w:szCs w:val="28"/>
          <w:highlight w:val="white"/>
          <w:lang w:val="uk-UA"/>
        </w:rPr>
        <w:t xml:space="preserve">: [в 6-ти т.] / ред. </w:t>
      </w:r>
      <w:proofErr w:type="spellStart"/>
      <w:r w:rsidRPr="00F527FC">
        <w:rPr>
          <w:color w:val="000000"/>
          <w:sz w:val="28"/>
          <w:szCs w:val="28"/>
          <w:highlight w:val="white"/>
          <w:lang w:val="uk-UA"/>
        </w:rPr>
        <w:t>кол</w:t>
      </w:r>
      <w:proofErr w:type="spellEnd"/>
      <w:r w:rsidRPr="00F527FC">
        <w:rPr>
          <w:color w:val="000000"/>
          <w:sz w:val="28"/>
          <w:szCs w:val="28"/>
          <w:highlight w:val="white"/>
          <w:lang w:val="uk-UA"/>
        </w:rPr>
        <w:t xml:space="preserve">. </w:t>
      </w:r>
      <w:hyperlink r:id="rId8">
        <w:r w:rsidRPr="00F527FC">
          <w:rPr>
            <w:color w:val="000000"/>
            <w:sz w:val="28"/>
            <w:szCs w:val="28"/>
            <w:highlight w:val="white"/>
            <w:lang w:val="uk-UA"/>
          </w:rPr>
          <w:t xml:space="preserve">Ю. С. </w:t>
        </w:r>
        <w:proofErr w:type="spellStart"/>
        <w:r w:rsidRPr="00F527FC">
          <w:rPr>
            <w:color w:val="000000"/>
            <w:sz w:val="28"/>
            <w:szCs w:val="28"/>
            <w:highlight w:val="white"/>
            <w:lang w:val="uk-UA"/>
          </w:rPr>
          <w:t>Шемшученко</w:t>
        </w:r>
        <w:proofErr w:type="spellEnd"/>
      </w:hyperlink>
      <w:r w:rsidRPr="00F527FC">
        <w:rPr>
          <w:color w:val="000000"/>
          <w:sz w:val="28"/>
          <w:szCs w:val="28"/>
          <w:highlight w:val="white"/>
          <w:lang w:val="uk-UA"/>
        </w:rPr>
        <w:t xml:space="preserve"> (відп. ред.) [та ін.] К.: </w:t>
      </w:r>
      <w:hyperlink r:id="rId9">
        <w:r w:rsidRPr="00F527FC">
          <w:rPr>
            <w:color w:val="000000"/>
            <w:sz w:val="28"/>
            <w:szCs w:val="28"/>
            <w:highlight w:val="white"/>
            <w:lang w:val="uk-UA"/>
          </w:rPr>
          <w:t>Українська е</w:t>
        </w:r>
        <w:r w:rsidRPr="00F527FC">
          <w:rPr>
            <w:color w:val="000000"/>
            <w:sz w:val="28"/>
            <w:szCs w:val="28"/>
            <w:highlight w:val="white"/>
            <w:lang w:val="uk-UA"/>
          </w:rPr>
          <w:t>нциклопедія ім. М. П. Бажана</w:t>
        </w:r>
      </w:hyperlink>
      <w:r w:rsidRPr="00F527FC">
        <w:rPr>
          <w:color w:val="000000"/>
          <w:sz w:val="28"/>
          <w:szCs w:val="28"/>
          <w:highlight w:val="white"/>
          <w:lang w:val="uk-UA"/>
        </w:rPr>
        <w:t xml:space="preserve">, </w:t>
      </w:r>
      <w:r w:rsidRPr="00F527FC">
        <w:rPr>
          <w:color w:val="000000"/>
          <w:sz w:val="28"/>
          <w:szCs w:val="28"/>
          <w:lang w:val="uk-UA"/>
        </w:rPr>
        <w:t>2003. Т. 5. 736 с.</w:t>
      </w:r>
    </w:p>
    <w:p w14:paraId="000000DD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2. Мудрий С. Короткий коментар кодексу канонів східних церков - Івано-Франківськ, 2002</w:t>
      </w:r>
      <w:r w:rsidRPr="00F527FC">
        <w:rPr>
          <w:sz w:val="28"/>
          <w:szCs w:val="28"/>
          <w:lang w:val="uk-UA"/>
        </w:rPr>
        <w:t>.</w:t>
      </w:r>
      <w:r w:rsidRPr="00F527FC">
        <w:rPr>
          <w:color w:val="000000"/>
          <w:sz w:val="28"/>
          <w:szCs w:val="28"/>
          <w:lang w:val="uk-UA"/>
        </w:rPr>
        <w:t xml:space="preserve"> 580 с.</w:t>
      </w:r>
    </w:p>
    <w:p w14:paraId="000000DE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F527FC">
        <w:rPr>
          <w:color w:val="000000"/>
          <w:sz w:val="28"/>
          <w:szCs w:val="28"/>
          <w:lang w:val="uk-UA"/>
        </w:rPr>
        <w:t>Щапов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Я. Н. </w:t>
      </w:r>
      <w:proofErr w:type="spellStart"/>
      <w:r w:rsidRPr="00F527FC">
        <w:rPr>
          <w:color w:val="000000"/>
          <w:sz w:val="28"/>
          <w:szCs w:val="28"/>
          <w:lang w:val="uk-UA"/>
        </w:rPr>
        <w:t>Древнерусские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княжеские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27FC">
        <w:rPr>
          <w:color w:val="000000"/>
          <w:sz w:val="28"/>
          <w:szCs w:val="28"/>
          <w:lang w:val="uk-UA"/>
        </w:rPr>
        <w:t>уставы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XI-XV </w:t>
      </w:r>
      <w:proofErr w:type="spellStart"/>
      <w:r w:rsidRPr="00F527FC">
        <w:rPr>
          <w:color w:val="000000"/>
          <w:sz w:val="28"/>
          <w:szCs w:val="28"/>
          <w:lang w:val="uk-UA"/>
        </w:rPr>
        <w:t>вв</w:t>
      </w:r>
      <w:proofErr w:type="spellEnd"/>
      <w:r w:rsidRPr="00F527FC">
        <w:rPr>
          <w:color w:val="000000"/>
          <w:sz w:val="28"/>
          <w:szCs w:val="28"/>
          <w:lang w:val="uk-UA"/>
        </w:rPr>
        <w:t>. Москва, 1976. 241 с.</w:t>
      </w:r>
    </w:p>
    <w:p w14:paraId="000000DF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4. </w:t>
      </w:r>
      <w:r w:rsidRPr="00F527FC">
        <w:rPr>
          <w:sz w:val="28"/>
          <w:szCs w:val="28"/>
          <w:lang w:val="uk-UA"/>
        </w:rPr>
        <w:t>Демиденко Г. Г. Ярослав Мудрий в</w:t>
      </w:r>
      <w:r w:rsidRPr="00F527FC">
        <w:rPr>
          <w:sz w:val="28"/>
          <w:szCs w:val="28"/>
          <w:lang w:val="uk-UA"/>
        </w:rPr>
        <w:t>еликий князь Русі: наук.-</w:t>
      </w:r>
      <w:proofErr w:type="spellStart"/>
      <w:r w:rsidRPr="00F527FC">
        <w:rPr>
          <w:sz w:val="28"/>
          <w:szCs w:val="28"/>
          <w:lang w:val="uk-UA"/>
        </w:rPr>
        <w:t>попул</w:t>
      </w:r>
      <w:proofErr w:type="spellEnd"/>
      <w:r w:rsidRPr="00F527FC">
        <w:rPr>
          <w:sz w:val="28"/>
          <w:szCs w:val="28"/>
          <w:lang w:val="uk-UA"/>
        </w:rPr>
        <w:t xml:space="preserve">. нарис / Г </w:t>
      </w:r>
      <w:proofErr w:type="spellStart"/>
      <w:r w:rsidRPr="00F527FC">
        <w:rPr>
          <w:sz w:val="28"/>
          <w:szCs w:val="28"/>
          <w:lang w:val="uk-UA"/>
        </w:rPr>
        <w:t>Г</w:t>
      </w:r>
      <w:proofErr w:type="spellEnd"/>
      <w:r w:rsidRPr="00F527FC">
        <w:rPr>
          <w:sz w:val="28"/>
          <w:szCs w:val="28"/>
          <w:lang w:val="uk-UA"/>
        </w:rPr>
        <w:t>. Демиденко. Х. : Право, 2013. 352 с.</w:t>
      </w:r>
    </w:p>
    <w:p w14:paraId="000000E0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5. Павлов. А. С. Курс церковного права.</w:t>
      </w:r>
      <w:r w:rsidRPr="00F527FC">
        <w:rPr>
          <w:sz w:val="28"/>
          <w:szCs w:val="28"/>
          <w:lang w:val="uk-UA"/>
        </w:rPr>
        <w:t xml:space="preserve"> </w:t>
      </w:r>
      <w:proofErr w:type="spellStart"/>
      <w:r w:rsidRPr="00F527FC">
        <w:rPr>
          <w:sz w:val="28"/>
          <w:szCs w:val="28"/>
          <w:lang w:val="uk-UA"/>
        </w:rPr>
        <w:t>Св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color w:val="000000"/>
          <w:sz w:val="28"/>
          <w:szCs w:val="28"/>
          <w:lang w:val="uk-UA"/>
        </w:rPr>
        <w:t>Троице-Сергиева</w:t>
      </w:r>
      <w:proofErr w:type="spellEnd"/>
      <w:r w:rsidRPr="00F527FC">
        <w:rPr>
          <w:color w:val="000000"/>
          <w:sz w:val="28"/>
          <w:szCs w:val="28"/>
          <w:lang w:val="uk-UA"/>
        </w:rPr>
        <w:t xml:space="preserve"> </w:t>
      </w:r>
      <w:r w:rsidRPr="00F527FC">
        <w:rPr>
          <w:sz w:val="28"/>
          <w:szCs w:val="28"/>
          <w:lang w:val="uk-UA"/>
        </w:rPr>
        <w:t>Л</w:t>
      </w:r>
      <w:r w:rsidRPr="00F527FC">
        <w:rPr>
          <w:color w:val="000000"/>
          <w:sz w:val="28"/>
          <w:szCs w:val="28"/>
          <w:lang w:val="uk-UA"/>
        </w:rPr>
        <w:t>авра, 1902.</w:t>
      </w:r>
      <w:r w:rsidRPr="00F527FC">
        <w:rPr>
          <w:sz w:val="28"/>
          <w:szCs w:val="28"/>
          <w:lang w:val="uk-UA"/>
        </w:rPr>
        <w:t xml:space="preserve"> </w:t>
      </w:r>
      <w:r w:rsidRPr="00F527FC">
        <w:rPr>
          <w:color w:val="000000"/>
          <w:sz w:val="28"/>
          <w:szCs w:val="28"/>
          <w:lang w:val="uk-UA"/>
        </w:rPr>
        <w:t>312 с.</w:t>
      </w:r>
    </w:p>
    <w:p w14:paraId="000000E1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6. Історія держави і права України: акад. курс: підручник / Б. Й. </w:t>
      </w:r>
      <w:proofErr w:type="spellStart"/>
      <w:r w:rsidRPr="00F527FC">
        <w:rPr>
          <w:color w:val="000000"/>
          <w:sz w:val="28"/>
          <w:szCs w:val="28"/>
          <w:lang w:val="uk-UA"/>
        </w:rPr>
        <w:t>Тищик</w:t>
      </w:r>
      <w:proofErr w:type="spellEnd"/>
      <w:r w:rsidRPr="00F527FC">
        <w:rPr>
          <w:color w:val="000000"/>
          <w:sz w:val="28"/>
          <w:szCs w:val="28"/>
          <w:lang w:val="uk-UA"/>
        </w:rPr>
        <w:t>, І. Й. Бойко. К.: Ін Юр</w:t>
      </w:r>
      <w:r w:rsidRPr="00F527FC">
        <w:rPr>
          <w:color w:val="000000"/>
          <w:sz w:val="28"/>
          <w:szCs w:val="28"/>
          <w:lang w:val="uk-UA"/>
        </w:rPr>
        <w:t>е, 2015, 808 с.</w:t>
      </w:r>
    </w:p>
    <w:p w14:paraId="000000E2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 xml:space="preserve">7. </w:t>
      </w:r>
      <w:r w:rsidRPr="00F527FC">
        <w:rPr>
          <w:color w:val="000000"/>
          <w:sz w:val="28"/>
          <w:szCs w:val="28"/>
          <w:highlight w:val="white"/>
          <w:lang w:val="uk-UA"/>
        </w:rPr>
        <w:t>Павлов А. С. «Курс церковного права (1900—1902 гг.)». СПб.</w:t>
      </w:r>
      <w:r w:rsidRPr="00F527FC">
        <w:rPr>
          <w:sz w:val="28"/>
          <w:szCs w:val="28"/>
          <w:highlight w:val="white"/>
          <w:lang w:val="uk-UA"/>
        </w:rPr>
        <w:t xml:space="preserve">: </w:t>
      </w:r>
      <w:proofErr w:type="spellStart"/>
      <w:r w:rsidRPr="00F527FC">
        <w:rPr>
          <w:sz w:val="28"/>
          <w:szCs w:val="28"/>
          <w:highlight w:val="white"/>
          <w:lang w:val="uk-UA"/>
        </w:rPr>
        <w:t>Издательство</w:t>
      </w:r>
      <w:proofErr w:type="spellEnd"/>
      <w:r w:rsidRPr="00F527FC">
        <w:rPr>
          <w:sz w:val="28"/>
          <w:szCs w:val="28"/>
          <w:highlight w:val="white"/>
          <w:lang w:val="uk-UA"/>
        </w:rPr>
        <w:t xml:space="preserve"> “Лань”. </w:t>
      </w:r>
      <w:r w:rsidRPr="00F527FC">
        <w:rPr>
          <w:color w:val="000000"/>
          <w:sz w:val="28"/>
          <w:szCs w:val="28"/>
          <w:highlight w:val="white"/>
          <w:lang w:val="uk-UA"/>
        </w:rPr>
        <w:t xml:space="preserve">2002. 808 с. </w:t>
      </w:r>
    </w:p>
    <w:p w14:paraId="000000E3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>8. Мицик Ю. Історія України: [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 xml:space="preserve">. посібник] / Ю. Мисик, О. Бажан, В. Власов. 3-тє вид., </w:t>
      </w:r>
      <w:proofErr w:type="spellStart"/>
      <w:r w:rsidRPr="00F527FC">
        <w:rPr>
          <w:sz w:val="28"/>
          <w:szCs w:val="28"/>
          <w:lang w:val="uk-UA"/>
        </w:rPr>
        <w:t>допов</w:t>
      </w:r>
      <w:proofErr w:type="spellEnd"/>
      <w:r w:rsidRPr="00F527FC">
        <w:rPr>
          <w:sz w:val="28"/>
          <w:szCs w:val="28"/>
          <w:lang w:val="uk-UA"/>
        </w:rPr>
        <w:t>. і перероб. К.: ВД «Києво-Могилянська академія», 2010. 595 с.</w:t>
      </w:r>
    </w:p>
    <w:p w14:paraId="000000E4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9. Історія українського права: [посібник] / І. </w:t>
      </w:r>
      <w:proofErr w:type="spellStart"/>
      <w:r w:rsidRPr="00F527FC">
        <w:rPr>
          <w:sz w:val="28"/>
          <w:szCs w:val="28"/>
          <w:lang w:val="uk-UA"/>
        </w:rPr>
        <w:t>Безклубий</w:t>
      </w:r>
      <w:proofErr w:type="spellEnd"/>
      <w:r w:rsidRPr="00F527FC">
        <w:rPr>
          <w:sz w:val="28"/>
          <w:szCs w:val="28"/>
          <w:lang w:val="uk-UA"/>
        </w:rPr>
        <w:t>, І. Гриценко, О. Шевченко та ін. К. : Гра</w:t>
      </w:r>
      <w:r w:rsidRPr="00F527FC">
        <w:rPr>
          <w:sz w:val="28"/>
          <w:szCs w:val="28"/>
          <w:lang w:val="uk-UA"/>
        </w:rPr>
        <w:t xml:space="preserve">мота, 2010. 336 с. </w:t>
      </w:r>
    </w:p>
    <w:p w14:paraId="000000E5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10. Кодифікація цивільного законодавства на українських землях: в 2 т. / [Ю. Білоусов, І. </w:t>
      </w:r>
      <w:proofErr w:type="spellStart"/>
      <w:r w:rsidRPr="00F527FC">
        <w:rPr>
          <w:sz w:val="28"/>
          <w:szCs w:val="28"/>
          <w:lang w:val="uk-UA"/>
        </w:rPr>
        <w:t>Калаур</w:t>
      </w:r>
      <w:proofErr w:type="spellEnd"/>
      <w:r w:rsidRPr="00F527FC">
        <w:rPr>
          <w:sz w:val="28"/>
          <w:szCs w:val="28"/>
          <w:lang w:val="uk-UA"/>
        </w:rPr>
        <w:t xml:space="preserve">, С. Гринько та ін.]; за ред. Р. </w:t>
      </w:r>
      <w:proofErr w:type="spellStart"/>
      <w:r w:rsidRPr="00F527FC">
        <w:rPr>
          <w:sz w:val="28"/>
          <w:szCs w:val="28"/>
          <w:lang w:val="uk-UA"/>
        </w:rPr>
        <w:t>Стефанчука</w:t>
      </w:r>
      <w:proofErr w:type="spellEnd"/>
      <w:r w:rsidRPr="00F527FC">
        <w:rPr>
          <w:sz w:val="28"/>
          <w:szCs w:val="28"/>
          <w:lang w:val="uk-UA"/>
        </w:rPr>
        <w:t xml:space="preserve"> та М. </w:t>
      </w:r>
      <w:proofErr w:type="spellStart"/>
      <w:r w:rsidRPr="00F527FC">
        <w:rPr>
          <w:sz w:val="28"/>
          <w:szCs w:val="28"/>
          <w:lang w:val="uk-UA"/>
        </w:rPr>
        <w:t>Стефанчука</w:t>
      </w:r>
      <w:proofErr w:type="spellEnd"/>
      <w:r w:rsidRPr="00F527FC">
        <w:rPr>
          <w:sz w:val="28"/>
          <w:szCs w:val="28"/>
          <w:lang w:val="uk-UA"/>
        </w:rPr>
        <w:t>. К. : Правова єдність, 2009. 1168 с.</w:t>
      </w:r>
    </w:p>
    <w:p w14:paraId="000000E6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>11. Новий довідник: історія України / упор</w:t>
      </w:r>
      <w:r w:rsidRPr="00F527FC">
        <w:rPr>
          <w:sz w:val="28"/>
          <w:szCs w:val="28"/>
          <w:lang w:val="uk-UA"/>
        </w:rPr>
        <w:t xml:space="preserve">. : С. </w:t>
      </w:r>
      <w:proofErr w:type="spellStart"/>
      <w:r w:rsidRPr="00F527FC">
        <w:rPr>
          <w:sz w:val="28"/>
          <w:szCs w:val="28"/>
          <w:lang w:val="uk-UA"/>
        </w:rPr>
        <w:t>Крупчан</w:t>
      </w:r>
      <w:proofErr w:type="spellEnd"/>
      <w:r w:rsidRPr="00F527FC">
        <w:rPr>
          <w:sz w:val="28"/>
          <w:szCs w:val="28"/>
          <w:lang w:val="uk-UA"/>
        </w:rPr>
        <w:t xml:space="preserve">, Т. </w:t>
      </w:r>
      <w:proofErr w:type="spellStart"/>
      <w:r w:rsidRPr="00F527FC">
        <w:rPr>
          <w:sz w:val="28"/>
          <w:szCs w:val="28"/>
          <w:lang w:val="uk-UA"/>
        </w:rPr>
        <w:t>Крупчан</w:t>
      </w:r>
      <w:proofErr w:type="spellEnd"/>
      <w:r w:rsidRPr="00F527FC">
        <w:rPr>
          <w:sz w:val="28"/>
          <w:szCs w:val="28"/>
          <w:lang w:val="uk-UA"/>
        </w:rPr>
        <w:t>, О. Скопненко, О. Іванюк. К. : ТОВ «Казка», 2006. 736 с.</w:t>
      </w:r>
    </w:p>
    <w:p w14:paraId="000000E7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color w:val="000000"/>
          <w:sz w:val="28"/>
          <w:szCs w:val="28"/>
          <w:lang w:val="uk-UA"/>
        </w:rPr>
        <w:t>12. Хрестоматія з історії держави і права України: у 2-х т. Т. 1. / за ред. В. Д. Гончаренка – К. : Видавничий Дім «Ін Юре», 2000. – Уклад. В.Д. Гончаренко, А.Й. Рогожин, О</w:t>
      </w:r>
      <w:r w:rsidRPr="00F527FC">
        <w:rPr>
          <w:color w:val="000000"/>
          <w:sz w:val="28"/>
          <w:szCs w:val="28"/>
          <w:lang w:val="uk-UA"/>
        </w:rPr>
        <w:t xml:space="preserve">.Д. </w:t>
      </w:r>
      <w:proofErr w:type="spellStart"/>
      <w:r w:rsidRPr="00F527FC">
        <w:rPr>
          <w:color w:val="000000"/>
          <w:sz w:val="28"/>
          <w:szCs w:val="28"/>
          <w:lang w:val="uk-UA"/>
        </w:rPr>
        <w:t>Святоцький</w:t>
      </w:r>
      <w:proofErr w:type="spellEnd"/>
      <w:r w:rsidRPr="00F527FC">
        <w:rPr>
          <w:color w:val="000000"/>
          <w:sz w:val="28"/>
          <w:szCs w:val="28"/>
          <w:lang w:val="uk-UA"/>
        </w:rPr>
        <w:t>. – 472 с.</w:t>
      </w:r>
    </w:p>
    <w:p w14:paraId="000000E8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13. Боярська З. І. Історія держави і права України: 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 xml:space="preserve">.-метод. </w:t>
      </w:r>
      <w:proofErr w:type="spellStart"/>
      <w:r w:rsidRPr="00F527FC">
        <w:rPr>
          <w:sz w:val="28"/>
          <w:szCs w:val="28"/>
          <w:lang w:val="uk-UA"/>
        </w:rPr>
        <w:t>посіб</w:t>
      </w:r>
      <w:proofErr w:type="spellEnd"/>
      <w:r w:rsidRPr="00F527FC">
        <w:rPr>
          <w:sz w:val="28"/>
          <w:szCs w:val="28"/>
          <w:lang w:val="uk-UA"/>
        </w:rPr>
        <w:t xml:space="preserve">. для </w:t>
      </w:r>
      <w:proofErr w:type="spellStart"/>
      <w:r w:rsidRPr="00F527FC">
        <w:rPr>
          <w:sz w:val="28"/>
          <w:szCs w:val="28"/>
          <w:lang w:val="uk-UA"/>
        </w:rPr>
        <w:t>самост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вивч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дисц</w:t>
      </w:r>
      <w:proofErr w:type="spellEnd"/>
      <w:r w:rsidRPr="00F527FC">
        <w:rPr>
          <w:sz w:val="28"/>
          <w:szCs w:val="28"/>
          <w:lang w:val="uk-UA"/>
        </w:rPr>
        <w:t xml:space="preserve">. / З. І. Боярська. К.: КНЕУ, 2001. 280 с. </w:t>
      </w:r>
    </w:p>
    <w:p w14:paraId="000000E9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lastRenderedPageBreak/>
        <w:t xml:space="preserve">14. Захарченко П. П. Історія держави та права України: 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посіб</w:t>
      </w:r>
      <w:proofErr w:type="spellEnd"/>
      <w:r w:rsidRPr="00F527FC">
        <w:rPr>
          <w:sz w:val="28"/>
          <w:szCs w:val="28"/>
          <w:lang w:val="uk-UA"/>
        </w:rPr>
        <w:t xml:space="preserve">. для </w:t>
      </w:r>
      <w:proofErr w:type="spellStart"/>
      <w:r w:rsidRPr="00F527FC">
        <w:rPr>
          <w:sz w:val="28"/>
          <w:szCs w:val="28"/>
          <w:lang w:val="uk-UA"/>
        </w:rPr>
        <w:t>дист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>. / П. П. З</w:t>
      </w:r>
      <w:r w:rsidRPr="00F527FC">
        <w:rPr>
          <w:sz w:val="28"/>
          <w:szCs w:val="28"/>
          <w:lang w:val="uk-UA"/>
        </w:rPr>
        <w:t xml:space="preserve">ахарченко. К.: Університет “Україна”, 2005. 208 с. </w:t>
      </w:r>
    </w:p>
    <w:p w14:paraId="000000EA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15. </w:t>
      </w:r>
      <w:proofErr w:type="spellStart"/>
      <w:r w:rsidRPr="00F527FC">
        <w:rPr>
          <w:sz w:val="28"/>
          <w:szCs w:val="28"/>
          <w:lang w:val="uk-UA"/>
        </w:rPr>
        <w:t>Медіссон</w:t>
      </w:r>
      <w:proofErr w:type="spellEnd"/>
      <w:r w:rsidRPr="00F527FC">
        <w:rPr>
          <w:sz w:val="28"/>
          <w:szCs w:val="28"/>
          <w:lang w:val="uk-UA"/>
        </w:rPr>
        <w:t xml:space="preserve"> В. В. Основи філософії приватного права: 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посіб</w:t>
      </w:r>
      <w:proofErr w:type="spellEnd"/>
      <w:r w:rsidRPr="00F527FC">
        <w:rPr>
          <w:sz w:val="28"/>
          <w:szCs w:val="28"/>
          <w:lang w:val="uk-UA"/>
        </w:rPr>
        <w:t xml:space="preserve">. / В. В. </w:t>
      </w:r>
      <w:proofErr w:type="spellStart"/>
      <w:r w:rsidRPr="00F527FC">
        <w:rPr>
          <w:sz w:val="28"/>
          <w:szCs w:val="28"/>
          <w:lang w:val="uk-UA"/>
        </w:rPr>
        <w:t>Медіссон</w:t>
      </w:r>
      <w:proofErr w:type="spellEnd"/>
      <w:r w:rsidRPr="00F527FC">
        <w:rPr>
          <w:sz w:val="28"/>
          <w:szCs w:val="28"/>
          <w:lang w:val="uk-UA"/>
        </w:rPr>
        <w:t xml:space="preserve">. Наук.-дослід. ін-т приватного права і підприємництва </w:t>
      </w:r>
      <w:proofErr w:type="spellStart"/>
      <w:r w:rsidRPr="00F527FC">
        <w:rPr>
          <w:sz w:val="28"/>
          <w:szCs w:val="28"/>
          <w:lang w:val="uk-UA"/>
        </w:rPr>
        <w:t>АПрН</w:t>
      </w:r>
      <w:proofErr w:type="spellEnd"/>
      <w:r w:rsidRPr="00F527FC">
        <w:rPr>
          <w:sz w:val="28"/>
          <w:szCs w:val="28"/>
          <w:lang w:val="uk-UA"/>
        </w:rPr>
        <w:t xml:space="preserve"> України. К. : Школа, 2004. 143 с.</w:t>
      </w:r>
    </w:p>
    <w:p w14:paraId="000000EB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16. </w:t>
      </w:r>
      <w:proofErr w:type="spellStart"/>
      <w:r w:rsidRPr="00F527FC">
        <w:rPr>
          <w:sz w:val="28"/>
          <w:szCs w:val="28"/>
          <w:lang w:val="uk-UA"/>
        </w:rPr>
        <w:t>Терлюк</w:t>
      </w:r>
      <w:proofErr w:type="spellEnd"/>
      <w:r w:rsidRPr="00F527FC">
        <w:rPr>
          <w:sz w:val="28"/>
          <w:szCs w:val="28"/>
          <w:lang w:val="uk-UA"/>
        </w:rPr>
        <w:t xml:space="preserve"> І. Я. Держава і </w:t>
      </w:r>
      <w:r w:rsidRPr="00F527FC">
        <w:rPr>
          <w:sz w:val="28"/>
          <w:szCs w:val="28"/>
          <w:lang w:val="uk-UA"/>
        </w:rPr>
        <w:t xml:space="preserve">право в Україні : сторінки історії : 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посіб</w:t>
      </w:r>
      <w:proofErr w:type="spellEnd"/>
      <w:r w:rsidRPr="00F527FC">
        <w:rPr>
          <w:sz w:val="28"/>
          <w:szCs w:val="28"/>
          <w:lang w:val="uk-UA"/>
        </w:rPr>
        <w:t xml:space="preserve">. / І. Я. </w:t>
      </w:r>
      <w:proofErr w:type="spellStart"/>
      <w:r w:rsidRPr="00F527FC">
        <w:rPr>
          <w:sz w:val="28"/>
          <w:szCs w:val="28"/>
          <w:lang w:val="uk-UA"/>
        </w:rPr>
        <w:t>Терлюк</w:t>
      </w:r>
      <w:proofErr w:type="spellEnd"/>
      <w:r w:rsidRPr="00F527FC">
        <w:rPr>
          <w:sz w:val="28"/>
          <w:szCs w:val="28"/>
          <w:lang w:val="uk-UA"/>
        </w:rPr>
        <w:t xml:space="preserve">. Львів: </w:t>
      </w:r>
      <w:proofErr w:type="spellStart"/>
      <w:r w:rsidRPr="00F527FC">
        <w:rPr>
          <w:sz w:val="28"/>
          <w:szCs w:val="28"/>
          <w:lang w:val="uk-UA"/>
        </w:rPr>
        <w:t>Сполом</w:t>
      </w:r>
      <w:proofErr w:type="spellEnd"/>
      <w:r w:rsidRPr="00F527FC">
        <w:rPr>
          <w:sz w:val="28"/>
          <w:szCs w:val="28"/>
          <w:lang w:val="uk-UA"/>
        </w:rPr>
        <w:t xml:space="preserve">, 2008. 352 с. </w:t>
      </w:r>
    </w:p>
    <w:p w14:paraId="000000EC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17. Хрестоматія з історії держави і права України: </w:t>
      </w:r>
      <w:proofErr w:type="spellStart"/>
      <w:r w:rsidRPr="00F527FC">
        <w:rPr>
          <w:sz w:val="28"/>
          <w:szCs w:val="28"/>
          <w:lang w:val="uk-UA"/>
        </w:rPr>
        <w:t>навч</w:t>
      </w:r>
      <w:proofErr w:type="spellEnd"/>
      <w:r w:rsidRPr="00F527FC">
        <w:rPr>
          <w:sz w:val="28"/>
          <w:szCs w:val="28"/>
          <w:lang w:val="uk-UA"/>
        </w:rPr>
        <w:t xml:space="preserve">. </w:t>
      </w:r>
      <w:proofErr w:type="spellStart"/>
      <w:r w:rsidRPr="00F527FC">
        <w:rPr>
          <w:sz w:val="28"/>
          <w:szCs w:val="28"/>
          <w:lang w:val="uk-UA"/>
        </w:rPr>
        <w:t>посіб</w:t>
      </w:r>
      <w:proofErr w:type="spellEnd"/>
      <w:r w:rsidRPr="00F527FC">
        <w:rPr>
          <w:sz w:val="28"/>
          <w:szCs w:val="28"/>
          <w:lang w:val="uk-UA"/>
        </w:rPr>
        <w:t xml:space="preserve">. / А. С. Чайковський, О. Л. Копиленко, та ін. К.: Юрінком </w:t>
      </w:r>
      <w:proofErr w:type="spellStart"/>
      <w:r w:rsidRPr="00F527FC">
        <w:rPr>
          <w:sz w:val="28"/>
          <w:szCs w:val="28"/>
          <w:lang w:val="uk-UA"/>
        </w:rPr>
        <w:t>інтер</w:t>
      </w:r>
      <w:proofErr w:type="spellEnd"/>
      <w:r w:rsidRPr="00F527FC">
        <w:rPr>
          <w:sz w:val="28"/>
          <w:szCs w:val="28"/>
          <w:lang w:val="uk-UA"/>
        </w:rPr>
        <w:t>, 2003. 656 с.</w:t>
      </w:r>
    </w:p>
    <w:p w14:paraId="000000ED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18. </w:t>
      </w:r>
      <w:proofErr w:type="spellStart"/>
      <w:r w:rsidRPr="00F527FC">
        <w:rPr>
          <w:sz w:val="28"/>
          <w:szCs w:val="28"/>
          <w:lang w:val="uk-UA"/>
        </w:rPr>
        <w:t>Неволин</w:t>
      </w:r>
      <w:proofErr w:type="spellEnd"/>
      <w:r w:rsidRPr="00F527FC">
        <w:rPr>
          <w:sz w:val="28"/>
          <w:szCs w:val="28"/>
          <w:lang w:val="uk-UA"/>
        </w:rPr>
        <w:t xml:space="preserve"> К.А. </w:t>
      </w:r>
      <w:proofErr w:type="spellStart"/>
      <w:r w:rsidRPr="00F527FC">
        <w:rPr>
          <w:sz w:val="28"/>
          <w:szCs w:val="28"/>
          <w:lang w:val="uk-UA"/>
        </w:rPr>
        <w:t>Пол</w:t>
      </w:r>
      <w:r w:rsidRPr="00F527FC">
        <w:rPr>
          <w:sz w:val="28"/>
          <w:szCs w:val="28"/>
          <w:lang w:val="uk-UA"/>
        </w:rPr>
        <w:t>ное</w:t>
      </w:r>
      <w:proofErr w:type="spellEnd"/>
      <w:r w:rsidRPr="00F527FC">
        <w:rPr>
          <w:sz w:val="28"/>
          <w:szCs w:val="28"/>
          <w:lang w:val="uk-UA"/>
        </w:rPr>
        <w:t xml:space="preserve"> </w:t>
      </w:r>
      <w:proofErr w:type="spellStart"/>
      <w:r w:rsidRPr="00F527FC">
        <w:rPr>
          <w:sz w:val="28"/>
          <w:szCs w:val="28"/>
          <w:lang w:val="uk-UA"/>
        </w:rPr>
        <w:t>собрание</w:t>
      </w:r>
      <w:proofErr w:type="spellEnd"/>
      <w:r w:rsidRPr="00F527FC">
        <w:rPr>
          <w:sz w:val="28"/>
          <w:szCs w:val="28"/>
          <w:lang w:val="uk-UA"/>
        </w:rPr>
        <w:t xml:space="preserve"> </w:t>
      </w:r>
      <w:proofErr w:type="spellStart"/>
      <w:r w:rsidRPr="00F527FC">
        <w:rPr>
          <w:sz w:val="28"/>
          <w:szCs w:val="28"/>
          <w:lang w:val="uk-UA"/>
        </w:rPr>
        <w:t>сочинений</w:t>
      </w:r>
      <w:proofErr w:type="spellEnd"/>
      <w:r w:rsidRPr="00F527FC">
        <w:rPr>
          <w:sz w:val="28"/>
          <w:szCs w:val="28"/>
          <w:lang w:val="uk-UA"/>
        </w:rPr>
        <w:t xml:space="preserve">. СПб.: </w:t>
      </w:r>
      <w:proofErr w:type="spellStart"/>
      <w:r w:rsidRPr="00F527FC">
        <w:rPr>
          <w:sz w:val="28"/>
          <w:szCs w:val="28"/>
          <w:lang w:val="uk-UA"/>
        </w:rPr>
        <w:t>Типография</w:t>
      </w:r>
      <w:proofErr w:type="spellEnd"/>
      <w:r w:rsidRPr="00F527FC">
        <w:rPr>
          <w:sz w:val="28"/>
          <w:szCs w:val="28"/>
          <w:lang w:val="uk-UA"/>
        </w:rPr>
        <w:t xml:space="preserve"> </w:t>
      </w:r>
      <w:proofErr w:type="spellStart"/>
      <w:r w:rsidRPr="00F527FC">
        <w:rPr>
          <w:sz w:val="28"/>
          <w:szCs w:val="28"/>
          <w:lang w:val="uk-UA"/>
        </w:rPr>
        <w:t>Эдуарда</w:t>
      </w:r>
      <w:proofErr w:type="spellEnd"/>
      <w:r w:rsidRPr="00F527FC">
        <w:rPr>
          <w:sz w:val="28"/>
          <w:szCs w:val="28"/>
          <w:lang w:val="uk-UA"/>
        </w:rPr>
        <w:t xml:space="preserve"> </w:t>
      </w:r>
      <w:proofErr w:type="spellStart"/>
      <w:r w:rsidRPr="00F527FC">
        <w:rPr>
          <w:sz w:val="28"/>
          <w:szCs w:val="28"/>
          <w:lang w:val="uk-UA"/>
        </w:rPr>
        <w:t>Праца</w:t>
      </w:r>
      <w:proofErr w:type="spellEnd"/>
      <w:r w:rsidRPr="00F527FC">
        <w:rPr>
          <w:sz w:val="28"/>
          <w:szCs w:val="28"/>
          <w:lang w:val="uk-UA"/>
        </w:rPr>
        <w:t>, 1859. 635 с.</w:t>
      </w:r>
    </w:p>
    <w:p w14:paraId="000000EE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19. Патерик Києво-Печерський / упор., адаптувала </w:t>
      </w:r>
      <w:proofErr w:type="spellStart"/>
      <w:r w:rsidRPr="00F527FC">
        <w:rPr>
          <w:sz w:val="28"/>
          <w:szCs w:val="28"/>
          <w:lang w:val="uk-UA"/>
        </w:rPr>
        <w:t>укр</w:t>
      </w:r>
      <w:proofErr w:type="spellEnd"/>
      <w:r w:rsidRPr="00F527FC">
        <w:rPr>
          <w:sz w:val="28"/>
          <w:szCs w:val="28"/>
          <w:lang w:val="uk-UA"/>
        </w:rPr>
        <w:t xml:space="preserve">. мовою, прим. та дод. І. Жиленко; відп. ред. В.М. </w:t>
      </w:r>
      <w:proofErr w:type="spellStart"/>
      <w:r w:rsidRPr="00F527FC">
        <w:rPr>
          <w:sz w:val="28"/>
          <w:szCs w:val="28"/>
          <w:lang w:val="uk-UA"/>
        </w:rPr>
        <w:t>Колпаков</w:t>
      </w:r>
      <w:proofErr w:type="spellEnd"/>
      <w:r w:rsidRPr="00F527FC">
        <w:rPr>
          <w:sz w:val="28"/>
          <w:szCs w:val="28"/>
          <w:lang w:val="uk-UA"/>
        </w:rPr>
        <w:t xml:space="preserve">. [2-ге вид.]. К.: КМ </w:t>
      </w:r>
      <w:proofErr w:type="spellStart"/>
      <w:r w:rsidRPr="00F527FC">
        <w:rPr>
          <w:sz w:val="28"/>
          <w:szCs w:val="28"/>
          <w:lang w:val="uk-UA"/>
        </w:rPr>
        <w:t>Academia</w:t>
      </w:r>
      <w:proofErr w:type="spellEnd"/>
      <w:r w:rsidRPr="00F527FC">
        <w:rPr>
          <w:sz w:val="28"/>
          <w:szCs w:val="28"/>
          <w:lang w:val="uk-UA"/>
        </w:rPr>
        <w:t>, 2001. 348 с.</w:t>
      </w:r>
    </w:p>
    <w:p w14:paraId="000000EF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 xml:space="preserve">20. </w:t>
      </w:r>
      <w:proofErr w:type="spellStart"/>
      <w:r w:rsidRPr="00F527FC">
        <w:rPr>
          <w:sz w:val="28"/>
          <w:szCs w:val="28"/>
          <w:lang w:val="uk-UA"/>
        </w:rPr>
        <w:t>Таганцев</w:t>
      </w:r>
      <w:proofErr w:type="spellEnd"/>
      <w:r w:rsidRPr="00F527FC">
        <w:rPr>
          <w:sz w:val="28"/>
          <w:szCs w:val="28"/>
          <w:lang w:val="uk-UA"/>
        </w:rPr>
        <w:t xml:space="preserve"> Н. С. </w:t>
      </w:r>
      <w:proofErr w:type="spellStart"/>
      <w:r w:rsidRPr="00F527FC">
        <w:rPr>
          <w:sz w:val="28"/>
          <w:szCs w:val="28"/>
          <w:lang w:val="uk-UA"/>
        </w:rPr>
        <w:t>Русское</w:t>
      </w:r>
      <w:proofErr w:type="spellEnd"/>
      <w:r w:rsidRPr="00F527FC">
        <w:rPr>
          <w:sz w:val="28"/>
          <w:szCs w:val="28"/>
          <w:lang w:val="uk-UA"/>
        </w:rPr>
        <w:t xml:space="preserve"> </w:t>
      </w:r>
      <w:proofErr w:type="spellStart"/>
      <w:r w:rsidRPr="00F527FC">
        <w:rPr>
          <w:sz w:val="28"/>
          <w:szCs w:val="28"/>
          <w:lang w:val="uk-UA"/>
        </w:rPr>
        <w:t>уголовное</w:t>
      </w:r>
      <w:proofErr w:type="spellEnd"/>
      <w:r w:rsidRPr="00F527FC">
        <w:rPr>
          <w:sz w:val="28"/>
          <w:szCs w:val="28"/>
          <w:lang w:val="uk-UA"/>
        </w:rPr>
        <w:t xml:space="preserve"> право. Т. 1. / Н. С. </w:t>
      </w:r>
      <w:proofErr w:type="spellStart"/>
      <w:r w:rsidRPr="00F527FC">
        <w:rPr>
          <w:sz w:val="28"/>
          <w:szCs w:val="28"/>
          <w:lang w:val="uk-UA"/>
        </w:rPr>
        <w:t>Таганцев</w:t>
      </w:r>
      <w:proofErr w:type="spellEnd"/>
      <w:r w:rsidRPr="00F527FC">
        <w:rPr>
          <w:sz w:val="28"/>
          <w:szCs w:val="28"/>
          <w:lang w:val="uk-UA"/>
        </w:rPr>
        <w:t xml:space="preserve">. Тула, 2001. 374 с. </w:t>
      </w:r>
    </w:p>
    <w:p w14:paraId="000000F0" w14:textId="77777777" w:rsidR="0025615B" w:rsidRPr="00F527FC" w:rsidRDefault="00950258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  <w:r w:rsidRPr="00F527FC">
        <w:rPr>
          <w:sz w:val="28"/>
          <w:szCs w:val="28"/>
          <w:lang w:val="uk-UA"/>
        </w:rPr>
        <w:t>21. Статути Великого князівства Литовського: у 3 т. Т. І. Статут Великого князівства Литовського 1529 року / за ред. С. Ківалова, П. Музиченка, А. Панькова. Одеса : Юри</w:t>
      </w:r>
      <w:r w:rsidRPr="00F527FC">
        <w:rPr>
          <w:sz w:val="28"/>
          <w:szCs w:val="28"/>
          <w:lang w:val="uk-UA"/>
        </w:rPr>
        <w:t>дична література, 2002. 464 с.</w:t>
      </w:r>
    </w:p>
    <w:p w14:paraId="000000F1" w14:textId="77777777" w:rsidR="0025615B" w:rsidRPr="00F527FC" w:rsidRDefault="0025615B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</w:p>
    <w:p w14:paraId="000000F2" w14:textId="77777777" w:rsidR="0025615B" w:rsidRPr="00F527FC" w:rsidRDefault="0025615B" w:rsidP="00DC6A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sz w:val="28"/>
          <w:szCs w:val="28"/>
          <w:lang w:val="uk-UA"/>
        </w:rPr>
      </w:pPr>
    </w:p>
    <w:sectPr w:rsidR="0025615B" w:rsidRPr="00F527F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577A" w14:textId="77777777" w:rsidR="00950258" w:rsidRDefault="00950258">
      <w:pPr>
        <w:spacing w:line="240" w:lineRule="auto"/>
        <w:ind w:left="0" w:hanging="2"/>
      </w:pPr>
      <w:r>
        <w:separator/>
      </w:r>
    </w:p>
  </w:endnote>
  <w:endnote w:type="continuationSeparator" w:id="0">
    <w:p w14:paraId="2C1C590C" w14:textId="77777777" w:rsidR="00950258" w:rsidRDefault="009502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81B7" w14:textId="77777777" w:rsidR="00950258" w:rsidRDefault="00950258">
      <w:pPr>
        <w:spacing w:line="240" w:lineRule="auto"/>
        <w:ind w:left="0" w:hanging="2"/>
      </w:pPr>
      <w:r>
        <w:separator/>
      </w:r>
    </w:p>
  </w:footnote>
  <w:footnote w:type="continuationSeparator" w:id="0">
    <w:p w14:paraId="6BF29474" w14:textId="77777777" w:rsidR="00950258" w:rsidRDefault="009502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5" w14:textId="77777777" w:rsidR="0025615B" w:rsidRDefault="009502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6" w14:textId="77777777" w:rsidR="0025615B" w:rsidRDefault="002561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3" w14:textId="3E0C689D" w:rsidR="0025615B" w:rsidRDefault="009502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D2D9C">
      <w:rPr>
        <w:color w:val="000000"/>
      </w:rPr>
      <w:fldChar w:fldCharType="separate"/>
    </w:r>
    <w:r w:rsidR="006D2D9C">
      <w:rPr>
        <w:noProof/>
        <w:color w:val="000000"/>
      </w:rPr>
      <w:t>3</w:t>
    </w:r>
    <w:r>
      <w:rPr>
        <w:color w:val="000000"/>
      </w:rPr>
      <w:fldChar w:fldCharType="end"/>
    </w:r>
  </w:p>
  <w:p w14:paraId="000000F4" w14:textId="77777777" w:rsidR="0025615B" w:rsidRDefault="002561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5B"/>
    <w:rsid w:val="0025615B"/>
    <w:rsid w:val="006D2D9C"/>
    <w:rsid w:val="00950258"/>
    <w:rsid w:val="00A508DD"/>
    <w:rsid w:val="00BB4882"/>
    <w:rsid w:val="00DC6AB2"/>
    <w:rsid w:val="00F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1A56"/>
  <w15:docId w15:val="{0E63222C-A301-4FC2-9C25-98674E4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нак Знак4"/>
    <w:basedOn w:val="a0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 w:eastAsia="ru-RU" w:bidi="ar-SA"/>
    </w:rPr>
  </w:style>
  <w:style w:type="character" w:customStyle="1" w:styleId="30">
    <w:name w:val="Знак Знак3"/>
    <w:basedOn w:val="a0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 w:eastAsia="ru-RU" w:bidi="ar-S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pPr>
      <w:ind w:firstLine="851"/>
      <w:jc w:val="both"/>
    </w:pPr>
    <w:rPr>
      <w:iCs/>
      <w:sz w:val="28"/>
      <w:lang w:val="uk-UA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a7">
    <w:name w:val="Plain Text"/>
    <w:basedOn w:val="a"/>
    <w:rPr>
      <w:sz w:val="20"/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8">
    <w:name w:val="footnote reference"/>
    <w:basedOn w:val="a0"/>
    <w:rPr>
      <w:w w:val="100"/>
      <w:position w:val="-1"/>
      <w:effect w:val="none"/>
      <w:vertAlign w:val="superscript"/>
      <w:cs w:val="0"/>
      <w:em w:val="none"/>
    </w:rPr>
  </w:style>
  <w:style w:type="paragraph" w:styleId="a9">
    <w:name w:val="footnote text"/>
    <w:basedOn w:val="a"/>
    <w:rPr>
      <w:noProof/>
      <w:sz w:val="20"/>
      <w:szCs w:val="20"/>
      <w:lang/>
    </w:rPr>
  </w:style>
  <w:style w:type="character" w:customStyle="1" w:styleId="aa">
    <w:name w:val="Знак Знак"/>
    <w:basedOn w:val="a0"/>
    <w:rPr>
      <w:noProof/>
      <w:w w:val="100"/>
      <w:position w:val="-1"/>
      <w:effect w:val="none"/>
      <w:vertAlign w:val="baseline"/>
      <w:cs w:val="0"/>
      <w:em w:val="none"/>
      <w:lang w:bidi="ar-SA"/>
    </w:rPr>
  </w:style>
  <w:style w:type="paragraph" w:customStyle="1" w:styleId="FR2">
    <w:name w:val="FR2"/>
    <w:pPr>
      <w:widowControl w:val="0"/>
      <w:suppressAutoHyphens/>
      <w:spacing w:before="180" w:line="1" w:lineRule="atLeast"/>
      <w:ind w:leftChars="-1" w:left="12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16"/>
    </w:rPr>
  </w:style>
  <w:style w:type="paragraph" w:styleId="ab">
    <w:name w:val="Normal (Web)"/>
    <w:basedOn w:val="a"/>
    <w:pPr>
      <w:spacing w:before="100" w:beforeAutospacing="1" w:after="100" w:afterAutospacing="1" w:line="276" w:lineRule="auto"/>
    </w:pPr>
    <w:rPr>
      <w:sz w:val="28"/>
      <w:szCs w:val="20"/>
      <w:lang w:val="en-US" w:eastAsia="en-US"/>
    </w:rPr>
  </w:style>
  <w:style w:type="character" w:customStyle="1" w:styleId="Heading3">
    <w:name w:val="Heading #3_"/>
    <w:basedOn w:val="a0"/>
    <w:rPr>
      <w:b/>
      <w:bCs/>
      <w:w w:val="100"/>
      <w:position w:val="-1"/>
      <w:effect w:val="none"/>
      <w:vertAlign w:val="baseline"/>
      <w:cs w:val="0"/>
      <w:em w:val="none"/>
      <w:lang w:bidi="ar-SA"/>
    </w:rPr>
  </w:style>
  <w:style w:type="paragraph" w:customStyle="1" w:styleId="Heading31">
    <w:name w:val="Heading #31"/>
    <w:basedOn w:val="a"/>
    <w:pPr>
      <w:widowControl w:val="0"/>
      <w:shd w:val="clear" w:color="auto" w:fill="FFFFFF"/>
      <w:spacing w:before="1400" w:line="288" w:lineRule="atLeast"/>
      <w:outlineLvl w:val="2"/>
    </w:pPr>
    <w:rPr>
      <w:b/>
      <w:bCs/>
      <w:sz w:val="20"/>
      <w:szCs w:val="20"/>
      <w:lang/>
    </w:rPr>
  </w:style>
  <w:style w:type="character" w:customStyle="1" w:styleId="Heading30">
    <w:name w:val="Heading #3"/>
    <w:basedOn w:val="Heading3"/>
    <w:rPr>
      <w:b/>
      <w:bCs/>
      <w:color w:val="231F20"/>
      <w:w w:val="100"/>
      <w:position w:val="-1"/>
      <w:effect w:val="none"/>
      <w:vertAlign w:val="baseline"/>
      <w:cs w:val="0"/>
      <w:em w:val="none"/>
      <w:lang w:bidi="ar-SA"/>
    </w:rPr>
  </w:style>
  <w:style w:type="character" w:customStyle="1" w:styleId="Bodytext3">
    <w:name w:val="Body text (3)_"/>
    <w:basedOn w:val="a0"/>
    <w:rPr>
      <w:i/>
      <w:iCs/>
      <w:w w:val="100"/>
      <w:position w:val="-1"/>
      <w:effect w:val="none"/>
      <w:vertAlign w:val="baseline"/>
      <w:cs w:val="0"/>
      <w:em w:val="none"/>
      <w:lang w:bidi="ar-SA"/>
    </w:rPr>
  </w:style>
  <w:style w:type="paragraph" w:customStyle="1" w:styleId="Bodytext31">
    <w:name w:val="Body text (3)1"/>
    <w:basedOn w:val="a"/>
    <w:pPr>
      <w:widowControl w:val="0"/>
      <w:shd w:val="clear" w:color="auto" w:fill="FFFFFF"/>
      <w:spacing w:after="480" w:line="288" w:lineRule="atLeast"/>
    </w:pPr>
    <w:rPr>
      <w:i/>
      <w:iCs/>
      <w:sz w:val="20"/>
      <w:szCs w:val="20"/>
      <w:lang/>
    </w:rPr>
  </w:style>
  <w:style w:type="character" w:customStyle="1" w:styleId="Bodytext30">
    <w:name w:val="Body text (3)"/>
    <w:basedOn w:val="Bodytext3"/>
    <w:rPr>
      <w:i/>
      <w:iCs/>
      <w:color w:val="231F20"/>
      <w:w w:val="100"/>
      <w:position w:val="-1"/>
      <w:effect w:val="none"/>
      <w:vertAlign w:val="baseline"/>
      <w:cs w:val="0"/>
      <w:em w:val="none"/>
      <w:lang w:bidi="ar-SA"/>
    </w:rPr>
  </w:style>
  <w:style w:type="character" w:customStyle="1" w:styleId="Heading2">
    <w:name w:val="Heading #2_"/>
    <w:basedOn w:val="a0"/>
    <w:rPr>
      <w:b/>
      <w:bCs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customStyle="1" w:styleId="Heading21">
    <w:name w:val="Heading #21"/>
    <w:basedOn w:val="a"/>
    <w:pPr>
      <w:widowControl w:val="0"/>
      <w:shd w:val="clear" w:color="auto" w:fill="FFFFFF"/>
      <w:spacing w:before="320" w:after="80" w:line="336" w:lineRule="atLeast"/>
      <w:jc w:val="center"/>
      <w:outlineLvl w:val="1"/>
    </w:pPr>
    <w:rPr>
      <w:b/>
      <w:bCs/>
      <w:sz w:val="26"/>
      <w:szCs w:val="26"/>
      <w:lang/>
    </w:rPr>
  </w:style>
  <w:style w:type="character" w:customStyle="1" w:styleId="Heading20">
    <w:name w:val="Heading #2"/>
    <w:basedOn w:val="Heading2"/>
    <w:rPr>
      <w:b/>
      <w:bCs/>
      <w:color w:val="231F20"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character" w:customStyle="1" w:styleId="Bodytext5">
    <w:name w:val="Body text (5)_"/>
    <w:basedOn w:val="a0"/>
    <w:rPr>
      <w:i/>
      <w:iCs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ar-SA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80" w:line="216" w:lineRule="atLeast"/>
      <w:jc w:val="both"/>
    </w:pPr>
    <w:rPr>
      <w:i/>
      <w:iCs/>
      <w:sz w:val="18"/>
      <w:szCs w:val="18"/>
      <w:lang w:val="en-US" w:eastAsia="en-US"/>
    </w:rPr>
  </w:style>
  <w:style w:type="character" w:customStyle="1" w:styleId="Bodytext50">
    <w:name w:val="Body text (5)"/>
    <w:basedOn w:val="Bodytext5"/>
    <w:rPr>
      <w:i/>
      <w:iCs/>
      <w:color w:val="231F20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ar-SA"/>
    </w:rPr>
  </w:style>
  <w:style w:type="character" w:customStyle="1" w:styleId="Bodytext6">
    <w:name w:val="Body text (6)_"/>
    <w:basedOn w:val="a0"/>
    <w:rPr>
      <w:w w:val="100"/>
      <w:position w:val="-1"/>
      <w:sz w:val="19"/>
      <w:szCs w:val="19"/>
      <w:effect w:val="none"/>
      <w:vertAlign w:val="baseline"/>
      <w:cs w:val="0"/>
      <w:em w:val="none"/>
      <w:lang w:bidi="ar-SA"/>
    </w:rPr>
  </w:style>
  <w:style w:type="paragraph" w:customStyle="1" w:styleId="Bodytext61">
    <w:name w:val="Body text (6)1"/>
    <w:basedOn w:val="a"/>
    <w:pPr>
      <w:widowControl w:val="0"/>
      <w:shd w:val="clear" w:color="auto" w:fill="FFFFFF"/>
      <w:spacing w:after="240" w:line="216" w:lineRule="atLeast"/>
      <w:ind w:firstLine="440"/>
      <w:jc w:val="both"/>
    </w:pPr>
    <w:rPr>
      <w:sz w:val="19"/>
      <w:szCs w:val="19"/>
      <w:lang/>
    </w:rPr>
  </w:style>
  <w:style w:type="character" w:customStyle="1" w:styleId="Bodytext60">
    <w:name w:val="Body text (6)"/>
    <w:basedOn w:val="Bodytext6"/>
    <w:rPr>
      <w:color w:val="231F20"/>
      <w:w w:val="100"/>
      <w:position w:val="-1"/>
      <w:sz w:val="19"/>
      <w:szCs w:val="19"/>
      <w:effect w:val="none"/>
      <w:vertAlign w:val="baseline"/>
      <w:cs w:val="0"/>
      <w:em w:val="none"/>
      <w:lang w:bidi="ar-SA"/>
    </w:rPr>
  </w:style>
  <w:style w:type="character" w:customStyle="1" w:styleId="Bodytext2">
    <w:name w:val="Body text (2)_"/>
    <w:basedOn w:val="a0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Bodytext21">
    <w:name w:val="Body text (2)1"/>
    <w:basedOn w:val="a"/>
    <w:pPr>
      <w:widowControl w:val="0"/>
      <w:shd w:val="clear" w:color="auto" w:fill="FFFFFF"/>
      <w:spacing w:before="240" w:line="259" w:lineRule="atLeast"/>
      <w:jc w:val="both"/>
    </w:pPr>
    <w:rPr>
      <w:sz w:val="22"/>
      <w:szCs w:val="22"/>
      <w:lang/>
    </w:rPr>
  </w:style>
  <w:style w:type="character" w:customStyle="1" w:styleId="Bodytext20">
    <w:name w:val="Body text (2)"/>
    <w:basedOn w:val="Bodytext2"/>
    <w:rPr>
      <w:color w:val="231F20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Bodytext7">
    <w:name w:val="Body text (7)_"/>
    <w:basedOn w:val="a0"/>
    <w:rPr>
      <w:b/>
      <w:bCs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ar-SA"/>
    </w:rPr>
  </w:style>
  <w:style w:type="paragraph" w:customStyle="1" w:styleId="Bodytext71">
    <w:name w:val="Body text (7)1"/>
    <w:basedOn w:val="a"/>
    <w:pPr>
      <w:widowControl w:val="0"/>
      <w:shd w:val="clear" w:color="auto" w:fill="FFFFFF"/>
      <w:spacing w:before="220" w:line="216" w:lineRule="atLeast"/>
      <w:jc w:val="center"/>
    </w:pPr>
    <w:rPr>
      <w:b/>
      <w:bCs/>
      <w:sz w:val="18"/>
      <w:szCs w:val="18"/>
      <w:lang w:val="en-US" w:eastAsia="en-US"/>
    </w:rPr>
  </w:style>
  <w:style w:type="character" w:customStyle="1" w:styleId="Bodytext70">
    <w:name w:val="Body text (7)"/>
    <w:basedOn w:val="Bodytext7"/>
    <w:rPr>
      <w:b/>
      <w:bCs/>
      <w:color w:val="231F20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ar-SA"/>
    </w:rPr>
  </w:style>
  <w:style w:type="character" w:styleId="ac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">
    <w:name w:val="cita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explain">
    <w:name w:val="explain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p">
    <w:name w:val="p"/>
    <w:basedOn w:val="a"/>
    <w:pPr>
      <w:spacing w:before="100" w:beforeAutospacing="1" w:after="100" w:afterAutospacing="1"/>
    </w:p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character" w:customStyle="1" w:styleId="easy-footnote">
    <w:name w:val="easy-footno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нак Знак2"/>
    <w:basedOn w:val="a0"/>
    <w:rPr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0">
    <w:name w:val="Знак Знак1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FollowedHyperlink"/>
    <w:basedOn w:val="a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8%D0%B5%D0%BC%D1%88%D1%83%D1%87%D0%B5%D0%BD%D0%BA%D0%BE_%D0%AE%D1%80%D1%96%D0%B9_%D0%A1%D0%B5%D1%80%D0%B3%D1%96%D0%B9%D0%BE%D0%B2%D0%B8%D1%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AE%D1%80%D0%B8%D0%B4%D0%B8%D1%87%D0%BD%D0%B0_%D0%B5%D0%BD%D1%86%D0%B8%D0%BA%D0%BB%D0%BE%D0%BF%D0%B5%D0%B4%D1%96%D1%8F_(%D0%B4%D1%80%D1%83%D0%BA%D0%BE%D0%B2%D0%B0%D0%BD%D0%B5_%D0%B2%D0%B8%D0%B4%D0%B0%D0%BD%D0%BD%D1%8F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ksika.com.ua/18740414/legal/statut_knyazya_volodimira_svyatoslavich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uk.wikipedia.org/wiki/%D0%95%D0%BD%D1%86%D0%B8%D0%BA%D0%BB%D0%BE%D0%BF%D0%B5%D0%B4%D0%B8%D1%87%D0%BD%D0%B5_%D0%B2%D0%B8%D0%B4%D0%B0%D0%B2%D0%BD%D0%B8%D1%86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Смолярчук</cp:lastModifiedBy>
  <cp:revision>3</cp:revision>
  <dcterms:created xsi:type="dcterms:W3CDTF">2019-05-12T18:41:00Z</dcterms:created>
  <dcterms:modified xsi:type="dcterms:W3CDTF">2019-05-12T18:42:00Z</dcterms:modified>
</cp:coreProperties>
</file>