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0265" w14:textId="77777777" w:rsidR="00B368D7" w:rsidRDefault="00B368D7" w:rsidP="00B368D7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ЗМІСТ</w:t>
      </w:r>
    </w:p>
    <w:p w14:paraId="69B6C092" w14:textId="77777777" w:rsidR="00B368D7" w:rsidRDefault="00B368D7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14:paraId="23068B37" w14:textId="77777777" w:rsidR="00B368D7" w:rsidRDefault="00B368D7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ВСТУП</w:t>
      </w:r>
      <w:r w:rsidR="00A235A6">
        <w:rPr>
          <w:b/>
          <w:shd w:val="clear" w:color="auto" w:fill="FFFFFF"/>
        </w:rPr>
        <w:t>……………………………………………………………………..3</w:t>
      </w:r>
    </w:p>
    <w:p w14:paraId="4D177F37" w14:textId="77777777" w:rsidR="00B368D7" w:rsidRPr="0061345B" w:rsidRDefault="00B368D7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61345B">
        <w:rPr>
          <w:b/>
          <w:shd w:val="clear" w:color="auto" w:fill="FFFFFF"/>
        </w:rPr>
        <w:t xml:space="preserve">РОЗДІЛ </w:t>
      </w:r>
      <w:r>
        <w:rPr>
          <w:b/>
          <w:shd w:val="clear" w:color="auto" w:fill="FFFFFF"/>
        </w:rPr>
        <w:t>1</w:t>
      </w:r>
      <w:r w:rsidRPr="0061345B">
        <w:rPr>
          <w:b/>
          <w:shd w:val="clear" w:color="auto" w:fill="FFFFFF"/>
        </w:rPr>
        <w:t>. ЗАГАЛЬНОТЕОРЕТИЧНІ ПОЛОЖЕННЯ ПРО БЕЗГОТІВКОВІ РОЗРАХУНКИ</w:t>
      </w:r>
      <w:r w:rsidR="00A235A6">
        <w:rPr>
          <w:b/>
          <w:shd w:val="clear" w:color="auto" w:fill="FFFFFF"/>
        </w:rPr>
        <w:t>……………………………………………….5</w:t>
      </w:r>
    </w:p>
    <w:p w14:paraId="197850B4" w14:textId="777CB3CF" w:rsidR="00B368D7" w:rsidRPr="0061345B" w:rsidRDefault="00B368D7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61345B">
        <w:rPr>
          <w:shd w:val="clear" w:color="auto" w:fill="FFFFFF"/>
        </w:rPr>
        <w:t>.1. Поняття та правова природа безготівкових розрахунків</w:t>
      </w:r>
      <w:r w:rsidR="00A235A6">
        <w:rPr>
          <w:shd w:val="clear" w:color="auto" w:fill="FFFFFF"/>
        </w:rPr>
        <w:t>………</w:t>
      </w:r>
      <w:r w:rsidR="00B55BFA">
        <w:rPr>
          <w:shd w:val="clear" w:color="auto" w:fill="FFFFFF"/>
          <w:lang w:val="ru-RU"/>
        </w:rPr>
        <w:t>..</w:t>
      </w:r>
      <w:r w:rsidR="00A235A6">
        <w:rPr>
          <w:shd w:val="clear" w:color="auto" w:fill="FFFFFF"/>
        </w:rPr>
        <w:t>…..5</w:t>
      </w:r>
    </w:p>
    <w:p w14:paraId="37BCB633" w14:textId="6CE56B68" w:rsidR="00B368D7" w:rsidRPr="0061345B" w:rsidRDefault="00B368D7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61345B">
        <w:rPr>
          <w:shd w:val="clear" w:color="auto" w:fill="FFFFFF"/>
        </w:rPr>
        <w:t>.</w:t>
      </w:r>
      <w:r w:rsidR="00A235A6">
        <w:rPr>
          <w:shd w:val="clear" w:color="auto" w:fill="FFFFFF"/>
        </w:rPr>
        <w:t>2</w:t>
      </w:r>
      <w:r w:rsidRPr="0061345B">
        <w:rPr>
          <w:shd w:val="clear" w:color="auto" w:fill="FFFFFF"/>
        </w:rPr>
        <w:t>. Форми безго</w:t>
      </w:r>
      <w:r>
        <w:rPr>
          <w:shd w:val="clear" w:color="auto" w:fill="FFFFFF"/>
        </w:rPr>
        <w:t>т</w:t>
      </w:r>
      <w:r w:rsidRPr="0061345B">
        <w:rPr>
          <w:shd w:val="clear" w:color="auto" w:fill="FFFFFF"/>
        </w:rPr>
        <w:t>івкових розрахунків</w:t>
      </w:r>
      <w:r w:rsidR="00A235A6">
        <w:rPr>
          <w:shd w:val="clear" w:color="auto" w:fill="FFFFFF"/>
        </w:rPr>
        <w:t>…………………………</w:t>
      </w:r>
      <w:r w:rsidR="00B55BFA">
        <w:rPr>
          <w:shd w:val="clear" w:color="auto" w:fill="FFFFFF"/>
          <w:lang w:val="ru-RU"/>
        </w:rPr>
        <w:t>..</w:t>
      </w:r>
      <w:r w:rsidR="00A235A6">
        <w:rPr>
          <w:shd w:val="clear" w:color="auto" w:fill="FFFFFF"/>
        </w:rPr>
        <w:t>……….1</w:t>
      </w:r>
      <w:r w:rsidR="00E53DDB">
        <w:rPr>
          <w:shd w:val="clear" w:color="auto" w:fill="FFFFFF"/>
        </w:rPr>
        <w:t>0</w:t>
      </w:r>
    </w:p>
    <w:p w14:paraId="5DA68DD4" w14:textId="77777777" w:rsidR="00B368D7" w:rsidRPr="0061345B" w:rsidRDefault="00B368D7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61345B">
        <w:rPr>
          <w:b/>
          <w:shd w:val="clear" w:color="auto" w:fill="FFFFFF"/>
        </w:rPr>
        <w:t xml:space="preserve">РОЗДІЛ </w:t>
      </w:r>
      <w:r>
        <w:rPr>
          <w:b/>
          <w:shd w:val="clear" w:color="auto" w:fill="FFFFFF"/>
        </w:rPr>
        <w:t>2</w:t>
      </w:r>
      <w:r w:rsidRPr="0061345B">
        <w:rPr>
          <w:b/>
          <w:shd w:val="clear" w:color="auto" w:fill="FFFFFF"/>
        </w:rPr>
        <w:t>. СТАН ТА ПЕРСПЕКТИВИ ПРАВОВОГО РЕГУЛЮВАННЯ БЕЗГОТІВКОВИХ РОЗРАХУНКІВ В УКРАЇНІ</w:t>
      </w:r>
      <w:r w:rsidR="00CE2113">
        <w:rPr>
          <w:b/>
          <w:shd w:val="clear" w:color="auto" w:fill="FFFFFF"/>
        </w:rPr>
        <w:t>……..2</w:t>
      </w:r>
      <w:r w:rsidR="00E53DDB">
        <w:rPr>
          <w:b/>
          <w:shd w:val="clear" w:color="auto" w:fill="FFFFFF"/>
        </w:rPr>
        <w:t>2</w:t>
      </w:r>
    </w:p>
    <w:p w14:paraId="599BECE9" w14:textId="77777777" w:rsidR="00B368D7" w:rsidRPr="0061345B" w:rsidRDefault="00B368D7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61345B">
        <w:rPr>
          <w:shd w:val="clear" w:color="auto" w:fill="FFFFFF"/>
        </w:rPr>
        <w:t>.1.</w:t>
      </w:r>
      <w:r>
        <w:rPr>
          <w:shd w:val="clear" w:color="auto" w:fill="FFFFFF"/>
        </w:rPr>
        <w:t xml:space="preserve"> </w:t>
      </w:r>
      <w:r w:rsidRPr="0061345B">
        <w:rPr>
          <w:shd w:val="clear" w:color="auto" w:fill="FFFFFF"/>
        </w:rPr>
        <w:t>Організаційно-правові засади правового регулювання безготівкових розрахунків</w:t>
      </w:r>
      <w:r w:rsidR="00CE2113">
        <w:rPr>
          <w:shd w:val="clear" w:color="auto" w:fill="FFFFFF"/>
        </w:rPr>
        <w:t>……………………………………………………………………….2</w:t>
      </w:r>
      <w:r w:rsidR="00E53DDB">
        <w:rPr>
          <w:shd w:val="clear" w:color="auto" w:fill="FFFFFF"/>
        </w:rPr>
        <w:t>2</w:t>
      </w:r>
    </w:p>
    <w:p w14:paraId="4DDC79E4" w14:textId="32320824" w:rsidR="00B368D7" w:rsidRPr="00920E4A" w:rsidRDefault="00B368D7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920E4A">
        <w:rPr>
          <w:shd w:val="clear" w:color="auto" w:fill="FFFFFF"/>
        </w:rPr>
        <w:t xml:space="preserve">2.2. </w:t>
      </w:r>
      <w:r w:rsidR="00920E4A" w:rsidRPr="00920E4A">
        <w:rPr>
          <w:shd w:val="clear" w:color="auto" w:fill="FFFFFF"/>
        </w:rPr>
        <w:t xml:space="preserve">Перспективи розвитку безготівкових розрахунків в Україні </w:t>
      </w:r>
      <w:r w:rsidR="00B55BFA">
        <w:rPr>
          <w:shd w:val="clear" w:color="auto" w:fill="FFFFFF"/>
          <w:lang w:val="ru-RU"/>
        </w:rPr>
        <w:t>.</w:t>
      </w:r>
      <w:r w:rsidR="00920E4A">
        <w:rPr>
          <w:shd w:val="clear" w:color="auto" w:fill="FFFFFF"/>
        </w:rPr>
        <w:t>…….</w:t>
      </w:r>
      <w:r w:rsidR="00DB63EF" w:rsidRPr="00920E4A">
        <w:rPr>
          <w:shd w:val="clear" w:color="auto" w:fill="FFFFFF"/>
        </w:rPr>
        <w:t>2</w:t>
      </w:r>
      <w:r w:rsidR="00B31E96" w:rsidRPr="00920E4A">
        <w:rPr>
          <w:shd w:val="clear" w:color="auto" w:fill="FFFFFF"/>
        </w:rPr>
        <w:t>4</w:t>
      </w:r>
    </w:p>
    <w:p w14:paraId="1E3CF21A" w14:textId="2A9CCEE1" w:rsidR="00B368D7" w:rsidRPr="00734BAB" w:rsidRDefault="00B368D7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734BAB">
        <w:rPr>
          <w:b/>
          <w:shd w:val="clear" w:color="auto" w:fill="FFFFFF"/>
        </w:rPr>
        <w:t>ВИСНОВКИ</w:t>
      </w:r>
      <w:r w:rsidR="00DB63EF">
        <w:rPr>
          <w:b/>
          <w:shd w:val="clear" w:color="auto" w:fill="FFFFFF"/>
        </w:rPr>
        <w:t>……………………………………………………………...3</w:t>
      </w:r>
      <w:r w:rsidR="003427C5">
        <w:rPr>
          <w:b/>
          <w:shd w:val="clear" w:color="auto" w:fill="FFFFFF"/>
        </w:rPr>
        <w:t>0</w:t>
      </w:r>
    </w:p>
    <w:p w14:paraId="232093DB" w14:textId="77777777" w:rsidR="00B368D7" w:rsidRPr="00734BAB" w:rsidRDefault="00B368D7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734BAB">
        <w:rPr>
          <w:b/>
          <w:shd w:val="clear" w:color="auto" w:fill="FFFFFF"/>
        </w:rPr>
        <w:t>СПИСОК ВИКОРИСТАНИХ ДЖЕРЕЛ</w:t>
      </w:r>
      <w:r w:rsidR="00DB63EF">
        <w:rPr>
          <w:b/>
          <w:shd w:val="clear" w:color="auto" w:fill="FFFFFF"/>
        </w:rPr>
        <w:t>……………………………...</w:t>
      </w:r>
      <w:r w:rsidR="003427C5">
        <w:rPr>
          <w:b/>
          <w:shd w:val="clear" w:color="auto" w:fill="FFFFFF"/>
        </w:rPr>
        <w:t>32</w:t>
      </w:r>
    </w:p>
    <w:p w14:paraId="33D50C2E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0F410F77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4DFAF809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300A46C4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15498A59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414D3433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49D86763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0E031929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27E8E55B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2CB39506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0068CD2B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4F9390C2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6B254DC6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1125915B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6945FD3D" w14:textId="77777777" w:rsidR="00DB63EF" w:rsidRDefault="00DB63EF" w:rsidP="00A235A6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14:paraId="3D10FB4E" w14:textId="77777777" w:rsidR="00920E4A" w:rsidRDefault="00920E4A" w:rsidP="00A235A6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14:paraId="4F85B9A0" w14:textId="77777777" w:rsidR="00A235A6" w:rsidRPr="00A235A6" w:rsidRDefault="00A235A6" w:rsidP="00A235A6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A235A6">
        <w:rPr>
          <w:b/>
          <w:shd w:val="clear" w:color="auto" w:fill="FFFFFF"/>
        </w:rPr>
        <w:lastRenderedPageBreak/>
        <w:t>ВСТУП</w:t>
      </w:r>
    </w:p>
    <w:p w14:paraId="582F043E" w14:textId="77777777" w:rsidR="00A235A6" w:rsidRDefault="00A235A6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1EC2A58D" w14:textId="77777777" w:rsidR="00B368D7" w:rsidRPr="00517BFA" w:rsidRDefault="00725ED5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725ED5">
        <w:rPr>
          <w:b/>
          <w:shd w:val="clear" w:color="auto" w:fill="FFFFFF"/>
        </w:rPr>
        <w:t>Актуальність теми.</w:t>
      </w:r>
      <w:r w:rsidRPr="00725ED5">
        <w:rPr>
          <w:shd w:val="clear" w:color="auto" w:fill="FFFFFF"/>
        </w:rPr>
        <w:t xml:space="preserve"> </w:t>
      </w:r>
      <w:r w:rsidR="00B368D7" w:rsidRPr="00517BFA">
        <w:rPr>
          <w:shd w:val="clear" w:color="auto" w:fill="FFFFFF"/>
        </w:rPr>
        <w:t>Економіка України на даному етапі</w:t>
      </w:r>
      <w:r w:rsidR="00B368D7">
        <w:rPr>
          <w:shd w:val="clear" w:color="auto" w:fill="FFFFFF"/>
        </w:rPr>
        <w:t xml:space="preserve"> розвитку потребує значних змін за паралельного</w:t>
      </w:r>
      <w:r w:rsidR="00B368D7" w:rsidRPr="00517BFA">
        <w:rPr>
          <w:shd w:val="clear" w:color="auto" w:fill="FFFFFF"/>
        </w:rPr>
        <w:t xml:space="preserve"> покращ</w:t>
      </w:r>
      <w:r w:rsidR="00B368D7">
        <w:rPr>
          <w:shd w:val="clear" w:color="auto" w:fill="FFFFFF"/>
        </w:rPr>
        <w:t>ення</w:t>
      </w:r>
      <w:r w:rsidR="00B368D7" w:rsidRPr="00517BFA">
        <w:rPr>
          <w:shd w:val="clear" w:color="auto" w:fill="FFFFFF"/>
        </w:rPr>
        <w:t xml:space="preserve"> механізм</w:t>
      </w:r>
      <w:r w:rsidR="00B368D7">
        <w:rPr>
          <w:shd w:val="clear" w:color="auto" w:fill="FFFFFF"/>
        </w:rPr>
        <w:t>у</w:t>
      </w:r>
      <w:r w:rsidR="00B368D7" w:rsidRPr="00517BFA">
        <w:rPr>
          <w:shd w:val="clear" w:color="auto" w:fill="FFFFFF"/>
        </w:rPr>
        <w:t xml:space="preserve"> безготівкових розрахунків, оскільки його нинішній стан характеризується порушенням платіжної та розраху</w:t>
      </w:r>
      <w:r w:rsidR="00B368D7">
        <w:rPr>
          <w:shd w:val="clear" w:color="auto" w:fill="FFFFFF"/>
        </w:rPr>
        <w:t>нкової системи та кризою.</w:t>
      </w:r>
      <w:r w:rsidR="00B368D7" w:rsidRPr="00517BFA">
        <w:rPr>
          <w:shd w:val="clear" w:color="auto" w:fill="FFFFFF"/>
        </w:rPr>
        <w:t xml:space="preserve"> Це пов'язано насамперед із економічною кризою, яка суттєво вплинула на економіку в цілому. Одним із наслідків світової фінансової кризи є послаблення національної системи масових електронних платежів.</w:t>
      </w:r>
    </w:p>
    <w:p w14:paraId="2C55E2B2" w14:textId="64681057" w:rsidR="00B368D7" w:rsidRPr="00F07E0B" w:rsidRDefault="00B368D7" w:rsidP="00B368D7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517BFA">
        <w:rPr>
          <w:shd w:val="clear" w:color="auto" w:fill="FFFFFF"/>
        </w:rPr>
        <w:t xml:space="preserve">Необхідність </w:t>
      </w:r>
      <w:r w:rsidR="00F07E0B">
        <w:rPr>
          <w:shd w:val="clear" w:color="auto" w:fill="FFFFFF"/>
          <w:lang w:val="ru-RU"/>
        </w:rPr>
        <w:t>…..</w:t>
      </w:r>
    </w:p>
    <w:p w14:paraId="75E6A3A6" w14:textId="2DB5114D" w:rsidR="00725ED5" w:rsidRPr="00F07E0B" w:rsidRDefault="00725ED5" w:rsidP="00725ED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307766">
        <w:rPr>
          <w:b/>
          <w:color w:val="000000"/>
          <w:shd w:val="clear" w:color="auto" w:fill="FFFFFF"/>
        </w:rPr>
        <w:t xml:space="preserve">Мета </w:t>
      </w:r>
      <w:r w:rsidRPr="00E709D6">
        <w:rPr>
          <w:b/>
          <w:color w:val="000000"/>
          <w:shd w:val="clear" w:color="auto" w:fill="FFFFFF"/>
        </w:rPr>
        <w:t xml:space="preserve">курсової </w:t>
      </w:r>
      <w:r w:rsidR="00F07E0B">
        <w:rPr>
          <w:b/>
          <w:color w:val="000000"/>
          <w:shd w:val="clear" w:color="auto" w:fill="FFFFFF"/>
          <w:lang w:val="ru-RU"/>
        </w:rPr>
        <w:t>…..</w:t>
      </w:r>
    </w:p>
    <w:p w14:paraId="2C21011B" w14:textId="77777777" w:rsidR="00725ED5" w:rsidRPr="00E709D6" w:rsidRDefault="00725ED5" w:rsidP="00725ED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E709D6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E709D6">
        <w:rPr>
          <w:b/>
          <w:color w:val="000000"/>
          <w:shd w:val="clear" w:color="auto" w:fill="FFFFFF"/>
        </w:rPr>
        <w:t>завдань:</w:t>
      </w:r>
    </w:p>
    <w:p w14:paraId="1B324281" w14:textId="6C33F229" w:rsidR="00725ED5" w:rsidRPr="00F07E0B" w:rsidRDefault="00F07E0B" w:rsidP="00725ED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…..</w:t>
      </w:r>
    </w:p>
    <w:p w14:paraId="722E0B54" w14:textId="457B2F4F" w:rsidR="00725ED5" w:rsidRPr="00F07E0B" w:rsidRDefault="00725ED5" w:rsidP="00725ED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>Об’єктом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Pr="00D71F3D">
        <w:rPr>
          <w:color w:val="000000"/>
          <w:shd w:val="clear" w:color="auto" w:fill="FFFFFF"/>
        </w:rPr>
        <w:t xml:space="preserve">правовідносини, </w:t>
      </w:r>
      <w:r w:rsidR="00F07E0B">
        <w:rPr>
          <w:color w:val="000000"/>
          <w:shd w:val="clear" w:color="auto" w:fill="FFFFFF"/>
          <w:lang w:val="ru-RU"/>
        </w:rPr>
        <w:t>…</w:t>
      </w:r>
    </w:p>
    <w:p w14:paraId="6B7585C2" w14:textId="70606A8C" w:rsidR="00725ED5" w:rsidRPr="00E709D6" w:rsidRDefault="00725ED5" w:rsidP="00725ED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>Предметом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9B1D2C">
        <w:rPr>
          <w:color w:val="000000"/>
          <w:shd w:val="clear" w:color="auto" w:fill="FFFFFF"/>
        </w:rPr>
        <w:t xml:space="preserve">форми </w:t>
      </w:r>
      <w:r w:rsidR="00F07E0B">
        <w:rPr>
          <w:color w:val="000000"/>
          <w:shd w:val="clear" w:color="auto" w:fill="FFFFFF"/>
          <w:lang w:val="ru-RU"/>
        </w:rPr>
        <w:t>…</w:t>
      </w:r>
      <w:r>
        <w:rPr>
          <w:color w:val="000000"/>
          <w:shd w:val="clear" w:color="auto" w:fill="FFFFFF"/>
        </w:rPr>
        <w:t>.</w:t>
      </w:r>
    </w:p>
    <w:p w14:paraId="10679773" w14:textId="0AB0E0A2" w:rsidR="00725ED5" w:rsidRPr="00F07E0B" w:rsidRDefault="00725ED5" w:rsidP="00F07E0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 xml:space="preserve">Методи дослідження. </w:t>
      </w:r>
      <w:r w:rsidRPr="00E709D6">
        <w:rPr>
          <w:color w:val="000000"/>
          <w:shd w:val="clear" w:color="auto" w:fill="FFFFFF"/>
        </w:rPr>
        <w:t xml:space="preserve">Основою </w:t>
      </w:r>
      <w:r w:rsidR="00F07E0B">
        <w:rPr>
          <w:color w:val="000000"/>
          <w:shd w:val="clear" w:color="auto" w:fill="FFFFFF"/>
          <w:lang w:val="ru-RU"/>
        </w:rPr>
        <w:t>….</w:t>
      </w:r>
    </w:p>
    <w:p w14:paraId="7129E0A7" w14:textId="1D4E1397" w:rsidR="00725ED5" w:rsidRPr="00F07E0B" w:rsidRDefault="00725ED5" w:rsidP="002F17C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DC7B92">
        <w:rPr>
          <w:b/>
          <w:color w:val="000000"/>
          <w:shd w:val="clear" w:color="auto" w:fill="FFFFFF"/>
        </w:rPr>
        <w:t>Стан дослідження.</w:t>
      </w:r>
      <w:r w:rsidRPr="00E709D6">
        <w:rPr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праці таких </w:t>
      </w:r>
      <w:r w:rsidR="00F07E0B">
        <w:rPr>
          <w:color w:val="000000"/>
          <w:shd w:val="clear" w:color="auto" w:fill="FFFFFF"/>
          <w:lang w:val="ru-RU"/>
        </w:rPr>
        <w:t>…</w:t>
      </w:r>
    </w:p>
    <w:p w14:paraId="6E9C6A9D" w14:textId="77777777" w:rsidR="00725ED5" w:rsidRDefault="00725ED5" w:rsidP="00725ED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A5B09">
        <w:rPr>
          <w:b/>
          <w:color w:val="000000"/>
          <w:shd w:val="clear" w:color="auto" w:fill="FFFFFF"/>
        </w:rPr>
        <w:t>Структура та обсяг курсової роботи</w:t>
      </w:r>
      <w:r w:rsidRPr="005A5B09">
        <w:rPr>
          <w:color w:val="000000"/>
          <w:shd w:val="clear" w:color="auto" w:fill="FFFFFF"/>
        </w:rPr>
        <w:t>.</w:t>
      </w:r>
      <w:r w:rsidRPr="00E709D6">
        <w:rPr>
          <w:color w:val="000000"/>
          <w:shd w:val="clear" w:color="auto" w:fill="FFFFFF"/>
        </w:rPr>
        <w:t xml:space="preserve"> Курсова робота складається зі вступу, </w:t>
      </w:r>
      <w:r>
        <w:rPr>
          <w:color w:val="000000"/>
          <w:shd w:val="clear" w:color="auto" w:fill="FFFFFF"/>
        </w:rPr>
        <w:t>двох</w:t>
      </w:r>
      <w:r w:rsidRPr="00E709D6">
        <w:rPr>
          <w:color w:val="000000"/>
          <w:shd w:val="clear" w:color="auto" w:fill="FFFFFF"/>
        </w:rPr>
        <w:t xml:space="preserve"> розділів, висновків, та списку використаної літератури. Загальний обсяг роботи – </w:t>
      </w:r>
      <w:r>
        <w:rPr>
          <w:color w:val="000000"/>
          <w:shd w:val="clear" w:color="auto" w:fill="FFFFFF"/>
        </w:rPr>
        <w:t>3</w:t>
      </w:r>
      <w:r w:rsidR="002F17C0">
        <w:rPr>
          <w:color w:val="000000"/>
          <w:shd w:val="clear" w:color="auto" w:fill="FFFFFF"/>
        </w:rPr>
        <w:t>4</w:t>
      </w:r>
      <w:r w:rsidRPr="00D71F3D">
        <w:rPr>
          <w:color w:val="000000"/>
          <w:shd w:val="clear" w:color="auto" w:fill="FFFFFF"/>
        </w:rPr>
        <w:t xml:space="preserve"> с</w:t>
      </w:r>
      <w:r w:rsidR="002F17C0">
        <w:rPr>
          <w:color w:val="000000"/>
          <w:shd w:val="clear" w:color="auto" w:fill="FFFFFF"/>
        </w:rPr>
        <w:t>торін</w:t>
      </w:r>
      <w:r w:rsidRPr="00E709D6">
        <w:rPr>
          <w:color w:val="000000"/>
          <w:shd w:val="clear" w:color="auto" w:fill="FFFFFF"/>
        </w:rPr>
        <w:t>к</w:t>
      </w:r>
      <w:r w:rsidR="002F17C0">
        <w:rPr>
          <w:color w:val="000000"/>
          <w:shd w:val="clear" w:color="auto" w:fill="FFFFFF"/>
        </w:rPr>
        <w:t>и</w:t>
      </w:r>
      <w:r w:rsidRPr="00E709D6">
        <w:rPr>
          <w:color w:val="000000"/>
          <w:shd w:val="clear" w:color="auto" w:fill="FFFFFF"/>
        </w:rPr>
        <w:t>.</w:t>
      </w:r>
    </w:p>
    <w:p w14:paraId="01B3044C" w14:textId="77777777" w:rsidR="00B368D7" w:rsidRDefault="00B368D7" w:rsidP="00B368D7">
      <w:pPr>
        <w:spacing w:line="360" w:lineRule="auto"/>
        <w:ind w:firstLine="709"/>
        <w:contextualSpacing/>
        <w:jc w:val="center"/>
        <w:rPr>
          <w:rFonts w:eastAsia="Times New Roman"/>
          <w:b/>
          <w:color w:val="000000"/>
          <w:shd w:val="clear" w:color="auto" w:fill="FFFFFF"/>
        </w:rPr>
      </w:pPr>
      <w:r w:rsidRPr="00B368D7">
        <w:rPr>
          <w:rFonts w:eastAsia="Times New Roman"/>
          <w:b/>
          <w:color w:val="000000"/>
          <w:shd w:val="clear" w:color="auto" w:fill="FFFFFF"/>
        </w:rPr>
        <w:t>РОЗДІЛ 1</w:t>
      </w:r>
    </w:p>
    <w:p w14:paraId="4BB88371" w14:textId="77777777" w:rsidR="00B368D7" w:rsidRDefault="00B368D7" w:rsidP="00B368D7">
      <w:pPr>
        <w:spacing w:line="360" w:lineRule="auto"/>
        <w:ind w:firstLine="709"/>
        <w:contextualSpacing/>
        <w:jc w:val="center"/>
        <w:rPr>
          <w:rFonts w:eastAsia="Times New Roman"/>
          <w:b/>
          <w:color w:val="000000"/>
          <w:shd w:val="clear" w:color="auto" w:fill="FFFFFF"/>
        </w:rPr>
      </w:pPr>
      <w:r w:rsidRPr="00B368D7">
        <w:rPr>
          <w:rFonts w:eastAsia="Times New Roman"/>
          <w:b/>
          <w:color w:val="000000"/>
          <w:shd w:val="clear" w:color="auto" w:fill="FFFFFF"/>
        </w:rPr>
        <w:t>ЗАГАЛЬНОТЕОРЕТИЧНІ ПОЛОЖЕННЯ ПРО БЕЗГОТІВКОВІ РОЗРАХУНКИ</w:t>
      </w:r>
    </w:p>
    <w:p w14:paraId="009769DD" w14:textId="77777777" w:rsidR="00B368D7" w:rsidRPr="00B368D7" w:rsidRDefault="00B368D7" w:rsidP="00B368D7">
      <w:pPr>
        <w:spacing w:line="360" w:lineRule="auto"/>
        <w:ind w:firstLine="709"/>
        <w:contextualSpacing/>
        <w:jc w:val="both"/>
        <w:rPr>
          <w:rFonts w:eastAsia="Times New Roman"/>
          <w:b/>
          <w:color w:val="000000"/>
          <w:shd w:val="clear" w:color="auto" w:fill="FFFFFF"/>
        </w:rPr>
      </w:pPr>
    </w:p>
    <w:p w14:paraId="4BC4E54D" w14:textId="77777777" w:rsidR="00B368D7" w:rsidRPr="00B368D7" w:rsidRDefault="00B368D7" w:rsidP="00B368D7">
      <w:pPr>
        <w:spacing w:line="360" w:lineRule="auto"/>
        <w:ind w:firstLine="709"/>
        <w:contextualSpacing/>
        <w:jc w:val="both"/>
        <w:rPr>
          <w:rFonts w:eastAsia="Times New Roman"/>
          <w:b/>
          <w:color w:val="000000"/>
          <w:shd w:val="clear" w:color="auto" w:fill="FFFFFF"/>
        </w:rPr>
      </w:pPr>
      <w:r w:rsidRPr="00B368D7">
        <w:rPr>
          <w:rFonts w:eastAsia="Times New Roman"/>
          <w:b/>
          <w:color w:val="000000"/>
          <w:shd w:val="clear" w:color="auto" w:fill="FFFFFF"/>
        </w:rPr>
        <w:t>1.1. Поняття та правова природа безготівкових розрахунків</w:t>
      </w:r>
    </w:p>
    <w:p w14:paraId="5B9DA6A5" w14:textId="77777777" w:rsidR="00B368D7" w:rsidRDefault="00B368D7" w:rsidP="00B368D7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39CA3261" w14:textId="1EE7AC0A" w:rsidR="001B2D3C" w:rsidRPr="00125233" w:rsidRDefault="001B2D3C" w:rsidP="00F07E0B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125233">
        <w:rPr>
          <w:rFonts w:eastAsia="Times New Roman"/>
          <w:color w:val="000000"/>
          <w:shd w:val="clear" w:color="auto" w:fill="FFFFFF"/>
        </w:rPr>
        <w:t xml:space="preserve">Розрахункові відносини в Україні обумовлені наявністю товарного виробництва, товарообігу та грошей. В Україні більшість платежів здійснюються в безготівковій формі. Обов'язок платника (покупця, замовника </w:t>
      </w:r>
      <w:r w:rsidRPr="00125233">
        <w:rPr>
          <w:rFonts w:eastAsia="Times New Roman"/>
          <w:color w:val="000000"/>
          <w:shd w:val="clear" w:color="auto" w:fill="FFFFFF"/>
        </w:rPr>
        <w:lastRenderedPageBreak/>
        <w:t xml:space="preserve">та іншого споживача) сплачувати своєму контрагентові за доставлений йому товар (виконані роботи, надані послуги) виникає внаслідок укладання відповідного контракту на поставку, купівлю-продаж тощо). Існування цих 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</w:t>
      </w:r>
      <w:r w:rsidRPr="00125233">
        <w:rPr>
          <w:rFonts w:eastAsia="Times New Roman"/>
          <w:color w:val="000000"/>
          <w:shd w:val="clear" w:color="auto" w:fill="FFFFFF"/>
        </w:rPr>
        <w:t xml:space="preserve"> від відповідного контракту та перетворюються в самостійні розрахункові правовідносини лише через посередництво банку. Якщо розрахунки здійснюються безпосередньо, пройшовши банк, </w:t>
      </w:r>
      <w:r>
        <w:rPr>
          <w:rFonts w:eastAsia="Times New Roman"/>
          <w:color w:val="000000"/>
          <w:shd w:val="clear" w:color="auto" w:fill="FFFFFF"/>
        </w:rPr>
        <w:t>уо</w:t>
      </w:r>
      <w:r w:rsidRPr="00125233">
        <w:rPr>
          <w:rFonts w:eastAsia="Times New Roman"/>
          <w:color w:val="000000"/>
          <w:shd w:val="clear" w:color="auto" w:fill="FFFFFF"/>
        </w:rPr>
        <w:t>соблених розрахункових правовідносин не виникає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780416">
        <w:rPr>
          <w:rFonts w:eastAsia="Times New Roman"/>
          <w:color w:val="000000"/>
          <w:shd w:val="clear" w:color="auto" w:fill="FFFFFF"/>
        </w:rPr>
        <w:t>[1].</w:t>
      </w:r>
    </w:p>
    <w:p w14:paraId="1CFB7D32" w14:textId="77777777" w:rsidR="001B2D3C" w:rsidRPr="00125233" w:rsidRDefault="001B2D3C" w:rsidP="001B2D3C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125233">
        <w:rPr>
          <w:rFonts w:eastAsia="Times New Roman"/>
          <w:color w:val="000000"/>
          <w:shd w:val="clear" w:color="auto" w:fill="FFFFFF"/>
        </w:rPr>
        <w:t>Безготівкові платежі - платежі здійснюються шляхом перерахування з рахунку платника на рахунок кредитора в банках без використання банкнот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780416">
        <w:rPr>
          <w:rFonts w:eastAsia="Times New Roman"/>
          <w:color w:val="000000"/>
          <w:shd w:val="clear" w:color="auto" w:fill="FFFFFF"/>
        </w:rPr>
        <w:t>[2].</w:t>
      </w:r>
    </w:p>
    <w:p w14:paraId="76FEA55A" w14:textId="77777777" w:rsidR="001B2D3C" w:rsidRPr="00125233" w:rsidRDefault="001B2D3C" w:rsidP="001B2D3C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125233">
        <w:rPr>
          <w:rFonts w:eastAsia="Times New Roman"/>
          <w:color w:val="000000"/>
          <w:shd w:val="clear" w:color="auto" w:fill="FFFFFF"/>
        </w:rPr>
        <w:t>Л.К. Воронова</w:t>
      </w:r>
      <w:r w:rsidRPr="00780416">
        <w:t xml:space="preserve"> </w:t>
      </w:r>
      <w:r w:rsidRPr="00780416">
        <w:rPr>
          <w:rFonts w:eastAsia="Times New Roman"/>
          <w:color w:val="000000"/>
          <w:shd w:val="clear" w:color="auto" w:fill="FFFFFF"/>
        </w:rPr>
        <w:t xml:space="preserve">[3] </w:t>
      </w:r>
      <w:r w:rsidRPr="00125233">
        <w:rPr>
          <w:rFonts w:eastAsia="Times New Roman"/>
          <w:color w:val="000000"/>
          <w:shd w:val="clear" w:color="auto" w:fill="FFFFFF"/>
        </w:rPr>
        <w:t>вважає, що безготівкові платежі - це грошові платежі, які здійснюються через записи рахунків у банках, коли гроші списані банками з рахунку платника і зараховуються на рахунок одержувача коштів.</w:t>
      </w:r>
    </w:p>
    <w:p w14:paraId="692E8A56" w14:textId="2B8D02BA" w:rsidR="001B2D3C" w:rsidRPr="00A343C8" w:rsidRDefault="00F07E0B" w:rsidP="001B2D3C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proofErr w:type="gramStart"/>
      <w:r>
        <w:rPr>
          <w:rFonts w:eastAsia="Times New Roman"/>
          <w:color w:val="000000"/>
          <w:shd w:val="clear" w:color="auto" w:fill="FFFFFF"/>
          <w:lang w:val="ru-RU"/>
        </w:rPr>
        <w:t>….</w:t>
      </w:r>
      <w:proofErr w:type="gramEnd"/>
      <w:r w:rsidR="001B2D3C" w:rsidRPr="00125233">
        <w:rPr>
          <w:rFonts w:eastAsia="Times New Roman"/>
          <w:color w:val="000000"/>
          <w:shd w:val="clear" w:color="auto" w:fill="FFFFFF"/>
        </w:rPr>
        <w:t xml:space="preserve"> безготівкових платежів призводить до кризи всієї системи платежів (платіжна криза)</w:t>
      </w:r>
      <w:r w:rsidR="001B2D3C">
        <w:rPr>
          <w:rFonts w:eastAsia="Times New Roman"/>
          <w:color w:val="000000"/>
          <w:shd w:val="clear" w:color="auto" w:fill="FFFFFF"/>
        </w:rPr>
        <w:t xml:space="preserve">. </w:t>
      </w:r>
    </w:p>
    <w:p w14:paraId="3833820A" w14:textId="42517552" w:rsidR="00B368D7" w:rsidRPr="00F07E0B" w:rsidRDefault="001B2D3C" w:rsidP="00F07E0B">
      <w:pPr>
        <w:spacing w:line="360" w:lineRule="auto"/>
        <w:ind w:firstLine="709"/>
        <w:contextualSpacing/>
        <w:jc w:val="both"/>
        <w:rPr>
          <w:lang w:val="ru-RU"/>
        </w:rPr>
      </w:pPr>
      <w:r>
        <w:t xml:space="preserve">Отже, </w:t>
      </w:r>
      <w:r w:rsidR="00F07E0B">
        <w:rPr>
          <w:lang w:val="ru-RU"/>
        </w:rPr>
        <w:t>…</w:t>
      </w:r>
    </w:p>
    <w:p w14:paraId="2B10859D" w14:textId="77777777" w:rsidR="00CE2113" w:rsidRDefault="00CE2113"/>
    <w:p w14:paraId="33E2928E" w14:textId="77777777" w:rsidR="00ED51BF" w:rsidRDefault="00B368D7" w:rsidP="00ED51BF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B368D7">
        <w:rPr>
          <w:b/>
          <w:shd w:val="clear" w:color="auto" w:fill="FFFFFF"/>
        </w:rPr>
        <w:t>1.</w:t>
      </w:r>
      <w:r w:rsidR="00CE2113">
        <w:rPr>
          <w:b/>
          <w:shd w:val="clear" w:color="auto" w:fill="FFFFFF"/>
        </w:rPr>
        <w:t>2</w:t>
      </w:r>
      <w:r w:rsidRPr="00B368D7">
        <w:rPr>
          <w:b/>
          <w:shd w:val="clear" w:color="auto" w:fill="FFFFFF"/>
        </w:rPr>
        <w:t>. Форми безготівкових розрахунків</w:t>
      </w:r>
      <w:r w:rsidR="00ED51BF" w:rsidRPr="00ED51BF">
        <w:rPr>
          <w:rFonts w:eastAsia="Times New Roman"/>
          <w:color w:val="000000"/>
          <w:shd w:val="clear" w:color="auto" w:fill="FFFFFF"/>
        </w:rPr>
        <w:t xml:space="preserve"> </w:t>
      </w:r>
    </w:p>
    <w:p w14:paraId="161D261C" w14:textId="77777777" w:rsidR="00ED51BF" w:rsidRDefault="00ED51BF" w:rsidP="00ED51BF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70C7DA77" w14:textId="3455EB5A" w:rsidR="00ED51BF" w:rsidRPr="00F43FFE" w:rsidRDefault="00ED51BF" w:rsidP="00F07E0B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F43FFE">
        <w:rPr>
          <w:rFonts w:eastAsia="Times New Roman"/>
          <w:color w:val="000000"/>
          <w:shd w:val="clear" w:color="auto" w:fill="FFFFFF"/>
        </w:rPr>
        <w:t xml:space="preserve">Форми безготівкових розрахунків виражають конкретний спосіб існування, внутрішню організацію змісту системи безготівкових розрахунків. Форми безготівкових розрахунків охоплюють сукупність розрахункових документів, порядок їх реєстрації та прийняття банківськими установами та відповідного </w:t>
      </w:r>
      <w:r w:rsidR="00F07E0B">
        <w:rPr>
          <w:rFonts w:eastAsia="Times New Roman"/>
          <w:color w:val="000000"/>
          <w:shd w:val="clear" w:color="auto" w:fill="FFFFFF"/>
        </w:rPr>
        <w:t>…</w:t>
      </w:r>
      <w:r w:rsidR="00F07E0B" w:rsidRPr="00F07E0B">
        <w:rPr>
          <w:rFonts w:eastAsia="Times New Roman"/>
          <w:color w:val="000000"/>
          <w:shd w:val="clear" w:color="auto" w:fill="FFFFFF"/>
        </w:rPr>
        <w:t>.</w:t>
      </w:r>
      <w:r w:rsidRPr="00F43FFE">
        <w:rPr>
          <w:rFonts w:eastAsia="Times New Roman"/>
          <w:color w:val="000000"/>
          <w:shd w:val="clear" w:color="auto" w:fill="FFFFFF"/>
        </w:rPr>
        <w:t xml:space="preserve"> від правильності вибору і доцільності використання однієї форми чи іншого розрахунку. У зв'язку з цим проблема полягає у подальшому розвитку та вдосконаленні таких форм безготівкових розрахунків, які допоможуть оптимізувати економічний оборот країни</w:t>
      </w:r>
      <w:r w:rsidR="00B40F79">
        <w:rPr>
          <w:rFonts w:eastAsia="Times New Roman"/>
          <w:color w:val="000000"/>
          <w:shd w:val="clear" w:color="auto" w:fill="FFFFFF"/>
        </w:rPr>
        <w:t xml:space="preserve"> [6, с. 79</w:t>
      </w:r>
      <w:r w:rsidR="00B40F79" w:rsidRPr="00B40F79">
        <w:rPr>
          <w:rFonts w:eastAsia="Times New Roman"/>
          <w:color w:val="000000"/>
          <w:shd w:val="clear" w:color="auto" w:fill="FFFFFF"/>
        </w:rPr>
        <w:t>].</w:t>
      </w:r>
    </w:p>
    <w:p w14:paraId="5E4B0B15" w14:textId="21E2BAB0" w:rsidR="00ED51BF" w:rsidRPr="00ED51BF" w:rsidRDefault="00ED51BF" w:rsidP="00F07E0B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D51BF">
        <w:rPr>
          <w:rFonts w:eastAsia="Times New Roman"/>
          <w:color w:val="000000"/>
          <w:shd w:val="clear" w:color="auto" w:fill="FFFFFF"/>
        </w:rPr>
        <w:t xml:space="preserve">Форми безготівкових розрахунків включають організацію переміщення відповідних розрахункових документів. Розрахункові документи - це документи, оформлені у встановленому порядку, подані до банку юридичними </w:t>
      </w:r>
      <w:r w:rsidRPr="00ED51BF">
        <w:rPr>
          <w:rFonts w:eastAsia="Times New Roman"/>
          <w:color w:val="000000"/>
          <w:shd w:val="clear" w:color="auto" w:fill="FFFFFF"/>
        </w:rPr>
        <w:lastRenderedPageBreak/>
        <w:t xml:space="preserve">або фізичними особами, а також містять письмове розпорядження (або запит) про перерахування певної суми грошових коштів у безготівковій формі для відвантажених 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….</w:t>
      </w:r>
      <w:r w:rsidR="00CE2113">
        <w:rPr>
          <w:rFonts w:eastAsia="Times New Roman"/>
          <w:color w:val="000000"/>
          <w:shd w:val="clear" w:color="auto" w:fill="FFFFFF"/>
        </w:rPr>
        <w:t>-</w:t>
      </w:r>
      <w:r w:rsidRPr="00ED51BF">
        <w:rPr>
          <w:rFonts w:eastAsia="Times New Roman"/>
          <w:color w:val="000000"/>
          <w:shd w:val="clear" w:color="auto" w:fill="FFFFFF"/>
        </w:rPr>
        <w:t xml:space="preserve">касове обслуговування з банком. Це означає, що платник може самостійно вказати дату зарахування коштів на поточний рахунок одержувача. Проте період валютування не може перевищувати 3 робочі дні. Досліджуване підприємство валютного рахунку в банку не має. Існує декілька способів подання платіжних доручень: </w:t>
      </w:r>
    </w:p>
    <w:p w14:paraId="7FF5037C" w14:textId="77777777" w:rsidR="00ED51BF" w:rsidRPr="00ED51BF" w:rsidRDefault="00ED51BF" w:rsidP="00ED51BF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D51BF">
        <w:rPr>
          <w:rFonts w:eastAsia="Times New Roman"/>
          <w:color w:val="000000"/>
          <w:shd w:val="clear" w:color="auto" w:fill="FFFFFF"/>
        </w:rPr>
        <w:t>1) вручну або на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ED51BF">
        <w:rPr>
          <w:rFonts w:eastAsia="Times New Roman"/>
          <w:color w:val="000000"/>
          <w:shd w:val="clear" w:color="auto" w:fill="FFFFFF"/>
        </w:rPr>
        <w:t xml:space="preserve">друкарському пристрої з особистою передачею до банку; </w:t>
      </w:r>
    </w:p>
    <w:p w14:paraId="3D04A7D8" w14:textId="55A4CFE8" w:rsidR="00ED51BF" w:rsidRPr="00ED51BF" w:rsidRDefault="00ED51BF" w:rsidP="00F07E0B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D51BF">
        <w:rPr>
          <w:rFonts w:eastAsia="Times New Roman"/>
          <w:color w:val="000000"/>
          <w:shd w:val="clear" w:color="auto" w:fill="FFFFFF"/>
        </w:rPr>
        <w:t>2) заповнення бланку платіжного доручення на комп'ютері та</w:t>
      </w:r>
      <w:r>
        <w:rPr>
          <w:rFonts w:eastAsia="Times New Roman"/>
          <w:color w:val="000000"/>
          <w:shd w:val="clear" w:color="auto" w:fill="FFFFFF"/>
        </w:rPr>
        <w:t xml:space="preserve"> надсилання його до банку за е-</w:t>
      </w:r>
      <w:proofErr w:type="spellStart"/>
      <w:r w:rsidRPr="00ED51BF">
        <w:rPr>
          <w:rFonts w:eastAsia="Times New Roman"/>
          <w:color w:val="000000"/>
          <w:shd w:val="clear" w:color="auto" w:fill="FFFFFF"/>
        </w:rPr>
        <w:t>mail</w:t>
      </w:r>
      <w:proofErr w:type="spellEnd"/>
      <w:r w:rsidRPr="00ED51BF">
        <w:rPr>
          <w:rFonts w:eastAsia="Times New Roman"/>
          <w:color w:val="000000"/>
          <w:shd w:val="clear" w:color="auto" w:fill="FFFFFF"/>
        </w:rPr>
        <w:t xml:space="preserve"> (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….</w:t>
      </w:r>
      <w:r w:rsidRPr="00ED51BF">
        <w:rPr>
          <w:rFonts w:eastAsia="Times New Roman"/>
          <w:color w:val="000000"/>
          <w:shd w:val="clear" w:color="auto" w:fill="FFFFFF"/>
        </w:rPr>
        <w:t>. Доступ до рахунку забезпечується за допомогою «Інтернет-браузера», а електронні цифрові підписи можна зберігати на будь-якому зовнішньому носієві</w:t>
      </w:r>
      <w:r w:rsidR="00B834B2">
        <w:t xml:space="preserve"> </w:t>
      </w:r>
      <w:r w:rsidR="00B834B2" w:rsidRPr="00B834B2">
        <w:t>[1</w:t>
      </w:r>
      <w:r w:rsidR="00B834B2">
        <w:t>3, с. 15</w:t>
      </w:r>
      <w:r w:rsidR="00B834B2" w:rsidRPr="00B834B2">
        <w:t>].</w:t>
      </w:r>
    </w:p>
    <w:p w14:paraId="610FE0A5" w14:textId="3D6049D6" w:rsidR="00ED51BF" w:rsidRPr="00F07E0B" w:rsidRDefault="00ED51BF" w:rsidP="00F07E0B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D51BF">
        <w:rPr>
          <w:rFonts w:eastAsia="Times New Roman"/>
          <w:color w:val="000000"/>
          <w:shd w:val="clear" w:color="auto" w:fill="FFFFFF"/>
        </w:rPr>
        <w:t xml:space="preserve">Розрахунковий чек містить письмове доручення власника рахунку (чекодавця) обслуговуючому його банку на перерахування вказаної в чеку суми грошей з його рахунку на рахунок одержувача коштів (чекодержателя). Дана форма розрахунків в 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….</w:t>
      </w:r>
    </w:p>
    <w:p w14:paraId="6CC39A54" w14:textId="0143F8A8" w:rsidR="00E53DDB" w:rsidRPr="00F07E0B" w:rsidRDefault="00ED51BF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  <w:lang w:val="ru-RU"/>
        </w:rPr>
      </w:pPr>
      <w:r w:rsidRPr="00ED51BF">
        <w:rPr>
          <w:rFonts w:eastAsia="Times New Roman"/>
          <w:color w:val="000000"/>
          <w:shd w:val="clear" w:color="auto" w:fill="FFFFFF"/>
        </w:rPr>
        <w:t xml:space="preserve">Сьогодні світовий економічний розвиток характеризується поступовим звуженням обсягів 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</w:t>
      </w:r>
    </w:p>
    <w:p w14:paraId="27046E0C" w14:textId="77777777" w:rsidR="00F43FFE" w:rsidRDefault="00B368D7" w:rsidP="00F43FFE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B368D7">
        <w:rPr>
          <w:b/>
          <w:shd w:val="clear" w:color="auto" w:fill="FFFFFF"/>
        </w:rPr>
        <w:t>РОЗДІЛ 2</w:t>
      </w:r>
    </w:p>
    <w:p w14:paraId="6FFE7AA1" w14:textId="77777777" w:rsidR="00B368D7" w:rsidRPr="00B368D7" w:rsidRDefault="00B368D7" w:rsidP="00F43FFE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B368D7">
        <w:rPr>
          <w:b/>
          <w:shd w:val="clear" w:color="auto" w:fill="FFFFFF"/>
        </w:rPr>
        <w:t>СТАН ТА ПЕРСПЕКТИВИ ПРАВОВОГО РЕГУЛЮВАННЯ БЕЗГОТІВКОВИХ РОЗРАХУНКІВ В УКРАЇНІ</w:t>
      </w:r>
    </w:p>
    <w:p w14:paraId="10B35C24" w14:textId="77777777" w:rsidR="00F43FFE" w:rsidRDefault="00F43FFE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14:paraId="4BE2890D" w14:textId="77777777" w:rsidR="00B368D7" w:rsidRPr="00B368D7" w:rsidRDefault="00B368D7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B368D7">
        <w:rPr>
          <w:b/>
          <w:shd w:val="clear" w:color="auto" w:fill="FFFFFF"/>
        </w:rPr>
        <w:t>2.1. Організаційно-правові засади правового регулювання безготівкових розрахунків</w:t>
      </w:r>
    </w:p>
    <w:p w14:paraId="4CB0857F" w14:textId="77777777" w:rsidR="00F43FFE" w:rsidRDefault="00F43FFE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14:paraId="2AFE47CF" w14:textId="1FA1725A" w:rsidR="002E7353" w:rsidRPr="00F07E0B" w:rsidRDefault="002E7353" w:rsidP="002E7353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2E7353">
        <w:rPr>
          <w:shd w:val="clear" w:color="auto" w:fill="FFFFFF"/>
        </w:rPr>
        <w:t xml:space="preserve">Основною особливістю безготівкових платежів (на відміну від готівки) є те, що банк (або кілька банківських установ) виступає обов'язковим учасником цих розрахункових відносин. Безготівкові розрахункові відносини є незалежними грошовими відносинами з двох причин: по-перше, банк </w:t>
      </w:r>
      <w:r w:rsidRPr="002E7353">
        <w:rPr>
          <w:shd w:val="clear" w:color="auto" w:fill="FFFFFF"/>
        </w:rPr>
        <w:lastRenderedPageBreak/>
        <w:t xml:space="preserve">залучається до розрахунків, в результаті якого суб'єкти основних економічних відносин та </w:t>
      </w:r>
      <w:r w:rsidR="00F07E0B">
        <w:rPr>
          <w:shd w:val="clear" w:color="auto" w:fill="FFFFFF"/>
        </w:rPr>
        <w:t>…</w:t>
      </w:r>
    </w:p>
    <w:p w14:paraId="78158E89" w14:textId="77777777" w:rsidR="002E7353" w:rsidRPr="002E7353" w:rsidRDefault="002E7353" w:rsidP="002E7353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2E7353">
        <w:rPr>
          <w:shd w:val="clear" w:color="auto" w:fill="FFFFFF"/>
        </w:rPr>
        <w:t>Нормативно-правовою базою грошового обігу в Україні є положення Конституції України, Закону України "Про платіжні системи та передачу коштів в Україні", Цивільного кодексу України, Інструкція про міжбанківський переказ коштів в Україні в національній валюті, затверджена постановою Правління Національного банку України від 16 серпня 2006 р., № 320 та інш</w:t>
      </w:r>
      <w:r w:rsidR="00B31E96">
        <w:rPr>
          <w:shd w:val="clear" w:color="auto" w:fill="FFFFFF"/>
        </w:rPr>
        <w:t xml:space="preserve">ими нормативно-правовими актами </w:t>
      </w:r>
      <w:r w:rsidR="00B31E96" w:rsidRPr="00B31E96">
        <w:rPr>
          <w:shd w:val="clear" w:color="auto" w:fill="FFFFFF"/>
        </w:rPr>
        <w:t>[23].</w:t>
      </w:r>
    </w:p>
    <w:p w14:paraId="6E0A22C4" w14:textId="59344D0D" w:rsidR="008478E0" w:rsidRPr="008478E0" w:rsidRDefault="008478E0" w:rsidP="008478E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8478E0">
        <w:rPr>
          <w:shd w:val="clear" w:color="auto" w:fill="FFFFFF"/>
        </w:rPr>
        <w:t xml:space="preserve">Стаття 1088 Цивільного кодексу України передбачає, що при здійсненні безготівкових розрахунків, платежів з використанням платіжних доручень, акредитивів, </w:t>
      </w:r>
      <w:r w:rsidR="00F07E0B">
        <w:rPr>
          <w:shd w:val="clear" w:color="auto" w:fill="FFFFFF"/>
        </w:rPr>
        <w:t>…</w:t>
      </w:r>
      <w:r w:rsidR="00F07E0B" w:rsidRPr="00F07E0B">
        <w:rPr>
          <w:shd w:val="clear" w:color="auto" w:fill="FFFFFF"/>
        </w:rPr>
        <w:t>.</w:t>
      </w:r>
      <w:r w:rsidRPr="008478E0">
        <w:rPr>
          <w:shd w:val="clear" w:color="auto" w:fill="FFFFFF"/>
        </w:rPr>
        <w:t xml:space="preserve"> регулюється Цивільним Кодексом, законами та банківськими правилами</w:t>
      </w:r>
      <w:r w:rsidR="00B31E96">
        <w:rPr>
          <w:shd w:val="clear" w:color="auto" w:fill="FFFFFF"/>
        </w:rPr>
        <w:t xml:space="preserve"> </w:t>
      </w:r>
      <w:r w:rsidR="00B31E96" w:rsidRPr="00B31E96">
        <w:rPr>
          <w:shd w:val="clear" w:color="auto" w:fill="FFFFFF"/>
        </w:rPr>
        <w:t>[</w:t>
      </w:r>
      <w:r w:rsidR="00B31E96">
        <w:rPr>
          <w:shd w:val="clear" w:color="auto" w:fill="FFFFFF"/>
        </w:rPr>
        <w:t>24</w:t>
      </w:r>
      <w:r w:rsidR="00B31E96" w:rsidRPr="00B31E96">
        <w:rPr>
          <w:shd w:val="clear" w:color="auto" w:fill="FFFFFF"/>
        </w:rPr>
        <w:t>].</w:t>
      </w:r>
    </w:p>
    <w:p w14:paraId="15E4A2EE" w14:textId="77777777" w:rsidR="008478E0" w:rsidRPr="008478E0" w:rsidRDefault="008478E0" w:rsidP="008478E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8478E0">
        <w:rPr>
          <w:shd w:val="clear" w:color="auto" w:fill="FFFFFF"/>
        </w:rPr>
        <w:t xml:space="preserve">Стаття 341 Господарського кодексу України передбачає, що безготівкові розрахунки можуть здійснюватися у формі платіжних доручень, платіжних вимог, вимог-доручень, векселів, </w:t>
      </w:r>
      <w:proofErr w:type="spellStart"/>
      <w:r w:rsidRPr="008478E0">
        <w:rPr>
          <w:shd w:val="clear" w:color="auto" w:fill="FFFFFF"/>
        </w:rPr>
        <w:t>чеків</w:t>
      </w:r>
      <w:proofErr w:type="spellEnd"/>
      <w:r w:rsidRPr="008478E0">
        <w:rPr>
          <w:shd w:val="clear" w:color="auto" w:fill="FFFFFF"/>
        </w:rPr>
        <w:t>, банківських платіжних карток та інших дебетових та кредитних платіжних інструментів, що використовуються у міжнародній банківській практиці</w:t>
      </w:r>
      <w:r w:rsidR="00B31E96">
        <w:rPr>
          <w:shd w:val="clear" w:color="auto" w:fill="FFFFFF"/>
        </w:rPr>
        <w:t xml:space="preserve"> </w:t>
      </w:r>
      <w:r w:rsidR="00B31E96" w:rsidRPr="00B31E96">
        <w:rPr>
          <w:shd w:val="clear" w:color="auto" w:fill="FFFFFF"/>
        </w:rPr>
        <w:t>[</w:t>
      </w:r>
      <w:r w:rsidR="00B31E96">
        <w:rPr>
          <w:shd w:val="clear" w:color="auto" w:fill="FFFFFF"/>
        </w:rPr>
        <w:t>8</w:t>
      </w:r>
      <w:r w:rsidR="00B31E96" w:rsidRPr="00B31E96">
        <w:rPr>
          <w:shd w:val="clear" w:color="auto" w:fill="FFFFFF"/>
        </w:rPr>
        <w:t>].</w:t>
      </w:r>
    </w:p>
    <w:p w14:paraId="0B7A064C" w14:textId="65E8CEAC" w:rsidR="002E7353" w:rsidRPr="00F07E0B" w:rsidRDefault="008478E0" w:rsidP="00F07E0B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8478E0">
        <w:rPr>
          <w:shd w:val="clear" w:color="auto" w:fill="FFFFFF"/>
        </w:rPr>
        <w:t xml:space="preserve">Отже, </w:t>
      </w:r>
      <w:r w:rsidR="00F07E0B">
        <w:rPr>
          <w:shd w:val="clear" w:color="auto" w:fill="FFFFFF"/>
          <w:lang w:val="ru-RU"/>
        </w:rPr>
        <w:t>….</w:t>
      </w:r>
    </w:p>
    <w:p w14:paraId="635043CF" w14:textId="77777777" w:rsidR="00F43FFE" w:rsidRDefault="00F43FFE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194650DE" w14:textId="77777777" w:rsidR="002E7353" w:rsidRPr="002E7353" w:rsidRDefault="002E7353" w:rsidP="00B368D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14:paraId="39990102" w14:textId="77777777" w:rsidR="00B368D7" w:rsidRDefault="00B368D7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B368D7">
        <w:rPr>
          <w:b/>
          <w:shd w:val="clear" w:color="auto" w:fill="FFFFFF"/>
        </w:rPr>
        <w:t xml:space="preserve">2.2. </w:t>
      </w:r>
      <w:r w:rsidR="00920E4A">
        <w:rPr>
          <w:b/>
          <w:shd w:val="clear" w:color="auto" w:fill="FFFFFF"/>
        </w:rPr>
        <w:t>П</w:t>
      </w:r>
      <w:r w:rsidRPr="00B368D7">
        <w:rPr>
          <w:b/>
          <w:shd w:val="clear" w:color="auto" w:fill="FFFFFF"/>
        </w:rPr>
        <w:t xml:space="preserve">ерспективи </w:t>
      </w:r>
      <w:r w:rsidR="00920E4A">
        <w:rPr>
          <w:b/>
          <w:shd w:val="clear" w:color="auto" w:fill="FFFFFF"/>
        </w:rPr>
        <w:t>розвитку</w:t>
      </w:r>
      <w:r w:rsidRPr="00B368D7">
        <w:rPr>
          <w:b/>
          <w:shd w:val="clear" w:color="auto" w:fill="FFFFFF"/>
        </w:rPr>
        <w:t xml:space="preserve"> безготівкових розрахунків в Україні</w:t>
      </w:r>
    </w:p>
    <w:p w14:paraId="3DC87195" w14:textId="77777777" w:rsidR="00761378" w:rsidRDefault="00761378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14:paraId="0DBB52C9" w14:textId="4C15C461" w:rsidR="00761378" w:rsidRPr="00761378" w:rsidRDefault="00761378" w:rsidP="00F07E0B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761378">
        <w:rPr>
          <w:rFonts w:eastAsia="Times New Roman"/>
          <w:color w:val="000000"/>
          <w:shd w:val="clear" w:color="auto" w:fill="FFFFFF"/>
        </w:rPr>
        <w:t xml:space="preserve">Сьогодні в усьому світі економічний розвиток характеризується поступовим звуженням обсягів використання готівкових та паперових платіжних документів, переходом на нові платіжні інструменти та сучасними платіжними технологіями. Стан грошових потоків, ціноутворення, кредитних відносин, 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…..</w:t>
      </w:r>
      <w:r w:rsidRPr="00761378">
        <w:rPr>
          <w:rFonts w:eastAsia="Andale Sans UI"/>
          <w:kern w:val="1"/>
        </w:rPr>
        <w:t xml:space="preserve"> можливості для уникнення фіскального контролю. Отже, на основі електронних грошей та їхніх інноваційних різновидів, накладається цивілізаційний плацдарм для неминучого та все більш поширеного переміщення паперових грошей як історичного явища.</w:t>
      </w:r>
    </w:p>
    <w:p w14:paraId="4FE065B6" w14:textId="3FE69ACF" w:rsidR="00761378" w:rsidRPr="00761378" w:rsidRDefault="00761378" w:rsidP="00F07E0B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761378">
        <w:rPr>
          <w:rFonts w:eastAsia="Times New Roman"/>
          <w:color w:val="000000"/>
          <w:shd w:val="clear" w:color="auto" w:fill="FFFFFF"/>
        </w:rPr>
        <w:lastRenderedPageBreak/>
        <w:t xml:space="preserve">Останнім часом з'явилися системи електронних грошей, що використовували готівкові замінники під час розрахунків, найшвидше почали розвиватися на 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….</w:t>
      </w:r>
      <w:r w:rsidR="00C25A11" w:rsidRPr="00C25A11">
        <w:rPr>
          <w:rFonts w:eastAsia="Times New Roman"/>
          <w:color w:val="000000"/>
          <w:shd w:val="clear" w:color="auto" w:fill="FFFFFF"/>
        </w:rPr>
        <w:t xml:space="preserve"> [2</w:t>
      </w:r>
      <w:r w:rsidR="00C25A11">
        <w:rPr>
          <w:rFonts w:eastAsia="Times New Roman"/>
          <w:color w:val="000000"/>
          <w:shd w:val="clear" w:color="auto" w:fill="FFFFFF"/>
        </w:rPr>
        <w:t>7</w:t>
      </w:r>
      <w:r w:rsidR="00C25A11" w:rsidRPr="00C25A11">
        <w:rPr>
          <w:rFonts w:eastAsia="Times New Roman"/>
          <w:color w:val="000000"/>
          <w:shd w:val="clear" w:color="auto" w:fill="FFFFFF"/>
        </w:rPr>
        <w:t>].</w:t>
      </w:r>
    </w:p>
    <w:p w14:paraId="591A8DCD" w14:textId="64FF1FCB" w:rsidR="003D440D" w:rsidRPr="003D440D" w:rsidRDefault="00761378" w:rsidP="00F07E0B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761378">
        <w:rPr>
          <w:rFonts w:eastAsia="Times New Roman"/>
          <w:color w:val="000000"/>
          <w:shd w:val="clear" w:color="auto" w:fill="FFFFFF"/>
        </w:rPr>
        <w:t xml:space="preserve">Розвиток систем електронних грошей на сучасному етапі еволюції суспільства характеризується поступовим звуженням обсягу використання документів про оплату </w:t>
      </w:r>
      <w:r w:rsidR="00F07E0B">
        <w:rPr>
          <w:rFonts w:eastAsia="Times New Roman"/>
          <w:color w:val="000000"/>
          <w:shd w:val="clear" w:color="auto" w:fill="FFFFFF"/>
        </w:rPr>
        <w:t>…</w:t>
      </w:r>
      <w:r w:rsidR="00F07E0B" w:rsidRPr="00F07E0B">
        <w:rPr>
          <w:rFonts w:eastAsia="Times New Roman"/>
          <w:color w:val="000000"/>
          <w:shd w:val="clear" w:color="auto" w:fill="FFFFFF"/>
        </w:rPr>
        <w:t>.</w:t>
      </w:r>
      <w:r w:rsidR="003D440D" w:rsidRPr="003D440D">
        <w:rPr>
          <w:rFonts w:eastAsia="Times New Roman"/>
          <w:color w:val="000000"/>
          <w:shd w:val="clear" w:color="auto" w:fill="FFFFFF"/>
        </w:rPr>
        <w:t>-комунікацій відкриває можливість виконувати операції з розрахунків та розрахунків у найбільш віддалених точках пла</w:t>
      </w:r>
      <w:r w:rsidR="003D440D" w:rsidRPr="003D440D">
        <w:rPr>
          <w:rFonts w:eastAsia="Andale Sans UI"/>
          <w:kern w:val="1"/>
        </w:rPr>
        <w:t xml:space="preserve">нети в режимі онлайн. На відміну від банківських переказів, платежі на основі електронних грошей здійснюються миттєво. Швидка циркуляція електронних цифрових грошових </w:t>
      </w:r>
      <w:r w:rsidR="00F07E0B">
        <w:rPr>
          <w:rFonts w:eastAsia="Andale Sans UI"/>
          <w:kern w:val="1"/>
          <w:lang w:val="ru-RU"/>
        </w:rPr>
        <w:t>….</w:t>
      </w:r>
      <w:r w:rsidR="003D440D" w:rsidRPr="003D440D">
        <w:rPr>
          <w:rFonts w:eastAsia="Andale Sans UI"/>
          <w:kern w:val="1"/>
        </w:rPr>
        <w:t xml:space="preserve"> потенційних переваг мережевої економіки, але також конфліктні проблеми.</w:t>
      </w:r>
      <w:r w:rsidR="00C25A11" w:rsidRPr="00C25A11">
        <w:rPr>
          <w:rFonts w:eastAsia="Andale Sans UI"/>
          <w:kern w:val="1"/>
        </w:rPr>
        <w:t xml:space="preserve"> [29,</w:t>
      </w:r>
      <w:r w:rsidR="00C25A11">
        <w:rPr>
          <w:rFonts w:eastAsia="Andale Sans UI"/>
          <w:kern w:val="1"/>
        </w:rPr>
        <w:t xml:space="preserve"> </w:t>
      </w:r>
      <w:r w:rsidR="00C25A11" w:rsidRPr="00C25A11">
        <w:rPr>
          <w:rFonts w:eastAsia="Andale Sans UI"/>
          <w:kern w:val="1"/>
        </w:rPr>
        <w:t xml:space="preserve">с. 67]. </w:t>
      </w:r>
      <w:r w:rsidR="003D440D" w:rsidRPr="003D440D">
        <w:rPr>
          <w:rFonts w:eastAsia="Andale Sans UI"/>
          <w:kern w:val="1"/>
        </w:rPr>
        <w:t xml:space="preserve">Дійсно, у сучасному світі глобальна економіка є інтелектуальною </w:t>
      </w:r>
      <w:proofErr w:type="spellStart"/>
      <w:r w:rsidR="003D440D" w:rsidRPr="003D440D">
        <w:rPr>
          <w:rFonts w:eastAsia="Andale Sans UI"/>
          <w:kern w:val="1"/>
        </w:rPr>
        <w:t>полісистемою</w:t>
      </w:r>
      <w:proofErr w:type="spellEnd"/>
      <w:r w:rsidR="003D440D" w:rsidRPr="003D440D">
        <w:rPr>
          <w:rFonts w:eastAsia="Andale Sans UI"/>
          <w:kern w:val="1"/>
        </w:rPr>
        <w:t xml:space="preserve"> найвищої складності, повної різноманітних і суперечливих наслідків незліченних факторів, процесів та явищ. У той же час існують вагомі підстави стверджувати, що "розум" та "інтелект" інформаційної та мережевої економіки виявляються через здатність до творчої еволюції та самовдосконалення. </w:t>
      </w:r>
      <w:proofErr w:type="gramStart"/>
      <w:r w:rsidR="00F07E0B">
        <w:rPr>
          <w:rFonts w:eastAsia="Andale Sans UI"/>
          <w:kern w:val="1"/>
          <w:lang w:val="ru-RU"/>
        </w:rPr>
        <w:t>….</w:t>
      </w:r>
      <w:proofErr w:type="gramEnd"/>
      <w:r w:rsidR="003D440D" w:rsidRPr="003D440D">
        <w:rPr>
          <w:rFonts w:eastAsia="Andale Sans UI"/>
          <w:kern w:val="1"/>
        </w:rPr>
        <w:t xml:space="preserve">, безумовно, є продуктом електронних грошей. </w:t>
      </w:r>
    </w:p>
    <w:p w14:paraId="6ABED3DA" w14:textId="0DF03B9D" w:rsidR="002A0640" w:rsidRPr="00E14F71" w:rsidRDefault="002A0640" w:rsidP="002A0640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14F71">
        <w:rPr>
          <w:rFonts w:eastAsia="Times New Roman"/>
          <w:color w:val="000000"/>
          <w:shd w:val="clear" w:color="auto" w:fill="FFFFFF"/>
        </w:rPr>
        <w:t xml:space="preserve">Для подальшого успішного розвитку електронних грошей в Україні важливим є 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….</w:t>
      </w:r>
      <w:r w:rsidRPr="00E14F71">
        <w:rPr>
          <w:rFonts w:eastAsia="Times New Roman"/>
          <w:color w:val="000000"/>
          <w:shd w:val="clear" w:color="auto" w:fill="FFFFFF"/>
        </w:rPr>
        <w:t xml:space="preserve"> їх використанню з метою ухилення від оподаткування та контролю.</w:t>
      </w:r>
    </w:p>
    <w:p w14:paraId="35D23EFE" w14:textId="77777777" w:rsidR="00761378" w:rsidRPr="00B368D7" w:rsidRDefault="00761378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14:paraId="5DC76638" w14:textId="77777777" w:rsidR="00F43FFE" w:rsidRDefault="00F43FFE" w:rsidP="00B368D7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14:paraId="45A96B47" w14:textId="77777777" w:rsidR="00DB63EF" w:rsidRDefault="00DB63EF" w:rsidP="00F43FFE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14:paraId="0F856314" w14:textId="77777777" w:rsidR="00B368D7" w:rsidRPr="00B368D7" w:rsidRDefault="00B368D7" w:rsidP="00F43FFE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B368D7">
        <w:rPr>
          <w:b/>
          <w:shd w:val="clear" w:color="auto" w:fill="FFFFFF"/>
        </w:rPr>
        <w:t>ВИСНОВКИ</w:t>
      </w:r>
    </w:p>
    <w:p w14:paraId="0B36B968" w14:textId="77777777" w:rsidR="00F43FFE" w:rsidRDefault="00F43FFE" w:rsidP="00F43FFE">
      <w:pPr>
        <w:jc w:val="center"/>
        <w:rPr>
          <w:b/>
          <w:shd w:val="clear" w:color="auto" w:fill="FFFFFF"/>
        </w:rPr>
      </w:pPr>
    </w:p>
    <w:p w14:paraId="591C37C0" w14:textId="2FE0E5B3" w:rsidR="006A2180" w:rsidRPr="00F07E0B" w:rsidRDefault="006A2180" w:rsidP="00F07E0B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125233">
        <w:rPr>
          <w:rFonts w:eastAsia="Times New Roman"/>
          <w:color w:val="000000"/>
          <w:shd w:val="clear" w:color="auto" w:fill="FFFFFF"/>
        </w:rPr>
        <w:t>Безготівкові платежі - платежі здійснюються шляхом перерахування з рахунку платника на рахунок кредитора в банках без використання банкнот</w:t>
      </w:r>
      <w:r>
        <w:rPr>
          <w:rFonts w:eastAsia="Times New Roman"/>
          <w:color w:val="000000"/>
          <w:shd w:val="clear" w:color="auto" w:fill="FFFFFF"/>
        </w:rPr>
        <w:t>. Б</w:t>
      </w:r>
      <w:r w:rsidRPr="00125233">
        <w:rPr>
          <w:rFonts w:eastAsia="Times New Roman"/>
          <w:color w:val="000000"/>
          <w:shd w:val="clear" w:color="auto" w:fill="FFFFFF"/>
        </w:rPr>
        <w:t xml:space="preserve">езготівкові платежі - це грошові платежі, які здійснюються через записи рахунків у </w:t>
      </w:r>
      <w:r w:rsidR="00F07E0B">
        <w:rPr>
          <w:rFonts w:eastAsia="Times New Roman"/>
          <w:color w:val="000000"/>
          <w:shd w:val="clear" w:color="auto" w:fill="FFFFFF"/>
          <w:lang w:val="ru-RU"/>
        </w:rPr>
        <w:t>…</w:t>
      </w:r>
      <w:bookmarkStart w:id="0" w:name="_GoBack"/>
      <w:bookmarkEnd w:id="0"/>
    </w:p>
    <w:p w14:paraId="2A93B710" w14:textId="77777777" w:rsidR="006A2180" w:rsidRPr="006A2180" w:rsidRDefault="006A2180" w:rsidP="006A2180">
      <w:pPr>
        <w:jc w:val="both"/>
        <w:rPr>
          <w:shd w:val="clear" w:color="auto" w:fill="FFFFFF"/>
        </w:rPr>
      </w:pPr>
    </w:p>
    <w:p w14:paraId="7FE2B361" w14:textId="77777777" w:rsidR="00B368D7" w:rsidRDefault="00B368D7" w:rsidP="00F43FFE">
      <w:pPr>
        <w:jc w:val="center"/>
        <w:rPr>
          <w:b/>
          <w:shd w:val="clear" w:color="auto" w:fill="FFFFFF"/>
        </w:rPr>
      </w:pPr>
      <w:r w:rsidRPr="00B368D7">
        <w:rPr>
          <w:b/>
          <w:shd w:val="clear" w:color="auto" w:fill="FFFFFF"/>
        </w:rPr>
        <w:lastRenderedPageBreak/>
        <w:t>СПИСОК ВИКОРИСТАНИХ ДЖЕРЕЛ</w:t>
      </w:r>
    </w:p>
    <w:p w14:paraId="370896E3" w14:textId="77777777" w:rsidR="00A235A6" w:rsidRPr="00B74C49" w:rsidRDefault="00A235A6" w:rsidP="00B74C49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</w:p>
    <w:p w14:paraId="5F9145AD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1. </w:t>
      </w:r>
      <w:proofErr w:type="spellStart"/>
      <w:r w:rsidRPr="00042C3E">
        <w:rPr>
          <w:rFonts w:eastAsia="Andale Sans UI"/>
          <w:kern w:val="1"/>
        </w:rPr>
        <w:t>Панкратов</w:t>
      </w:r>
      <w:proofErr w:type="spellEnd"/>
      <w:r w:rsidRPr="00042C3E">
        <w:rPr>
          <w:rFonts w:eastAsia="Andale Sans UI"/>
          <w:kern w:val="1"/>
        </w:rPr>
        <w:t xml:space="preserve"> Ф.Г., </w:t>
      </w:r>
      <w:proofErr w:type="spellStart"/>
      <w:r w:rsidRPr="00042C3E">
        <w:rPr>
          <w:rFonts w:eastAsia="Andale Sans UI"/>
          <w:kern w:val="1"/>
        </w:rPr>
        <w:t>Сєрьогіна</w:t>
      </w:r>
      <w:proofErr w:type="spellEnd"/>
      <w:r w:rsidRPr="00042C3E">
        <w:rPr>
          <w:rFonts w:eastAsia="Andale Sans UI"/>
          <w:kern w:val="1"/>
        </w:rPr>
        <w:t xml:space="preserve"> Т.К. Комерційна справа: Навчальний посібник для вузів.  Рівне: “</w:t>
      </w:r>
      <w:proofErr w:type="spellStart"/>
      <w:r w:rsidRPr="00042C3E">
        <w:rPr>
          <w:rFonts w:eastAsia="Andale Sans UI"/>
          <w:kern w:val="1"/>
        </w:rPr>
        <w:t>Вертекс</w:t>
      </w:r>
      <w:proofErr w:type="spellEnd"/>
      <w:r w:rsidRPr="00042C3E">
        <w:rPr>
          <w:rFonts w:eastAsia="Andale Sans UI"/>
          <w:kern w:val="1"/>
        </w:rPr>
        <w:t>”, 2001. 352 с.</w:t>
      </w:r>
    </w:p>
    <w:p w14:paraId="632AD510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2. </w:t>
      </w:r>
      <w:proofErr w:type="spellStart"/>
      <w:r w:rsidRPr="00042C3E">
        <w:rPr>
          <w:rFonts w:eastAsia="Andale Sans UI"/>
          <w:kern w:val="1"/>
        </w:rPr>
        <w:t>Сокуренко</w:t>
      </w:r>
      <w:proofErr w:type="spellEnd"/>
      <w:r w:rsidRPr="00042C3E">
        <w:rPr>
          <w:rFonts w:eastAsia="Andale Sans UI"/>
          <w:kern w:val="1"/>
        </w:rPr>
        <w:t xml:space="preserve"> О.А. Правова природа безготівкових грошей у сучасній науці та юридичній практиці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http://www.lj.kherson.ua/2017/pravo03/part_1/28.pdf </w:t>
      </w:r>
    </w:p>
    <w:p w14:paraId="7D3CB122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3. Воронова Л.К. Фінансове право України: підручник/Л.К. Воронова. Київ: </w:t>
      </w:r>
      <w:proofErr w:type="spellStart"/>
      <w:r w:rsidRPr="00042C3E">
        <w:rPr>
          <w:rFonts w:eastAsia="Andale Sans UI"/>
          <w:kern w:val="1"/>
        </w:rPr>
        <w:t>Прецендент</w:t>
      </w:r>
      <w:proofErr w:type="spellEnd"/>
      <w:r w:rsidRPr="00042C3E">
        <w:rPr>
          <w:rFonts w:eastAsia="Andale Sans UI"/>
          <w:kern w:val="1"/>
        </w:rPr>
        <w:t>: Моя книга, 2016. 448 с.</w:t>
      </w:r>
    </w:p>
    <w:p w14:paraId="1C645BE4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4. </w:t>
      </w:r>
      <w:proofErr w:type="spellStart"/>
      <w:r w:rsidRPr="00042C3E">
        <w:rPr>
          <w:rFonts w:eastAsia="Andale Sans UI"/>
          <w:kern w:val="1"/>
        </w:rPr>
        <w:t>Брильов</w:t>
      </w:r>
      <w:proofErr w:type="spellEnd"/>
      <w:r w:rsidRPr="00042C3E">
        <w:rPr>
          <w:rFonts w:eastAsia="Andale Sans UI"/>
          <w:kern w:val="1"/>
        </w:rPr>
        <w:t xml:space="preserve"> А., Вовченко С. Безготівкові розрахунки в діловому обороті: загальна характеристика. Бухгалтерія.  2004.  №4.  С. 180-189</w:t>
      </w:r>
    </w:p>
    <w:p w14:paraId="5125FB17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>5. Вовчак О.Д. Платіжні системи: [</w:t>
      </w:r>
      <w:proofErr w:type="spellStart"/>
      <w:r w:rsidRPr="00042C3E">
        <w:rPr>
          <w:rFonts w:eastAsia="Andale Sans UI"/>
          <w:kern w:val="1"/>
        </w:rPr>
        <w:t>Навч</w:t>
      </w:r>
      <w:proofErr w:type="spellEnd"/>
      <w:r w:rsidRPr="00042C3E">
        <w:rPr>
          <w:rFonts w:eastAsia="Andale Sans UI"/>
          <w:kern w:val="1"/>
        </w:rPr>
        <w:t xml:space="preserve">. посібник] /О. Д. Вовчак, Г. Є. </w:t>
      </w:r>
      <w:proofErr w:type="spellStart"/>
      <w:r w:rsidRPr="00042C3E">
        <w:rPr>
          <w:rFonts w:eastAsia="Andale Sans UI"/>
          <w:kern w:val="1"/>
        </w:rPr>
        <w:t>Шпаргало</w:t>
      </w:r>
      <w:proofErr w:type="spellEnd"/>
      <w:r w:rsidRPr="00042C3E">
        <w:rPr>
          <w:rFonts w:eastAsia="Andale Sans UI"/>
          <w:kern w:val="1"/>
        </w:rPr>
        <w:t xml:space="preserve">, Т.Я. </w:t>
      </w:r>
      <w:proofErr w:type="spellStart"/>
      <w:r w:rsidRPr="00042C3E">
        <w:rPr>
          <w:rFonts w:eastAsia="Andale Sans UI"/>
          <w:kern w:val="1"/>
        </w:rPr>
        <w:t>Андрейків</w:t>
      </w:r>
      <w:proofErr w:type="spellEnd"/>
      <w:r w:rsidRPr="00042C3E">
        <w:rPr>
          <w:rFonts w:eastAsia="Andale Sans UI"/>
          <w:kern w:val="1"/>
        </w:rPr>
        <w:t xml:space="preserve">  К: Знання, 2008.  341 с.</w:t>
      </w:r>
    </w:p>
    <w:p w14:paraId="391E8336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6. </w:t>
      </w:r>
      <w:proofErr w:type="spellStart"/>
      <w:r w:rsidRPr="00042C3E">
        <w:rPr>
          <w:rFonts w:eastAsia="Andale Sans UI"/>
          <w:kern w:val="1"/>
        </w:rPr>
        <w:t>Дорохіна</w:t>
      </w:r>
      <w:proofErr w:type="spellEnd"/>
      <w:r w:rsidRPr="00042C3E">
        <w:rPr>
          <w:rFonts w:eastAsia="Andale Sans UI"/>
          <w:kern w:val="1"/>
        </w:rPr>
        <w:t xml:space="preserve"> Ю. Безготівкові гроші як предмет злочинів проти власності. Підприємництво, господарство і право.  2014. № 5. С. 78-82.</w:t>
      </w:r>
    </w:p>
    <w:p w14:paraId="629C90FF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7. Про затвердження Інструкції про безготівкові розрахунки в Україні в національній валюті : Національний банк; Постанова, Інструкція, Форма типового документа від 21.01.2004 № 22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http://zakon2.rada.gov.ua/laws/show/z0377-04</w:t>
      </w:r>
    </w:p>
    <w:p w14:paraId="2B73736F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8. Господарський Кодекс України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http://zakon3.rada.gov.ua/laws/show/436-15</w:t>
      </w:r>
    </w:p>
    <w:p w14:paraId="07203947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9. Закон України «Про банки і банківську діяльність»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http://zakon3.rada.gov.ua/laws/show/2121-14</w:t>
      </w:r>
    </w:p>
    <w:p w14:paraId="7A4204FF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10. Закон України «Про платіжні системи та переказ коштів в Україні»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http://zakon5.rada.gov.ua/laws/show/2346-14</w:t>
      </w:r>
    </w:p>
    <w:p w14:paraId="51C6B148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11. </w:t>
      </w:r>
      <w:proofErr w:type="spellStart"/>
      <w:r w:rsidRPr="00042C3E">
        <w:rPr>
          <w:rFonts w:eastAsia="Andale Sans UI"/>
          <w:kern w:val="1"/>
        </w:rPr>
        <w:t>Малолєткова</w:t>
      </w:r>
      <w:proofErr w:type="spellEnd"/>
      <w:r w:rsidRPr="00042C3E">
        <w:rPr>
          <w:rFonts w:eastAsia="Andale Sans UI"/>
          <w:kern w:val="1"/>
        </w:rPr>
        <w:t xml:space="preserve"> О. Нюанси безготівкових розрахунків. Урядовий кур’єр.  2013.  № 175.  С. 12-14.</w:t>
      </w:r>
    </w:p>
    <w:p w14:paraId="4E8C00BB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lastRenderedPageBreak/>
        <w:t>12. Внукова Н. Оцінка конкурентоспроможності безготівкового обслуговування [Текст]: на прикладі банків Харківського регіону</w:t>
      </w:r>
      <w:r w:rsidR="00A36D4B">
        <w:rPr>
          <w:rFonts w:eastAsia="Andale Sans UI"/>
          <w:kern w:val="1"/>
        </w:rPr>
        <w:t xml:space="preserve">. Банківська справа.  2002. </w:t>
      </w:r>
      <w:r w:rsidRPr="00042C3E">
        <w:rPr>
          <w:rFonts w:eastAsia="Andale Sans UI"/>
          <w:kern w:val="1"/>
        </w:rPr>
        <w:t xml:space="preserve"> № 4. С. 59-63.</w:t>
      </w:r>
    </w:p>
    <w:p w14:paraId="6C04DD26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footnoteRef/>
      </w:r>
      <w:r w:rsidRPr="00042C3E">
        <w:rPr>
          <w:rFonts w:eastAsia="Andale Sans UI"/>
          <w:kern w:val="1"/>
        </w:rPr>
        <w:t>3. Бондаренко Н. Заповнюємо платіжні доручення правильно: майстер-клас для всіх бюджетників</w:t>
      </w:r>
      <w:r w:rsidR="00A36D4B">
        <w:rPr>
          <w:rFonts w:eastAsia="Andale Sans UI"/>
          <w:kern w:val="1"/>
        </w:rPr>
        <w:t xml:space="preserve">. </w:t>
      </w:r>
      <w:r w:rsidRPr="00042C3E">
        <w:rPr>
          <w:rFonts w:eastAsia="Andale Sans UI"/>
          <w:kern w:val="1"/>
        </w:rPr>
        <w:t>Все про бухгалтерський облі</w:t>
      </w:r>
      <w:r w:rsidR="00A36D4B">
        <w:rPr>
          <w:rFonts w:eastAsia="Andale Sans UI"/>
          <w:kern w:val="1"/>
        </w:rPr>
        <w:t xml:space="preserve">к.  2015.  № 80 (31 серн.). </w:t>
      </w:r>
      <w:r w:rsidRPr="00042C3E">
        <w:rPr>
          <w:rFonts w:eastAsia="Andale Sans UI"/>
          <w:kern w:val="1"/>
        </w:rPr>
        <w:t>С. 14-20.</w:t>
      </w:r>
    </w:p>
    <w:p w14:paraId="11A4E522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footnoteRef/>
      </w:r>
      <w:r w:rsidRPr="00042C3E">
        <w:rPr>
          <w:rFonts w:eastAsia="Andale Sans UI"/>
          <w:kern w:val="1"/>
        </w:rPr>
        <w:t>4.  Вовчак О.Д. Платіжні системи: [</w:t>
      </w:r>
      <w:proofErr w:type="spellStart"/>
      <w:r w:rsidRPr="00042C3E">
        <w:rPr>
          <w:rFonts w:eastAsia="Andale Sans UI"/>
          <w:kern w:val="1"/>
        </w:rPr>
        <w:t>Навч</w:t>
      </w:r>
      <w:proofErr w:type="spellEnd"/>
      <w:r w:rsidRPr="00042C3E">
        <w:rPr>
          <w:rFonts w:eastAsia="Andale Sans UI"/>
          <w:kern w:val="1"/>
        </w:rPr>
        <w:t xml:space="preserve">. посібник] /О. Д. Вовчак, Г. Є. </w:t>
      </w:r>
      <w:proofErr w:type="spellStart"/>
      <w:r w:rsidRPr="00042C3E">
        <w:rPr>
          <w:rFonts w:eastAsia="Andale Sans UI"/>
          <w:kern w:val="1"/>
        </w:rPr>
        <w:t>Шпаргало</w:t>
      </w:r>
      <w:proofErr w:type="spellEnd"/>
      <w:r w:rsidRPr="00042C3E">
        <w:rPr>
          <w:rFonts w:eastAsia="Andale Sans UI"/>
          <w:kern w:val="1"/>
        </w:rPr>
        <w:t xml:space="preserve">, Т.Я. </w:t>
      </w:r>
      <w:proofErr w:type="spellStart"/>
      <w:r w:rsidR="00A36D4B">
        <w:rPr>
          <w:rFonts w:eastAsia="Andale Sans UI"/>
          <w:kern w:val="1"/>
        </w:rPr>
        <w:t>Андрейків</w:t>
      </w:r>
      <w:proofErr w:type="spellEnd"/>
      <w:r w:rsidR="00A36D4B">
        <w:rPr>
          <w:rFonts w:eastAsia="Andale Sans UI"/>
          <w:kern w:val="1"/>
        </w:rPr>
        <w:t xml:space="preserve">  К: Знання, 2008. </w:t>
      </w:r>
      <w:r w:rsidRPr="00042C3E">
        <w:rPr>
          <w:rFonts w:eastAsia="Andale Sans UI"/>
          <w:kern w:val="1"/>
        </w:rPr>
        <w:t xml:space="preserve">341 с. </w:t>
      </w:r>
    </w:p>
    <w:p w14:paraId="7DF6F33C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footnoteRef/>
      </w:r>
      <w:r w:rsidRPr="00042C3E">
        <w:rPr>
          <w:rFonts w:eastAsia="Andale Sans UI"/>
          <w:kern w:val="1"/>
        </w:rPr>
        <w:t xml:space="preserve">5. Міжнародні розрахунки і банківське обслуговування зовнішньоекономічної діяльності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http://elar.khnu.km.ua/jspui/bitstream/123456789/3365/1/%D0%A2%D0%B5%D0%BC%D0%B08.pdf</w:t>
      </w:r>
    </w:p>
    <w:p w14:paraId="05DE333F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footnoteRef/>
      </w:r>
      <w:r w:rsidRPr="00042C3E">
        <w:rPr>
          <w:rFonts w:eastAsia="Andale Sans UI"/>
          <w:kern w:val="1"/>
        </w:rPr>
        <w:t xml:space="preserve">6. Міжнародний ринок грошей і капіталів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http://library.if.ua/book/13/1177.html</w:t>
      </w:r>
    </w:p>
    <w:p w14:paraId="3860A179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footnoteRef/>
      </w:r>
      <w:r w:rsidRPr="00042C3E">
        <w:rPr>
          <w:rFonts w:eastAsia="Andale Sans UI"/>
          <w:kern w:val="1"/>
        </w:rPr>
        <w:t xml:space="preserve">7. </w:t>
      </w:r>
      <w:proofErr w:type="spellStart"/>
      <w:r w:rsidRPr="00042C3E">
        <w:rPr>
          <w:rFonts w:eastAsia="Andale Sans UI"/>
          <w:kern w:val="1"/>
        </w:rPr>
        <w:t>Аккредитив</w:t>
      </w:r>
      <w:proofErr w:type="spellEnd"/>
      <w:r w:rsidRPr="00042C3E">
        <w:rPr>
          <w:rFonts w:eastAsia="Andale Sans UI"/>
          <w:kern w:val="1"/>
        </w:rPr>
        <w:t xml:space="preserve"> и его </w:t>
      </w:r>
      <w:proofErr w:type="spellStart"/>
      <w:r w:rsidRPr="00042C3E">
        <w:rPr>
          <w:rFonts w:eastAsia="Andale Sans UI"/>
          <w:kern w:val="1"/>
        </w:rPr>
        <w:t>применение</w:t>
      </w:r>
      <w:proofErr w:type="spellEnd"/>
      <w:r w:rsidRPr="00042C3E">
        <w:rPr>
          <w:rFonts w:eastAsia="Andale Sans UI"/>
          <w:kern w:val="1"/>
        </w:rPr>
        <w:t xml:space="preserve"> во </w:t>
      </w:r>
      <w:proofErr w:type="spellStart"/>
      <w:r w:rsidRPr="00042C3E">
        <w:rPr>
          <w:rFonts w:eastAsia="Andale Sans UI"/>
          <w:kern w:val="1"/>
        </w:rPr>
        <w:t>внешнеэкономической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деятельности</w:t>
      </w:r>
      <w:proofErr w:type="spellEnd"/>
      <w:r w:rsidRPr="00042C3E">
        <w:rPr>
          <w:rFonts w:eastAsia="Andale Sans UI"/>
          <w:kern w:val="1"/>
        </w:rPr>
        <w:t xml:space="preserve">, </w:t>
      </w:r>
      <w:proofErr w:type="spellStart"/>
      <w:r w:rsidRPr="00042C3E">
        <w:rPr>
          <w:rFonts w:eastAsia="Andale Sans UI"/>
          <w:kern w:val="1"/>
        </w:rPr>
        <w:t>виды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аккредитивов</w:t>
      </w:r>
      <w:proofErr w:type="spellEnd"/>
      <w:r w:rsidRPr="00042C3E">
        <w:rPr>
          <w:rFonts w:eastAsia="Andale Sans UI"/>
          <w:kern w:val="1"/>
        </w:rPr>
        <w:t xml:space="preserve">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http://brokstar.com.ua/stati/akkreditiv-i-ego-primenenie-v-ved</w:t>
      </w:r>
    </w:p>
    <w:p w14:paraId="6E1F7187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footnoteRef/>
      </w:r>
      <w:r w:rsidRPr="00042C3E">
        <w:rPr>
          <w:rFonts w:eastAsia="Andale Sans UI"/>
          <w:kern w:val="1"/>
        </w:rPr>
        <w:t xml:space="preserve">8. Цивільне право України. Особлива частина: підручник / за ред. О. </w:t>
      </w:r>
      <w:proofErr w:type="spellStart"/>
      <w:r w:rsidRPr="00042C3E">
        <w:rPr>
          <w:rFonts w:eastAsia="Andale Sans UI"/>
          <w:kern w:val="1"/>
        </w:rPr>
        <w:t>В.Дзери</w:t>
      </w:r>
      <w:proofErr w:type="spellEnd"/>
      <w:r w:rsidRPr="00042C3E">
        <w:rPr>
          <w:rFonts w:eastAsia="Andale Sans UI"/>
          <w:kern w:val="1"/>
        </w:rPr>
        <w:t xml:space="preserve">, </w:t>
      </w:r>
      <w:proofErr w:type="spellStart"/>
      <w:r w:rsidR="00A36D4B">
        <w:rPr>
          <w:rFonts w:eastAsia="Andale Sans UI"/>
          <w:kern w:val="1"/>
        </w:rPr>
        <w:t>Н.С.Кузнєцової</w:t>
      </w:r>
      <w:proofErr w:type="spellEnd"/>
      <w:r w:rsidR="00A36D4B">
        <w:rPr>
          <w:rFonts w:eastAsia="Andale Sans UI"/>
          <w:kern w:val="1"/>
        </w:rPr>
        <w:t xml:space="preserve">, </w:t>
      </w:r>
      <w:proofErr w:type="spellStart"/>
      <w:r w:rsidR="00A36D4B">
        <w:rPr>
          <w:rFonts w:eastAsia="Andale Sans UI"/>
          <w:kern w:val="1"/>
        </w:rPr>
        <w:t>Р.А.Майданика</w:t>
      </w:r>
      <w:proofErr w:type="spellEnd"/>
      <w:r w:rsidR="00A36D4B">
        <w:rPr>
          <w:rFonts w:eastAsia="Andale Sans UI"/>
          <w:kern w:val="1"/>
        </w:rPr>
        <w:t xml:space="preserve">.  3-тє вид., перероб. і </w:t>
      </w:r>
      <w:proofErr w:type="spellStart"/>
      <w:r w:rsidR="00A36D4B">
        <w:rPr>
          <w:rFonts w:eastAsia="Andale Sans UI"/>
          <w:kern w:val="1"/>
        </w:rPr>
        <w:t>допов</w:t>
      </w:r>
      <w:proofErr w:type="spellEnd"/>
      <w:r w:rsidR="00A36D4B">
        <w:rPr>
          <w:rFonts w:eastAsia="Andale Sans UI"/>
          <w:kern w:val="1"/>
        </w:rPr>
        <w:t xml:space="preserve">. К.: Юрінком Інтер, 2010. </w:t>
      </w:r>
      <w:r w:rsidRPr="00042C3E">
        <w:rPr>
          <w:rFonts w:eastAsia="Andale Sans UI"/>
          <w:kern w:val="1"/>
        </w:rPr>
        <w:t>1176 с.</w:t>
      </w:r>
    </w:p>
    <w:p w14:paraId="47532853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footnoteRef/>
      </w:r>
      <w:r w:rsidRPr="00042C3E">
        <w:rPr>
          <w:rFonts w:eastAsia="Andale Sans UI"/>
          <w:kern w:val="1"/>
        </w:rPr>
        <w:t>9. .</w:t>
      </w:r>
      <w:proofErr w:type="spellStart"/>
      <w:r w:rsidRPr="00042C3E">
        <w:rPr>
          <w:rFonts w:eastAsia="Andale Sans UI"/>
          <w:kern w:val="1"/>
        </w:rPr>
        <w:t>Крисенко</w:t>
      </w:r>
      <w:proofErr w:type="spellEnd"/>
      <w:r w:rsidRPr="00042C3E">
        <w:rPr>
          <w:rFonts w:eastAsia="Andale Sans UI"/>
          <w:kern w:val="1"/>
        </w:rPr>
        <w:t xml:space="preserve"> А. Є. Принцип суворої відповідності акредитиву</w:t>
      </w:r>
      <w:r w:rsidR="00A36D4B">
        <w:rPr>
          <w:rFonts w:eastAsia="Andale Sans UI"/>
          <w:kern w:val="1"/>
        </w:rPr>
        <w:t xml:space="preserve">. </w:t>
      </w:r>
      <w:r w:rsidRPr="00042C3E">
        <w:rPr>
          <w:rFonts w:eastAsia="Andale Sans UI"/>
          <w:kern w:val="1"/>
        </w:rPr>
        <w:t>Вісник господарськог</w:t>
      </w:r>
      <w:r w:rsidR="00A36D4B">
        <w:rPr>
          <w:rFonts w:eastAsia="Andale Sans UI"/>
          <w:kern w:val="1"/>
        </w:rPr>
        <w:t xml:space="preserve">о судочинства.  2012. № 3. </w:t>
      </w:r>
      <w:r w:rsidRPr="00042C3E">
        <w:rPr>
          <w:rFonts w:eastAsia="Andale Sans UI"/>
          <w:kern w:val="1"/>
        </w:rPr>
        <w:t>С. 154-160.</w:t>
      </w:r>
    </w:p>
    <w:p w14:paraId="5C3EE1BA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20 </w:t>
      </w:r>
      <w:r w:rsidRPr="00A36D4B">
        <w:rPr>
          <w:rFonts w:eastAsia="Andale Sans UI"/>
          <w:kern w:val="1"/>
        </w:rPr>
        <w:t>Конвенція, якою запроваджено Уніфікований закон про переказні векселі та прості векселі(Додаток [...]</w:t>
      </w:r>
      <w:r w:rsidRPr="00042C3E">
        <w:rPr>
          <w:rFonts w:eastAsia="Andale Sans UI"/>
          <w:kern w:val="1"/>
        </w:rPr>
        <w:br/>
        <w:t>Ліга Націй; Конвенція, Закон, Міжнародний документ від 07.06.1930</w:t>
      </w:r>
    </w:p>
    <w:p w14:paraId="736673C9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>2</w:t>
      </w:r>
      <w:r w:rsidRPr="00042C3E">
        <w:rPr>
          <w:rFonts w:eastAsia="Andale Sans UI"/>
          <w:kern w:val="1"/>
        </w:rPr>
        <w:footnoteRef/>
      </w:r>
      <w:r w:rsidRPr="00042C3E">
        <w:rPr>
          <w:rFonts w:eastAsia="Andale Sans UI"/>
          <w:kern w:val="1"/>
        </w:rPr>
        <w:t xml:space="preserve">. </w:t>
      </w:r>
      <w:r w:rsidRPr="00A36D4B">
        <w:rPr>
          <w:rFonts w:eastAsia="Andale Sans UI"/>
          <w:kern w:val="1"/>
        </w:rPr>
        <w:t>Конвенція, якою запроваджено Уніфікований закон про переказні векселі та прості векселі(Додаток [...]</w:t>
      </w:r>
      <w:r w:rsidRPr="00042C3E">
        <w:rPr>
          <w:rFonts w:eastAsia="Andale Sans UI"/>
          <w:kern w:val="1"/>
        </w:rPr>
        <w:t xml:space="preserve"> Ліга Націй; Конвенція, Закон, Міжнародний документ від 07.06.1930</w:t>
      </w:r>
    </w:p>
    <w:p w14:paraId="3C74D058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22. </w:t>
      </w:r>
      <w:proofErr w:type="spellStart"/>
      <w:r w:rsidRPr="00042C3E">
        <w:rPr>
          <w:rFonts w:eastAsia="Andale Sans UI"/>
          <w:kern w:val="1"/>
        </w:rPr>
        <w:t>Малолєткова</w:t>
      </w:r>
      <w:proofErr w:type="spellEnd"/>
      <w:r w:rsidRPr="00042C3E">
        <w:rPr>
          <w:rFonts w:eastAsia="Andale Sans UI"/>
          <w:kern w:val="1"/>
        </w:rPr>
        <w:t xml:space="preserve"> О. Нюанси безго</w:t>
      </w:r>
      <w:r w:rsidR="00A36D4B">
        <w:rPr>
          <w:rFonts w:eastAsia="Andale Sans UI"/>
          <w:kern w:val="1"/>
        </w:rPr>
        <w:t xml:space="preserve">тівкових розрахунків. </w:t>
      </w:r>
      <w:r w:rsidRPr="00042C3E">
        <w:rPr>
          <w:rFonts w:eastAsia="Andale Sans UI"/>
          <w:kern w:val="1"/>
        </w:rPr>
        <w:t>Урядовий кур’єр</w:t>
      </w:r>
      <w:r w:rsidR="00A36D4B">
        <w:rPr>
          <w:rFonts w:eastAsia="Andale Sans UI"/>
          <w:kern w:val="1"/>
        </w:rPr>
        <w:t xml:space="preserve">.  2013. № 175 (26 верес.). </w:t>
      </w:r>
      <w:r w:rsidRPr="00042C3E">
        <w:rPr>
          <w:rFonts w:eastAsia="Andale Sans UI"/>
          <w:kern w:val="1"/>
        </w:rPr>
        <w:t xml:space="preserve"> С. 13.</w:t>
      </w:r>
    </w:p>
    <w:p w14:paraId="68699037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lastRenderedPageBreak/>
        <w:t xml:space="preserve">23. Українська Л.О.  Безготівкові операції як ключовий елемент сучасної грошової системи України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file:///C:/Documents%20and%20Settings/Administrator/My%20Documents/inek_2016_7-8_25.pdf</w:t>
      </w:r>
    </w:p>
    <w:p w14:paraId="34CE7C6D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24.Цивільний кодекс України : Закон, Кодекс від 16.01.2003 № 435-IV :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http://zakon5.rada.gov.ua/laws/show/435-15/page17</w:t>
      </w:r>
    </w:p>
    <w:p w14:paraId="70883165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>25. Щетинін А. І. Гроші та кредит: Підручник</w:t>
      </w:r>
      <w:r w:rsidR="00A36D4B">
        <w:rPr>
          <w:rFonts w:eastAsia="Andale Sans UI"/>
          <w:kern w:val="1"/>
        </w:rPr>
        <w:t xml:space="preserve">: Вид. 2-ге, перероб. та </w:t>
      </w:r>
      <w:proofErr w:type="spellStart"/>
      <w:r w:rsidR="00A36D4B">
        <w:rPr>
          <w:rFonts w:eastAsia="Andale Sans UI"/>
          <w:kern w:val="1"/>
        </w:rPr>
        <w:t>доп</w:t>
      </w:r>
      <w:proofErr w:type="spellEnd"/>
      <w:r w:rsidR="00A36D4B">
        <w:rPr>
          <w:rFonts w:eastAsia="Andale Sans UI"/>
          <w:kern w:val="1"/>
        </w:rPr>
        <w:t xml:space="preserve">. </w:t>
      </w:r>
      <w:r w:rsidRPr="00042C3E">
        <w:rPr>
          <w:rFonts w:eastAsia="Andale Sans UI"/>
          <w:kern w:val="1"/>
        </w:rPr>
        <w:t>Київ: Цент</w:t>
      </w:r>
      <w:r w:rsidR="00A36D4B">
        <w:rPr>
          <w:rFonts w:eastAsia="Andale Sans UI"/>
          <w:kern w:val="1"/>
        </w:rPr>
        <w:t xml:space="preserve">р навчальної літератури, 2006. </w:t>
      </w:r>
      <w:r w:rsidRPr="00042C3E">
        <w:rPr>
          <w:rFonts w:eastAsia="Andale Sans UI"/>
          <w:kern w:val="1"/>
        </w:rPr>
        <w:t xml:space="preserve"> 432 с.</w:t>
      </w:r>
    </w:p>
    <w:p w14:paraId="33DBDAB1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26. </w:t>
      </w:r>
      <w:proofErr w:type="spellStart"/>
      <w:r w:rsidRPr="00042C3E">
        <w:rPr>
          <w:rFonts w:eastAsia="Andale Sans UI"/>
          <w:kern w:val="1"/>
        </w:rPr>
        <w:t>Directive</w:t>
      </w:r>
      <w:proofErr w:type="spellEnd"/>
      <w:r w:rsidRPr="00042C3E">
        <w:rPr>
          <w:rFonts w:eastAsia="Andale Sans UI"/>
          <w:kern w:val="1"/>
        </w:rPr>
        <w:t xml:space="preserve"> 2009/110EC </w:t>
      </w:r>
      <w:proofErr w:type="spellStart"/>
      <w:r w:rsidRPr="00042C3E">
        <w:rPr>
          <w:rFonts w:eastAsia="Andale Sans UI"/>
          <w:kern w:val="1"/>
        </w:rPr>
        <w:t>of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the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European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Parliament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and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of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the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Council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of</w:t>
      </w:r>
      <w:proofErr w:type="spellEnd"/>
      <w:r w:rsidRPr="00042C3E">
        <w:rPr>
          <w:rFonts w:eastAsia="Andale Sans UI"/>
          <w:kern w:val="1"/>
        </w:rPr>
        <w:t xml:space="preserve"> 16 </w:t>
      </w:r>
      <w:proofErr w:type="spellStart"/>
      <w:r w:rsidRPr="00042C3E">
        <w:rPr>
          <w:rFonts w:eastAsia="Andale Sans UI"/>
          <w:kern w:val="1"/>
        </w:rPr>
        <w:t>September</w:t>
      </w:r>
      <w:proofErr w:type="spellEnd"/>
      <w:r w:rsidRPr="00042C3E">
        <w:rPr>
          <w:rFonts w:eastAsia="Andale Sans UI"/>
          <w:kern w:val="1"/>
        </w:rPr>
        <w:t xml:space="preserve"> 2009 </w:t>
      </w:r>
      <w:proofErr w:type="spellStart"/>
      <w:r w:rsidRPr="00042C3E">
        <w:rPr>
          <w:rFonts w:eastAsia="Andale Sans UI"/>
          <w:kern w:val="1"/>
        </w:rPr>
        <w:t>on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the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taking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up</w:t>
      </w:r>
      <w:proofErr w:type="spellEnd"/>
      <w:r w:rsidRPr="00042C3E">
        <w:rPr>
          <w:rFonts w:eastAsia="Andale Sans UI"/>
          <w:kern w:val="1"/>
        </w:rPr>
        <w:t xml:space="preserve">, </w:t>
      </w:r>
      <w:proofErr w:type="spellStart"/>
      <w:r w:rsidRPr="00042C3E">
        <w:rPr>
          <w:rFonts w:eastAsia="Andale Sans UI"/>
          <w:kern w:val="1"/>
        </w:rPr>
        <w:t>pursuit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and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prudential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supervision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of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the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business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of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electronic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money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institutions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amending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Directives</w:t>
      </w:r>
      <w:proofErr w:type="spellEnd"/>
      <w:r w:rsidRPr="00042C3E">
        <w:rPr>
          <w:rFonts w:eastAsia="Andale Sans UI"/>
          <w:kern w:val="1"/>
        </w:rPr>
        <w:t xml:space="preserve"> 2005/60/EC </w:t>
      </w:r>
      <w:proofErr w:type="spellStart"/>
      <w:r w:rsidRPr="00042C3E">
        <w:rPr>
          <w:rFonts w:eastAsia="Andale Sans UI"/>
          <w:kern w:val="1"/>
        </w:rPr>
        <w:t>and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repealing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Directive</w:t>
      </w:r>
      <w:proofErr w:type="spellEnd"/>
      <w:r w:rsidRPr="00042C3E">
        <w:rPr>
          <w:rFonts w:eastAsia="Andale Sans UI"/>
          <w:kern w:val="1"/>
        </w:rPr>
        <w:t xml:space="preserve"> 2000/46/EC. </w:t>
      </w:r>
      <w:proofErr w:type="spellStart"/>
      <w:r w:rsidRPr="00042C3E">
        <w:rPr>
          <w:rFonts w:eastAsia="Andale Sans UI"/>
          <w:kern w:val="1"/>
        </w:rPr>
        <w:t>Official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Journal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of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the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European</w:t>
      </w:r>
      <w:proofErr w:type="spellEnd"/>
      <w:r w:rsidRPr="00042C3E">
        <w:rPr>
          <w:rFonts w:eastAsia="Andale Sans UI"/>
          <w:kern w:val="1"/>
        </w:rPr>
        <w:t xml:space="preserve"> </w:t>
      </w:r>
      <w:proofErr w:type="spellStart"/>
      <w:r w:rsidRPr="00042C3E">
        <w:rPr>
          <w:rFonts w:eastAsia="Andale Sans UI"/>
          <w:kern w:val="1"/>
        </w:rPr>
        <w:t>Union</w:t>
      </w:r>
      <w:proofErr w:type="spellEnd"/>
      <w:r w:rsidRPr="00042C3E">
        <w:rPr>
          <w:rFonts w:eastAsia="Andale Sans UI"/>
          <w:kern w:val="1"/>
        </w:rPr>
        <w:t>.</w:t>
      </w:r>
    </w:p>
    <w:p w14:paraId="14617A77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27.Сенищ П.М. Світовий досвід і перспективи розвитку електронних грошей в Україні </w:t>
      </w:r>
      <w:r w:rsidRPr="00042C3E">
        <w:rPr>
          <w:rFonts w:eastAsia="Andale Sans UI"/>
          <w:kern w:val="1"/>
          <w:lang w:val="en-US"/>
        </w:rPr>
        <w:t>URL</w:t>
      </w:r>
      <w:r w:rsidRPr="00042C3E">
        <w:rPr>
          <w:rFonts w:eastAsia="Andale Sans UI"/>
          <w:kern w:val="1"/>
        </w:rPr>
        <w:t>: https://www.bank.gov.ua/doccatalog/document?id=70690.</w:t>
      </w:r>
    </w:p>
    <w:p w14:paraId="7AA3E99D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 xml:space="preserve">28. </w:t>
      </w:r>
      <w:proofErr w:type="spellStart"/>
      <w:r w:rsidRPr="00042C3E">
        <w:rPr>
          <w:rFonts w:eastAsia="Andale Sans UI"/>
          <w:kern w:val="1"/>
        </w:rPr>
        <w:t>Єсімов</w:t>
      </w:r>
      <w:proofErr w:type="spellEnd"/>
      <w:r w:rsidRPr="00042C3E">
        <w:rPr>
          <w:rFonts w:eastAsia="Andale Sans UI"/>
          <w:kern w:val="1"/>
        </w:rPr>
        <w:t xml:space="preserve"> С. С. Інформаційно-правові засади регулювання обігу електронних грошей у контексті розширення застосування</w:t>
      </w:r>
      <w:r w:rsidR="00A36D4B">
        <w:rPr>
          <w:rFonts w:eastAsia="Andale Sans UI"/>
          <w:kern w:val="1"/>
        </w:rPr>
        <w:t xml:space="preserve">. </w:t>
      </w:r>
      <w:r w:rsidRPr="00042C3E">
        <w:rPr>
          <w:rFonts w:eastAsia="Andale Sans UI"/>
          <w:kern w:val="1"/>
        </w:rPr>
        <w:t>Вісник Національного універс</w:t>
      </w:r>
      <w:r w:rsidR="00A36D4B">
        <w:rPr>
          <w:rFonts w:eastAsia="Andale Sans UI"/>
          <w:kern w:val="1"/>
        </w:rPr>
        <w:t xml:space="preserve">итету «Львівська політехніка». </w:t>
      </w:r>
      <w:r w:rsidRPr="00042C3E">
        <w:rPr>
          <w:rFonts w:eastAsia="Andale Sans UI"/>
          <w:kern w:val="1"/>
        </w:rPr>
        <w:t xml:space="preserve"> Юридичні науки.  2014. </w:t>
      </w:r>
      <w:r w:rsidR="00A36D4B">
        <w:rPr>
          <w:rFonts w:eastAsia="Andale Sans UI"/>
          <w:kern w:val="1"/>
        </w:rPr>
        <w:t xml:space="preserve">№ 810. </w:t>
      </w:r>
      <w:r w:rsidRPr="00042C3E">
        <w:rPr>
          <w:rFonts w:eastAsia="Andale Sans UI"/>
          <w:kern w:val="1"/>
        </w:rPr>
        <w:t>С. 22–27.</w:t>
      </w:r>
    </w:p>
    <w:p w14:paraId="7D4629B0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>29. Кравчук Н. Див</w:t>
      </w:r>
      <w:r w:rsidR="00A36D4B">
        <w:rPr>
          <w:rFonts w:eastAsia="Andale Sans UI"/>
          <w:kern w:val="1"/>
        </w:rPr>
        <w:t xml:space="preserve">ергенція глобального розвитку.  К.: Знання, 2012. </w:t>
      </w:r>
      <w:r w:rsidRPr="00042C3E">
        <w:rPr>
          <w:rFonts w:eastAsia="Andale Sans UI"/>
          <w:kern w:val="1"/>
        </w:rPr>
        <w:t xml:space="preserve"> 782 с.</w:t>
      </w:r>
    </w:p>
    <w:p w14:paraId="07BA364F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>30. Ковальчук Т., Паливода К. Цифрова валюта як віртуальн</w:t>
      </w:r>
      <w:r w:rsidR="00A36D4B">
        <w:rPr>
          <w:rFonts w:eastAsia="Andale Sans UI"/>
          <w:kern w:val="1"/>
        </w:rPr>
        <w:t>е джерело фіктивного капіталу. Банківська справа. 2014.</w:t>
      </w:r>
      <w:r w:rsidRPr="00042C3E">
        <w:rPr>
          <w:rFonts w:eastAsia="Andale Sans UI"/>
          <w:kern w:val="1"/>
        </w:rPr>
        <w:t xml:space="preserve"> №1–2.  С. 3–11; </w:t>
      </w:r>
    </w:p>
    <w:p w14:paraId="0DC2216F" w14:textId="77777777" w:rsidR="00042C3E" w:rsidRPr="00042C3E" w:rsidRDefault="00042C3E" w:rsidP="00042C3E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042C3E">
        <w:rPr>
          <w:rFonts w:eastAsia="Andale Sans UI"/>
          <w:kern w:val="1"/>
        </w:rPr>
        <w:t>31. Ковальчук Т.Т. Глобальна інформаційно-мережева економіка: цивілізаційні перспективи</w:t>
      </w:r>
      <w:r w:rsidR="00A36D4B">
        <w:rPr>
          <w:rFonts w:eastAsia="Andale Sans UI"/>
          <w:kern w:val="1"/>
        </w:rPr>
        <w:t xml:space="preserve">. </w:t>
      </w:r>
      <w:r w:rsidRPr="00042C3E">
        <w:rPr>
          <w:rFonts w:eastAsia="Andale Sans UI"/>
          <w:kern w:val="1"/>
        </w:rPr>
        <w:t xml:space="preserve"> Актуальні проблеми економіки. 2013. №12.  С. 15–23</w:t>
      </w:r>
    </w:p>
    <w:p w14:paraId="6B8963A8" w14:textId="77777777" w:rsidR="00A235A6" w:rsidRPr="00B74C49" w:rsidRDefault="00A235A6" w:rsidP="00B74C49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</w:p>
    <w:sectPr w:rsidR="00A235A6" w:rsidRPr="00B74C49" w:rsidSect="00A235A6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8EFE" w14:textId="77777777" w:rsidR="000E0245" w:rsidRDefault="000E0245" w:rsidP="00B368D7">
      <w:pPr>
        <w:spacing w:after="0" w:line="240" w:lineRule="auto"/>
      </w:pPr>
      <w:r>
        <w:separator/>
      </w:r>
    </w:p>
  </w:endnote>
  <w:endnote w:type="continuationSeparator" w:id="0">
    <w:p w14:paraId="7A1ACC67" w14:textId="77777777" w:rsidR="000E0245" w:rsidRDefault="000E0245" w:rsidP="00B3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3168" w14:textId="77777777" w:rsidR="000E0245" w:rsidRDefault="000E0245" w:rsidP="00B368D7">
      <w:pPr>
        <w:spacing w:after="0" w:line="240" w:lineRule="auto"/>
      </w:pPr>
      <w:r>
        <w:separator/>
      </w:r>
    </w:p>
  </w:footnote>
  <w:footnote w:type="continuationSeparator" w:id="0">
    <w:p w14:paraId="5010E9EA" w14:textId="77777777" w:rsidR="000E0245" w:rsidRDefault="000E0245" w:rsidP="00B3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224104"/>
      <w:docPartObj>
        <w:docPartGallery w:val="Page Numbers (Top of Page)"/>
        <w:docPartUnique/>
      </w:docPartObj>
    </w:sdtPr>
    <w:sdtEndPr/>
    <w:sdtContent>
      <w:p w14:paraId="5CC3B62E" w14:textId="77777777" w:rsidR="00A235A6" w:rsidRDefault="00A235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966" w:rsidRPr="00CA1966">
          <w:rPr>
            <w:noProof/>
            <w:lang w:val="ru-RU"/>
          </w:rPr>
          <w:t>30</w:t>
        </w:r>
        <w:r>
          <w:fldChar w:fldCharType="end"/>
        </w:r>
      </w:p>
    </w:sdtContent>
  </w:sdt>
  <w:p w14:paraId="5B30FAD2" w14:textId="77777777" w:rsidR="00A235A6" w:rsidRDefault="00A235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02"/>
    <w:rsid w:val="00017352"/>
    <w:rsid w:val="00042C3E"/>
    <w:rsid w:val="0006003B"/>
    <w:rsid w:val="000E0245"/>
    <w:rsid w:val="001B2D3C"/>
    <w:rsid w:val="00291C02"/>
    <w:rsid w:val="002A0640"/>
    <w:rsid w:val="002A119C"/>
    <w:rsid w:val="002E7353"/>
    <w:rsid w:val="002F17C0"/>
    <w:rsid w:val="003427C5"/>
    <w:rsid w:val="003D440D"/>
    <w:rsid w:val="00505644"/>
    <w:rsid w:val="00521FE0"/>
    <w:rsid w:val="006A2180"/>
    <w:rsid w:val="006C12EF"/>
    <w:rsid w:val="00725ED5"/>
    <w:rsid w:val="00761378"/>
    <w:rsid w:val="008478E0"/>
    <w:rsid w:val="00920E4A"/>
    <w:rsid w:val="009B1D2C"/>
    <w:rsid w:val="00A235A6"/>
    <w:rsid w:val="00A36D4B"/>
    <w:rsid w:val="00A44A99"/>
    <w:rsid w:val="00B31E96"/>
    <w:rsid w:val="00B368D7"/>
    <w:rsid w:val="00B40F79"/>
    <w:rsid w:val="00B55BFA"/>
    <w:rsid w:val="00B74C49"/>
    <w:rsid w:val="00B834B2"/>
    <w:rsid w:val="00C25A11"/>
    <w:rsid w:val="00C71C64"/>
    <w:rsid w:val="00CA1966"/>
    <w:rsid w:val="00CE2113"/>
    <w:rsid w:val="00DB63EF"/>
    <w:rsid w:val="00DC735A"/>
    <w:rsid w:val="00E53DDB"/>
    <w:rsid w:val="00EB58B0"/>
    <w:rsid w:val="00ED51BF"/>
    <w:rsid w:val="00F07E0B"/>
    <w:rsid w:val="00F43FFE"/>
    <w:rsid w:val="00FA7EAD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0559"/>
  <w15:docId w15:val="{9BDD2EE4-F421-4C2E-97B9-B20BCB97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D7"/>
    <w:rPr>
      <w:kern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368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68D7"/>
    <w:rPr>
      <w:kern w:val="28"/>
      <w:sz w:val="20"/>
      <w:szCs w:val="20"/>
      <w:lang w:val="uk-UA"/>
    </w:rPr>
  </w:style>
  <w:style w:type="character" w:styleId="a5">
    <w:name w:val="footnote reference"/>
    <w:basedOn w:val="a0"/>
    <w:uiPriority w:val="99"/>
    <w:semiHidden/>
    <w:unhideWhenUsed/>
    <w:rsid w:val="00B368D7"/>
    <w:rPr>
      <w:vertAlign w:val="superscript"/>
    </w:rPr>
  </w:style>
  <w:style w:type="character" w:styleId="a6">
    <w:name w:val="Hyperlink"/>
    <w:basedOn w:val="a0"/>
    <w:uiPriority w:val="99"/>
    <w:unhideWhenUsed/>
    <w:rsid w:val="00A235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5A6"/>
    <w:rPr>
      <w:kern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A2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5A6"/>
    <w:rPr>
      <w:kern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2019-08-12T16:10:00Z</dcterms:created>
  <dcterms:modified xsi:type="dcterms:W3CDTF">2019-08-12T16:11:00Z</dcterms:modified>
</cp:coreProperties>
</file>