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65E" w:rsidRPr="00E6365E" w:rsidRDefault="00E6365E" w:rsidP="00BF38CE">
      <w:pPr>
        <w:spacing w:line="360" w:lineRule="auto"/>
        <w:ind w:firstLine="709"/>
        <w:contextualSpacing/>
        <w:jc w:val="center"/>
        <w:rPr>
          <w:rFonts w:ascii="Times New Roman" w:hAnsi="Times New Roman" w:cs="Times New Roman"/>
          <w:b/>
          <w:sz w:val="28"/>
          <w:szCs w:val="28"/>
        </w:rPr>
      </w:pPr>
      <w:r w:rsidRPr="00E6365E">
        <w:rPr>
          <w:rFonts w:ascii="Times New Roman" w:hAnsi="Times New Roman" w:cs="Times New Roman"/>
          <w:b/>
          <w:sz w:val="28"/>
          <w:szCs w:val="28"/>
        </w:rPr>
        <w:t>ЗМІСТ</w:t>
      </w:r>
    </w:p>
    <w:p w:rsidR="00E6365E" w:rsidRPr="00E6365E" w:rsidRDefault="00E6365E" w:rsidP="00E6365E">
      <w:pPr>
        <w:spacing w:line="360" w:lineRule="auto"/>
        <w:ind w:firstLine="709"/>
        <w:contextualSpacing/>
        <w:jc w:val="both"/>
        <w:rPr>
          <w:rFonts w:ascii="Times New Roman" w:hAnsi="Times New Roman" w:cs="Times New Roman"/>
          <w:b/>
          <w:sz w:val="28"/>
          <w:szCs w:val="28"/>
        </w:rPr>
      </w:pPr>
      <w:r w:rsidRPr="00E6365E">
        <w:rPr>
          <w:rFonts w:ascii="Times New Roman" w:hAnsi="Times New Roman" w:cs="Times New Roman"/>
          <w:b/>
          <w:sz w:val="28"/>
          <w:szCs w:val="28"/>
        </w:rPr>
        <w:t>ВСТУП</w:t>
      </w:r>
      <w:r w:rsidR="00BF38CE">
        <w:rPr>
          <w:rFonts w:ascii="Times New Roman" w:hAnsi="Times New Roman" w:cs="Times New Roman"/>
          <w:b/>
          <w:sz w:val="28"/>
          <w:szCs w:val="28"/>
        </w:rPr>
        <w:t>………………………………………………………………………..3</w:t>
      </w:r>
    </w:p>
    <w:p w:rsidR="00E6365E" w:rsidRPr="00E6365E" w:rsidRDefault="00E6365E" w:rsidP="00E6365E">
      <w:pPr>
        <w:spacing w:line="360" w:lineRule="auto"/>
        <w:ind w:firstLine="709"/>
        <w:contextualSpacing/>
        <w:jc w:val="both"/>
        <w:rPr>
          <w:rFonts w:ascii="Times New Roman" w:hAnsi="Times New Roman" w:cs="Times New Roman"/>
          <w:b/>
          <w:sz w:val="28"/>
          <w:szCs w:val="28"/>
        </w:rPr>
      </w:pPr>
      <w:r w:rsidRPr="00E6365E">
        <w:rPr>
          <w:rFonts w:ascii="Times New Roman" w:hAnsi="Times New Roman" w:cs="Times New Roman"/>
          <w:b/>
          <w:sz w:val="28"/>
          <w:szCs w:val="28"/>
        </w:rPr>
        <w:t>РОЗДІЛ 1.</w:t>
      </w:r>
      <w:r>
        <w:rPr>
          <w:rFonts w:ascii="Times New Roman" w:hAnsi="Times New Roman" w:cs="Times New Roman"/>
          <w:b/>
          <w:sz w:val="28"/>
          <w:szCs w:val="28"/>
        </w:rPr>
        <w:t xml:space="preserve"> </w:t>
      </w:r>
      <w:r w:rsidRPr="00E6365E">
        <w:rPr>
          <w:rFonts w:ascii="Times New Roman" w:hAnsi="Times New Roman" w:cs="Times New Roman"/>
          <w:b/>
          <w:sz w:val="28"/>
          <w:szCs w:val="28"/>
        </w:rPr>
        <w:t>ЗАГАЛЬНО ПРАВОВА ХАРАКТЕРИСТИКА ШЛЮБНО-СІМЕЙНИХ ВІДНОСИН В МІЖНАРОДНОМУ ПРАВІ</w:t>
      </w:r>
      <w:r w:rsidR="00BF38CE">
        <w:rPr>
          <w:rFonts w:ascii="Times New Roman" w:hAnsi="Times New Roman" w:cs="Times New Roman"/>
          <w:b/>
          <w:sz w:val="28"/>
          <w:szCs w:val="28"/>
        </w:rPr>
        <w:t>……………………..5</w:t>
      </w:r>
    </w:p>
    <w:p w:rsidR="00E6365E" w:rsidRDefault="00E6365E" w:rsidP="00E6365E">
      <w:pPr>
        <w:spacing w:line="360" w:lineRule="auto"/>
        <w:ind w:firstLine="709"/>
        <w:contextualSpacing/>
        <w:jc w:val="both"/>
        <w:rPr>
          <w:rFonts w:ascii="Times New Roman" w:hAnsi="Times New Roman" w:cs="Times New Roman"/>
          <w:b/>
          <w:sz w:val="28"/>
          <w:szCs w:val="28"/>
        </w:rPr>
      </w:pPr>
      <w:r w:rsidRPr="00E6365E">
        <w:rPr>
          <w:rFonts w:ascii="Times New Roman" w:hAnsi="Times New Roman" w:cs="Times New Roman"/>
          <w:b/>
          <w:sz w:val="28"/>
          <w:szCs w:val="28"/>
        </w:rPr>
        <w:t>РОЗДІЛ 2.</w:t>
      </w:r>
      <w:r>
        <w:rPr>
          <w:rFonts w:ascii="Times New Roman" w:hAnsi="Times New Roman" w:cs="Times New Roman"/>
          <w:b/>
          <w:sz w:val="28"/>
          <w:szCs w:val="28"/>
        </w:rPr>
        <w:t xml:space="preserve"> </w:t>
      </w:r>
      <w:r w:rsidRPr="00E6365E">
        <w:rPr>
          <w:rFonts w:ascii="Times New Roman" w:hAnsi="Times New Roman" w:cs="Times New Roman"/>
          <w:b/>
          <w:sz w:val="28"/>
          <w:szCs w:val="28"/>
        </w:rPr>
        <w:t>КОЛІЗІЙНІ ПРИВ’ЯЗКИ, ЩО ЗАСТОСОВУЮТЬСЯ ДО ШЛЮБНО-СІМЕЙНИХ ВІДНОСИН В МІЖНАРОДНОМУ ПРАВІ</w:t>
      </w:r>
      <w:r w:rsidR="00BF38CE">
        <w:rPr>
          <w:rFonts w:ascii="Times New Roman" w:hAnsi="Times New Roman" w:cs="Times New Roman"/>
          <w:b/>
          <w:sz w:val="28"/>
          <w:szCs w:val="28"/>
        </w:rPr>
        <w:t>……..10</w:t>
      </w:r>
    </w:p>
    <w:p w:rsidR="00E6365E" w:rsidRDefault="00E6365E" w:rsidP="00E6365E">
      <w:pPr>
        <w:spacing w:line="360" w:lineRule="auto"/>
        <w:ind w:firstLine="709"/>
        <w:contextualSpacing/>
        <w:jc w:val="both"/>
        <w:rPr>
          <w:rFonts w:ascii="Times New Roman" w:hAnsi="Times New Roman" w:cs="Times New Roman"/>
          <w:b/>
          <w:sz w:val="28"/>
          <w:szCs w:val="28"/>
        </w:rPr>
      </w:pPr>
      <w:r w:rsidRPr="00E6365E">
        <w:rPr>
          <w:rFonts w:ascii="Times New Roman" w:hAnsi="Times New Roman" w:cs="Times New Roman"/>
          <w:b/>
          <w:sz w:val="28"/>
          <w:szCs w:val="28"/>
        </w:rPr>
        <w:t>2.1</w:t>
      </w:r>
      <w:r>
        <w:rPr>
          <w:rFonts w:ascii="Times New Roman" w:hAnsi="Times New Roman" w:cs="Times New Roman"/>
          <w:b/>
          <w:sz w:val="28"/>
          <w:szCs w:val="28"/>
        </w:rPr>
        <w:t>.</w:t>
      </w:r>
      <w:r w:rsidRPr="00E6365E">
        <w:rPr>
          <w:rFonts w:ascii="Times New Roman" w:hAnsi="Times New Roman" w:cs="Times New Roman"/>
          <w:b/>
          <w:sz w:val="28"/>
          <w:szCs w:val="28"/>
        </w:rPr>
        <w:t xml:space="preserve"> Правова характеристика основних формул прикріплених в сфері </w:t>
      </w:r>
      <w:proofErr w:type="spellStart"/>
      <w:r w:rsidRPr="00E6365E">
        <w:rPr>
          <w:rFonts w:ascii="Times New Roman" w:hAnsi="Times New Roman" w:cs="Times New Roman"/>
          <w:b/>
          <w:sz w:val="28"/>
          <w:szCs w:val="28"/>
        </w:rPr>
        <w:t>шлюбно</w:t>
      </w:r>
      <w:proofErr w:type="spellEnd"/>
      <w:r w:rsidRPr="00E6365E">
        <w:rPr>
          <w:rFonts w:ascii="Times New Roman" w:hAnsi="Times New Roman" w:cs="Times New Roman"/>
          <w:b/>
          <w:sz w:val="28"/>
          <w:szCs w:val="28"/>
        </w:rPr>
        <w:t xml:space="preserve"> - сімейних відносин</w:t>
      </w:r>
      <w:r w:rsidR="00BF38CE">
        <w:rPr>
          <w:rFonts w:ascii="Times New Roman" w:hAnsi="Times New Roman" w:cs="Times New Roman"/>
          <w:b/>
          <w:sz w:val="28"/>
          <w:szCs w:val="28"/>
        </w:rPr>
        <w:t>……………………………………………………..10</w:t>
      </w:r>
    </w:p>
    <w:p w:rsidR="00E6365E" w:rsidRDefault="00E6365E" w:rsidP="00E6365E">
      <w:pPr>
        <w:spacing w:line="360" w:lineRule="auto"/>
        <w:ind w:firstLine="709"/>
        <w:contextualSpacing/>
        <w:jc w:val="both"/>
        <w:rPr>
          <w:rFonts w:ascii="Times New Roman" w:hAnsi="Times New Roman" w:cs="Times New Roman"/>
          <w:b/>
          <w:sz w:val="28"/>
          <w:szCs w:val="28"/>
        </w:rPr>
      </w:pPr>
      <w:r w:rsidRPr="00E6365E">
        <w:rPr>
          <w:rFonts w:ascii="Times New Roman" w:hAnsi="Times New Roman" w:cs="Times New Roman"/>
          <w:b/>
          <w:sz w:val="28"/>
          <w:szCs w:val="28"/>
        </w:rPr>
        <w:t>2.2</w:t>
      </w:r>
      <w:r>
        <w:rPr>
          <w:rFonts w:ascii="Times New Roman" w:hAnsi="Times New Roman" w:cs="Times New Roman"/>
          <w:b/>
          <w:sz w:val="28"/>
          <w:szCs w:val="28"/>
        </w:rPr>
        <w:t>.</w:t>
      </w:r>
      <w:r w:rsidRPr="00E6365E">
        <w:rPr>
          <w:rFonts w:ascii="Times New Roman" w:hAnsi="Times New Roman" w:cs="Times New Roman"/>
          <w:b/>
          <w:sz w:val="28"/>
          <w:szCs w:val="28"/>
        </w:rPr>
        <w:t xml:space="preserve"> </w:t>
      </w:r>
      <w:proofErr w:type="spellStart"/>
      <w:r w:rsidRPr="00E6365E">
        <w:rPr>
          <w:rFonts w:ascii="Times New Roman" w:hAnsi="Times New Roman" w:cs="Times New Roman"/>
          <w:b/>
          <w:sz w:val="28"/>
          <w:szCs w:val="28"/>
        </w:rPr>
        <w:t>Колізійно</w:t>
      </w:r>
      <w:proofErr w:type="spellEnd"/>
      <w:r w:rsidRPr="00E6365E">
        <w:rPr>
          <w:rFonts w:ascii="Times New Roman" w:hAnsi="Times New Roman" w:cs="Times New Roman"/>
          <w:b/>
          <w:sz w:val="28"/>
          <w:szCs w:val="28"/>
        </w:rPr>
        <w:t xml:space="preserve"> - правове регулювання укладення шлюбу з іноземним елементом</w:t>
      </w:r>
      <w:r w:rsidR="00BF38CE">
        <w:rPr>
          <w:rFonts w:ascii="Times New Roman" w:hAnsi="Times New Roman" w:cs="Times New Roman"/>
          <w:b/>
          <w:sz w:val="28"/>
          <w:szCs w:val="28"/>
        </w:rPr>
        <w:t>…………………………………………………………………………..13</w:t>
      </w:r>
    </w:p>
    <w:p w:rsidR="00E6365E" w:rsidRDefault="00E6365E" w:rsidP="00E6365E">
      <w:pPr>
        <w:spacing w:line="360" w:lineRule="auto"/>
        <w:ind w:firstLine="709"/>
        <w:contextualSpacing/>
        <w:jc w:val="both"/>
        <w:rPr>
          <w:rFonts w:ascii="Times New Roman" w:hAnsi="Times New Roman" w:cs="Times New Roman"/>
          <w:b/>
          <w:sz w:val="28"/>
          <w:szCs w:val="28"/>
        </w:rPr>
      </w:pPr>
      <w:r w:rsidRPr="00E6365E">
        <w:rPr>
          <w:rFonts w:ascii="Times New Roman" w:hAnsi="Times New Roman" w:cs="Times New Roman"/>
          <w:b/>
          <w:sz w:val="28"/>
          <w:szCs w:val="28"/>
        </w:rPr>
        <w:t>2.3</w:t>
      </w:r>
      <w:r>
        <w:rPr>
          <w:rFonts w:ascii="Times New Roman" w:hAnsi="Times New Roman" w:cs="Times New Roman"/>
          <w:b/>
          <w:sz w:val="28"/>
          <w:szCs w:val="28"/>
        </w:rPr>
        <w:t>.</w:t>
      </w:r>
      <w:r w:rsidRPr="00E6365E">
        <w:rPr>
          <w:rFonts w:ascii="Times New Roman" w:hAnsi="Times New Roman" w:cs="Times New Roman"/>
          <w:b/>
          <w:sz w:val="28"/>
          <w:szCs w:val="28"/>
        </w:rPr>
        <w:t xml:space="preserve"> </w:t>
      </w:r>
      <w:proofErr w:type="spellStart"/>
      <w:r w:rsidRPr="00E6365E">
        <w:rPr>
          <w:rFonts w:ascii="Times New Roman" w:hAnsi="Times New Roman" w:cs="Times New Roman"/>
          <w:b/>
          <w:sz w:val="28"/>
          <w:szCs w:val="28"/>
        </w:rPr>
        <w:t>Колізійно</w:t>
      </w:r>
      <w:proofErr w:type="spellEnd"/>
      <w:r w:rsidRPr="00E6365E">
        <w:rPr>
          <w:rFonts w:ascii="Times New Roman" w:hAnsi="Times New Roman" w:cs="Times New Roman"/>
          <w:b/>
          <w:sz w:val="28"/>
          <w:szCs w:val="28"/>
        </w:rPr>
        <w:t xml:space="preserve">- правове регулювання розірвання шлюбу з </w:t>
      </w:r>
      <w:proofErr w:type="spellStart"/>
      <w:r w:rsidRPr="00E6365E">
        <w:rPr>
          <w:rFonts w:ascii="Times New Roman" w:hAnsi="Times New Roman" w:cs="Times New Roman"/>
          <w:b/>
          <w:sz w:val="28"/>
          <w:szCs w:val="28"/>
        </w:rPr>
        <w:t>іноземнним</w:t>
      </w:r>
      <w:proofErr w:type="spellEnd"/>
      <w:r w:rsidRPr="00E6365E">
        <w:rPr>
          <w:rFonts w:ascii="Times New Roman" w:hAnsi="Times New Roman" w:cs="Times New Roman"/>
          <w:b/>
          <w:sz w:val="28"/>
          <w:szCs w:val="28"/>
        </w:rPr>
        <w:t xml:space="preserve"> елементом</w:t>
      </w:r>
      <w:r w:rsidR="00BF38CE">
        <w:rPr>
          <w:rFonts w:ascii="Times New Roman" w:hAnsi="Times New Roman" w:cs="Times New Roman"/>
          <w:b/>
          <w:sz w:val="28"/>
          <w:szCs w:val="28"/>
        </w:rPr>
        <w:t>…………………………………………………………………………..17</w:t>
      </w:r>
    </w:p>
    <w:p w:rsidR="00E6365E" w:rsidRDefault="00E6365E" w:rsidP="004719F3">
      <w:pPr>
        <w:spacing w:line="360" w:lineRule="auto"/>
        <w:ind w:left="1" w:firstLine="708"/>
        <w:contextualSpacing/>
        <w:jc w:val="both"/>
        <w:rPr>
          <w:rFonts w:ascii="Times New Roman" w:hAnsi="Times New Roman" w:cs="Times New Roman"/>
          <w:b/>
          <w:sz w:val="28"/>
          <w:szCs w:val="28"/>
        </w:rPr>
      </w:pPr>
      <w:r w:rsidRPr="00E6365E">
        <w:rPr>
          <w:rFonts w:ascii="Times New Roman" w:hAnsi="Times New Roman" w:cs="Times New Roman"/>
          <w:b/>
          <w:sz w:val="28"/>
          <w:szCs w:val="28"/>
        </w:rPr>
        <w:t>РОЗДІЛ 3.</w:t>
      </w:r>
      <w:r w:rsidR="004719F3">
        <w:rPr>
          <w:rFonts w:ascii="Times New Roman" w:hAnsi="Times New Roman" w:cs="Times New Roman"/>
          <w:b/>
          <w:sz w:val="28"/>
          <w:szCs w:val="28"/>
        </w:rPr>
        <w:t xml:space="preserve"> </w:t>
      </w:r>
      <w:r w:rsidRPr="00E6365E">
        <w:rPr>
          <w:rFonts w:ascii="Times New Roman" w:hAnsi="Times New Roman" w:cs="Times New Roman"/>
          <w:b/>
          <w:sz w:val="28"/>
          <w:szCs w:val="28"/>
        </w:rPr>
        <w:t>ПРАВОВЕ РЕГУЛЮВАННЯ ШЛЮБНО-СІМЕЙНИХ ВІДНОСИН З ІНОЗЕМ</w:t>
      </w:r>
      <w:r>
        <w:rPr>
          <w:rFonts w:ascii="Times New Roman" w:hAnsi="Times New Roman" w:cs="Times New Roman"/>
          <w:b/>
          <w:sz w:val="28"/>
          <w:szCs w:val="28"/>
        </w:rPr>
        <w:t>НИМ ЕЛЕМЕНТОМ ЗА ЗАКОНОДАВСТВОМ</w:t>
      </w:r>
    </w:p>
    <w:p w:rsidR="00011992" w:rsidRDefault="00E6365E" w:rsidP="00E6365E">
      <w:pPr>
        <w:spacing w:line="360" w:lineRule="auto"/>
        <w:ind w:left="1" w:firstLine="74"/>
        <w:contextualSpacing/>
        <w:jc w:val="both"/>
        <w:rPr>
          <w:rFonts w:ascii="Times New Roman" w:hAnsi="Times New Roman" w:cs="Times New Roman"/>
          <w:b/>
          <w:sz w:val="28"/>
          <w:szCs w:val="28"/>
        </w:rPr>
      </w:pPr>
      <w:r>
        <w:rPr>
          <w:rFonts w:ascii="Times New Roman" w:hAnsi="Times New Roman" w:cs="Times New Roman"/>
          <w:b/>
          <w:sz w:val="28"/>
          <w:szCs w:val="28"/>
        </w:rPr>
        <w:t>У</w:t>
      </w:r>
      <w:r w:rsidRPr="00E6365E">
        <w:rPr>
          <w:rFonts w:ascii="Times New Roman" w:hAnsi="Times New Roman" w:cs="Times New Roman"/>
          <w:b/>
          <w:sz w:val="28"/>
          <w:szCs w:val="28"/>
        </w:rPr>
        <w:t>КРАЇНИ</w:t>
      </w:r>
      <w:r w:rsidR="00BF38CE">
        <w:rPr>
          <w:rFonts w:ascii="Times New Roman" w:hAnsi="Times New Roman" w:cs="Times New Roman"/>
          <w:b/>
          <w:sz w:val="28"/>
          <w:szCs w:val="28"/>
        </w:rPr>
        <w:t>………………………………………………………………………….23</w:t>
      </w:r>
      <w:r w:rsidRPr="00E6365E">
        <w:rPr>
          <w:rFonts w:ascii="Times New Roman" w:hAnsi="Times New Roman" w:cs="Times New Roman"/>
          <w:b/>
          <w:sz w:val="28"/>
          <w:szCs w:val="28"/>
        </w:rPr>
        <w:br/>
      </w:r>
      <w:r>
        <w:rPr>
          <w:rFonts w:ascii="Times New Roman" w:hAnsi="Times New Roman" w:cs="Times New Roman"/>
          <w:b/>
          <w:sz w:val="28"/>
          <w:szCs w:val="28"/>
        </w:rPr>
        <w:t xml:space="preserve">           </w:t>
      </w:r>
      <w:r w:rsidRPr="00E6365E">
        <w:rPr>
          <w:rFonts w:ascii="Times New Roman" w:hAnsi="Times New Roman" w:cs="Times New Roman"/>
          <w:b/>
          <w:sz w:val="28"/>
          <w:szCs w:val="28"/>
        </w:rPr>
        <w:t>ВИСНОВКИ</w:t>
      </w:r>
      <w:r w:rsidR="00BF38CE">
        <w:rPr>
          <w:rFonts w:ascii="Times New Roman" w:hAnsi="Times New Roman" w:cs="Times New Roman"/>
          <w:b/>
          <w:sz w:val="28"/>
          <w:szCs w:val="28"/>
        </w:rPr>
        <w:t>………………………………………………………………..30</w:t>
      </w:r>
      <w:r w:rsidRPr="00E6365E">
        <w:rPr>
          <w:rFonts w:ascii="Times New Roman" w:hAnsi="Times New Roman" w:cs="Times New Roman"/>
          <w:b/>
          <w:sz w:val="28"/>
          <w:szCs w:val="28"/>
        </w:rPr>
        <w:t xml:space="preserve"> </w:t>
      </w:r>
    </w:p>
    <w:p w:rsidR="00E6365E" w:rsidRPr="00E6365E" w:rsidRDefault="00E6365E" w:rsidP="00E6365E">
      <w:pPr>
        <w:spacing w:line="360" w:lineRule="auto"/>
        <w:ind w:firstLine="709"/>
        <w:contextualSpacing/>
        <w:jc w:val="both"/>
        <w:rPr>
          <w:rFonts w:ascii="Times New Roman" w:hAnsi="Times New Roman" w:cs="Times New Roman"/>
          <w:b/>
          <w:sz w:val="28"/>
          <w:szCs w:val="28"/>
        </w:rPr>
      </w:pPr>
      <w:r w:rsidRPr="00E6365E">
        <w:rPr>
          <w:rFonts w:ascii="Times New Roman" w:hAnsi="Times New Roman" w:cs="Times New Roman"/>
          <w:b/>
          <w:sz w:val="28"/>
          <w:szCs w:val="28"/>
        </w:rPr>
        <w:t>СПИСОК ВИКОРИСТАНИХ ДЖЕРЕЛ</w:t>
      </w:r>
      <w:r w:rsidR="00BF38CE">
        <w:rPr>
          <w:rFonts w:ascii="Times New Roman" w:hAnsi="Times New Roman" w:cs="Times New Roman"/>
          <w:b/>
          <w:sz w:val="28"/>
          <w:szCs w:val="28"/>
        </w:rPr>
        <w:t>………………………………...32</w:t>
      </w:r>
    </w:p>
    <w:p w:rsidR="00E6365E" w:rsidRDefault="00E6365E" w:rsidP="00E6365E">
      <w:pPr>
        <w:spacing w:line="360" w:lineRule="auto"/>
        <w:ind w:firstLine="709"/>
        <w:contextualSpacing/>
        <w:jc w:val="both"/>
        <w:rPr>
          <w:rFonts w:ascii="Times New Roman" w:hAnsi="Times New Roman" w:cs="Times New Roman"/>
          <w:b/>
          <w:sz w:val="28"/>
          <w:szCs w:val="28"/>
        </w:rPr>
      </w:pPr>
    </w:p>
    <w:p w:rsidR="00E6365E" w:rsidRDefault="00E6365E" w:rsidP="00E6365E">
      <w:pPr>
        <w:spacing w:line="360" w:lineRule="auto"/>
        <w:ind w:firstLine="709"/>
        <w:contextualSpacing/>
        <w:jc w:val="both"/>
        <w:rPr>
          <w:rFonts w:ascii="Times New Roman" w:hAnsi="Times New Roman" w:cs="Times New Roman"/>
          <w:b/>
          <w:sz w:val="28"/>
          <w:szCs w:val="28"/>
        </w:rPr>
      </w:pPr>
    </w:p>
    <w:p w:rsidR="00E6365E" w:rsidRDefault="00E6365E" w:rsidP="00E6365E">
      <w:pPr>
        <w:spacing w:line="360" w:lineRule="auto"/>
        <w:ind w:firstLine="709"/>
        <w:contextualSpacing/>
        <w:jc w:val="both"/>
        <w:rPr>
          <w:rFonts w:ascii="Times New Roman" w:hAnsi="Times New Roman" w:cs="Times New Roman"/>
          <w:b/>
          <w:sz w:val="28"/>
          <w:szCs w:val="28"/>
        </w:rPr>
      </w:pPr>
    </w:p>
    <w:p w:rsidR="00E6365E" w:rsidRDefault="00E6365E" w:rsidP="00E6365E">
      <w:pPr>
        <w:spacing w:line="360" w:lineRule="auto"/>
        <w:ind w:firstLine="709"/>
        <w:contextualSpacing/>
        <w:jc w:val="both"/>
        <w:rPr>
          <w:rFonts w:ascii="Times New Roman" w:hAnsi="Times New Roman" w:cs="Times New Roman"/>
          <w:b/>
          <w:sz w:val="28"/>
          <w:szCs w:val="28"/>
        </w:rPr>
      </w:pPr>
    </w:p>
    <w:p w:rsidR="00E6365E" w:rsidRDefault="00E6365E" w:rsidP="00E6365E">
      <w:pPr>
        <w:spacing w:line="360" w:lineRule="auto"/>
        <w:ind w:firstLine="709"/>
        <w:contextualSpacing/>
        <w:jc w:val="both"/>
        <w:rPr>
          <w:rFonts w:ascii="Times New Roman" w:hAnsi="Times New Roman" w:cs="Times New Roman"/>
          <w:b/>
          <w:sz w:val="28"/>
          <w:szCs w:val="28"/>
        </w:rPr>
      </w:pPr>
    </w:p>
    <w:p w:rsidR="00E6365E" w:rsidRDefault="00E6365E" w:rsidP="00E6365E">
      <w:pPr>
        <w:spacing w:line="360" w:lineRule="auto"/>
        <w:ind w:firstLine="709"/>
        <w:contextualSpacing/>
        <w:jc w:val="both"/>
        <w:rPr>
          <w:rFonts w:ascii="Times New Roman" w:hAnsi="Times New Roman" w:cs="Times New Roman"/>
          <w:b/>
          <w:sz w:val="28"/>
          <w:szCs w:val="28"/>
        </w:rPr>
      </w:pPr>
    </w:p>
    <w:p w:rsidR="00E6365E" w:rsidRDefault="00E6365E" w:rsidP="00E6365E">
      <w:pPr>
        <w:spacing w:line="360" w:lineRule="auto"/>
        <w:ind w:firstLine="709"/>
        <w:contextualSpacing/>
        <w:jc w:val="both"/>
        <w:rPr>
          <w:rFonts w:ascii="Times New Roman" w:hAnsi="Times New Roman" w:cs="Times New Roman"/>
          <w:b/>
          <w:sz w:val="28"/>
          <w:szCs w:val="28"/>
        </w:rPr>
      </w:pPr>
    </w:p>
    <w:p w:rsidR="00E6365E" w:rsidRDefault="00E6365E" w:rsidP="00E6365E">
      <w:pPr>
        <w:spacing w:line="360" w:lineRule="auto"/>
        <w:ind w:firstLine="709"/>
        <w:contextualSpacing/>
        <w:jc w:val="both"/>
        <w:rPr>
          <w:rFonts w:ascii="Times New Roman" w:hAnsi="Times New Roman" w:cs="Times New Roman"/>
          <w:b/>
          <w:sz w:val="28"/>
          <w:szCs w:val="28"/>
        </w:rPr>
      </w:pPr>
    </w:p>
    <w:p w:rsidR="00E6365E" w:rsidRDefault="00E6365E" w:rsidP="00E6365E">
      <w:pPr>
        <w:spacing w:line="360" w:lineRule="auto"/>
        <w:ind w:firstLine="709"/>
        <w:contextualSpacing/>
        <w:jc w:val="both"/>
        <w:rPr>
          <w:rFonts w:ascii="Times New Roman" w:hAnsi="Times New Roman" w:cs="Times New Roman"/>
          <w:b/>
          <w:sz w:val="28"/>
          <w:szCs w:val="28"/>
        </w:rPr>
      </w:pPr>
    </w:p>
    <w:p w:rsidR="00E6365E" w:rsidRDefault="00E6365E" w:rsidP="00E6365E">
      <w:pPr>
        <w:spacing w:line="360" w:lineRule="auto"/>
        <w:ind w:firstLine="709"/>
        <w:contextualSpacing/>
        <w:jc w:val="both"/>
        <w:rPr>
          <w:rFonts w:ascii="Times New Roman" w:hAnsi="Times New Roman" w:cs="Times New Roman"/>
          <w:b/>
          <w:sz w:val="28"/>
          <w:szCs w:val="28"/>
        </w:rPr>
      </w:pPr>
    </w:p>
    <w:p w:rsidR="00E6365E" w:rsidRDefault="00E6365E" w:rsidP="00E6365E">
      <w:pPr>
        <w:spacing w:line="360" w:lineRule="auto"/>
        <w:ind w:firstLine="709"/>
        <w:contextualSpacing/>
        <w:jc w:val="both"/>
        <w:rPr>
          <w:rFonts w:ascii="Times New Roman" w:hAnsi="Times New Roman" w:cs="Times New Roman"/>
          <w:b/>
          <w:sz w:val="28"/>
          <w:szCs w:val="28"/>
        </w:rPr>
      </w:pPr>
    </w:p>
    <w:p w:rsidR="00E6365E" w:rsidRDefault="00E6365E" w:rsidP="00E6365E">
      <w:pPr>
        <w:spacing w:line="360" w:lineRule="auto"/>
        <w:ind w:firstLine="709"/>
        <w:contextualSpacing/>
        <w:jc w:val="both"/>
        <w:rPr>
          <w:rFonts w:ascii="Times New Roman" w:hAnsi="Times New Roman" w:cs="Times New Roman"/>
          <w:b/>
          <w:sz w:val="28"/>
          <w:szCs w:val="28"/>
        </w:rPr>
      </w:pPr>
    </w:p>
    <w:p w:rsidR="00E6365E" w:rsidRDefault="00E6365E" w:rsidP="00E6365E">
      <w:pPr>
        <w:spacing w:line="360" w:lineRule="auto"/>
        <w:ind w:firstLine="709"/>
        <w:contextualSpacing/>
        <w:jc w:val="both"/>
        <w:rPr>
          <w:rFonts w:ascii="Times New Roman" w:hAnsi="Times New Roman" w:cs="Times New Roman"/>
          <w:b/>
          <w:sz w:val="28"/>
          <w:szCs w:val="28"/>
        </w:rPr>
      </w:pPr>
    </w:p>
    <w:p w:rsidR="00E6365E" w:rsidRDefault="00BF38CE" w:rsidP="00BF38CE">
      <w:pPr>
        <w:spacing w:line="48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В</w:t>
      </w:r>
      <w:r w:rsidR="00E6365E" w:rsidRPr="00E6365E">
        <w:rPr>
          <w:rFonts w:ascii="Times New Roman" w:hAnsi="Times New Roman" w:cs="Times New Roman"/>
          <w:b/>
          <w:sz w:val="28"/>
          <w:szCs w:val="28"/>
        </w:rPr>
        <w:t>СТУП</w:t>
      </w:r>
    </w:p>
    <w:p w:rsidR="00E6365E" w:rsidRPr="00E45B86" w:rsidRDefault="00E6365E" w:rsidP="00026BF2">
      <w:pPr>
        <w:spacing w:line="360" w:lineRule="auto"/>
        <w:ind w:firstLine="709"/>
        <w:contextualSpacing/>
        <w:jc w:val="both"/>
        <w:rPr>
          <w:rFonts w:ascii="Times New Roman" w:hAnsi="Times New Roman" w:cs="Times New Roman"/>
          <w:sz w:val="28"/>
          <w:szCs w:val="28"/>
        </w:rPr>
      </w:pPr>
      <w:r w:rsidRPr="00E45B86">
        <w:rPr>
          <w:rFonts w:ascii="Times New Roman" w:hAnsi="Times New Roman" w:cs="Times New Roman"/>
          <w:sz w:val="28"/>
          <w:szCs w:val="28"/>
        </w:rPr>
        <w:t xml:space="preserve">Актуальність теми. Сучасний період розвитку та становлення </w:t>
      </w:r>
      <w:proofErr w:type="spellStart"/>
      <w:r w:rsidRPr="00E45B86">
        <w:rPr>
          <w:rFonts w:ascii="Times New Roman" w:hAnsi="Times New Roman" w:cs="Times New Roman"/>
          <w:sz w:val="28"/>
          <w:szCs w:val="28"/>
        </w:rPr>
        <w:t>шлюбно</w:t>
      </w:r>
      <w:proofErr w:type="spellEnd"/>
      <w:r>
        <w:rPr>
          <w:rFonts w:ascii="Times New Roman" w:hAnsi="Times New Roman" w:cs="Times New Roman"/>
          <w:sz w:val="28"/>
          <w:szCs w:val="28"/>
        </w:rPr>
        <w:t>-</w:t>
      </w:r>
      <w:r w:rsidRPr="00E45B86">
        <w:rPr>
          <w:rFonts w:ascii="Times New Roman" w:hAnsi="Times New Roman" w:cs="Times New Roman"/>
          <w:sz w:val="28"/>
          <w:szCs w:val="28"/>
        </w:rPr>
        <w:t xml:space="preserve"> сімейних відносин у міжнародному просторі характеризується інтенсивним періодом трансформації, який пов'язаний із різними факторами, як внутрішнього характеру так і </w:t>
      </w:r>
      <w:r w:rsidR="00026BF2">
        <w:rPr>
          <w:rFonts w:ascii="Times New Roman" w:hAnsi="Times New Roman" w:cs="Times New Roman"/>
          <w:sz w:val="28"/>
          <w:szCs w:val="28"/>
        </w:rPr>
        <w:t>…..</w:t>
      </w:r>
      <w:r w:rsidRPr="00E45B86">
        <w:rPr>
          <w:rFonts w:ascii="Times New Roman" w:hAnsi="Times New Roman" w:cs="Times New Roman"/>
          <w:sz w:val="28"/>
          <w:szCs w:val="28"/>
        </w:rPr>
        <w:t xml:space="preserve"> та дослідників здійснювали дослідження та аналіз цього питання, зокрема і у міжнародній площині. До їх числа варто віднести О. </w:t>
      </w:r>
      <w:proofErr w:type="spellStart"/>
      <w:r w:rsidRPr="00E45B86">
        <w:rPr>
          <w:rFonts w:ascii="Times New Roman" w:hAnsi="Times New Roman" w:cs="Times New Roman"/>
          <w:sz w:val="28"/>
          <w:szCs w:val="28"/>
        </w:rPr>
        <w:t>Бурлай</w:t>
      </w:r>
      <w:proofErr w:type="spellEnd"/>
      <w:r w:rsidRPr="00E45B86">
        <w:rPr>
          <w:rFonts w:ascii="Times New Roman" w:hAnsi="Times New Roman" w:cs="Times New Roman"/>
          <w:sz w:val="28"/>
          <w:szCs w:val="28"/>
        </w:rPr>
        <w:t xml:space="preserve">, О. Грабовської, А. </w:t>
      </w:r>
      <w:proofErr w:type="spellStart"/>
      <w:r w:rsidRPr="00E45B86">
        <w:rPr>
          <w:rFonts w:ascii="Times New Roman" w:hAnsi="Times New Roman" w:cs="Times New Roman"/>
          <w:sz w:val="28"/>
          <w:szCs w:val="28"/>
        </w:rPr>
        <w:t>Довгерта</w:t>
      </w:r>
      <w:proofErr w:type="spellEnd"/>
      <w:r w:rsidRPr="00E45B86">
        <w:rPr>
          <w:rFonts w:ascii="Times New Roman" w:hAnsi="Times New Roman" w:cs="Times New Roman"/>
          <w:sz w:val="28"/>
          <w:szCs w:val="28"/>
        </w:rPr>
        <w:t xml:space="preserve">, В. </w:t>
      </w:r>
      <w:proofErr w:type="spellStart"/>
      <w:r w:rsidRPr="00E45B86">
        <w:rPr>
          <w:rFonts w:ascii="Times New Roman" w:hAnsi="Times New Roman" w:cs="Times New Roman"/>
          <w:sz w:val="28"/>
          <w:szCs w:val="28"/>
        </w:rPr>
        <w:t>Калакури</w:t>
      </w:r>
      <w:proofErr w:type="spellEnd"/>
      <w:r w:rsidRPr="00E45B86">
        <w:rPr>
          <w:rFonts w:ascii="Times New Roman" w:hAnsi="Times New Roman" w:cs="Times New Roman"/>
          <w:sz w:val="28"/>
          <w:szCs w:val="28"/>
        </w:rPr>
        <w:t xml:space="preserve">, В. Кисіля, В. </w:t>
      </w:r>
      <w:proofErr w:type="spellStart"/>
      <w:r w:rsidRPr="00E45B86">
        <w:rPr>
          <w:rFonts w:ascii="Times New Roman" w:hAnsi="Times New Roman" w:cs="Times New Roman"/>
          <w:sz w:val="28"/>
          <w:szCs w:val="28"/>
        </w:rPr>
        <w:t>Кожевнікової</w:t>
      </w:r>
      <w:proofErr w:type="spellEnd"/>
      <w:r w:rsidRPr="00E45B86">
        <w:rPr>
          <w:rFonts w:ascii="Times New Roman" w:hAnsi="Times New Roman" w:cs="Times New Roman"/>
          <w:sz w:val="28"/>
          <w:szCs w:val="28"/>
        </w:rPr>
        <w:t xml:space="preserve"> тощо.</w:t>
      </w:r>
    </w:p>
    <w:p w:rsidR="00E6365E" w:rsidRPr="00E45B86" w:rsidRDefault="00E6365E" w:rsidP="00E6365E">
      <w:pPr>
        <w:spacing w:line="360" w:lineRule="auto"/>
        <w:ind w:firstLine="709"/>
        <w:contextualSpacing/>
        <w:jc w:val="both"/>
        <w:rPr>
          <w:rFonts w:ascii="Times New Roman" w:hAnsi="Times New Roman" w:cs="Times New Roman"/>
          <w:sz w:val="28"/>
          <w:szCs w:val="28"/>
        </w:rPr>
      </w:pPr>
      <w:r w:rsidRPr="00E45B86">
        <w:rPr>
          <w:rFonts w:ascii="Times New Roman" w:hAnsi="Times New Roman" w:cs="Times New Roman"/>
          <w:sz w:val="28"/>
          <w:szCs w:val="28"/>
        </w:rPr>
        <w:t xml:space="preserve">Метою теми </w:t>
      </w:r>
      <w:r w:rsidR="00026BF2">
        <w:rPr>
          <w:rFonts w:ascii="Times New Roman" w:hAnsi="Times New Roman" w:cs="Times New Roman"/>
          <w:sz w:val="28"/>
          <w:szCs w:val="28"/>
        </w:rPr>
        <w:t>…</w:t>
      </w:r>
    </w:p>
    <w:p w:rsidR="00E6365E" w:rsidRPr="00E45B86" w:rsidRDefault="00E6365E" w:rsidP="00E6365E">
      <w:pPr>
        <w:spacing w:line="360" w:lineRule="auto"/>
        <w:ind w:firstLine="709"/>
        <w:contextualSpacing/>
        <w:jc w:val="both"/>
        <w:rPr>
          <w:rFonts w:ascii="Times New Roman" w:hAnsi="Times New Roman" w:cs="Times New Roman"/>
          <w:sz w:val="28"/>
          <w:szCs w:val="28"/>
        </w:rPr>
      </w:pPr>
      <w:r w:rsidRPr="00E45B86">
        <w:rPr>
          <w:rFonts w:ascii="Times New Roman" w:hAnsi="Times New Roman" w:cs="Times New Roman"/>
          <w:sz w:val="28"/>
          <w:szCs w:val="28"/>
        </w:rPr>
        <w:t xml:space="preserve"> Досягнення мети здійснювалось шляхом вирішення наступних завдань:</w:t>
      </w:r>
    </w:p>
    <w:p w:rsidR="004719F3" w:rsidRDefault="00E6365E" w:rsidP="00026BF2">
      <w:pPr>
        <w:spacing w:line="360" w:lineRule="auto"/>
        <w:ind w:firstLine="709"/>
        <w:contextualSpacing/>
        <w:jc w:val="both"/>
        <w:rPr>
          <w:rFonts w:ascii="Times New Roman" w:hAnsi="Times New Roman" w:cs="Times New Roman"/>
          <w:sz w:val="28"/>
          <w:szCs w:val="28"/>
        </w:rPr>
      </w:pPr>
      <w:r w:rsidRPr="00E45B86">
        <w:rPr>
          <w:rFonts w:ascii="Times New Roman" w:hAnsi="Times New Roman" w:cs="Times New Roman"/>
          <w:sz w:val="28"/>
          <w:szCs w:val="28"/>
        </w:rPr>
        <w:t xml:space="preserve">1) </w:t>
      </w:r>
      <w:r w:rsidR="00026BF2">
        <w:rPr>
          <w:rFonts w:ascii="Times New Roman" w:hAnsi="Times New Roman" w:cs="Times New Roman"/>
          <w:sz w:val="28"/>
          <w:szCs w:val="28"/>
        </w:rPr>
        <w:t>….</w:t>
      </w:r>
    </w:p>
    <w:p w:rsidR="004719F3" w:rsidRPr="00E45B86" w:rsidRDefault="00E6365E" w:rsidP="004719F3">
      <w:pPr>
        <w:spacing w:line="360" w:lineRule="auto"/>
        <w:ind w:firstLine="709"/>
        <w:contextualSpacing/>
        <w:jc w:val="both"/>
        <w:rPr>
          <w:rFonts w:ascii="Times New Roman" w:hAnsi="Times New Roman" w:cs="Times New Roman"/>
          <w:sz w:val="28"/>
          <w:szCs w:val="28"/>
        </w:rPr>
      </w:pPr>
      <w:r w:rsidRPr="00E45B86">
        <w:rPr>
          <w:rFonts w:ascii="Times New Roman" w:hAnsi="Times New Roman" w:cs="Times New Roman"/>
          <w:sz w:val="28"/>
          <w:szCs w:val="28"/>
        </w:rPr>
        <w:t xml:space="preserve">Об’єктом </w:t>
      </w:r>
      <w:r w:rsidR="00026BF2">
        <w:rPr>
          <w:rFonts w:ascii="Times New Roman" w:hAnsi="Times New Roman" w:cs="Times New Roman"/>
          <w:sz w:val="28"/>
          <w:szCs w:val="28"/>
        </w:rPr>
        <w:t>…</w:t>
      </w:r>
    </w:p>
    <w:p w:rsidR="004719F3" w:rsidRPr="00E45B86" w:rsidRDefault="00E6365E" w:rsidP="004719F3">
      <w:pPr>
        <w:spacing w:line="360" w:lineRule="auto"/>
        <w:ind w:firstLine="709"/>
        <w:contextualSpacing/>
        <w:jc w:val="both"/>
        <w:rPr>
          <w:rFonts w:ascii="Times New Roman" w:hAnsi="Times New Roman" w:cs="Times New Roman"/>
          <w:sz w:val="28"/>
          <w:szCs w:val="28"/>
        </w:rPr>
      </w:pPr>
      <w:r w:rsidRPr="00E45B86">
        <w:rPr>
          <w:rFonts w:ascii="Times New Roman" w:hAnsi="Times New Roman" w:cs="Times New Roman"/>
          <w:sz w:val="28"/>
          <w:szCs w:val="28"/>
        </w:rPr>
        <w:t xml:space="preserve">.Предметом дослідження </w:t>
      </w:r>
      <w:r w:rsidR="00026BF2">
        <w:rPr>
          <w:rFonts w:ascii="Times New Roman" w:hAnsi="Times New Roman" w:cs="Times New Roman"/>
          <w:sz w:val="28"/>
          <w:szCs w:val="28"/>
        </w:rPr>
        <w:t>..</w:t>
      </w:r>
    </w:p>
    <w:p w:rsidR="00E6365E" w:rsidRPr="00E45B86" w:rsidRDefault="00E6365E" w:rsidP="00E6365E">
      <w:pPr>
        <w:spacing w:line="360" w:lineRule="auto"/>
        <w:ind w:firstLine="709"/>
        <w:contextualSpacing/>
        <w:jc w:val="both"/>
        <w:rPr>
          <w:rFonts w:ascii="Times New Roman" w:hAnsi="Times New Roman" w:cs="Times New Roman"/>
          <w:sz w:val="28"/>
          <w:szCs w:val="28"/>
        </w:rPr>
      </w:pPr>
      <w:r w:rsidRPr="00E45B86">
        <w:rPr>
          <w:rFonts w:ascii="Times New Roman" w:hAnsi="Times New Roman" w:cs="Times New Roman"/>
          <w:sz w:val="28"/>
          <w:szCs w:val="28"/>
        </w:rPr>
        <w:t xml:space="preserve">Структура курсової роботи. Робота складається зі вступу, трьох розділів, </w:t>
      </w:r>
      <w:r w:rsidR="004719F3">
        <w:rPr>
          <w:rFonts w:ascii="Times New Roman" w:hAnsi="Times New Roman" w:cs="Times New Roman"/>
          <w:sz w:val="28"/>
          <w:szCs w:val="28"/>
        </w:rPr>
        <w:t>трьох</w:t>
      </w:r>
      <w:r w:rsidRPr="00E45B86">
        <w:rPr>
          <w:rFonts w:ascii="Times New Roman" w:hAnsi="Times New Roman" w:cs="Times New Roman"/>
          <w:sz w:val="28"/>
          <w:szCs w:val="28"/>
        </w:rPr>
        <w:t xml:space="preserve"> підрозділів, висновків та списку використаних літературних джерел.</w:t>
      </w:r>
    </w:p>
    <w:p w:rsidR="00E6365E" w:rsidRPr="00E45B86" w:rsidRDefault="00E6365E" w:rsidP="00E6365E">
      <w:pPr>
        <w:spacing w:line="360" w:lineRule="auto"/>
        <w:ind w:firstLine="709"/>
        <w:contextualSpacing/>
        <w:jc w:val="both"/>
        <w:rPr>
          <w:rFonts w:ascii="Times New Roman" w:hAnsi="Times New Roman" w:cs="Times New Roman"/>
          <w:b/>
          <w:sz w:val="28"/>
          <w:szCs w:val="28"/>
        </w:rPr>
      </w:pPr>
    </w:p>
    <w:p w:rsidR="00E6365E" w:rsidRPr="00E45B86" w:rsidRDefault="00E6365E" w:rsidP="00E6365E">
      <w:pPr>
        <w:spacing w:line="360" w:lineRule="auto"/>
        <w:ind w:firstLine="709"/>
        <w:contextualSpacing/>
        <w:jc w:val="both"/>
        <w:rPr>
          <w:rFonts w:ascii="Times New Roman" w:hAnsi="Times New Roman" w:cs="Times New Roman"/>
          <w:b/>
          <w:sz w:val="28"/>
          <w:szCs w:val="28"/>
        </w:rPr>
      </w:pPr>
    </w:p>
    <w:p w:rsidR="00E6365E" w:rsidRDefault="00E6365E" w:rsidP="00E6365E">
      <w:pPr>
        <w:spacing w:line="360" w:lineRule="auto"/>
        <w:ind w:firstLine="709"/>
        <w:contextualSpacing/>
        <w:jc w:val="both"/>
        <w:rPr>
          <w:rFonts w:ascii="Times New Roman" w:hAnsi="Times New Roman" w:cs="Times New Roman"/>
          <w:b/>
          <w:sz w:val="28"/>
          <w:szCs w:val="28"/>
        </w:rPr>
      </w:pPr>
    </w:p>
    <w:p w:rsidR="00E6365E" w:rsidRDefault="00E6365E" w:rsidP="00E6365E">
      <w:pPr>
        <w:spacing w:line="360" w:lineRule="auto"/>
        <w:ind w:firstLine="709"/>
        <w:contextualSpacing/>
        <w:jc w:val="both"/>
        <w:rPr>
          <w:rFonts w:ascii="Times New Roman" w:hAnsi="Times New Roman" w:cs="Times New Roman"/>
          <w:b/>
          <w:sz w:val="28"/>
          <w:szCs w:val="28"/>
        </w:rPr>
      </w:pPr>
    </w:p>
    <w:p w:rsidR="00E6365E" w:rsidRDefault="00E6365E" w:rsidP="00E6365E">
      <w:pPr>
        <w:spacing w:line="360" w:lineRule="auto"/>
        <w:ind w:firstLine="709"/>
        <w:contextualSpacing/>
        <w:jc w:val="both"/>
        <w:rPr>
          <w:rFonts w:ascii="Times New Roman" w:hAnsi="Times New Roman" w:cs="Times New Roman"/>
          <w:b/>
          <w:sz w:val="28"/>
          <w:szCs w:val="28"/>
        </w:rPr>
      </w:pPr>
    </w:p>
    <w:p w:rsidR="004719F3" w:rsidRDefault="00BF38CE" w:rsidP="00BF38CE">
      <w:pPr>
        <w:spacing w:line="48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Р</w:t>
      </w:r>
      <w:r w:rsidR="004719F3">
        <w:rPr>
          <w:rFonts w:ascii="Times New Roman" w:hAnsi="Times New Roman" w:cs="Times New Roman"/>
          <w:b/>
          <w:sz w:val="28"/>
          <w:szCs w:val="28"/>
        </w:rPr>
        <w:t>ОЗДІЛ 1</w:t>
      </w:r>
    </w:p>
    <w:p w:rsidR="00E6365E" w:rsidRDefault="00E6365E" w:rsidP="00BF38CE">
      <w:pPr>
        <w:spacing w:line="480" w:lineRule="auto"/>
        <w:ind w:firstLine="709"/>
        <w:contextualSpacing/>
        <w:jc w:val="center"/>
        <w:rPr>
          <w:rFonts w:ascii="Times New Roman" w:hAnsi="Times New Roman" w:cs="Times New Roman"/>
          <w:b/>
          <w:sz w:val="28"/>
          <w:szCs w:val="28"/>
        </w:rPr>
      </w:pPr>
      <w:r w:rsidRPr="00E6365E">
        <w:rPr>
          <w:rFonts w:ascii="Times New Roman" w:hAnsi="Times New Roman" w:cs="Times New Roman"/>
          <w:b/>
          <w:sz w:val="28"/>
          <w:szCs w:val="28"/>
        </w:rPr>
        <w:t>ЗАГАЛЬНО ПРАВОВА ХАРАКТЕРИСТИКА ШЛЮБНО-СІМЕЙНИ</w:t>
      </w:r>
      <w:r w:rsidR="004719F3">
        <w:rPr>
          <w:rFonts w:ascii="Times New Roman" w:hAnsi="Times New Roman" w:cs="Times New Roman"/>
          <w:b/>
          <w:sz w:val="28"/>
          <w:szCs w:val="28"/>
        </w:rPr>
        <w:t>Х ВІДНОСИН В МІЖНАРОДНОМУ ПРАВІ</w:t>
      </w:r>
    </w:p>
    <w:p w:rsidR="004719F3" w:rsidRPr="00E45B86" w:rsidRDefault="004719F3" w:rsidP="004719F3">
      <w:pPr>
        <w:spacing w:line="360" w:lineRule="auto"/>
        <w:ind w:firstLine="709"/>
        <w:contextualSpacing/>
        <w:jc w:val="both"/>
        <w:rPr>
          <w:rFonts w:ascii="Times New Roman" w:hAnsi="Times New Roman" w:cs="Times New Roman"/>
          <w:sz w:val="28"/>
          <w:szCs w:val="28"/>
        </w:rPr>
      </w:pPr>
      <w:r w:rsidRPr="00E45B86">
        <w:rPr>
          <w:rFonts w:ascii="Times New Roman" w:hAnsi="Times New Roman" w:cs="Times New Roman"/>
          <w:sz w:val="28"/>
          <w:szCs w:val="28"/>
        </w:rPr>
        <w:t>Як правило, поняття шлюбу та його правове регулю</w:t>
      </w:r>
      <w:r w:rsidRPr="00E45B86">
        <w:rPr>
          <w:rFonts w:ascii="Times New Roman" w:hAnsi="Times New Roman" w:cs="Times New Roman"/>
          <w:sz w:val="28"/>
          <w:szCs w:val="28"/>
        </w:rPr>
        <w:softHyphen/>
        <w:t>вання визначається національним сімейним або цивіль</w:t>
      </w:r>
      <w:r w:rsidRPr="00E45B86">
        <w:rPr>
          <w:rFonts w:ascii="Times New Roman" w:hAnsi="Times New Roman" w:cs="Times New Roman"/>
          <w:sz w:val="28"/>
          <w:szCs w:val="28"/>
        </w:rPr>
        <w:softHyphen/>
        <w:t xml:space="preserve">ним кодексом, але міжнародними угодами в деякій мірі ці питання вирішені. Право на створення сім’ї записано в Загальній Декларації прав людини, де це право не тільки проголошується, але приводяться гарантії з боку держави та суспільства. </w:t>
      </w:r>
    </w:p>
    <w:p w:rsidR="004719F3" w:rsidRPr="00E45B86" w:rsidRDefault="004719F3" w:rsidP="004719F3">
      <w:pPr>
        <w:spacing w:line="360" w:lineRule="auto"/>
        <w:ind w:firstLine="709"/>
        <w:contextualSpacing/>
        <w:jc w:val="both"/>
        <w:rPr>
          <w:rFonts w:ascii="Times New Roman" w:hAnsi="Times New Roman" w:cs="Times New Roman"/>
          <w:sz w:val="28"/>
          <w:szCs w:val="28"/>
        </w:rPr>
      </w:pPr>
      <w:r w:rsidRPr="00E45B86">
        <w:rPr>
          <w:rFonts w:ascii="Times New Roman" w:hAnsi="Times New Roman" w:cs="Times New Roman"/>
          <w:sz w:val="28"/>
          <w:szCs w:val="28"/>
        </w:rPr>
        <w:lastRenderedPageBreak/>
        <w:t>Конвенція про згоду на взяття шлюбу, шлюбний вік та реєстрацію шлюбу також прийня</w:t>
      </w:r>
      <w:r w:rsidRPr="00E45B86">
        <w:rPr>
          <w:rFonts w:ascii="Times New Roman" w:hAnsi="Times New Roman" w:cs="Times New Roman"/>
          <w:sz w:val="28"/>
          <w:szCs w:val="28"/>
        </w:rPr>
        <w:softHyphen/>
        <w:t>та на рівні ООН у 1962 році. У цьому документі закріпле</w:t>
      </w:r>
      <w:r w:rsidRPr="00E45B86">
        <w:rPr>
          <w:rFonts w:ascii="Times New Roman" w:hAnsi="Times New Roman" w:cs="Times New Roman"/>
          <w:sz w:val="28"/>
          <w:szCs w:val="28"/>
        </w:rPr>
        <w:softHyphen/>
        <w:t>но правило, за яким вступати до шлюбу можуть лише ті особи, що дають на це згоду особисто в присутності пред</w:t>
      </w:r>
      <w:r w:rsidRPr="00E45B86">
        <w:rPr>
          <w:rFonts w:ascii="Times New Roman" w:hAnsi="Times New Roman" w:cs="Times New Roman"/>
          <w:sz w:val="28"/>
          <w:szCs w:val="28"/>
        </w:rPr>
        <w:softHyphen/>
        <w:t xml:space="preserve">ставника влади та свідків. </w:t>
      </w:r>
      <w:r>
        <w:rPr>
          <w:rFonts w:ascii="Times New Roman" w:hAnsi="Times New Roman" w:cs="Times New Roman"/>
          <w:sz w:val="28"/>
          <w:szCs w:val="28"/>
        </w:rPr>
        <w:t>[1</w:t>
      </w:r>
      <w:r w:rsidRPr="00701F4B">
        <w:rPr>
          <w:rFonts w:ascii="Times New Roman" w:hAnsi="Times New Roman" w:cs="Times New Roman"/>
          <w:sz w:val="28"/>
          <w:szCs w:val="28"/>
        </w:rPr>
        <w:t>]</w:t>
      </w:r>
    </w:p>
    <w:p w:rsidR="004719F3" w:rsidRPr="00E45B86" w:rsidRDefault="004719F3" w:rsidP="00026BF2">
      <w:pPr>
        <w:spacing w:line="360" w:lineRule="auto"/>
        <w:ind w:firstLine="709"/>
        <w:contextualSpacing/>
        <w:jc w:val="both"/>
        <w:rPr>
          <w:rFonts w:ascii="Times New Roman" w:hAnsi="Times New Roman" w:cs="Times New Roman"/>
          <w:sz w:val="28"/>
          <w:szCs w:val="28"/>
        </w:rPr>
      </w:pPr>
      <w:r w:rsidRPr="00E45B86">
        <w:rPr>
          <w:rFonts w:ascii="Times New Roman" w:hAnsi="Times New Roman" w:cs="Times New Roman"/>
          <w:sz w:val="28"/>
          <w:szCs w:val="28"/>
        </w:rPr>
        <w:t>У 1978 р. під егідою ООН прийнята Конвенція укла</w:t>
      </w:r>
      <w:r w:rsidRPr="00E45B86">
        <w:rPr>
          <w:rFonts w:ascii="Times New Roman" w:hAnsi="Times New Roman" w:cs="Times New Roman"/>
          <w:sz w:val="28"/>
          <w:szCs w:val="28"/>
        </w:rPr>
        <w:softHyphen/>
        <w:t xml:space="preserve">дення та визнання дійсності шлюбів. За цим нормативним актом формальні умови укладення та реєстрації </w:t>
      </w:r>
      <w:r w:rsidR="00026BF2">
        <w:rPr>
          <w:rFonts w:ascii="Times New Roman" w:hAnsi="Times New Roman" w:cs="Times New Roman"/>
          <w:sz w:val="28"/>
          <w:szCs w:val="28"/>
        </w:rPr>
        <w:t>….</w:t>
      </w:r>
      <w:r w:rsidRPr="00E45B86">
        <w:rPr>
          <w:rFonts w:ascii="Times New Roman" w:hAnsi="Times New Roman" w:cs="Times New Roman"/>
          <w:sz w:val="28"/>
          <w:szCs w:val="28"/>
        </w:rPr>
        <w:t xml:space="preserve"> відносин між чоловіком і жінкою, яка історично змінюється. Через шлюб суспільство впорядковує і санкціонує їх статеве жит</w:t>
      </w:r>
      <w:r w:rsidRPr="00E45B86">
        <w:rPr>
          <w:rFonts w:ascii="Times New Roman" w:hAnsi="Times New Roman" w:cs="Times New Roman"/>
          <w:sz w:val="28"/>
          <w:szCs w:val="28"/>
        </w:rPr>
        <w:softHyphen/>
        <w:t xml:space="preserve">тя, встановлює подружні і батьківські права й обов’язки. </w:t>
      </w:r>
    </w:p>
    <w:p w:rsidR="004719F3" w:rsidRDefault="004719F3" w:rsidP="004719F3">
      <w:pPr>
        <w:spacing w:line="360" w:lineRule="auto"/>
        <w:ind w:firstLine="709"/>
        <w:contextualSpacing/>
        <w:jc w:val="both"/>
        <w:rPr>
          <w:rFonts w:ascii="Times New Roman" w:hAnsi="Times New Roman" w:cs="Times New Roman"/>
          <w:sz w:val="28"/>
          <w:szCs w:val="28"/>
        </w:rPr>
      </w:pPr>
      <w:r w:rsidRPr="00E45B86">
        <w:rPr>
          <w:rFonts w:ascii="Times New Roman" w:hAnsi="Times New Roman" w:cs="Times New Roman"/>
          <w:sz w:val="28"/>
          <w:szCs w:val="28"/>
        </w:rPr>
        <w:t xml:space="preserve">Цей союз може бути визнаний шлюбом тільки за умови його відповідності певним вимогам: </w:t>
      </w:r>
    </w:p>
    <w:p w:rsidR="004719F3" w:rsidRDefault="004719F3" w:rsidP="004719F3">
      <w:pPr>
        <w:spacing w:line="360" w:lineRule="auto"/>
        <w:ind w:left="7787" w:firstLine="709"/>
        <w:contextualSpacing/>
        <w:jc w:val="both"/>
        <w:rPr>
          <w:rFonts w:ascii="Times New Roman" w:hAnsi="Times New Roman" w:cs="Times New Roman"/>
          <w:sz w:val="28"/>
          <w:szCs w:val="28"/>
        </w:rPr>
      </w:pPr>
      <w:r>
        <w:rPr>
          <w:rFonts w:ascii="Times New Roman" w:hAnsi="Times New Roman" w:cs="Times New Roman"/>
          <w:sz w:val="28"/>
          <w:szCs w:val="28"/>
        </w:rPr>
        <w:t>Схема 1</w:t>
      </w:r>
    </w:p>
    <w:p w:rsidR="004719F3" w:rsidRPr="00E45B86" w:rsidRDefault="004719F3" w:rsidP="004719F3">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486400" cy="2038350"/>
            <wp:effectExtent l="0" t="0" r="19050" b="190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4719F3" w:rsidRPr="00E45B86" w:rsidRDefault="004719F3" w:rsidP="00026BF2">
      <w:pPr>
        <w:spacing w:line="360" w:lineRule="auto"/>
        <w:ind w:firstLine="709"/>
        <w:contextualSpacing/>
        <w:jc w:val="both"/>
        <w:rPr>
          <w:rFonts w:ascii="Times New Roman" w:hAnsi="Times New Roman" w:cs="Times New Roman"/>
          <w:sz w:val="28"/>
          <w:szCs w:val="28"/>
        </w:rPr>
      </w:pPr>
      <w:r w:rsidRPr="00E45B86">
        <w:rPr>
          <w:rFonts w:ascii="Times New Roman" w:hAnsi="Times New Roman" w:cs="Times New Roman"/>
          <w:sz w:val="28"/>
          <w:szCs w:val="28"/>
        </w:rPr>
        <w:t>Особливо це актуально для укладення шлюбу з іноземним елементом у зв’язку з тим, що такі умови визначаються од</w:t>
      </w:r>
      <w:r w:rsidRPr="00E45B86">
        <w:rPr>
          <w:rFonts w:ascii="Times New Roman" w:hAnsi="Times New Roman" w:cs="Times New Roman"/>
          <w:sz w:val="28"/>
          <w:szCs w:val="28"/>
        </w:rPr>
        <w:softHyphen/>
        <w:t xml:space="preserve">ночасно двома правопорядками (особистим законом </w:t>
      </w:r>
      <w:r w:rsidR="00026BF2">
        <w:rPr>
          <w:rFonts w:ascii="Times New Roman" w:hAnsi="Times New Roman" w:cs="Times New Roman"/>
          <w:sz w:val="28"/>
          <w:szCs w:val="28"/>
        </w:rPr>
        <w:t>….</w:t>
      </w:r>
      <w:r w:rsidRPr="00E45B86">
        <w:rPr>
          <w:rFonts w:ascii="Times New Roman" w:hAnsi="Times New Roman" w:cs="Times New Roman"/>
          <w:sz w:val="28"/>
          <w:szCs w:val="28"/>
        </w:rPr>
        <w:t xml:space="preserve"> організації ак</w:t>
      </w:r>
      <w:r w:rsidRPr="00E45B86">
        <w:rPr>
          <w:rFonts w:ascii="Times New Roman" w:hAnsi="Times New Roman" w:cs="Times New Roman"/>
          <w:sz w:val="28"/>
          <w:szCs w:val="28"/>
        </w:rPr>
        <w:softHyphen/>
        <w:t>тивно впливають на сімейне життя громадян. Сповідання нареченими різних релігій було та й зараз визначається як певна перешкода для укладення шлюбу для певних кате</w:t>
      </w:r>
      <w:r w:rsidRPr="00E45B86">
        <w:rPr>
          <w:rFonts w:ascii="Times New Roman" w:hAnsi="Times New Roman" w:cs="Times New Roman"/>
          <w:sz w:val="28"/>
          <w:szCs w:val="28"/>
        </w:rPr>
        <w:softHyphen/>
        <w:t>горій віруючих.</w:t>
      </w:r>
      <w:r w:rsidRPr="00240DD1">
        <w:rPr>
          <w:rFonts w:ascii="Times New Roman" w:hAnsi="Times New Roman" w:cs="Times New Roman"/>
          <w:sz w:val="28"/>
          <w:szCs w:val="28"/>
        </w:rPr>
        <w:t xml:space="preserve"> </w:t>
      </w:r>
      <w:r>
        <w:rPr>
          <w:rFonts w:ascii="Times New Roman" w:hAnsi="Times New Roman" w:cs="Times New Roman"/>
          <w:sz w:val="28"/>
          <w:szCs w:val="28"/>
        </w:rPr>
        <w:t>[3, с.112</w:t>
      </w:r>
      <w:r w:rsidRPr="00701F4B">
        <w:rPr>
          <w:rFonts w:ascii="Times New Roman" w:hAnsi="Times New Roman" w:cs="Times New Roman"/>
          <w:sz w:val="28"/>
          <w:szCs w:val="28"/>
        </w:rPr>
        <w:t>]</w:t>
      </w:r>
    </w:p>
    <w:p w:rsidR="004719F3" w:rsidRPr="00E45B86" w:rsidRDefault="004719F3" w:rsidP="00026BF2">
      <w:pPr>
        <w:spacing w:line="360" w:lineRule="auto"/>
        <w:ind w:firstLine="709"/>
        <w:contextualSpacing/>
        <w:jc w:val="both"/>
        <w:rPr>
          <w:rFonts w:ascii="Times New Roman" w:hAnsi="Times New Roman" w:cs="Times New Roman"/>
          <w:sz w:val="28"/>
          <w:szCs w:val="28"/>
        </w:rPr>
      </w:pPr>
      <w:r w:rsidRPr="00E45B86">
        <w:rPr>
          <w:rFonts w:ascii="Times New Roman" w:hAnsi="Times New Roman" w:cs="Times New Roman"/>
          <w:sz w:val="28"/>
          <w:szCs w:val="28"/>
        </w:rPr>
        <w:t xml:space="preserve">Значного поширення у світі набули цивільні шлюби. Спочатку під терміном «цивільний </w:t>
      </w:r>
      <w:r w:rsidR="00026BF2">
        <w:rPr>
          <w:rFonts w:ascii="Times New Roman" w:hAnsi="Times New Roman" w:cs="Times New Roman"/>
          <w:sz w:val="28"/>
          <w:szCs w:val="28"/>
        </w:rPr>
        <w:t>….</w:t>
      </w:r>
    </w:p>
    <w:p w:rsidR="004719F3" w:rsidRPr="00E45B86" w:rsidRDefault="004719F3" w:rsidP="004719F3">
      <w:pPr>
        <w:spacing w:line="360" w:lineRule="auto"/>
        <w:ind w:firstLine="709"/>
        <w:contextualSpacing/>
        <w:jc w:val="both"/>
        <w:rPr>
          <w:rFonts w:ascii="Times New Roman" w:hAnsi="Times New Roman" w:cs="Times New Roman"/>
          <w:sz w:val="28"/>
          <w:szCs w:val="28"/>
        </w:rPr>
      </w:pPr>
      <w:r w:rsidRPr="00E45B86">
        <w:rPr>
          <w:rFonts w:ascii="Times New Roman" w:hAnsi="Times New Roman" w:cs="Times New Roman"/>
          <w:sz w:val="28"/>
          <w:szCs w:val="28"/>
        </w:rPr>
        <w:t xml:space="preserve">Таким чином, </w:t>
      </w:r>
      <w:r w:rsidR="00026BF2">
        <w:rPr>
          <w:rFonts w:ascii="Times New Roman" w:hAnsi="Times New Roman" w:cs="Times New Roman"/>
          <w:sz w:val="28"/>
          <w:szCs w:val="28"/>
        </w:rPr>
        <w:t>…</w:t>
      </w:r>
    </w:p>
    <w:p w:rsidR="004719F3" w:rsidRPr="00E45B86" w:rsidRDefault="004719F3" w:rsidP="004719F3">
      <w:pPr>
        <w:spacing w:line="360" w:lineRule="auto"/>
        <w:ind w:firstLine="709"/>
        <w:contextualSpacing/>
        <w:jc w:val="both"/>
        <w:rPr>
          <w:rFonts w:ascii="Times New Roman" w:hAnsi="Times New Roman" w:cs="Times New Roman"/>
          <w:sz w:val="28"/>
          <w:szCs w:val="28"/>
        </w:rPr>
      </w:pPr>
    </w:p>
    <w:p w:rsidR="004719F3" w:rsidRDefault="004719F3" w:rsidP="00E6365E">
      <w:pPr>
        <w:spacing w:line="360" w:lineRule="auto"/>
        <w:ind w:firstLine="709"/>
        <w:contextualSpacing/>
        <w:jc w:val="both"/>
        <w:rPr>
          <w:rFonts w:ascii="Times New Roman" w:hAnsi="Times New Roman" w:cs="Times New Roman"/>
          <w:b/>
          <w:sz w:val="28"/>
          <w:szCs w:val="28"/>
        </w:rPr>
      </w:pPr>
    </w:p>
    <w:p w:rsidR="004719F3" w:rsidRDefault="004719F3" w:rsidP="00E6365E">
      <w:pPr>
        <w:spacing w:line="360" w:lineRule="auto"/>
        <w:ind w:firstLine="709"/>
        <w:contextualSpacing/>
        <w:jc w:val="both"/>
        <w:rPr>
          <w:rFonts w:ascii="Times New Roman" w:hAnsi="Times New Roman" w:cs="Times New Roman"/>
          <w:b/>
          <w:sz w:val="28"/>
          <w:szCs w:val="28"/>
        </w:rPr>
      </w:pPr>
    </w:p>
    <w:p w:rsidR="004719F3" w:rsidRDefault="004719F3" w:rsidP="00E6365E">
      <w:pPr>
        <w:spacing w:line="360" w:lineRule="auto"/>
        <w:ind w:firstLine="709"/>
        <w:contextualSpacing/>
        <w:jc w:val="both"/>
        <w:rPr>
          <w:rFonts w:ascii="Times New Roman" w:hAnsi="Times New Roman" w:cs="Times New Roman"/>
          <w:b/>
          <w:sz w:val="28"/>
          <w:szCs w:val="28"/>
        </w:rPr>
      </w:pPr>
    </w:p>
    <w:p w:rsidR="00BF38CE" w:rsidRDefault="004719F3" w:rsidP="00BF38CE">
      <w:pPr>
        <w:spacing w:line="48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Р</w:t>
      </w:r>
      <w:r w:rsidR="00BF38CE">
        <w:rPr>
          <w:rFonts w:ascii="Times New Roman" w:hAnsi="Times New Roman" w:cs="Times New Roman"/>
          <w:b/>
          <w:sz w:val="28"/>
          <w:szCs w:val="28"/>
        </w:rPr>
        <w:t>ОЗДІЛ 2</w:t>
      </w:r>
    </w:p>
    <w:p w:rsidR="00E6365E" w:rsidRDefault="00E6365E" w:rsidP="00BF38CE">
      <w:pPr>
        <w:spacing w:line="480" w:lineRule="auto"/>
        <w:ind w:firstLine="709"/>
        <w:contextualSpacing/>
        <w:jc w:val="center"/>
        <w:rPr>
          <w:rFonts w:ascii="Times New Roman" w:hAnsi="Times New Roman" w:cs="Times New Roman"/>
          <w:b/>
          <w:sz w:val="28"/>
          <w:szCs w:val="28"/>
        </w:rPr>
      </w:pPr>
      <w:r w:rsidRPr="00E6365E">
        <w:rPr>
          <w:rFonts w:ascii="Times New Roman" w:hAnsi="Times New Roman" w:cs="Times New Roman"/>
          <w:b/>
          <w:sz w:val="28"/>
          <w:szCs w:val="28"/>
        </w:rPr>
        <w:t>КОЛІЗІЙНІ ПРИВ’ЯЗКИ, ЩО ЗАСТОСОВУЮТЬСЯ ДО ШЛЮБНО-СІМЕЙНИХ ВІДНОСИН В МІЖНАРОДНОМУ ПРАВІ.</w:t>
      </w:r>
    </w:p>
    <w:p w:rsidR="00E6365E" w:rsidRDefault="00E6365E" w:rsidP="00BF38CE">
      <w:pPr>
        <w:spacing w:line="480" w:lineRule="auto"/>
        <w:ind w:firstLine="709"/>
        <w:contextualSpacing/>
        <w:jc w:val="both"/>
        <w:rPr>
          <w:rFonts w:ascii="Times New Roman" w:hAnsi="Times New Roman" w:cs="Times New Roman"/>
          <w:b/>
          <w:sz w:val="28"/>
          <w:szCs w:val="28"/>
        </w:rPr>
      </w:pPr>
      <w:r w:rsidRPr="00E6365E">
        <w:rPr>
          <w:rFonts w:ascii="Times New Roman" w:hAnsi="Times New Roman" w:cs="Times New Roman"/>
          <w:b/>
          <w:sz w:val="28"/>
          <w:szCs w:val="28"/>
        </w:rPr>
        <w:t>2.1</w:t>
      </w:r>
      <w:r>
        <w:rPr>
          <w:rFonts w:ascii="Times New Roman" w:hAnsi="Times New Roman" w:cs="Times New Roman"/>
          <w:b/>
          <w:sz w:val="28"/>
          <w:szCs w:val="28"/>
        </w:rPr>
        <w:t>.</w:t>
      </w:r>
      <w:r w:rsidRPr="00E6365E">
        <w:rPr>
          <w:rFonts w:ascii="Times New Roman" w:hAnsi="Times New Roman" w:cs="Times New Roman"/>
          <w:b/>
          <w:sz w:val="28"/>
          <w:szCs w:val="28"/>
        </w:rPr>
        <w:t xml:space="preserve"> Правова характеристика основних формул прикріплених в сфері </w:t>
      </w:r>
      <w:proofErr w:type="spellStart"/>
      <w:r w:rsidRPr="00E6365E">
        <w:rPr>
          <w:rFonts w:ascii="Times New Roman" w:hAnsi="Times New Roman" w:cs="Times New Roman"/>
          <w:b/>
          <w:sz w:val="28"/>
          <w:szCs w:val="28"/>
        </w:rPr>
        <w:t>шлюбно</w:t>
      </w:r>
      <w:proofErr w:type="spellEnd"/>
      <w:r w:rsidRPr="00E6365E">
        <w:rPr>
          <w:rFonts w:ascii="Times New Roman" w:hAnsi="Times New Roman" w:cs="Times New Roman"/>
          <w:b/>
          <w:sz w:val="28"/>
          <w:szCs w:val="28"/>
        </w:rPr>
        <w:t xml:space="preserve"> - сімейних відносин.</w:t>
      </w:r>
    </w:p>
    <w:p w:rsidR="00F0510C" w:rsidRDefault="00F0510C" w:rsidP="00F0510C">
      <w:pPr>
        <w:spacing w:line="360" w:lineRule="auto"/>
        <w:ind w:firstLine="709"/>
        <w:contextualSpacing/>
        <w:jc w:val="both"/>
        <w:rPr>
          <w:rFonts w:ascii="Times New Roman" w:hAnsi="Times New Roman" w:cs="Times New Roman"/>
          <w:sz w:val="28"/>
          <w:szCs w:val="28"/>
        </w:rPr>
      </w:pPr>
      <w:r w:rsidRPr="00F0510C">
        <w:rPr>
          <w:rFonts w:ascii="Times New Roman" w:hAnsi="Times New Roman" w:cs="Times New Roman"/>
          <w:sz w:val="28"/>
          <w:szCs w:val="28"/>
        </w:rPr>
        <w:t>При вивченні будь-якого розділу особливої частини міжнародного приватного права стає очевидним, що кожна держава у межах своєї юрисдикції встановлює власні правила регулювання однакових відносин.</w:t>
      </w:r>
    </w:p>
    <w:p w:rsidR="00F0510C" w:rsidRDefault="00F0510C" w:rsidP="00F0510C">
      <w:pPr>
        <w:spacing w:line="360" w:lineRule="auto"/>
        <w:ind w:firstLine="709"/>
        <w:contextualSpacing/>
        <w:jc w:val="both"/>
        <w:rPr>
          <w:rFonts w:ascii="Times New Roman" w:hAnsi="Times New Roman" w:cs="Times New Roman"/>
          <w:sz w:val="28"/>
          <w:szCs w:val="28"/>
        </w:rPr>
      </w:pPr>
      <w:r w:rsidRPr="00F0510C">
        <w:rPr>
          <w:rFonts w:ascii="Times New Roman" w:hAnsi="Times New Roman" w:cs="Times New Roman"/>
          <w:sz w:val="28"/>
          <w:szCs w:val="28"/>
        </w:rPr>
        <w:t xml:space="preserve"> Сфера </w:t>
      </w:r>
      <w:proofErr w:type="spellStart"/>
      <w:r w:rsidRPr="00F0510C">
        <w:rPr>
          <w:rFonts w:ascii="Times New Roman" w:hAnsi="Times New Roman" w:cs="Times New Roman"/>
          <w:sz w:val="28"/>
          <w:szCs w:val="28"/>
        </w:rPr>
        <w:t>шлюбно</w:t>
      </w:r>
      <w:proofErr w:type="spellEnd"/>
      <w:r w:rsidRPr="00F0510C">
        <w:rPr>
          <w:rFonts w:ascii="Times New Roman" w:hAnsi="Times New Roman" w:cs="Times New Roman"/>
          <w:sz w:val="28"/>
          <w:szCs w:val="28"/>
        </w:rPr>
        <w:t xml:space="preserve">-сімейних відносин у цьому сенсі є унікальною, оскільки ні процес уніфікації, ні існування міжнародних звичаїв не можуть нівелювати ту специфіку в регулюванні, що зумовлюється національними нормами. На регулювання </w:t>
      </w:r>
      <w:proofErr w:type="spellStart"/>
      <w:r w:rsidRPr="00F0510C">
        <w:rPr>
          <w:rFonts w:ascii="Times New Roman" w:hAnsi="Times New Roman" w:cs="Times New Roman"/>
          <w:sz w:val="28"/>
          <w:szCs w:val="28"/>
        </w:rPr>
        <w:t>шлюбно</w:t>
      </w:r>
      <w:proofErr w:type="spellEnd"/>
      <w:r w:rsidRPr="00F0510C">
        <w:rPr>
          <w:rFonts w:ascii="Times New Roman" w:hAnsi="Times New Roman" w:cs="Times New Roman"/>
          <w:sz w:val="28"/>
          <w:szCs w:val="28"/>
        </w:rPr>
        <w:t xml:space="preserve">-сімейних відносин дуже сильний вплив справляють історичні традиції, релігійні настанови, місцеві звичаї, соціально-економічні та побутові особливості тощо, що й породжує специфічну регламентацію даних відносин. </w:t>
      </w:r>
      <w:r w:rsidR="000F5E62">
        <w:rPr>
          <w:rFonts w:ascii="Times New Roman" w:hAnsi="Times New Roman" w:cs="Times New Roman"/>
          <w:sz w:val="28"/>
          <w:szCs w:val="28"/>
        </w:rPr>
        <w:t>[6, с.5</w:t>
      </w:r>
      <w:r w:rsidR="000F5E62" w:rsidRPr="00701F4B">
        <w:rPr>
          <w:rFonts w:ascii="Times New Roman" w:hAnsi="Times New Roman" w:cs="Times New Roman"/>
          <w:sz w:val="28"/>
          <w:szCs w:val="28"/>
        </w:rPr>
        <w:t>]</w:t>
      </w:r>
    </w:p>
    <w:p w:rsidR="009F42E9" w:rsidRPr="00E45B86" w:rsidRDefault="00BF38CE" w:rsidP="00026BF2">
      <w:pPr>
        <w:spacing w:line="360" w:lineRule="auto"/>
        <w:ind w:firstLine="709"/>
        <w:contextualSpacing/>
        <w:jc w:val="both"/>
        <w:rPr>
          <w:rFonts w:ascii="Times New Roman" w:hAnsi="Times New Roman" w:cs="Times New Roman"/>
          <w:sz w:val="28"/>
          <w:szCs w:val="28"/>
        </w:rPr>
      </w:pPr>
      <w:r w:rsidRPr="00F0510C">
        <w:rPr>
          <w:rFonts w:ascii="Times New Roman" w:hAnsi="Times New Roman" w:cs="Times New Roman"/>
          <w:sz w:val="28"/>
          <w:szCs w:val="28"/>
        </w:rPr>
        <w:t xml:space="preserve">У сучасних умовах у сфері правового регулювання сімейних відносин також набуває гостроти проблема регулювання так званих «нових» відносин, пов’язаних з </w:t>
      </w:r>
      <w:r w:rsidR="00026BF2">
        <w:rPr>
          <w:rFonts w:ascii="Times New Roman" w:hAnsi="Times New Roman" w:cs="Times New Roman"/>
          <w:sz w:val="28"/>
          <w:szCs w:val="28"/>
        </w:rPr>
        <w:t>…..</w:t>
      </w:r>
      <w:r w:rsidR="009F42E9" w:rsidRPr="00E45B86">
        <w:rPr>
          <w:rFonts w:ascii="Times New Roman" w:hAnsi="Times New Roman" w:cs="Times New Roman"/>
          <w:sz w:val="28"/>
          <w:szCs w:val="28"/>
        </w:rPr>
        <w:t xml:space="preserve"> зокрема при застосуванні територіальної прив’язки, коли іноземне подружжя прагне визнання свого розлучення за своїм національним правом, а останнє його не визнає або на основі публічного порядку, або на основі власних норм про визнання іноземних розлучень, у яких закріплено певні умови.</w:t>
      </w:r>
      <w:r w:rsidR="000F5E62">
        <w:rPr>
          <w:rFonts w:ascii="Times New Roman" w:hAnsi="Times New Roman" w:cs="Times New Roman"/>
          <w:sz w:val="28"/>
          <w:szCs w:val="28"/>
        </w:rPr>
        <w:t xml:space="preserve"> [14, с.180</w:t>
      </w:r>
      <w:r w:rsidR="000F5E62" w:rsidRPr="00701F4B">
        <w:rPr>
          <w:rFonts w:ascii="Times New Roman" w:hAnsi="Times New Roman" w:cs="Times New Roman"/>
          <w:sz w:val="28"/>
          <w:szCs w:val="28"/>
        </w:rPr>
        <w:t>]</w:t>
      </w:r>
    </w:p>
    <w:p w:rsidR="009F42E9" w:rsidRPr="00E45B86" w:rsidRDefault="009F42E9" w:rsidP="009F42E9">
      <w:pPr>
        <w:spacing w:line="360" w:lineRule="auto"/>
        <w:ind w:firstLine="709"/>
        <w:contextualSpacing/>
        <w:jc w:val="both"/>
        <w:rPr>
          <w:rFonts w:ascii="Times New Roman" w:hAnsi="Times New Roman" w:cs="Times New Roman"/>
          <w:sz w:val="28"/>
          <w:szCs w:val="28"/>
        </w:rPr>
      </w:pPr>
      <w:r w:rsidRPr="00E45B86">
        <w:rPr>
          <w:rFonts w:ascii="Times New Roman" w:hAnsi="Times New Roman" w:cs="Times New Roman"/>
          <w:sz w:val="28"/>
          <w:szCs w:val="28"/>
        </w:rPr>
        <w:t>Доктрина частіше за все висловлюється за визнання іноземних розлучень.</w:t>
      </w:r>
    </w:p>
    <w:p w:rsidR="009F42E9" w:rsidRPr="00E45B86" w:rsidRDefault="009F42E9" w:rsidP="00026BF2">
      <w:pPr>
        <w:spacing w:line="360" w:lineRule="auto"/>
        <w:ind w:firstLine="709"/>
        <w:contextualSpacing/>
        <w:jc w:val="both"/>
        <w:rPr>
          <w:rFonts w:ascii="Times New Roman" w:hAnsi="Times New Roman" w:cs="Times New Roman"/>
          <w:sz w:val="28"/>
          <w:szCs w:val="28"/>
        </w:rPr>
      </w:pPr>
      <w:r w:rsidRPr="00E45B86">
        <w:rPr>
          <w:rFonts w:ascii="Times New Roman" w:hAnsi="Times New Roman" w:cs="Times New Roman"/>
          <w:sz w:val="28"/>
          <w:szCs w:val="28"/>
        </w:rPr>
        <w:t xml:space="preserve">Проте, деякі </w:t>
      </w:r>
      <w:r w:rsidR="00026BF2">
        <w:rPr>
          <w:rFonts w:ascii="Times New Roman" w:hAnsi="Times New Roman" w:cs="Times New Roman"/>
          <w:sz w:val="28"/>
          <w:szCs w:val="28"/>
        </w:rPr>
        <w:t>….</w:t>
      </w:r>
      <w:r w:rsidRPr="00E45B86">
        <w:rPr>
          <w:rFonts w:ascii="Times New Roman" w:hAnsi="Times New Roman" w:cs="Times New Roman"/>
          <w:sz w:val="28"/>
          <w:szCs w:val="28"/>
        </w:rPr>
        <w:t xml:space="preserve"> містяться у Конвенції СНД “Про правову допомогу та правові відносини у цивільних, сімейних та кримінальних справах” 1993 р.</w:t>
      </w:r>
    </w:p>
    <w:p w:rsidR="009F42E9" w:rsidRPr="00E45B86" w:rsidRDefault="009F42E9" w:rsidP="00026BF2">
      <w:pPr>
        <w:spacing w:line="360" w:lineRule="auto"/>
        <w:ind w:firstLine="709"/>
        <w:contextualSpacing/>
        <w:jc w:val="both"/>
        <w:rPr>
          <w:rFonts w:ascii="Times New Roman" w:hAnsi="Times New Roman" w:cs="Times New Roman"/>
          <w:sz w:val="28"/>
          <w:szCs w:val="28"/>
        </w:rPr>
      </w:pPr>
      <w:r w:rsidRPr="00E45B86">
        <w:rPr>
          <w:rFonts w:ascii="Times New Roman" w:hAnsi="Times New Roman" w:cs="Times New Roman"/>
          <w:sz w:val="28"/>
          <w:szCs w:val="28"/>
        </w:rPr>
        <w:t xml:space="preserve">Відповідно до норм Гаазької Конвенції “Про визнання розлучень і рішень про роздільне </w:t>
      </w:r>
      <w:r w:rsidR="00026BF2">
        <w:rPr>
          <w:rFonts w:ascii="Times New Roman" w:hAnsi="Times New Roman" w:cs="Times New Roman"/>
          <w:sz w:val="28"/>
          <w:szCs w:val="28"/>
        </w:rPr>
        <w:t>….</w:t>
      </w:r>
      <w:r w:rsidRPr="00E45B86">
        <w:rPr>
          <w:rFonts w:ascii="Times New Roman" w:hAnsi="Times New Roman" w:cs="Times New Roman"/>
          <w:sz w:val="28"/>
          <w:szCs w:val="28"/>
        </w:rPr>
        <w:t>.</w:t>
      </w:r>
    </w:p>
    <w:p w:rsidR="009F42E9" w:rsidRDefault="009F42E9" w:rsidP="00E6365E">
      <w:pPr>
        <w:spacing w:line="360" w:lineRule="auto"/>
        <w:ind w:firstLine="709"/>
        <w:contextualSpacing/>
        <w:jc w:val="both"/>
        <w:rPr>
          <w:rFonts w:ascii="Times New Roman" w:hAnsi="Times New Roman" w:cs="Times New Roman"/>
          <w:b/>
          <w:sz w:val="28"/>
          <w:szCs w:val="28"/>
        </w:rPr>
      </w:pPr>
      <w:r w:rsidRPr="00E45B86">
        <w:rPr>
          <w:rFonts w:ascii="Times New Roman" w:hAnsi="Times New Roman" w:cs="Times New Roman"/>
          <w:sz w:val="28"/>
          <w:szCs w:val="28"/>
        </w:rPr>
        <w:lastRenderedPageBreak/>
        <w:t xml:space="preserve">На підставі </w:t>
      </w:r>
      <w:r w:rsidR="00026BF2">
        <w:rPr>
          <w:rFonts w:ascii="Times New Roman" w:hAnsi="Times New Roman" w:cs="Times New Roman"/>
          <w:sz w:val="28"/>
          <w:szCs w:val="28"/>
        </w:rPr>
        <w:t>…</w:t>
      </w:r>
    </w:p>
    <w:p w:rsidR="009F42E9" w:rsidRDefault="009F42E9" w:rsidP="00E6365E">
      <w:pPr>
        <w:spacing w:line="360" w:lineRule="auto"/>
        <w:ind w:firstLine="709"/>
        <w:contextualSpacing/>
        <w:jc w:val="both"/>
        <w:rPr>
          <w:rFonts w:ascii="Times New Roman" w:hAnsi="Times New Roman" w:cs="Times New Roman"/>
          <w:b/>
          <w:sz w:val="28"/>
          <w:szCs w:val="28"/>
        </w:rPr>
      </w:pPr>
    </w:p>
    <w:p w:rsidR="009F42E9" w:rsidRDefault="009F42E9" w:rsidP="00BF38CE">
      <w:pPr>
        <w:spacing w:line="480" w:lineRule="auto"/>
        <w:ind w:firstLine="1"/>
        <w:contextualSpacing/>
        <w:jc w:val="center"/>
        <w:rPr>
          <w:rFonts w:ascii="Times New Roman" w:hAnsi="Times New Roman" w:cs="Times New Roman"/>
          <w:b/>
          <w:sz w:val="28"/>
          <w:szCs w:val="28"/>
        </w:rPr>
      </w:pPr>
      <w:r>
        <w:rPr>
          <w:rFonts w:ascii="Times New Roman" w:hAnsi="Times New Roman" w:cs="Times New Roman"/>
          <w:b/>
          <w:sz w:val="28"/>
          <w:szCs w:val="28"/>
        </w:rPr>
        <w:t>РОЗДІЛ 3</w:t>
      </w:r>
    </w:p>
    <w:p w:rsidR="00E6365E" w:rsidRDefault="00E6365E" w:rsidP="00BF38CE">
      <w:pPr>
        <w:spacing w:line="480" w:lineRule="auto"/>
        <w:ind w:firstLine="1"/>
        <w:contextualSpacing/>
        <w:jc w:val="center"/>
        <w:rPr>
          <w:rFonts w:ascii="Times New Roman" w:hAnsi="Times New Roman" w:cs="Times New Roman"/>
          <w:b/>
          <w:sz w:val="28"/>
          <w:szCs w:val="28"/>
        </w:rPr>
      </w:pPr>
      <w:r w:rsidRPr="00E6365E">
        <w:rPr>
          <w:rFonts w:ascii="Times New Roman" w:hAnsi="Times New Roman" w:cs="Times New Roman"/>
          <w:b/>
          <w:sz w:val="28"/>
          <w:szCs w:val="28"/>
        </w:rPr>
        <w:t>ПРАВОВЕ РЕГУЛЮВАННЯ ШЛЮБНО-СІМЕЙНИХ ВІДНОСИН З ІНОЗЕМ</w:t>
      </w:r>
      <w:r>
        <w:rPr>
          <w:rFonts w:ascii="Times New Roman" w:hAnsi="Times New Roman" w:cs="Times New Roman"/>
          <w:b/>
          <w:sz w:val="28"/>
          <w:szCs w:val="28"/>
        </w:rPr>
        <w:t>НИМ ЕЛЕМЕНТОМ ЗА ЗАКОНОДАВСТВОМ</w:t>
      </w:r>
    </w:p>
    <w:p w:rsidR="009F42E9" w:rsidRDefault="00E6365E" w:rsidP="00BF38CE">
      <w:pPr>
        <w:spacing w:line="480" w:lineRule="auto"/>
        <w:ind w:left="1" w:firstLine="74"/>
        <w:contextualSpacing/>
        <w:jc w:val="center"/>
        <w:rPr>
          <w:rFonts w:ascii="Times New Roman" w:hAnsi="Times New Roman" w:cs="Times New Roman"/>
          <w:b/>
          <w:sz w:val="28"/>
          <w:szCs w:val="28"/>
        </w:rPr>
      </w:pPr>
      <w:r>
        <w:rPr>
          <w:rFonts w:ascii="Times New Roman" w:hAnsi="Times New Roman" w:cs="Times New Roman"/>
          <w:b/>
          <w:sz w:val="28"/>
          <w:szCs w:val="28"/>
        </w:rPr>
        <w:t>У</w:t>
      </w:r>
      <w:r w:rsidR="009F42E9">
        <w:rPr>
          <w:rFonts w:ascii="Times New Roman" w:hAnsi="Times New Roman" w:cs="Times New Roman"/>
          <w:b/>
          <w:sz w:val="28"/>
          <w:szCs w:val="28"/>
        </w:rPr>
        <w:t xml:space="preserve">КРАЇНИ </w:t>
      </w:r>
    </w:p>
    <w:p w:rsidR="009F42E9" w:rsidRPr="00E45B86" w:rsidRDefault="009F42E9" w:rsidP="009F42E9">
      <w:pPr>
        <w:spacing w:line="360" w:lineRule="auto"/>
        <w:ind w:left="1" w:firstLine="709"/>
        <w:contextualSpacing/>
        <w:jc w:val="both"/>
        <w:rPr>
          <w:rFonts w:ascii="Times New Roman" w:hAnsi="Times New Roman" w:cs="Times New Roman"/>
          <w:sz w:val="28"/>
          <w:szCs w:val="28"/>
        </w:rPr>
      </w:pPr>
      <w:r w:rsidRPr="00E45B86">
        <w:rPr>
          <w:rFonts w:ascii="Times New Roman" w:hAnsi="Times New Roman" w:cs="Times New Roman"/>
          <w:sz w:val="28"/>
          <w:szCs w:val="28"/>
        </w:rPr>
        <w:t>У законодавстві України колізійні норми стосовно сімейних правовідносин з "іноземним елементом" містять розділ IX "Колізійні норми сімейного права" Закону України "Про міжнародне приватне право" від 23 червня 2005 р., розділ VI Сімейного кодексу України від 10 січня 2002 р. за назвою: "Особливості усиновлення за участю іноземців та осіб без громадянства", міжнародні договори, зокрема, про надання правової допомоги у цивільних та/чи сімейних і кримінальних справах.</w:t>
      </w:r>
      <w:r>
        <w:rPr>
          <w:rFonts w:ascii="Times New Roman" w:hAnsi="Times New Roman" w:cs="Times New Roman"/>
          <w:sz w:val="28"/>
          <w:szCs w:val="28"/>
        </w:rPr>
        <w:t xml:space="preserve"> </w:t>
      </w:r>
      <w:r w:rsidR="000F5E62">
        <w:rPr>
          <w:rFonts w:ascii="Times New Roman" w:hAnsi="Times New Roman" w:cs="Times New Roman"/>
          <w:sz w:val="28"/>
          <w:szCs w:val="28"/>
        </w:rPr>
        <w:t xml:space="preserve"> [17, с.140</w:t>
      </w:r>
      <w:r w:rsidR="000F5E62" w:rsidRPr="00701F4B">
        <w:rPr>
          <w:rFonts w:ascii="Times New Roman" w:hAnsi="Times New Roman" w:cs="Times New Roman"/>
          <w:sz w:val="28"/>
          <w:szCs w:val="28"/>
        </w:rPr>
        <w:t>]</w:t>
      </w:r>
    </w:p>
    <w:p w:rsidR="009F42E9" w:rsidRPr="00E45B86" w:rsidRDefault="009F42E9" w:rsidP="009F42E9">
      <w:pPr>
        <w:spacing w:line="360" w:lineRule="auto"/>
        <w:ind w:left="1" w:firstLine="709"/>
        <w:contextualSpacing/>
        <w:jc w:val="both"/>
        <w:rPr>
          <w:rFonts w:ascii="Times New Roman" w:hAnsi="Times New Roman" w:cs="Times New Roman"/>
          <w:sz w:val="28"/>
          <w:szCs w:val="28"/>
        </w:rPr>
      </w:pPr>
      <w:r w:rsidRPr="00E45B86">
        <w:rPr>
          <w:rFonts w:ascii="Times New Roman" w:hAnsi="Times New Roman" w:cs="Times New Roman"/>
          <w:sz w:val="28"/>
          <w:szCs w:val="28"/>
        </w:rPr>
        <w:t xml:space="preserve">Реєстрація шлюбів з "іноземним елементом". Колізійному праву України відомі різні колізійні прив'язки, спрямовані, зокрема, на вибір законодавства у випадках реєстрації шлюбів між громадянами України з іноземцями та між </w:t>
      </w:r>
      <w:r w:rsidR="00026BF2">
        <w:rPr>
          <w:rFonts w:ascii="Times New Roman" w:hAnsi="Times New Roman" w:cs="Times New Roman"/>
          <w:sz w:val="28"/>
          <w:szCs w:val="28"/>
        </w:rPr>
        <w:t>…</w:t>
      </w:r>
      <w:r w:rsidRPr="00E45B86">
        <w:rPr>
          <w:rFonts w:ascii="Times New Roman" w:hAnsi="Times New Roman" w:cs="Times New Roman"/>
          <w:sz w:val="28"/>
          <w:szCs w:val="28"/>
        </w:rPr>
        <w:t xml:space="preserve"> без громадянства, а також між іноземцями або особами без громадянства визн</w:t>
      </w:r>
      <w:r>
        <w:rPr>
          <w:rFonts w:ascii="Times New Roman" w:hAnsi="Times New Roman" w:cs="Times New Roman"/>
          <w:sz w:val="28"/>
          <w:szCs w:val="28"/>
        </w:rPr>
        <w:t>ачаються правом України</w:t>
      </w:r>
      <w:r w:rsidRPr="00E45B86">
        <w:rPr>
          <w:rFonts w:ascii="Times New Roman" w:hAnsi="Times New Roman" w:cs="Times New Roman"/>
          <w:sz w:val="28"/>
          <w:szCs w:val="28"/>
        </w:rPr>
        <w:t>.</w:t>
      </w:r>
      <w:r w:rsidRPr="00240DD1">
        <w:rPr>
          <w:rFonts w:ascii="Times New Roman" w:hAnsi="Times New Roman" w:cs="Times New Roman"/>
          <w:sz w:val="28"/>
          <w:szCs w:val="28"/>
        </w:rPr>
        <w:t xml:space="preserve"> </w:t>
      </w:r>
      <w:r w:rsidR="000F5E62">
        <w:rPr>
          <w:rFonts w:ascii="Times New Roman" w:hAnsi="Times New Roman" w:cs="Times New Roman"/>
          <w:sz w:val="28"/>
          <w:szCs w:val="28"/>
        </w:rPr>
        <w:t>[9</w:t>
      </w:r>
      <w:r>
        <w:rPr>
          <w:rFonts w:ascii="Times New Roman" w:hAnsi="Times New Roman" w:cs="Times New Roman"/>
          <w:sz w:val="28"/>
          <w:szCs w:val="28"/>
        </w:rPr>
        <w:t>, ст.56</w:t>
      </w:r>
      <w:r w:rsidRPr="00701F4B">
        <w:rPr>
          <w:rFonts w:ascii="Times New Roman" w:hAnsi="Times New Roman" w:cs="Times New Roman"/>
          <w:sz w:val="28"/>
          <w:szCs w:val="28"/>
        </w:rPr>
        <w:t>]</w:t>
      </w:r>
      <w:r w:rsidRPr="00E45B86">
        <w:rPr>
          <w:rFonts w:ascii="Times New Roman" w:hAnsi="Times New Roman" w:cs="Times New Roman"/>
          <w:sz w:val="28"/>
          <w:szCs w:val="28"/>
        </w:rPr>
        <w:t xml:space="preserve"> </w:t>
      </w:r>
    </w:p>
    <w:p w:rsidR="009F42E9" w:rsidRPr="00E45B86" w:rsidRDefault="009F42E9" w:rsidP="009F42E9">
      <w:pPr>
        <w:spacing w:line="360" w:lineRule="auto"/>
        <w:ind w:left="1" w:firstLine="709"/>
        <w:contextualSpacing/>
        <w:jc w:val="both"/>
        <w:rPr>
          <w:rFonts w:ascii="Times New Roman" w:hAnsi="Times New Roman" w:cs="Times New Roman"/>
          <w:sz w:val="28"/>
          <w:szCs w:val="28"/>
        </w:rPr>
      </w:pPr>
      <w:r w:rsidRPr="00E45B86">
        <w:rPr>
          <w:rFonts w:ascii="Times New Roman" w:hAnsi="Times New Roman" w:cs="Times New Roman"/>
          <w:sz w:val="28"/>
          <w:szCs w:val="28"/>
        </w:rPr>
        <w:t>Шлюб між громадянами України, якщо хоча б один з них проживає за межами України, може укладатися в консульській установі або дипломатичному представництві України згідно з правом України. Укладення шлюбу між іноземцями в консульській установі або дипломатичному представництві відповідних держав в Україні регулюється прав</w:t>
      </w:r>
      <w:r w:rsidR="000F5E62">
        <w:rPr>
          <w:rFonts w:ascii="Times New Roman" w:hAnsi="Times New Roman" w:cs="Times New Roman"/>
          <w:sz w:val="28"/>
          <w:szCs w:val="28"/>
        </w:rPr>
        <w:t xml:space="preserve">ом </w:t>
      </w:r>
      <w:proofErr w:type="spellStart"/>
      <w:r w:rsidR="000F5E62">
        <w:rPr>
          <w:rFonts w:ascii="Times New Roman" w:hAnsi="Times New Roman" w:cs="Times New Roman"/>
          <w:sz w:val="28"/>
          <w:szCs w:val="28"/>
        </w:rPr>
        <w:t>акредитуючої</w:t>
      </w:r>
      <w:proofErr w:type="spellEnd"/>
      <w:r w:rsidR="000F5E62">
        <w:rPr>
          <w:rFonts w:ascii="Times New Roman" w:hAnsi="Times New Roman" w:cs="Times New Roman"/>
          <w:sz w:val="28"/>
          <w:szCs w:val="28"/>
        </w:rPr>
        <w:t xml:space="preserve"> держави</w:t>
      </w:r>
      <w:r w:rsidRPr="00E45B86">
        <w:rPr>
          <w:rFonts w:ascii="Times New Roman" w:hAnsi="Times New Roman" w:cs="Times New Roman"/>
          <w:sz w:val="28"/>
          <w:szCs w:val="28"/>
        </w:rPr>
        <w:t>.</w:t>
      </w:r>
      <w:r w:rsidRPr="00415D24">
        <w:rPr>
          <w:rFonts w:ascii="Times New Roman" w:hAnsi="Times New Roman" w:cs="Times New Roman"/>
          <w:sz w:val="28"/>
          <w:szCs w:val="28"/>
        </w:rPr>
        <w:t xml:space="preserve"> </w:t>
      </w:r>
    </w:p>
    <w:p w:rsidR="009F42E9" w:rsidRDefault="009F42E9" w:rsidP="00026BF2">
      <w:pPr>
        <w:spacing w:line="360" w:lineRule="auto"/>
        <w:ind w:left="1" w:firstLine="709"/>
        <w:contextualSpacing/>
        <w:jc w:val="both"/>
        <w:rPr>
          <w:rFonts w:ascii="Times New Roman" w:hAnsi="Times New Roman" w:cs="Times New Roman"/>
          <w:sz w:val="28"/>
          <w:szCs w:val="28"/>
        </w:rPr>
      </w:pPr>
      <w:r w:rsidRPr="00E45B86">
        <w:rPr>
          <w:rFonts w:ascii="Times New Roman" w:hAnsi="Times New Roman" w:cs="Times New Roman"/>
          <w:sz w:val="28"/>
          <w:szCs w:val="28"/>
        </w:rPr>
        <w:t xml:space="preserve">Значна частина договорів про правову допомогу за участю України, а саме з </w:t>
      </w:r>
      <w:r w:rsidR="00026BF2">
        <w:rPr>
          <w:rFonts w:ascii="Times New Roman" w:hAnsi="Times New Roman" w:cs="Times New Roman"/>
          <w:sz w:val="28"/>
          <w:szCs w:val="28"/>
        </w:rPr>
        <w:t>…..</w:t>
      </w:r>
    </w:p>
    <w:p w:rsidR="009F42E9" w:rsidRPr="00E45B86" w:rsidRDefault="00806AA2" w:rsidP="009F42E9">
      <w:pPr>
        <w:spacing w:line="360" w:lineRule="auto"/>
        <w:ind w:left="1" w:firstLine="709"/>
        <w:contextualSpacing/>
        <w:jc w:val="both"/>
        <w:rPr>
          <w:rFonts w:ascii="Times New Roman" w:hAnsi="Times New Roman" w:cs="Times New Roman"/>
          <w:bCs/>
          <w:sz w:val="28"/>
          <w:szCs w:val="28"/>
        </w:rPr>
      </w:pPr>
      <w:r w:rsidRPr="00E45B86">
        <w:rPr>
          <w:rFonts w:ascii="Times New Roman" w:hAnsi="Times New Roman" w:cs="Times New Roman"/>
          <w:sz w:val="28"/>
          <w:szCs w:val="28"/>
        </w:rPr>
        <w:t xml:space="preserve">Для підсумування </w:t>
      </w:r>
      <w:r w:rsidR="00026BF2">
        <w:rPr>
          <w:rFonts w:ascii="Times New Roman" w:hAnsi="Times New Roman" w:cs="Times New Roman"/>
          <w:sz w:val="28"/>
          <w:szCs w:val="28"/>
        </w:rPr>
        <w:t>…</w:t>
      </w:r>
    </w:p>
    <w:p w:rsidR="009F42E9" w:rsidRPr="00E45B86" w:rsidRDefault="009F42E9" w:rsidP="009F42E9">
      <w:pPr>
        <w:spacing w:line="360" w:lineRule="auto"/>
        <w:ind w:left="1" w:firstLine="709"/>
        <w:contextualSpacing/>
        <w:jc w:val="both"/>
        <w:rPr>
          <w:rFonts w:ascii="Times New Roman" w:hAnsi="Times New Roman" w:cs="Times New Roman"/>
          <w:bCs/>
          <w:sz w:val="28"/>
          <w:szCs w:val="28"/>
        </w:rPr>
      </w:pPr>
    </w:p>
    <w:p w:rsidR="009F42E9" w:rsidRPr="00E45B86" w:rsidRDefault="009F42E9" w:rsidP="009F42E9">
      <w:pPr>
        <w:spacing w:line="360" w:lineRule="auto"/>
        <w:ind w:left="1" w:firstLine="709"/>
        <w:contextualSpacing/>
        <w:jc w:val="both"/>
        <w:rPr>
          <w:rFonts w:ascii="Times New Roman" w:hAnsi="Times New Roman" w:cs="Times New Roman"/>
          <w:bCs/>
          <w:sz w:val="28"/>
          <w:szCs w:val="28"/>
        </w:rPr>
      </w:pPr>
    </w:p>
    <w:p w:rsidR="00806AA2" w:rsidRDefault="00E6365E" w:rsidP="00E6365E">
      <w:pPr>
        <w:spacing w:line="360" w:lineRule="auto"/>
        <w:ind w:left="1" w:firstLine="74"/>
        <w:contextualSpacing/>
        <w:jc w:val="both"/>
        <w:rPr>
          <w:rFonts w:ascii="Times New Roman" w:hAnsi="Times New Roman" w:cs="Times New Roman"/>
          <w:b/>
          <w:sz w:val="28"/>
          <w:szCs w:val="28"/>
        </w:rPr>
      </w:pPr>
      <w:r w:rsidRPr="00E6365E">
        <w:rPr>
          <w:rFonts w:ascii="Times New Roman" w:hAnsi="Times New Roman" w:cs="Times New Roman"/>
          <w:b/>
          <w:sz w:val="28"/>
          <w:szCs w:val="28"/>
        </w:rPr>
        <w:lastRenderedPageBreak/>
        <w:br/>
      </w:r>
      <w:r>
        <w:rPr>
          <w:rFonts w:ascii="Times New Roman" w:hAnsi="Times New Roman" w:cs="Times New Roman"/>
          <w:b/>
          <w:sz w:val="28"/>
          <w:szCs w:val="28"/>
        </w:rPr>
        <w:t xml:space="preserve">      </w:t>
      </w:r>
    </w:p>
    <w:p w:rsidR="00806AA2" w:rsidRDefault="00806AA2" w:rsidP="00E6365E">
      <w:pPr>
        <w:spacing w:line="360" w:lineRule="auto"/>
        <w:ind w:left="1" w:firstLine="74"/>
        <w:contextualSpacing/>
        <w:jc w:val="both"/>
        <w:rPr>
          <w:rFonts w:ascii="Times New Roman" w:hAnsi="Times New Roman" w:cs="Times New Roman"/>
          <w:b/>
          <w:sz w:val="28"/>
          <w:szCs w:val="28"/>
        </w:rPr>
      </w:pPr>
    </w:p>
    <w:p w:rsidR="00806AA2" w:rsidRDefault="00806AA2" w:rsidP="00E6365E">
      <w:pPr>
        <w:spacing w:line="360" w:lineRule="auto"/>
        <w:ind w:left="1" w:firstLine="74"/>
        <w:contextualSpacing/>
        <w:jc w:val="both"/>
        <w:rPr>
          <w:rFonts w:ascii="Times New Roman" w:hAnsi="Times New Roman" w:cs="Times New Roman"/>
          <w:b/>
          <w:sz w:val="28"/>
          <w:szCs w:val="28"/>
        </w:rPr>
      </w:pPr>
    </w:p>
    <w:p w:rsidR="00806AA2" w:rsidRDefault="00806AA2" w:rsidP="00E6365E">
      <w:pPr>
        <w:spacing w:line="360" w:lineRule="auto"/>
        <w:ind w:left="1" w:firstLine="74"/>
        <w:contextualSpacing/>
        <w:jc w:val="both"/>
        <w:rPr>
          <w:rFonts w:ascii="Times New Roman" w:hAnsi="Times New Roman" w:cs="Times New Roman"/>
          <w:b/>
          <w:sz w:val="28"/>
          <w:szCs w:val="28"/>
        </w:rPr>
      </w:pPr>
    </w:p>
    <w:p w:rsidR="00E6365E" w:rsidRDefault="00E6365E" w:rsidP="00BF38CE">
      <w:pPr>
        <w:spacing w:line="480" w:lineRule="auto"/>
        <w:ind w:left="1" w:firstLine="74"/>
        <w:contextualSpacing/>
        <w:jc w:val="center"/>
        <w:rPr>
          <w:rFonts w:ascii="Times New Roman" w:hAnsi="Times New Roman" w:cs="Times New Roman"/>
          <w:b/>
          <w:sz w:val="28"/>
          <w:szCs w:val="28"/>
        </w:rPr>
      </w:pPr>
      <w:r w:rsidRPr="00E6365E">
        <w:rPr>
          <w:rFonts w:ascii="Times New Roman" w:hAnsi="Times New Roman" w:cs="Times New Roman"/>
          <w:b/>
          <w:sz w:val="28"/>
          <w:szCs w:val="28"/>
        </w:rPr>
        <w:t>ВИСНОВКИ</w:t>
      </w:r>
    </w:p>
    <w:p w:rsidR="00806AA2" w:rsidRPr="00E45B86" w:rsidRDefault="00806AA2" w:rsidP="00806AA2">
      <w:pPr>
        <w:spacing w:line="360" w:lineRule="auto"/>
        <w:ind w:left="1" w:firstLine="709"/>
        <w:contextualSpacing/>
        <w:jc w:val="both"/>
        <w:rPr>
          <w:rFonts w:ascii="Times New Roman" w:hAnsi="Times New Roman" w:cs="Times New Roman"/>
          <w:bCs/>
          <w:sz w:val="28"/>
          <w:szCs w:val="28"/>
        </w:rPr>
      </w:pPr>
      <w:r w:rsidRPr="00E45B86">
        <w:rPr>
          <w:rFonts w:ascii="Times New Roman" w:hAnsi="Times New Roman" w:cs="Times New Roman"/>
          <w:bCs/>
          <w:sz w:val="28"/>
          <w:szCs w:val="28"/>
        </w:rPr>
        <w:t>Після опрацювання всього матеріалу можна зробити висновок, що питання колізійного регулювання укладання шлюбу та визнання його недійсним у сфері міжнародних сімейних відносин не має на даний момент належного та остаточного теоретичного обґрунтування та відповідного опрацювання.</w:t>
      </w:r>
    </w:p>
    <w:p w:rsidR="00806AA2" w:rsidRDefault="00806AA2" w:rsidP="00026BF2">
      <w:pPr>
        <w:spacing w:line="360" w:lineRule="auto"/>
        <w:ind w:left="1" w:firstLine="709"/>
        <w:contextualSpacing/>
        <w:jc w:val="both"/>
        <w:rPr>
          <w:rFonts w:ascii="Times New Roman" w:hAnsi="Times New Roman" w:cs="Times New Roman"/>
          <w:b/>
          <w:sz w:val="28"/>
          <w:szCs w:val="28"/>
        </w:rPr>
      </w:pPr>
      <w:r>
        <w:rPr>
          <w:rFonts w:ascii="Times New Roman" w:hAnsi="Times New Roman" w:cs="Times New Roman"/>
          <w:bCs/>
          <w:sz w:val="28"/>
          <w:szCs w:val="28"/>
        </w:rPr>
        <w:t xml:space="preserve">Варто </w:t>
      </w:r>
      <w:r w:rsidR="00026BF2">
        <w:rPr>
          <w:rFonts w:ascii="Times New Roman" w:hAnsi="Times New Roman" w:cs="Times New Roman"/>
          <w:bCs/>
          <w:sz w:val="28"/>
          <w:szCs w:val="28"/>
        </w:rPr>
        <w:t>….</w:t>
      </w:r>
      <w:bookmarkStart w:id="0" w:name="_GoBack"/>
      <w:bookmarkEnd w:id="0"/>
    </w:p>
    <w:p w:rsidR="00806AA2" w:rsidRDefault="00806AA2" w:rsidP="00806AA2">
      <w:pPr>
        <w:spacing w:line="480" w:lineRule="auto"/>
        <w:ind w:left="1" w:firstLine="707"/>
        <w:contextualSpacing/>
        <w:jc w:val="center"/>
        <w:rPr>
          <w:rFonts w:ascii="Times New Roman" w:hAnsi="Times New Roman" w:cs="Times New Roman"/>
          <w:b/>
          <w:sz w:val="28"/>
          <w:szCs w:val="28"/>
        </w:rPr>
      </w:pPr>
    </w:p>
    <w:p w:rsidR="00806AA2" w:rsidRDefault="00806AA2" w:rsidP="00806AA2">
      <w:pPr>
        <w:spacing w:line="480" w:lineRule="auto"/>
        <w:ind w:left="1" w:firstLine="707"/>
        <w:contextualSpacing/>
        <w:jc w:val="center"/>
        <w:rPr>
          <w:rFonts w:ascii="Times New Roman" w:hAnsi="Times New Roman" w:cs="Times New Roman"/>
          <w:b/>
          <w:sz w:val="28"/>
          <w:szCs w:val="28"/>
        </w:rPr>
      </w:pPr>
    </w:p>
    <w:p w:rsidR="00806AA2" w:rsidRDefault="00806AA2" w:rsidP="00806AA2">
      <w:pPr>
        <w:spacing w:line="480" w:lineRule="auto"/>
        <w:ind w:left="1" w:firstLine="707"/>
        <w:contextualSpacing/>
        <w:jc w:val="center"/>
        <w:rPr>
          <w:rFonts w:ascii="Times New Roman" w:hAnsi="Times New Roman" w:cs="Times New Roman"/>
          <w:b/>
          <w:sz w:val="28"/>
          <w:szCs w:val="28"/>
        </w:rPr>
      </w:pPr>
    </w:p>
    <w:p w:rsidR="00806AA2" w:rsidRDefault="00806AA2" w:rsidP="00806AA2">
      <w:pPr>
        <w:spacing w:line="480" w:lineRule="auto"/>
        <w:ind w:left="1" w:firstLine="707"/>
        <w:contextualSpacing/>
        <w:jc w:val="center"/>
        <w:rPr>
          <w:rFonts w:ascii="Times New Roman" w:hAnsi="Times New Roman" w:cs="Times New Roman"/>
          <w:b/>
          <w:sz w:val="28"/>
          <w:szCs w:val="28"/>
        </w:rPr>
      </w:pPr>
      <w:r w:rsidRPr="00415D24">
        <w:rPr>
          <w:rFonts w:ascii="Times New Roman" w:hAnsi="Times New Roman" w:cs="Times New Roman"/>
          <w:b/>
          <w:sz w:val="28"/>
          <w:szCs w:val="28"/>
        </w:rPr>
        <w:t>СПИСОК ВИКОРИСТАНИХ ДЖЕРЕЛ</w:t>
      </w:r>
    </w:p>
    <w:p w:rsidR="00BF38CE" w:rsidRPr="00415D24" w:rsidRDefault="00BF38CE" w:rsidP="00BF38C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415D24">
        <w:rPr>
          <w:rFonts w:ascii="Times New Roman" w:hAnsi="Times New Roman" w:cs="Times New Roman"/>
          <w:sz w:val="28"/>
          <w:szCs w:val="28"/>
        </w:rPr>
        <w:t xml:space="preserve">Конвенція про згоду на взяття шлюбу, шлюбний вік та реєстрацію шлюбу від 10 грудня 1962 року. </w:t>
      </w:r>
      <w:r w:rsidRPr="00415D24">
        <w:rPr>
          <w:rFonts w:ascii="Times New Roman" w:hAnsi="Times New Roman" w:cs="Times New Roman"/>
          <w:sz w:val="28"/>
          <w:szCs w:val="28"/>
          <w:lang w:val="en-US"/>
        </w:rPr>
        <w:t>URL</w:t>
      </w:r>
      <w:r w:rsidRPr="00415D24">
        <w:rPr>
          <w:rFonts w:ascii="Times New Roman" w:hAnsi="Times New Roman" w:cs="Times New Roman"/>
          <w:sz w:val="28"/>
          <w:szCs w:val="28"/>
        </w:rPr>
        <w:t xml:space="preserve">: </w:t>
      </w:r>
      <w:hyperlink r:id="rId11" w:history="1">
        <w:r w:rsidRPr="00415D24">
          <w:rPr>
            <w:rStyle w:val="a4"/>
            <w:rFonts w:ascii="Times New Roman" w:hAnsi="Times New Roman" w:cs="Times New Roman"/>
            <w:sz w:val="28"/>
            <w:szCs w:val="28"/>
          </w:rPr>
          <w:t>https://zakon.rada.gov.ua/laws/show/995_242</w:t>
        </w:r>
      </w:hyperlink>
      <w:r w:rsidRPr="00415D24">
        <w:rPr>
          <w:rFonts w:ascii="Times New Roman" w:hAnsi="Times New Roman" w:cs="Times New Roman"/>
          <w:sz w:val="28"/>
          <w:szCs w:val="28"/>
        </w:rPr>
        <w:t xml:space="preserve">  (дата звернення 09.02.2019)</w:t>
      </w:r>
    </w:p>
    <w:p w:rsidR="00BF38CE" w:rsidRPr="00415D24" w:rsidRDefault="00BF38CE" w:rsidP="00BF38C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415D24">
        <w:rPr>
          <w:rFonts w:ascii="Times New Roman" w:hAnsi="Times New Roman" w:cs="Times New Roman"/>
          <w:sz w:val="28"/>
          <w:szCs w:val="28"/>
        </w:rPr>
        <w:t xml:space="preserve">Конвенція про укладення та визнання дійсності шлюбів від 14 березня 1978 року. </w:t>
      </w:r>
      <w:r w:rsidRPr="00415D24">
        <w:rPr>
          <w:rFonts w:ascii="Times New Roman" w:hAnsi="Times New Roman" w:cs="Times New Roman"/>
          <w:sz w:val="28"/>
          <w:szCs w:val="28"/>
          <w:lang w:val="en-US"/>
        </w:rPr>
        <w:t>URL</w:t>
      </w:r>
      <w:r w:rsidRPr="00415D24">
        <w:rPr>
          <w:rFonts w:ascii="Times New Roman" w:hAnsi="Times New Roman" w:cs="Times New Roman"/>
          <w:sz w:val="28"/>
          <w:szCs w:val="28"/>
        </w:rPr>
        <w:t xml:space="preserve">: </w:t>
      </w:r>
      <w:hyperlink r:id="rId12" w:history="1">
        <w:r w:rsidRPr="00415D24">
          <w:rPr>
            <w:rStyle w:val="a4"/>
            <w:rFonts w:ascii="Times New Roman" w:hAnsi="Times New Roman" w:cs="Times New Roman"/>
            <w:sz w:val="28"/>
            <w:szCs w:val="28"/>
          </w:rPr>
          <w:t>https://zakon.rada.gov.ua/laws/show/995_916</w:t>
        </w:r>
      </w:hyperlink>
      <w:r w:rsidRPr="00415D24">
        <w:rPr>
          <w:rFonts w:ascii="Times New Roman" w:hAnsi="Times New Roman" w:cs="Times New Roman"/>
          <w:sz w:val="28"/>
          <w:szCs w:val="28"/>
        </w:rPr>
        <w:t xml:space="preserve"> (дата звернення 09.02.2019)</w:t>
      </w:r>
    </w:p>
    <w:p w:rsidR="00BF38CE" w:rsidRPr="00415D24" w:rsidRDefault="00BF38CE" w:rsidP="00BF38C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415D24">
        <w:rPr>
          <w:rFonts w:ascii="Times New Roman" w:hAnsi="Times New Roman" w:cs="Times New Roman"/>
          <w:sz w:val="28"/>
          <w:szCs w:val="28"/>
        </w:rPr>
        <w:t>Жушман</w:t>
      </w:r>
      <w:proofErr w:type="spellEnd"/>
      <w:r w:rsidRPr="00415D24">
        <w:rPr>
          <w:rFonts w:ascii="Times New Roman" w:hAnsi="Times New Roman" w:cs="Times New Roman"/>
          <w:sz w:val="28"/>
          <w:szCs w:val="28"/>
        </w:rPr>
        <w:t xml:space="preserve"> В.П. Міжнародне приватне право. Підручник. Харків. Право. 2011. 320 с.</w:t>
      </w:r>
    </w:p>
    <w:p w:rsidR="00BF38CE" w:rsidRPr="00415D24" w:rsidRDefault="00BF38CE" w:rsidP="00BF38C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415D24">
        <w:rPr>
          <w:rFonts w:ascii="Times New Roman" w:hAnsi="Times New Roman" w:cs="Times New Roman"/>
          <w:sz w:val="28"/>
          <w:szCs w:val="28"/>
        </w:rPr>
        <w:t xml:space="preserve">Радченко Л. Трансформація розуміння категорії шлюб за законодавством окремих держав. Вісник КНУ </w:t>
      </w:r>
      <w:proofErr w:type="spellStart"/>
      <w:r w:rsidRPr="00415D24">
        <w:rPr>
          <w:rFonts w:ascii="Times New Roman" w:hAnsi="Times New Roman" w:cs="Times New Roman"/>
          <w:sz w:val="28"/>
          <w:szCs w:val="28"/>
        </w:rPr>
        <w:t>ім.Т.Шевченка</w:t>
      </w:r>
      <w:proofErr w:type="spellEnd"/>
      <w:r w:rsidRPr="00415D24">
        <w:rPr>
          <w:rFonts w:ascii="Times New Roman" w:hAnsi="Times New Roman" w:cs="Times New Roman"/>
          <w:sz w:val="28"/>
          <w:szCs w:val="28"/>
        </w:rPr>
        <w:t>. 2017. № 1. С.43-46.</w:t>
      </w:r>
    </w:p>
    <w:p w:rsidR="00BF38CE" w:rsidRPr="00415D24" w:rsidRDefault="00BF38CE" w:rsidP="00BF38C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Pr="00415D24">
        <w:rPr>
          <w:rFonts w:ascii="Times New Roman" w:hAnsi="Times New Roman" w:cs="Times New Roman"/>
          <w:sz w:val="28"/>
          <w:szCs w:val="28"/>
        </w:rPr>
        <w:t>Розгон</w:t>
      </w:r>
      <w:proofErr w:type="spellEnd"/>
      <w:r w:rsidRPr="00415D24">
        <w:rPr>
          <w:rFonts w:ascii="Times New Roman" w:hAnsi="Times New Roman" w:cs="Times New Roman"/>
          <w:sz w:val="28"/>
          <w:szCs w:val="28"/>
        </w:rPr>
        <w:t xml:space="preserve"> О. Укладання шлюбу громадянина України з іноземцем за кордоном. Юридичний Радник. 2011.№ 6. С. 5–6.</w:t>
      </w:r>
    </w:p>
    <w:p w:rsidR="00BF38CE" w:rsidRPr="00415D24" w:rsidRDefault="00BF38CE" w:rsidP="00BF38C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Pr="00415D24">
        <w:rPr>
          <w:rFonts w:ascii="Times New Roman" w:hAnsi="Times New Roman" w:cs="Times New Roman"/>
          <w:sz w:val="28"/>
          <w:szCs w:val="28"/>
        </w:rPr>
        <w:t>Овчаренко А. Визнання реєстрації та розірвання шлюбу за двосторонніми міжнародними договорами, укладеними. Юридичний журнал. 2010. № 10. С. 5-10. </w:t>
      </w:r>
    </w:p>
    <w:p w:rsidR="00BF38CE" w:rsidRPr="00415D24" w:rsidRDefault="00BF38CE" w:rsidP="00BF38C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415D24">
        <w:rPr>
          <w:rFonts w:ascii="Times New Roman" w:hAnsi="Times New Roman" w:cs="Times New Roman"/>
          <w:sz w:val="28"/>
          <w:szCs w:val="28"/>
        </w:rPr>
        <w:t>Кузьменко С.Г. Міжнародне приватне право: Навчальний посібник. Київ. Центр учбової літератури. 2010. 316 с.</w:t>
      </w:r>
    </w:p>
    <w:p w:rsidR="00BF38CE" w:rsidRPr="00415D24" w:rsidRDefault="00BF38CE" w:rsidP="00BF38C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Pr="00415D24">
        <w:rPr>
          <w:rFonts w:ascii="Times New Roman" w:hAnsi="Times New Roman" w:cs="Times New Roman"/>
          <w:sz w:val="28"/>
          <w:szCs w:val="28"/>
        </w:rPr>
        <w:t>Калакура</w:t>
      </w:r>
      <w:proofErr w:type="spellEnd"/>
      <w:r w:rsidRPr="00415D24">
        <w:rPr>
          <w:rFonts w:ascii="Times New Roman" w:hAnsi="Times New Roman" w:cs="Times New Roman"/>
          <w:sz w:val="28"/>
          <w:szCs w:val="28"/>
        </w:rPr>
        <w:t xml:space="preserve"> В. Принципи колізійного регулювання в міжнародному сімейному праві. Вісник Київського Національного університету ім. Т. Шевченка. Юридичні науки. 2009. № 80. С. 40–43.</w:t>
      </w:r>
    </w:p>
    <w:p w:rsidR="00BF38CE" w:rsidRDefault="00BF38CE" w:rsidP="00BF38C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9. </w:t>
      </w:r>
      <w:r w:rsidRPr="00415D24">
        <w:rPr>
          <w:rFonts w:ascii="Times New Roman" w:hAnsi="Times New Roman" w:cs="Times New Roman"/>
          <w:sz w:val="28"/>
          <w:szCs w:val="28"/>
        </w:rPr>
        <w:t xml:space="preserve">Про міжнародне приватне право громадянства: Закон України від 26 червня 2005 р. </w:t>
      </w:r>
      <w:r w:rsidRPr="00415D24">
        <w:rPr>
          <w:rFonts w:ascii="Times New Roman" w:hAnsi="Times New Roman" w:cs="Times New Roman"/>
          <w:sz w:val="28"/>
          <w:szCs w:val="28"/>
          <w:lang w:val="en-US"/>
        </w:rPr>
        <w:t>URL</w:t>
      </w:r>
      <w:r w:rsidRPr="00415D24">
        <w:rPr>
          <w:rFonts w:ascii="Times New Roman" w:hAnsi="Times New Roman" w:cs="Times New Roman"/>
          <w:sz w:val="28"/>
          <w:szCs w:val="28"/>
        </w:rPr>
        <w:t>:</w:t>
      </w:r>
      <w:r w:rsidRPr="00E45B86">
        <w:t xml:space="preserve"> </w:t>
      </w:r>
      <w:hyperlink r:id="rId13" w:history="1">
        <w:r w:rsidRPr="00415D24">
          <w:rPr>
            <w:rStyle w:val="a4"/>
            <w:rFonts w:ascii="Times New Roman" w:hAnsi="Times New Roman" w:cs="Times New Roman"/>
            <w:sz w:val="28"/>
            <w:szCs w:val="28"/>
          </w:rPr>
          <w:t>https://zakon.rada.gov.ua/laws/show/2709-15</w:t>
        </w:r>
      </w:hyperlink>
      <w:r w:rsidRPr="00415D24">
        <w:rPr>
          <w:rFonts w:ascii="Times New Roman" w:hAnsi="Times New Roman" w:cs="Times New Roman"/>
          <w:sz w:val="28"/>
          <w:szCs w:val="28"/>
        </w:rPr>
        <w:t xml:space="preserve"> (дата звернення 10.02.2019)</w:t>
      </w:r>
    </w:p>
    <w:p w:rsidR="00BF38CE" w:rsidRPr="00415D24" w:rsidRDefault="00BF38CE" w:rsidP="00BF38C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Pr="00415D24">
        <w:rPr>
          <w:rFonts w:ascii="Times New Roman" w:hAnsi="Times New Roman" w:cs="Times New Roman"/>
          <w:sz w:val="28"/>
          <w:szCs w:val="28"/>
        </w:rPr>
        <w:t>Кожевникова В.О. Правове регулювання визнання дійсності шлюбів, укладених громадянами України за кордоном. Кримський юридичний вісник. 2010. №. 1. С. 107–113.</w:t>
      </w:r>
    </w:p>
    <w:p w:rsidR="00BF38CE" w:rsidRPr="00415D24" w:rsidRDefault="00BF38CE" w:rsidP="00BF38C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Pr="00415D24">
        <w:rPr>
          <w:rFonts w:ascii="Times New Roman" w:hAnsi="Times New Roman" w:cs="Times New Roman"/>
          <w:sz w:val="28"/>
          <w:szCs w:val="28"/>
        </w:rPr>
        <w:t xml:space="preserve">Лопата Н. Особливості реєстрації шлюбу за участю іноземних громадян та осіб без громадянства в Україні. Вісник Дніпропетровського університету ім. </w:t>
      </w:r>
      <w:proofErr w:type="spellStart"/>
      <w:r w:rsidRPr="00415D24">
        <w:rPr>
          <w:rFonts w:ascii="Times New Roman" w:hAnsi="Times New Roman" w:cs="Times New Roman"/>
          <w:sz w:val="28"/>
          <w:szCs w:val="28"/>
        </w:rPr>
        <w:t>А.Нобеля</w:t>
      </w:r>
      <w:proofErr w:type="spellEnd"/>
      <w:r w:rsidRPr="00415D24">
        <w:rPr>
          <w:rFonts w:ascii="Times New Roman" w:hAnsi="Times New Roman" w:cs="Times New Roman"/>
          <w:sz w:val="28"/>
          <w:szCs w:val="28"/>
        </w:rPr>
        <w:t>. 2015. № 1. С.101-105.</w:t>
      </w:r>
    </w:p>
    <w:p w:rsidR="00BF38CE" w:rsidRPr="00415D24" w:rsidRDefault="00BF38CE" w:rsidP="00BF38C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 xml:space="preserve">12. </w:t>
      </w:r>
      <w:proofErr w:type="spellStart"/>
      <w:r w:rsidRPr="00415D24">
        <w:rPr>
          <w:rFonts w:ascii="Times New Roman" w:hAnsi="Times New Roman" w:cs="Times New Roman"/>
          <w:bCs/>
          <w:sz w:val="28"/>
          <w:szCs w:val="28"/>
        </w:rPr>
        <w:t>Калакура</w:t>
      </w:r>
      <w:proofErr w:type="spellEnd"/>
      <w:r w:rsidRPr="00415D24">
        <w:rPr>
          <w:rFonts w:ascii="Times New Roman" w:hAnsi="Times New Roman" w:cs="Times New Roman"/>
          <w:bCs/>
          <w:sz w:val="28"/>
          <w:szCs w:val="28"/>
        </w:rPr>
        <w:t xml:space="preserve"> В. Я.</w:t>
      </w:r>
      <w:r w:rsidRPr="00415D24">
        <w:rPr>
          <w:rFonts w:ascii="Times New Roman" w:hAnsi="Times New Roman" w:cs="Times New Roman"/>
          <w:sz w:val="28"/>
          <w:szCs w:val="28"/>
        </w:rPr>
        <w:t xml:space="preserve"> Проблеми колізійного регулювання сім'ї та шлюбу в міжнародному приватному праві. </w:t>
      </w:r>
      <w:r w:rsidRPr="00415D24">
        <w:rPr>
          <w:rFonts w:ascii="Times New Roman" w:hAnsi="Times New Roman" w:cs="Times New Roman"/>
          <w:iCs/>
          <w:sz w:val="28"/>
          <w:szCs w:val="28"/>
        </w:rPr>
        <w:t>Право України</w:t>
      </w:r>
      <w:r w:rsidRPr="00415D24">
        <w:rPr>
          <w:rFonts w:ascii="Times New Roman" w:hAnsi="Times New Roman" w:cs="Times New Roman"/>
          <w:sz w:val="28"/>
          <w:szCs w:val="28"/>
        </w:rPr>
        <w:t>. 2013. № 7. С. 145–153</w:t>
      </w:r>
    </w:p>
    <w:p w:rsidR="00BF38CE" w:rsidRPr="00415D24" w:rsidRDefault="00BF38CE" w:rsidP="00BF38C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r w:rsidRPr="00415D24">
        <w:rPr>
          <w:rFonts w:ascii="Times New Roman" w:hAnsi="Times New Roman" w:cs="Times New Roman"/>
          <w:sz w:val="28"/>
          <w:szCs w:val="28"/>
        </w:rPr>
        <w:t xml:space="preserve">Мельниченко О.В. Міжнародні договори в системі сімейного законодавства України та ЄС. Часопис Київського університету права. 2014. № 3. С.317-320. </w:t>
      </w:r>
    </w:p>
    <w:p w:rsidR="00BF38CE" w:rsidRPr="00415D24" w:rsidRDefault="00BF38CE" w:rsidP="00BF38C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Pr="00415D24">
        <w:rPr>
          <w:rFonts w:ascii="Times New Roman" w:hAnsi="Times New Roman" w:cs="Times New Roman"/>
          <w:sz w:val="28"/>
          <w:szCs w:val="28"/>
        </w:rPr>
        <w:t xml:space="preserve"> </w:t>
      </w:r>
      <w:proofErr w:type="spellStart"/>
      <w:r w:rsidRPr="00415D24">
        <w:rPr>
          <w:rFonts w:ascii="Times New Roman" w:hAnsi="Times New Roman" w:cs="Times New Roman"/>
          <w:sz w:val="28"/>
          <w:szCs w:val="28"/>
        </w:rPr>
        <w:t>Росоляк</w:t>
      </w:r>
      <w:proofErr w:type="spellEnd"/>
      <w:r w:rsidRPr="00415D24">
        <w:rPr>
          <w:rFonts w:ascii="Times New Roman" w:hAnsi="Times New Roman" w:cs="Times New Roman"/>
          <w:sz w:val="28"/>
          <w:szCs w:val="28"/>
        </w:rPr>
        <w:t xml:space="preserve"> О. Проблематика визнання та запровадження правових механізмів щодо реалізації права на одностатевий шлюб у світі (порівняльно – правовий аспект). Актуальні проблеми правознавства. 2018. № 4. С.180-185.</w:t>
      </w:r>
    </w:p>
    <w:p w:rsidR="00BF38CE" w:rsidRPr="00415D24" w:rsidRDefault="00BF38CE" w:rsidP="00BF38C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Pr="00415D24">
        <w:rPr>
          <w:rFonts w:ascii="Times New Roman" w:hAnsi="Times New Roman" w:cs="Times New Roman"/>
          <w:sz w:val="28"/>
          <w:szCs w:val="28"/>
        </w:rPr>
        <w:t xml:space="preserve"> Мороз І., Кушнір Х. Розірвання шлюбу між іноземцями в Україні: міф чи реальність?. Юридична газета. 2015.№31. С. 24.</w:t>
      </w:r>
    </w:p>
    <w:p w:rsidR="00BF38CE" w:rsidRPr="00415D24" w:rsidRDefault="00BF38CE" w:rsidP="00BF38C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Pr="00415D24">
        <w:rPr>
          <w:rFonts w:ascii="Times New Roman" w:hAnsi="Times New Roman" w:cs="Times New Roman"/>
          <w:sz w:val="28"/>
          <w:szCs w:val="28"/>
        </w:rPr>
        <w:t xml:space="preserve"> </w:t>
      </w:r>
      <w:proofErr w:type="spellStart"/>
      <w:r w:rsidRPr="00415D24">
        <w:rPr>
          <w:rFonts w:ascii="Times New Roman" w:hAnsi="Times New Roman" w:cs="Times New Roman"/>
          <w:sz w:val="28"/>
          <w:szCs w:val="28"/>
        </w:rPr>
        <w:t>Стефанчук</w:t>
      </w:r>
      <w:proofErr w:type="spellEnd"/>
      <w:r w:rsidRPr="00415D24">
        <w:rPr>
          <w:rFonts w:ascii="Times New Roman" w:hAnsi="Times New Roman" w:cs="Times New Roman"/>
          <w:sz w:val="28"/>
          <w:szCs w:val="28"/>
        </w:rPr>
        <w:t xml:space="preserve"> М. О. Адаптація українського законодавства до стандартів ЄС у сфері права, що застосовується до розірвання шлюбу. </w:t>
      </w:r>
      <w:proofErr w:type="spellStart"/>
      <w:r w:rsidRPr="00415D24">
        <w:rPr>
          <w:rFonts w:ascii="Times New Roman" w:hAnsi="Times New Roman" w:cs="Times New Roman"/>
          <w:sz w:val="28"/>
          <w:szCs w:val="28"/>
        </w:rPr>
        <w:t>Eurasian</w:t>
      </w:r>
      <w:proofErr w:type="spellEnd"/>
      <w:r w:rsidRPr="00415D24">
        <w:rPr>
          <w:rFonts w:ascii="Times New Roman" w:hAnsi="Times New Roman" w:cs="Times New Roman"/>
          <w:sz w:val="28"/>
          <w:szCs w:val="28"/>
        </w:rPr>
        <w:t xml:space="preserve"> </w:t>
      </w:r>
      <w:proofErr w:type="spellStart"/>
      <w:r w:rsidRPr="00415D24">
        <w:rPr>
          <w:rFonts w:ascii="Times New Roman" w:hAnsi="Times New Roman" w:cs="Times New Roman"/>
          <w:sz w:val="28"/>
          <w:szCs w:val="28"/>
        </w:rPr>
        <w:t>Academic</w:t>
      </w:r>
      <w:proofErr w:type="spellEnd"/>
      <w:r w:rsidRPr="00415D24">
        <w:rPr>
          <w:rFonts w:ascii="Times New Roman" w:hAnsi="Times New Roman" w:cs="Times New Roman"/>
          <w:sz w:val="28"/>
          <w:szCs w:val="28"/>
        </w:rPr>
        <w:t xml:space="preserve"> </w:t>
      </w:r>
      <w:proofErr w:type="spellStart"/>
      <w:r w:rsidRPr="00415D24">
        <w:rPr>
          <w:rFonts w:ascii="Times New Roman" w:hAnsi="Times New Roman" w:cs="Times New Roman"/>
          <w:sz w:val="28"/>
          <w:szCs w:val="28"/>
        </w:rPr>
        <w:t>Research</w:t>
      </w:r>
      <w:proofErr w:type="spellEnd"/>
      <w:r w:rsidRPr="00415D24">
        <w:rPr>
          <w:rFonts w:ascii="Times New Roman" w:hAnsi="Times New Roman" w:cs="Times New Roman"/>
          <w:sz w:val="28"/>
          <w:szCs w:val="28"/>
        </w:rPr>
        <w:t xml:space="preserve"> </w:t>
      </w:r>
      <w:proofErr w:type="spellStart"/>
      <w:r w:rsidRPr="00415D24">
        <w:rPr>
          <w:rFonts w:ascii="Times New Roman" w:hAnsi="Times New Roman" w:cs="Times New Roman"/>
          <w:sz w:val="28"/>
          <w:szCs w:val="28"/>
        </w:rPr>
        <w:t>Journal</w:t>
      </w:r>
      <w:proofErr w:type="spellEnd"/>
      <w:r w:rsidRPr="00415D24">
        <w:rPr>
          <w:rFonts w:ascii="Times New Roman" w:hAnsi="Times New Roman" w:cs="Times New Roman"/>
          <w:sz w:val="28"/>
          <w:szCs w:val="28"/>
        </w:rPr>
        <w:t xml:space="preserve"> 2017. № 8. С.33-40.</w:t>
      </w:r>
    </w:p>
    <w:p w:rsidR="00BF38CE" w:rsidRPr="00415D24" w:rsidRDefault="00BF38CE" w:rsidP="00BF38C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17. </w:t>
      </w:r>
      <w:r w:rsidRPr="00415D24">
        <w:rPr>
          <w:rFonts w:ascii="Times New Roman" w:hAnsi="Times New Roman" w:cs="Times New Roman"/>
          <w:sz w:val="28"/>
          <w:szCs w:val="28"/>
        </w:rPr>
        <w:t xml:space="preserve">Міжнародне приватне право. Загальна частина: підручник за ред. А. С. </w:t>
      </w:r>
      <w:proofErr w:type="spellStart"/>
      <w:r w:rsidRPr="00415D24">
        <w:rPr>
          <w:rFonts w:ascii="Times New Roman" w:hAnsi="Times New Roman" w:cs="Times New Roman"/>
          <w:sz w:val="28"/>
          <w:szCs w:val="28"/>
        </w:rPr>
        <w:t>Довгерта</w:t>
      </w:r>
      <w:proofErr w:type="spellEnd"/>
      <w:r w:rsidRPr="00415D24">
        <w:rPr>
          <w:rFonts w:ascii="Times New Roman" w:hAnsi="Times New Roman" w:cs="Times New Roman"/>
          <w:sz w:val="28"/>
          <w:szCs w:val="28"/>
        </w:rPr>
        <w:t xml:space="preserve"> і В. І. Кисіля. Київ. </w:t>
      </w:r>
      <w:proofErr w:type="spellStart"/>
      <w:r w:rsidRPr="00415D24">
        <w:rPr>
          <w:rFonts w:ascii="Times New Roman" w:hAnsi="Times New Roman" w:cs="Times New Roman"/>
          <w:sz w:val="28"/>
          <w:szCs w:val="28"/>
        </w:rPr>
        <w:t>Алерта</w:t>
      </w:r>
      <w:proofErr w:type="spellEnd"/>
      <w:r w:rsidRPr="00415D24">
        <w:rPr>
          <w:rFonts w:ascii="Times New Roman" w:hAnsi="Times New Roman" w:cs="Times New Roman"/>
          <w:sz w:val="28"/>
          <w:szCs w:val="28"/>
        </w:rPr>
        <w:t>. 2012. 376 с</w:t>
      </w:r>
    </w:p>
    <w:p w:rsidR="00BF38CE" w:rsidRPr="00415D24" w:rsidRDefault="00BF38CE" w:rsidP="00BF38C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 xml:space="preserve">18. </w:t>
      </w:r>
      <w:proofErr w:type="spellStart"/>
      <w:r w:rsidRPr="00415D24">
        <w:rPr>
          <w:rFonts w:ascii="Times New Roman" w:hAnsi="Times New Roman" w:cs="Times New Roman"/>
          <w:bCs/>
          <w:sz w:val="28"/>
          <w:szCs w:val="28"/>
        </w:rPr>
        <w:t>Пронюк</w:t>
      </w:r>
      <w:proofErr w:type="spellEnd"/>
      <w:r w:rsidRPr="00415D24">
        <w:rPr>
          <w:rFonts w:ascii="Times New Roman" w:hAnsi="Times New Roman" w:cs="Times New Roman"/>
          <w:bCs/>
          <w:sz w:val="28"/>
          <w:szCs w:val="28"/>
        </w:rPr>
        <w:t xml:space="preserve"> Н. В.</w:t>
      </w:r>
      <w:r w:rsidRPr="00415D24">
        <w:rPr>
          <w:rFonts w:ascii="Times New Roman" w:hAnsi="Times New Roman" w:cs="Times New Roman"/>
          <w:sz w:val="28"/>
          <w:szCs w:val="28"/>
        </w:rPr>
        <w:t xml:space="preserve"> Сучасне міжнародне право : </w:t>
      </w:r>
      <w:proofErr w:type="spellStart"/>
      <w:r w:rsidRPr="00415D24">
        <w:rPr>
          <w:rFonts w:ascii="Times New Roman" w:hAnsi="Times New Roman" w:cs="Times New Roman"/>
          <w:sz w:val="28"/>
          <w:szCs w:val="28"/>
        </w:rPr>
        <w:t>навч</w:t>
      </w:r>
      <w:proofErr w:type="spellEnd"/>
      <w:r w:rsidRPr="00415D24">
        <w:rPr>
          <w:rFonts w:ascii="Times New Roman" w:hAnsi="Times New Roman" w:cs="Times New Roman"/>
          <w:sz w:val="28"/>
          <w:szCs w:val="28"/>
        </w:rPr>
        <w:t xml:space="preserve">. </w:t>
      </w:r>
      <w:proofErr w:type="spellStart"/>
      <w:r w:rsidRPr="00415D24">
        <w:rPr>
          <w:rFonts w:ascii="Times New Roman" w:hAnsi="Times New Roman" w:cs="Times New Roman"/>
          <w:sz w:val="28"/>
          <w:szCs w:val="28"/>
        </w:rPr>
        <w:t>посіб</w:t>
      </w:r>
      <w:proofErr w:type="spellEnd"/>
      <w:r w:rsidRPr="00415D24">
        <w:rPr>
          <w:rFonts w:ascii="Times New Roman" w:hAnsi="Times New Roman" w:cs="Times New Roman"/>
          <w:sz w:val="28"/>
          <w:szCs w:val="28"/>
        </w:rPr>
        <w:t>. Київ: КНТ. 2010. 344 с.</w:t>
      </w:r>
    </w:p>
    <w:p w:rsidR="00BF38CE" w:rsidRPr="00415D24" w:rsidRDefault="00BF38CE" w:rsidP="00BF38C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19. </w:t>
      </w:r>
      <w:proofErr w:type="spellStart"/>
      <w:r w:rsidRPr="00415D24">
        <w:rPr>
          <w:rFonts w:ascii="Times New Roman" w:hAnsi="Times New Roman" w:cs="Times New Roman"/>
          <w:sz w:val="28"/>
          <w:szCs w:val="28"/>
        </w:rPr>
        <w:t>Сафончик</w:t>
      </w:r>
      <w:proofErr w:type="spellEnd"/>
      <w:r w:rsidRPr="00415D24">
        <w:rPr>
          <w:rFonts w:ascii="Times New Roman" w:hAnsi="Times New Roman" w:cs="Times New Roman"/>
          <w:sz w:val="28"/>
          <w:szCs w:val="28"/>
        </w:rPr>
        <w:t xml:space="preserve"> О. І. Правові наслідки припинення </w:t>
      </w:r>
      <w:proofErr w:type="spellStart"/>
      <w:r w:rsidRPr="00415D24">
        <w:rPr>
          <w:rFonts w:ascii="Times New Roman" w:hAnsi="Times New Roman" w:cs="Times New Roman"/>
          <w:sz w:val="28"/>
          <w:szCs w:val="28"/>
        </w:rPr>
        <w:t>шлюбно</w:t>
      </w:r>
      <w:proofErr w:type="spellEnd"/>
      <w:r w:rsidRPr="00415D24">
        <w:rPr>
          <w:rFonts w:ascii="Times New Roman" w:hAnsi="Times New Roman" w:cs="Times New Roman"/>
          <w:sz w:val="28"/>
          <w:szCs w:val="28"/>
        </w:rPr>
        <w:t>-сімейних правовідносин. Актуальні проблеми держави і права. 2011. № 58. С. 309–315.</w:t>
      </w:r>
    </w:p>
    <w:p w:rsidR="00BF38CE" w:rsidRPr="00415D24" w:rsidRDefault="00BF38CE" w:rsidP="00BF38C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Pr="00415D24">
        <w:rPr>
          <w:rFonts w:ascii="Times New Roman" w:hAnsi="Times New Roman" w:cs="Times New Roman"/>
          <w:sz w:val="28"/>
          <w:szCs w:val="28"/>
        </w:rPr>
        <w:t xml:space="preserve"> </w:t>
      </w:r>
      <w:r w:rsidRPr="00415D24">
        <w:rPr>
          <w:rFonts w:ascii="Times New Roman" w:hAnsi="Times New Roman" w:cs="Times New Roman"/>
          <w:bCs/>
          <w:sz w:val="28"/>
          <w:szCs w:val="28"/>
        </w:rPr>
        <w:t>Міжнародне</w:t>
      </w:r>
      <w:r w:rsidRPr="00415D24">
        <w:rPr>
          <w:rFonts w:ascii="Times New Roman" w:hAnsi="Times New Roman" w:cs="Times New Roman"/>
          <w:sz w:val="28"/>
          <w:szCs w:val="28"/>
        </w:rPr>
        <w:t xml:space="preserve"> приватне право : підручник за ред. В. П. </w:t>
      </w:r>
      <w:proofErr w:type="spellStart"/>
      <w:r w:rsidRPr="00415D24">
        <w:rPr>
          <w:rFonts w:ascii="Times New Roman" w:hAnsi="Times New Roman" w:cs="Times New Roman"/>
          <w:sz w:val="28"/>
          <w:szCs w:val="28"/>
        </w:rPr>
        <w:t>Жушмана</w:t>
      </w:r>
      <w:proofErr w:type="spellEnd"/>
      <w:r w:rsidRPr="00415D24">
        <w:rPr>
          <w:rFonts w:ascii="Times New Roman" w:hAnsi="Times New Roman" w:cs="Times New Roman"/>
          <w:sz w:val="28"/>
          <w:szCs w:val="28"/>
        </w:rPr>
        <w:t>, І. А. Шуміло. Харків: Право. 2012. 320 с.</w:t>
      </w:r>
    </w:p>
    <w:p w:rsidR="00BF38CE" w:rsidRPr="00415D24" w:rsidRDefault="00BF38CE" w:rsidP="00806AA2">
      <w:pPr>
        <w:spacing w:line="480" w:lineRule="auto"/>
        <w:ind w:left="1" w:firstLine="707"/>
        <w:contextualSpacing/>
        <w:jc w:val="center"/>
        <w:rPr>
          <w:rFonts w:ascii="Times New Roman" w:hAnsi="Times New Roman" w:cs="Times New Roman"/>
          <w:b/>
          <w:sz w:val="28"/>
          <w:szCs w:val="28"/>
        </w:rPr>
      </w:pPr>
    </w:p>
    <w:sectPr w:rsidR="00BF38CE" w:rsidRPr="00415D24" w:rsidSect="00BF38CE">
      <w:headerReference w:type="default" r:id="rId14"/>
      <w:pgSz w:w="11906" w:h="16838"/>
      <w:pgMar w:top="1134" w:right="567"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B24" w:rsidRDefault="002E3B24" w:rsidP="00BF38CE">
      <w:pPr>
        <w:spacing w:after="0" w:line="240" w:lineRule="auto"/>
      </w:pPr>
      <w:r>
        <w:separator/>
      </w:r>
    </w:p>
  </w:endnote>
  <w:endnote w:type="continuationSeparator" w:id="0">
    <w:p w:rsidR="002E3B24" w:rsidRDefault="002E3B24" w:rsidP="00BF3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B24" w:rsidRDefault="002E3B24" w:rsidP="00BF38CE">
      <w:pPr>
        <w:spacing w:after="0" w:line="240" w:lineRule="auto"/>
      </w:pPr>
      <w:r>
        <w:separator/>
      </w:r>
    </w:p>
  </w:footnote>
  <w:footnote w:type="continuationSeparator" w:id="0">
    <w:p w:rsidR="002E3B24" w:rsidRDefault="002E3B24" w:rsidP="00BF3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9393617"/>
      <w:docPartObj>
        <w:docPartGallery w:val="Page Numbers (Top of Page)"/>
        <w:docPartUnique/>
      </w:docPartObj>
    </w:sdtPr>
    <w:sdtEndPr/>
    <w:sdtContent>
      <w:p w:rsidR="00BF38CE" w:rsidRDefault="00BF38CE">
        <w:pPr>
          <w:pStyle w:val="a5"/>
          <w:jc w:val="right"/>
        </w:pPr>
        <w:r>
          <w:fldChar w:fldCharType="begin"/>
        </w:r>
        <w:r>
          <w:instrText>PAGE   \* MERGEFORMAT</w:instrText>
        </w:r>
        <w:r>
          <w:fldChar w:fldCharType="separate"/>
        </w:r>
        <w:r w:rsidRPr="00BF38CE">
          <w:rPr>
            <w:noProof/>
            <w:lang w:val="ru-RU"/>
          </w:rPr>
          <w:t>2</w:t>
        </w:r>
        <w:r>
          <w:fldChar w:fldCharType="end"/>
        </w:r>
      </w:p>
    </w:sdtContent>
  </w:sdt>
  <w:p w:rsidR="00BF38CE" w:rsidRDefault="00BF38C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F7"/>
    <w:rsid w:val="00011992"/>
    <w:rsid w:val="00026BF2"/>
    <w:rsid w:val="000F5E62"/>
    <w:rsid w:val="002E3B24"/>
    <w:rsid w:val="004719F3"/>
    <w:rsid w:val="004D0ADE"/>
    <w:rsid w:val="00537594"/>
    <w:rsid w:val="00806AA2"/>
    <w:rsid w:val="009F42E9"/>
    <w:rsid w:val="00AD2DF7"/>
    <w:rsid w:val="00BF38CE"/>
    <w:rsid w:val="00E6365E"/>
    <w:rsid w:val="00F0510C"/>
    <w:rsid w:val="00FF0E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B01E"/>
  <w15:chartTrackingRefBased/>
  <w15:docId w15:val="{C51EE4C5-B55F-4978-9022-382A37B0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10C"/>
    <w:pPr>
      <w:ind w:left="720"/>
      <w:contextualSpacing/>
    </w:pPr>
  </w:style>
  <w:style w:type="character" w:styleId="a4">
    <w:name w:val="Hyperlink"/>
    <w:basedOn w:val="a0"/>
    <w:uiPriority w:val="99"/>
    <w:unhideWhenUsed/>
    <w:rsid w:val="00806AA2"/>
    <w:rPr>
      <w:color w:val="0563C1" w:themeColor="hyperlink"/>
      <w:u w:val="single"/>
    </w:rPr>
  </w:style>
  <w:style w:type="paragraph" w:styleId="a5">
    <w:name w:val="header"/>
    <w:basedOn w:val="a"/>
    <w:link w:val="a6"/>
    <w:uiPriority w:val="99"/>
    <w:unhideWhenUsed/>
    <w:rsid w:val="00BF38CE"/>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F38CE"/>
  </w:style>
  <w:style w:type="paragraph" w:styleId="a7">
    <w:name w:val="footer"/>
    <w:basedOn w:val="a"/>
    <w:link w:val="a8"/>
    <w:uiPriority w:val="99"/>
    <w:unhideWhenUsed/>
    <w:rsid w:val="00BF38C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F38CE"/>
  </w:style>
  <w:style w:type="paragraph" w:styleId="a9">
    <w:name w:val="Balloon Text"/>
    <w:basedOn w:val="a"/>
    <w:link w:val="aa"/>
    <w:uiPriority w:val="99"/>
    <w:semiHidden/>
    <w:unhideWhenUsed/>
    <w:rsid w:val="00FF0E4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F0E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18708">
      <w:bodyDiv w:val="1"/>
      <w:marLeft w:val="0"/>
      <w:marRight w:val="0"/>
      <w:marTop w:val="0"/>
      <w:marBottom w:val="0"/>
      <w:divBdr>
        <w:top w:val="none" w:sz="0" w:space="0" w:color="auto"/>
        <w:left w:val="none" w:sz="0" w:space="0" w:color="auto"/>
        <w:bottom w:val="none" w:sz="0" w:space="0" w:color="auto"/>
        <w:right w:val="none" w:sz="0" w:space="0" w:color="auto"/>
      </w:divBdr>
    </w:div>
    <w:div w:id="551962733">
      <w:bodyDiv w:val="1"/>
      <w:marLeft w:val="0"/>
      <w:marRight w:val="0"/>
      <w:marTop w:val="0"/>
      <w:marBottom w:val="0"/>
      <w:divBdr>
        <w:top w:val="none" w:sz="0" w:space="0" w:color="auto"/>
        <w:left w:val="none" w:sz="0" w:space="0" w:color="auto"/>
        <w:bottom w:val="none" w:sz="0" w:space="0" w:color="auto"/>
        <w:right w:val="none" w:sz="0" w:space="0" w:color="auto"/>
      </w:divBdr>
    </w:div>
    <w:div w:id="723337477">
      <w:bodyDiv w:val="1"/>
      <w:marLeft w:val="0"/>
      <w:marRight w:val="0"/>
      <w:marTop w:val="0"/>
      <w:marBottom w:val="0"/>
      <w:divBdr>
        <w:top w:val="none" w:sz="0" w:space="0" w:color="auto"/>
        <w:left w:val="none" w:sz="0" w:space="0" w:color="auto"/>
        <w:bottom w:val="none" w:sz="0" w:space="0" w:color="auto"/>
        <w:right w:val="none" w:sz="0" w:space="0" w:color="auto"/>
      </w:divBdr>
    </w:div>
    <w:div w:id="117764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zakon.rada.gov.ua/laws/show/2709-15" TargetMode="Externa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hyperlink" Target="https://zakon.rada.gov.ua/laws/show/995_91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yperlink" Target="https://zakon.rada.gov.ua/laws/show/995_242" TargetMode="External"/><Relationship Id="rId5" Type="http://schemas.openxmlformats.org/officeDocument/2006/relationships/endnotes" Target="endnotes.xml"/><Relationship Id="rId15" Type="http://schemas.openxmlformats.org/officeDocument/2006/relationships/fontTable" Target="fontTable.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90547-F37D-48F9-9C36-FD819A6DC9A6}" type="doc">
      <dgm:prSet loTypeId="urn:microsoft.com/office/officeart/2005/8/layout/process4" loCatId="process" qsTypeId="urn:microsoft.com/office/officeart/2005/8/quickstyle/simple1" qsCatId="simple" csTypeId="urn:microsoft.com/office/officeart/2005/8/colors/accent1_2" csCatId="accent1" phldr="1"/>
      <dgm:spPr/>
    </dgm:pt>
    <dgm:pt modelId="{2E96E773-17C7-4379-AB27-52C00967ED85}">
      <dgm:prSet phldrT="[Текст]" custT="1"/>
      <dgm:spPr/>
      <dgm:t>
        <a:bodyPr/>
        <a:lstStyle/>
        <a:p>
          <a:r>
            <a:rPr lang="uk-UA" sz="1400">
              <a:latin typeface="Times New Roman" panose="02020603050405020304" pitchFamily="18" charset="0"/>
              <a:cs typeface="Times New Roman" panose="02020603050405020304" pitchFamily="18" charset="0"/>
            </a:rPr>
            <a:t>якщо забезпечена фор­ма та порядок йога укладання (процедура оформлення)</a:t>
          </a:r>
        </a:p>
      </dgm:t>
    </dgm:pt>
    <dgm:pt modelId="{E3181CE2-B0A1-408E-B681-2A3D1A1D35E2}" type="parTrans" cxnId="{2BF1B9E4-A1ED-453B-807F-92389ED52990}">
      <dgm:prSet/>
      <dgm:spPr/>
      <dgm:t>
        <a:bodyPr/>
        <a:lstStyle/>
        <a:p>
          <a:endParaRPr lang="uk-UA"/>
        </a:p>
      </dgm:t>
    </dgm:pt>
    <dgm:pt modelId="{06BA5F36-5332-4C21-866C-D1865F3D5A37}" type="sibTrans" cxnId="{2BF1B9E4-A1ED-453B-807F-92389ED52990}">
      <dgm:prSet/>
      <dgm:spPr/>
      <dgm:t>
        <a:bodyPr/>
        <a:lstStyle/>
        <a:p>
          <a:endParaRPr lang="uk-UA"/>
        </a:p>
      </dgm:t>
    </dgm:pt>
    <dgm:pt modelId="{F9FE5273-5647-45BC-AE43-E5A859EEDA9A}">
      <dgm:prSet phldrT="[Текст]" custT="1"/>
      <dgm:spPr/>
      <dgm:t>
        <a:bodyPr/>
        <a:lstStyle/>
        <a:p>
          <a:r>
            <a:rPr lang="uk-UA" sz="1400">
              <a:latin typeface="Times New Roman" panose="02020603050405020304" pitchFamily="18" charset="0"/>
              <a:cs typeface="Times New Roman" panose="02020603050405020304" pitchFamily="18" charset="0"/>
            </a:rPr>
            <a:t>якщо ...., що перешкоджають вступу)..</a:t>
          </a:r>
        </a:p>
      </dgm:t>
    </dgm:pt>
    <dgm:pt modelId="{8BEE1B66-AA0B-47BB-B0B9-898E0925D8C3}" type="parTrans" cxnId="{555E22F6-7E7A-4C0A-B506-21F64C9BDBBC}">
      <dgm:prSet/>
      <dgm:spPr/>
      <dgm:t>
        <a:bodyPr/>
        <a:lstStyle/>
        <a:p>
          <a:endParaRPr lang="uk-UA"/>
        </a:p>
      </dgm:t>
    </dgm:pt>
    <dgm:pt modelId="{A4972DFE-299F-4FD0-8C64-563600E54AE6}" type="sibTrans" cxnId="{555E22F6-7E7A-4C0A-B506-21F64C9BDBBC}">
      <dgm:prSet/>
      <dgm:spPr/>
      <dgm:t>
        <a:bodyPr/>
        <a:lstStyle/>
        <a:p>
          <a:endParaRPr lang="uk-UA"/>
        </a:p>
      </dgm:t>
    </dgm:pt>
    <dgm:pt modelId="{23CA7B10-0AD3-46E9-9B9E-FA203CD31857}" type="pres">
      <dgm:prSet presAssocID="{42F90547-F37D-48F9-9C36-FD819A6DC9A6}" presName="Name0" presStyleCnt="0">
        <dgm:presLayoutVars>
          <dgm:dir/>
          <dgm:animLvl val="lvl"/>
          <dgm:resizeHandles val="exact"/>
        </dgm:presLayoutVars>
      </dgm:prSet>
      <dgm:spPr/>
    </dgm:pt>
    <dgm:pt modelId="{22EF8A7B-B798-43E1-A8F0-FED6E8DA5E58}" type="pres">
      <dgm:prSet presAssocID="{F9FE5273-5647-45BC-AE43-E5A859EEDA9A}" presName="boxAndChildren" presStyleCnt="0"/>
      <dgm:spPr/>
    </dgm:pt>
    <dgm:pt modelId="{193A6DB4-1125-48D7-829C-1EB1B7A6244E}" type="pres">
      <dgm:prSet presAssocID="{F9FE5273-5647-45BC-AE43-E5A859EEDA9A}" presName="parentTextBox" presStyleLbl="node1" presStyleIdx="0" presStyleCnt="2"/>
      <dgm:spPr/>
    </dgm:pt>
    <dgm:pt modelId="{8FAD8C65-9326-4D24-81B6-004ACF5A87BB}" type="pres">
      <dgm:prSet presAssocID="{06BA5F36-5332-4C21-866C-D1865F3D5A37}" presName="sp" presStyleCnt="0"/>
      <dgm:spPr/>
    </dgm:pt>
    <dgm:pt modelId="{0C1F3D68-0BD4-43DF-A345-8FB7713D3AD2}" type="pres">
      <dgm:prSet presAssocID="{2E96E773-17C7-4379-AB27-52C00967ED85}" presName="arrowAndChildren" presStyleCnt="0"/>
      <dgm:spPr/>
    </dgm:pt>
    <dgm:pt modelId="{A0A049D8-D14E-4824-9501-E9F6748C5A57}" type="pres">
      <dgm:prSet presAssocID="{2E96E773-17C7-4379-AB27-52C00967ED85}" presName="parentTextArrow" presStyleLbl="node1" presStyleIdx="1" presStyleCnt="2"/>
      <dgm:spPr/>
    </dgm:pt>
  </dgm:ptLst>
  <dgm:cxnLst>
    <dgm:cxn modelId="{DBD98C83-B344-4792-929F-33015EE8AD04}" type="presOf" srcId="{42F90547-F37D-48F9-9C36-FD819A6DC9A6}" destId="{23CA7B10-0AD3-46E9-9B9E-FA203CD31857}" srcOrd="0" destOrd="0" presId="urn:microsoft.com/office/officeart/2005/8/layout/process4"/>
    <dgm:cxn modelId="{A7427892-C29D-49BF-9B35-E0C1282EC2B2}" type="presOf" srcId="{2E96E773-17C7-4379-AB27-52C00967ED85}" destId="{A0A049D8-D14E-4824-9501-E9F6748C5A57}" srcOrd="0" destOrd="0" presId="urn:microsoft.com/office/officeart/2005/8/layout/process4"/>
    <dgm:cxn modelId="{9B7E8395-7218-4702-BDBB-943D15D7E20A}" type="presOf" srcId="{F9FE5273-5647-45BC-AE43-E5A859EEDA9A}" destId="{193A6DB4-1125-48D7-829C-1EB1B7A6244E}" srcOrd="0" destOrd="0" presId="urn:microsoft.com/office/officeart/2005/8/layout/process4"/>
    <dgm:cxn modelId="{2BF1B9E4-A1ED-453B-807F-92389ED52990}" srcId="{42F90547-F37D-48F9-9C36-FD819A6DC9A6}" destId="{2E96E773-17C7-4379-AB27-52C00967ED85}" srcOrd="0" destOrd="0" parTransId="{E3181CE2-B0A1-408E-B681-2A3D1A1D35E2}" sibTransId="{06BA5F36-5332-4C21-866C-D1865F3D5A37}"/>
    <dgm:cxn modelId="{555E22F6-7E7A-4C0A-B506-21F64C9BDBBC}" srcId="{42F90547-F37D-48F9-9C36-FD819A6DC9A6}" destId="{F9FE5273-5647-45BC-AE43-E5A859EEDA9A}" srcOrd="1" destOrd="0" parTransId="{8BEE1B66-AA0B-47BB-B0B9-898E0925D8C3}" sibTransId="{A4972DFE-299F-4FD0-8C64-563600E54AE6}"/>
    <dgm:cxn modelId="{1A15CB0B-C82F-4EA0-A0A4-64D6D6500A47}" type="presParOf" srcId="{23CA7B10-0AD3-46E9-9B9E-FA203CD31857}" destId="{22EF8A7B-B798-43E1-A8F0-FED6E8DA5E58}" srcOrd="0" destOrd="0" presId="urn:microsoft.com/office/officeart/2005/8/layout/process4"/>
    <dgm:cxn modelId="{1E0B5EB7-B6B9-40CD-A523-C69D26D238AD}" type="presParOf" srcId="{22EF8A7B-B798-43E1-A8F0-FED6E8DA5E58}" destId="{193A6DB4-1125-48D7-829C-1EB1B7A6244E}" srcOrd="0" destOrd="0" presId="urn:microsoft.com/office/officeart/2005/8/layout/process4"/>
    <dgm:cxn modelId="{1A532F85-1363-4C4E-A527-2D4253808330}" type="presParOf" srcId="{23CA7B10-0AD3-46E9-9B9E-FA203CD31857}" destId="{8FAD8C65-9326-4D24-81B6-004ACF5A87BB}" srcOrd="1" destOrd="0" presId="urn:microsoft.com/office/officeart/2005/8/layout/process4"/>
    <dgm:cxn modelId="{56978FB4-C203-4BF3-B579-A36FCDACB57A}" type="presParOf" srcId="{23CA7B10-0AD3-46E9-9B9E-FA203CD31857}" destId="{0C1F3D68-0BD4-43DF-A345-8FB7713D3AD2}" srcOrd="2" destOrd="0" presId="urn:microsoft.com/office/officeart/2005/8/layout/process4"/>
    <dgm:cxn modelId="{F0C0E498-286A-46B7-A152-5A94ABD59E5B}" type="presParOf" srcId="{0C1F3D68-0BD4-43DF-A345-8FB7713D3AD2}" destId="{A0A049D8-D14E-4824-9501-E9F6748C5A57}" srcOrd="0" destOrd="0" presId="urn:microsoft.com/office/officeart/2005/8/layout/process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3A6DB4-1125-48D7-829C-1EB1B7A6244E}">
      <dsp:nvSpPr>
        <dsp:cNvPr id="0" name=""/>
        <dsp:cNvSpPr/>
      </dsp:nvSpPr>
      <dsp:spPr>
        <a:xfrm>
          <a:off x="0" y="1230252"/>
          <a:ext cx="5486400" cy="80717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якщо ...., що перешкоджають вступу)..</a:t>
          </a:r>
        </a:p>
      </dsp:txBody>
      <dsp:txXfrm>
        <a:off x="0" y="1230252"/>
        <a:ext cx="5486400" cy="807178"/>
      </dsp:txXfrm>
    </dsp:sp>
    <dsp:sp modelId="{A0A049D8-D14E-4824-9501-E9F6748C5A57}">
      <dsp:nvSpPr>
        <dsp:cNvPr id="0" name=""/>
        <dsp:cNvSpPr/>
      </dsp:nvSpPr>
      <dsp:spPr>
        <a:xfrm rot="10800000">
          <a:off x="0" y="919"/>
          <a:ext cx="5486400" cy="124144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якщо забезпечена фор­ма та порядок йога укладання (процедура оформлення)</a:t>
          </a:r>
        </a:p>
      </dsp:txBody>
      <dsp:txXfrm rot="10800000">
        <a:off x="0" y="919"/>
        <a:ext cx="5486400" cy="80665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1419</Words>
  <Characters>8089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dc:creator>
  <cp:keywords/>
  <dc:description/>
  <cp:lastModifiedBy>Оксана Смолярчук</cp:lastModifiedBy>
  <cp:revision>3</cp:revision>
  <dcterms:created xsi:type="dcterms:W3CDTF">2019-04-06T19:49:00Z</dcterms:created>
  <dcterms:modified xsi:type="dcterms:W3CDTF">2019-04-06T19:51:00Z</dcterms:modified>
</cp:coreProperties>
</file>