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7E4D5" w14:textId="77777777" w:rsidR="003076E5" w:rsidRDefault="003076E5" w:rsidP="003076E5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3076E5">
        <w:rPr>
          <w:rFonts w:ascii="Times New Roman" w:hAnsi="Times New Roman" w:cs="Times New Roman"/>
          <w:b/>
          <w:sz w:val="28"/>
        </w:rPr>
        <w:t>Правове</w:t>
      </w:r>
      <w:proofErr w:type="spellEnd"/>
      <w:r w:rsidRPr="003076E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076E5">
        <w:rPr>
          <w:rFonts w:ascii="Times New Roman" w:hAnsi="Times New Roman" w:cs="Times New Roman"/>
          <w:b/>
          <w:sz w:val="28"/>
        </w:rPr>
        <w:t>регулювання</w:t>
      </w:r>
      <w:proofErr w:type="spellEnd"/>
      <w:r w:rsidRPr="003076E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076E5">
        <w:rPr>
          <w:rFonts w:ascii="Times New Roman" w:hAnsi="Times New Roman" w:cs="Times New Roman"/>
          <w:b/>
          <w:sz w:val="28"/>
        </w:rPr>
        <w:t>випуску</w:t>
      </w:r>
      <w:proofErr w:type="spellEnd"/>
      <w:r w:rsidRPr="003076E5">
        <w:rPr>
          <w:rFonts w:ascii="Times New Roman" w:hAnsi="Times New Roman" w:cs="Times New Roman"/>
          <w:b/>
          <w:sz w:val="28"/>
        </w:rPr>
        <w:t xml:space="preserve"> та </w:t>
      </w:r>
      <w:proofErr w:type="spellStart"/>
      <w:r w:rsidRPr="003076E5">
        <w:rPr>
          <w:rFonts w:ascii="Times New Roman" w:hAnsi="Times New Roman" w:cs="Times New Roman"/>
          <w:b/>
          <w:sz w:val="28"/>
        </w:rPr>
        <w:t>обігу</w:t>
      </w:r>
      <w:proofErr w:type="spellEnd"/>
      <w:r w:rsidRPr="003076E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076E5">
        <w:rPr>
          <w:rFonts w:ascii="Times New Roman" w:hAnsi="Times New Roman" w:cs="Times New Roman"/>
          <w:b/>
          <w:sz w:val="28"/>
        </w:rPr>
        <w:t>інвестиційних</w:t>
      </w:r>
      <w:proofErr w:type="spellEnd"/>
      <w:r w:rsidRPr="003076E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076E5">
        <w:rPr>
          <w:rFonts w:ascii="Times New Roman" w:hAnsi="Times New Roman" w:cs="Times New Roman"/>
          <w:b/>
          <w:sz w:val="28"/>
        </w:rPr>
        <w:t>цінних</w:t>
      </w:r>
      <w:proofErr w:type="spellEnd"/>
      <w:r w:rsidRPr="003076E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076E5">
        <w:rPr>
          <w:rFonts w:ascii="Times New Roman" w:hAnsi="Times New Roman" w:cs="Times New Roman"/>
          <w:b/>
          <w:sz w:val="28"/>
        </w:rPr>
        <w:t>паперів</w:t>
      </w:r>
      <w:proofErr w:type="spellEnd"/>
    </w:p>
    <w:p w14:paraId="73F267EA" w14:textId="77777777" w:rsidR="003076E5" w:rsidRDefault="003076E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72E9B57B" w14:textId="77777777" w:rsidR="008E715F" w:rsidRDefault="008E715F" w:rsidP="008E715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ЗМІСТ</w:t>
      </w:r>
    </w:p>
    <w:p w14:paraId="0AE4160A" w14:textId="77777777" w:rsidR="008E715F" w:rsidRDefault="008E715F" w:rsidP="008E7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076E5">
        <w:rPr>
          <w:rFonts w:ascii="Times New Roman" w:hAnsi="Times New Roman" w:cs="Times New Roman"/>
          <w:sz w:val="28"/>
          <w:lang w:val="uk-UA"/>
        </w:rPr>
        <w:t>ВСТУП</w:t>
      </w:r>
      <w:r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…………………………………………………………………………3</w:t>
      </w:r>
    </w:p>
    <w:p w14:paraId="6B2E35E7" w14:textId="77777777" w:rsidR="008E715F" w:rsidRDefault="008E715F" w:rsidP="008E7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РОЗДІЛ І. ЗАГАЛЬНОТЕОРЕТИЧНІ ПИТАННЯ ІНВЕСТИТЦІЙНИХ ЦІННИХ ПАПЕРІВ………………………………………………………………….5</w:t>
      </w:r>
    </w:p>
    <w:p w14:paraId="66D6C891" w14:textId="77777777" w:rsidR="008E715F" w:rsidRDefault="008E715F" w:rsidP="008E7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1.1. Інвестиційні цінні папери в системі цінних паперів………………..…5</w:t>
      </w:r>
    </w:p>
    <w:p w14:paraId="58D94102" w14:textId="77777777" w:rsidR="008E715F" w:rsidRDefault="008E715F" w:rsidP="008E7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1.2. Інвестиційні сертифікати як юридичні конструкції цінних паперів………………………………………………………………………………10</w:t>
      </w:r>
    </w:p>
    <w:p w14:paraId="219FDDDE" w14:textId="77777777" w:rsidR="008E715F" w:rsidRDefault="008E715F" w:rsidP="008E7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РОЗДІЛ ІІ. ОСОБЛИВОСТІ ОБІГУ ІНВЕСТИЦІЙНИХ ЦІННИХ ПАПЕРІВ……………………………………………………………………………14</w:t>
      </w:r>
    </w:p>
    <w:p w14:paraId="0D0F55F5" w14:textId="77777777" w:rsidR="008E715F" w:rsidRDefault="008E715F" w:rsidP="008E7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2.1. Сутність інвестицій та їх класифікація………………………………14</w:t>
      </w:r>
    </w:p>
    <w:p w14:paraId="20615659" w14:textId="77777777" w:rsidR="008E715F" w:rsidRDefault="008E715F" w:rsidP="008E7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2.2. </w:t>
      </w:r>
      <w:r w:rsidRPr="0000197F">
        <w:rPr>
          <w:rFonts w:ascii="Times New Roman" w:hAnsi="Times New Roman" w:cs="Times New Roman"/>
          <w:sz w:val="28"/>
          <w:lang w:val="uk-UA"/>
        </w:rPr>
        <w:t>Особливості діяльності інвестиційних фондів  на фондовому ринку</w:t>
      </w:r>
      <w:r>
        <w:rPr>
          <w:rFonts w:ascii="Times New Roman" w:hAnsi="Times New Roman" w:cs="Times New Roman"/>
          <w:sz w:val="28"/>
          <w:lang w:val="uk-UA"/>
        </w:rPr>
        <w:t>...………………………………………………………………………………18</w:t>
      </w:r>
    </w:p>
    <w:p w14:paraId="513A4C9A" w14:textId="77777777" w:rsidR="008E715F" w:rsidRDefault="008E715F" w:rsidP="008E7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РОЗДІЛ ІІІ. СУДОВА ПРАКТИКА В СФЕРІ ОБІГУ ІНВЕСТИЦІЙНИХ ЦІННИХ ПАПЕРІВ…………………………………………………………….….24</w:t>
      </w:r>
    </w:p>
    <w:p w14:paraId="44999998" w14:textId="77777777" w:rsidR="008E715F" w:rsidRDefault="008E715F" w:rsidP="008E7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ВИСНОВКИ…………………………………………………………………27</w:t>
      </w:r>
    </w:p>
    <w:p w14:paraId="53A63A67" w14:textId="77777777" w:rsidR="008E715F" w:rsidRPr="003076E5" w:rsidRDefault="008E715F" w:rsidP="008E7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СПИСОК ВИКОРИСТАНИХ ДЖЕРЕЛ…………………………………...32</w:t>
      </w:r>
    </w:p>
    <w:p w14:paraId="7C974558" w14:textId="77777777" w:rsidR="008E715F" w:rsidRDefault="008E715F" w:rsidP="00D87F44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4F7908AB" w14:textId="77777777" w:rsidR="008E715F" w:rsidRDefault="008E715F" w:rsidP="00D87F44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039D2D44" w14:textId="524C2D77" w:rsidR="00D87F44" w:rsidRPr="00D87F44" w:rsidRDefault="00D87F44" w:rsidP="00D87F44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87F44">
        <w:rPr>
          <w:rFonts w:ascii="Times New Roman" w:hAnsi="Times New Roman" w:cs="Times New Roman"/>
          <w:b/>
          <w:sz w:val="28"/>
          <w:lang w:val="uk-UA"/>
        </w:rPr>
        <w:t>ВСТУП</w:t>
      </w:r>
    </w:p>
    <w:p w14:paraId="3FDE2DAB" w14:textId="77777777" w:rsidR="00700C9D" w:rsidRDefault="00700C9D" w:rsidP="00700C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6E9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Актуальність теми дослідження</w:t>
      </w:r>
      <w:r w:rsidRPr="00506E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700C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Інвестиції відіграють важливу роль в економіці будь-якого підприємства і країни загалом, оскільки вони є основою для систематичного оновлення й розширення виробничого капіталу, прискорення науково-технічного прогресу і поліпшення якості продукції, структурної перебудови </w:t>
      </w:r>
      <w:r w:rsidR="007C6E0A">
        <w:rPr>
          <w:rFonts w:ascii="Times New Roman" w:eastAsia="Calibri" w:hAnsi="Times New Roman" w:cs="Times New Roman"/>
          <w:sz w:val="28"/>
          <w:szCs w:val="28"/>
          <w:lang w:val="uk-UA"/>
        </w:rPr>
        <w:t>….</w:t>
      </w:r>
    </w:p>
    <w:p w14:paraId="498ADA27" w14:textId="77777777" w:rsidR="00700C9D" w:rsidRDefault="00700C9D" w:rsidP="00700C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Інвестиційні </w:t>
      </w:r>
      <w:r w:rsidRPr="00700C9D">
        <w:rPr>
          <w:rFonts w:ascii="Times New Roman" w:eastAsia="Calibri" w:hAnsi="Times New Roman" w:cs="Times New Roman"/>
          <w:sz w:val="28"/>
          <w:szCs w:val="28"/>
          <w:lang w:val="uk-UA"/>
        </w:rPr>
        <w:t>цінні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папери досліджували багато на</w:t>
      </w:r>
      <w:r w:rsidRPr="00700C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уковців, зокрема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</w:t>
      </w:r>
      <w:r w:rsidRPr="00700C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О.Ф. </w:t>
      </w:r>
      <w:proofErr w:type="spellStart"/>
      <w:r w:rsidRPr="00700C9D">
        <w:rPr>
          <w:rFonts w:ascii="Times New Roman" w:eastAsia="Calibri" w:hAnsi="Times New Roman" w:cs="Times New Roman"/>
          <w:sz w:val="28"/>
          <w:szCs w:val="28"/>
          <w:lang w:val="uk-UA"/>
        </w:rPr>
        <w:t>Балацький</w:t>
      </w:r>
      <w:proofErr w:type="spellEnd"/>
      <w:r w:rsidRPr="00700C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М.М. </w:t>
      </w:r>
      <w:proofErr w:type="spellStart"/>
      <w:r w:rsidRPr="00700C9D">
        <w:rPr>
          <w:rFonts w:ascii="Times New Roman" w:eastAsia="Calibri" w:hAnsi="Times New Roman" w:cs="Times New Roman"/>
          <w:sz w:val="28"/>
          <w:szCs w:val="28"/>
          <w:lang w:val="uk-UA"/>
        </w:rPr>
        <w:t>Буднік</w:t>
      </w:r>
      <w:proofErr w:type="spellEnd"/>
      <w:r w:rsidRPr="00700C9D">
        <w:rPr>
          <w:rFonts w:ascii="Times New Roman" w:eastAsia="Calibri" w:hAnsi="Times New Roman" w:cs="Times New Roman"/>
          <w:sz w:val="28"/>
          <w:szCs w:val="28"/>
          <w:lang w:val="uk-UA"/>
        </w:rPr>
        <w:t>, Л</w:t>
      </w:r>
      <w:r w:rsidR="007C6E0A">
        <w:rPr>
          <w:rFonts w:ascii="Times New Roman" w:eastAsia="Calibri" w:hAnsi="Times New Roman" w:cs="Times New Roman"/>
          <w:sz w:val="28"/>
          <w:szCs w:val="28"/>
          <w:lang w:val="uk-UA"/>
        </w:rPr>
        <w:t>…..</w:t>
      </w:r>
    </w:p>
    <w:p w14:paraId="6EDFEC9F" w14:textId="77777777" w:rsidR="006914BD" w:rsidRDefault="00700C9D" w:rsidP="00700C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6E9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Мета та завдання роботи. </w:t>
      </w:r>
      <w:r w:rsidR="007C6E0A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14:paraId="1F858387" w14:textId="77777777" w:rsidR="00700C9D" w:rsidRPr="00506E92" w:rsidRDefault="00700C9D" w:rsidP="00700C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6E9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Для досягнення даної мети поставлені наступні завдання:</w:t>
      </w:r>
    </w:p>
    <w:p w14:paraId="60139DF2" w14:textId="77777777" w:rsidR="00700C9D" w:rsidRDefault="007C6E0A" w:rsidP="006914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….</w:t>
      </w:r>
    </w:p>
    <w:p w14:paraId="6B9F26D3" w14:textId="77777777" w:rsidR="00700C9D" w:rsidRPr="005E5950" w:rsidRDefault="00700C9D" w:rsidP="00700C9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595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Об'єктом дослідження</w:t>
      </w:r>
      <w:r w:rsidRPr="005E59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</w:t>
      </w:r>
      <w:r w:rsidR="007C6E0A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14:paraId="53A16BA8" w14:textId="77777777" w:rsidR="006914BD" w:rsidRDefault="00700C9D" w:rsidP="006914B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06E92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Предметом дослідженн</w:t>
      </w:r>
      <w:r w:rsidRPr="00506E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</w:t>
      </w:r>
      <w:r w:rsidR="007C6E0A">
        <w:rPr>
          <w:rFonts w:ascii="Times New Roman" w:eastAsia="Calibri" w:hAnsi="Times New Roman" w:cs="Times New Roman"/>
          <w:sz w:val="28"/>
          <w:szCs w:val="28"/>
          <w:lang w:val="uk-UA"/>
        </w:rPr>
        <w:t>….</w:t>
      </w:r>
    </w:p>
    <w:p w14:paraId="72ABE15F" w14:textId="77777777" w:rsidR="00700C9D" w:rsidRPr="006914BD" w:rsidRDefault="00700C9D" w:rsidP="006914B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06E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 дослідження.</w:t>
      </w:r>
      <w:r w:rsidRPr="00506E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</w:t>
      </w:r>
      <w:r w:rsidR="007C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….</w:t>
      </w:r>
    </w:p>
    <w:p w14:paraId="46F1F571" w14:textId="2A7FC372" w:rsidR="00D87F44" w:rsidRPr="00700C9D" w:rsidRDefault="00700C9D" w:rsidP="00700C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9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Структура роботи </w:t>
      </w:r>
      <w:r w:rsidRPr="00506E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зумовлена метою і завданнями дослідження, складається зі вступу, </w:t>
      </w:r>
      <w:r w:rsidR="008E715F">
        <w:rPr>
          <w:rFonts w:ascii="Times New Roman" w:eastAsia="Calibri" w:hAnsi="Times New Roman" w:cs="Times New Roman"/>
          <w:sz w:val="28"/>
          <w:szCs w:val="28"/>
          <w:lang w:val="uk-UA"/>
        </w:rPr>
        <w:t>трьох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506E92">
        <w:rPr>
          <w:rFonts w:ascii="Times New Roman" w:eastAsia="Calibri" w:hAnsi="Times New Roman" w:cs="Times New Roman"/>
          <w:sz w:val="28"/>
          <w:szCs w:val="28"/>
          <w:lang w:val="uk-UA"/>
        </w:rPr>
        <w:t>розділів, висновків</w:t>
      </w:r>
      <w:r w:rsidR="00C46A14">
        <w:rPr>
          <w:rFonts w:ascii="Times New Roman" w:eastAsia="Calibri" w:hAnsi="Times New Roman" w:cs="Times New Roman"/>
          <w:sz w:val="28"/>
          <w:szCs w:val="28"/>
          <w:lang w:val="uk-UA"/>
        </w:rPr>
        <w:t>, списку використаних джерел (34</w:t>
      </w:r>
      <w:r w:rsidRPr="00506E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найменування). Загальний обсяг роботи – </w:t>
      </w:r>
      <w:r w:rsidR="0000197F">
        <w:rPr>
          <w:rFonts w:ascii="Times New Roman" w:eastAsia="Calibri" w:hAnsi="Times New Roman" w:cs="Times New Roman"/>
          <w:sz w:val="28"/>
          <w:szCs w:val="28"/>
          <w:lang w:val="uk-UA"/>
        </w:rPr>
        <w:t>36</w:t>
      </w:r>
      <w:r w:rsidRPr="00506E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сторін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ок</w:t>
      </w:r>
      <w:r w:rsidRPr="00506E9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D87F44">
        <w:rPr>
          <w:rFonts w:ascii="Times New Roman" w:hAnsi="Times New Roman" w:cs="Times New Roman"/>
          <w:sz w:val="28"/>
          <w:lang w:val="uk-UA"/>
        </w:rPr>
        <w:br w:type="page"/>
      </w:r>
    </w:p>
    <w:p w14:paraId="4B61DAAC" w14:textId="77777777" w:rsidR="00D87F44" w:rsidRPr="00700C9D" w:rsidRDefault="00D87F44" w:rsidP="00700C9D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00C9D">
        <w:rPr>
          <w:rFonts w:ascii="Times New Roman" w:hAnsi="Times New Roman" w:cs="Times New Roman"/>
          <w:b/>
          <w:sz w:val="28"/>
          <w:lang w:val="uk-UA"/>
        </w:rPr>
        <w:lastRenderedPageBreak/>
        <w:t>РОЗДІЛ І. ЗАГАЛЬНОТЕОРЕТИЧНІ ПИТАННЯ ІНВЕСТИТЦІЙНИХ ЦІННИХ ПАПЕРІВ</w:t>
      </w:r>
    </w:p>
    <w:p w14:paraId="040EE489" w14:textId="77777777" w:rsidR="00D87F44" w:rsidRDefault="00D87F44" w:rsidP="00700C9D">
      <w:pPr>
        <w:spacing w:line="48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700C9D">
        <w:rPr>
          <w:rFonts w:ascii="Times New Roman" w:hAnsi="Times New Roman" w:cs="Times New Roman"/>
          <w:b/>
          <w:sz w:val="28"/>
          <w:lang w:val="uk-UA"/>
        </w:rPr>
        <w:t>1.1. Інвестиційні цінні папери в системі цінних паперів</w:t>
      </w:r>
    </w:p>
    <w:p w14:paraId="4A620C66" w14:textId="77777777" w:rsidR="00FD6D06" w:rsidRDefault="00FD6D06" w:rsidP="00FD6D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 w:bidi="uk-UA"/>
        </w:rPr>
      </w:pPr>
      <w:r w:rsidRPr="00FD6D06">
        <w:rPr>
          <w:rFonts w:ascii="Times New Roman" w:hAnsi="Times New Roman" w:cs="Times New Roman"/>
          <w:sz w:val="28"/>
          <w:lang w:val="uk-UA" w:bidi="uk-UA"/>
        </w:rPr>
        <w:t>В економічній те</w:t>
      </w:r>
      <w:r>
        <w:rPr>
          <w:rFonts w:ascii="Times New Roman" w:hAnsi="Times New Roman" w:cs="Times New Roman"/>
          <w:sz w:val="28"/>
          <w:lang w:val="uk-UA" w:bidi="uk-UA"/>
        </w:rPr>
        <w:t>орії цінний папір визначають як:</w:t>
      </w:r>
    </w:p>
    <w:p w14:paraId="2E827A79" w14:textId="77777777" w:rsidR="00FD6D06" w:rsidRDefault="00FD6D06" w:rsidP="00FD6D06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 w:bidi="uk-UA"/>
        </w:rPr>
      </w:pPr>
      <w:r w:rsidRPr="00FD6D06">
        <w:rPr>
          <w:rFonts w:ascii="Times New Roman" w:hAnsi="Times New Roman" w:cs="Times New Roman"/>
          <w:sz w:val="28"/>
          <w:lang w:val="uk-UA" w:bidi="uk-UA"/>
        </w:rPr>
        <w:t>форму існування капіталу, відмінну від його то</w:t>
      </w:r>
      <w:r w:rsidRPr="00FD6D06">
        <w:rPr>
          <w:rFonts w:ascii="Times New Roman" w:hAnsi="Times New Roman" w:cs="Times New Roman"/>
          <w:sz w:val="28"/>
          <w:lang w:val="uk-UA" w:bidi="uk-UA"/>
        </w:rPr>
        <w:softHyphen/>
        <w:t>варної, виробничої і грошової форми, яка може пе</w:t>
      </w:r>
      <w:r w:rsidRPr="00FD6D06">
        <w:rPr>
          <w:rFonts w:ascii="Times New Roman" w:hAnsi="Times New Roman" w:cs="Times New Roman"/>
          <w:sz w:val="28"/>
          <w:lang w:val="uk-UA" w:bidi="uk-UA"/>
        </w:rPr>
        <w:softHyphen/>
        <w:t>редаватися замість нього самого, обертатись на ри</w:t>
      </w:r>
      <w:r w:rsidRPr="00FD6D06">
        <w:rPr>
          <w:rFonts w:ascii="Times New Roman" w:hAnsi="Times New Roman" w:cs="Times New Roman"/>
          <w:sz w:val="28"/>
          <w:lang w:val="uk-UA" w:bidi="uk-UA"/>
        </w:rPr>
        <w:softHyphen/>
        <w:t>нку я</w:t>
      </w:r>
      <w:r>
        <w:rPr>
          <w:rFonts w:ascii="Times New Roman" w:hAnsi="Times New Roman" w:cs="Times New Roman"/>
          <w:sz w:val="28"/>
          <w:lang w:val="uk-UA" w:bidi="uk-UA"/>
        </w:rPr>
        <w:t>к тов</w:t>
      </w:r>
      <w:r w:rsidR="00190D04">
        <w:rPr>
          <w:rFonts w:ascii="Times New Roman" w:hAnsi="Times New Roman" w:cs="Times New Roman"/>
          <w:sz w:val="28"/>
          <w:lang w:val="uk-UA" w:bidi="uk-UA"/>
        </w:rPr>
        <w:t>ар і приносити дохід [</w:t>
      </w:r>
      <w:r>
        <w:rPr>
          <w:rFonts w:ascii="Times New Roman" w:hAnsi="Times New Roman" w:cs="Times New Roman"/>
          <w:sz w:val="28"/>
          <w:lang w:val="uk-UA" w:bidi="uk-UA"/>
        </w:rPr>
        <w:t>1, с</w:t>
      </w:r>
      <w:r w:rsidRPr="00FD6D06">
        <w:rPr>
          <w:rFonts w:ascii="Times New Roman" w:hAnsi="Times New Roman" w:cs="Times New Roman"/>
          <w:sz w:val="28"/>
          <w:lang w:val="uk-UA" w:bidi="uk-UA"/>
        </w:rPr>
        <w:t>. 9];</w:t>
      </w:r>
    </w:p>
    <w:p w14:paraId="5EA1507E" w14:textId="77777777" w:rsidR="00FD6D06" w:rsidRDefault="00FD6D06" w:rsidP="007C6E0A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 w:bidi="uk-UA"/>
        </w:rPr>
      </w:pPr>
      <w:r w:rsidRPr="00FD6D06">
        <w:rPr>
          <w:rFonts w:ascii="Times New Roman" w:hAnsi="Times New Roman" w:cs="Times New Roman"/>
          <w:sz w:val="28"/>
          <w:lang w:val="uk-UA" w:bidi="uk-UA"/>
        </w:rPr>
        <w:t>документ, що має юридичну силу, складений за встановленою формою, що надає його власнику стандартизований набір прав по відношенню до особи, що випустила цей документ, можливість пе</w:t>
      </w:r>
      <w:r w:rsidRPr="00FD6D06">
        <w:rPr>
          <w:rFonts w:ascii="Times New Roman" w:hAnsi="Times New Roman" w:cs="Times New Roman"/>
          <w:sz w:val="28"/>
          <w:lang w:val="uk-UA" w:bidi="uk-UA"/>
        </w:rPr>
        <w:softHyphen/>
        <w:t xml:space="preserve">редачі даного документа при </w:t>
      </w:r>
      <w:r w:rsidR="007C6E0A">
        <w:rPr>
          <w:rFonts w:ascii="Times New Roman" w:hAnsi="Times New Roman" w:cs="Times New Roman"/>
          <w:sz w:val="28"/>
          <w:lang w:val="uk-UA" w:bidi="uk-UA"/>
        </w:rPr>
        <w:t>…..</w:t>
      </w:r>
      <w:r w:rsidRPr="00FD6D06">
        <w:rPr>
          <w:rFonts w:ascii="Times New Roman" w:hAnsi="Times New Roman" w:cs="Times New Roman"/>
          <w:sz w:val="28"/>
          <w:lang w:val="uk-UA" w:bidi="uk-UA"/>
        </w:rPr>
        <w:t>; форма вкладення грошових коштів фізичними і юридичними особами і спосіб набуття ними д</w:t>
      </w:r>
      <w:r w:rsidR="00190D04">
        <w:rPr>
          <w:rFonts w:ascii="Times New Roman" w:hAnsi="Times New Roman" w:cs="Times New Roman"/>
          <w:sz w:val="28"/>
          <w:lang w:val="uk-UA" w:bidi="uk-UA"/>
        </w:rPr>
        <w:t>оходів від їх вкладення [</w:t>
      </w:r>
      <w:r>
        <w:rPr>
          <w:rFonts w:ascii="Times New Roman" w:hAnsi="Times New Roman" w:cs="Times New Roman"/>
          <w:sz w:val="28"/>
          <w:lang w:val="uk-UA" w:bidi="uk-UA"/>
        </w:rPr>
        <w:t>5, с. 6];</w:t>
      </w:r>
    </w:p>
    <w:p w14:paraId="6D99D81F" w14:textId="77777777" w:rsidR="00FD6D06" w:rsidRPr="00FD6D06" w:rsidRDefault="00FD6D06" w:rsidP="00FD6D06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 w:bidi="uk-UA"/>
        </w:rPr>
      </w:pPr>
      <w:r w:rsidRPr="00FD6D06">
        <w:rPr>
          <w:rFonts w:ascii="Times New Roman" w:hAnsi="Times New Roman" w:cs="Times New Roman"/>
          <w:sz w:val="28"/>
          <w:lang w:val="uk-UA" w:bidi="uk-UA"/>
        </w:rPr>
        <w:t>документарне свідоцтво про участь в капіталі ак</w:t>
      </w:r>
      <w:r w:rsidRPr="00FD6D06">
        <w:rPr>
          <w:rFonts w:ascii="Times New Roman" w:hAnsi="Times New Roman" w:cs="Times New Roman"/>
          <w:sz w:val="28"/>
          <w:lang w:val="uk-UA" w:bidi="uk-UA"/>
        </w:rPr>
        <w:softHyphen/>
        <w:t>ціонерного товариства або наданні позики, а також довгострокові зобов'язання емітентів виплачувати їх власникам дохід у вигля</w:t>
      </w:r>
      <w:r w:rsidR="00190D04">
        <w:rPr>
          <w:rFonts w:ascii="Times New Roman" w:hAnsi="Times New Roman" w:cs="Times New Roman"/>
          <w:sz w:val="28"/>
          <w:lang w:val="uk-UA" w:bidi="uk-UA"/>
        </w:rPr>
        <w:t>ді дивіденду або відсотка [4</w:t>
      </w:r>
      <w:r>
        <w:rPr>
          <w:rFonts w:ascii="Times New Roman" w:hAnsi="Times New Roman" w:cs="Times New Roman"/>
          <w:sz w:val="28"/>
          <w:lang w:val="uk-UA" w:bidi="uk-UA"/>
        </w:rPr>
        <w:t>, с</w:t>
      </w:r>
      <w:r w:rsidRPr="00FD6D06">
        <w:rPr>
          <w:rFonts w:ascii="Times New Roman" w:hAnsi="Times New Roman" w:cs="Times New Roman"/>
          <w:sz w:val="28"/>
          <w:lang w:val="uk-UA" w:bidi="uk-UA"/>
        </w:rPr>
        <w:t>. 216].</w:t>
      </w:r>
    </w:p>
    <w:p w14:paraId="4205221C" w14:textId="77777777" w:rsidR="00FD6D06" w:rsidRDefault="00FD6D06" w:rsidP="007C6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Відповідно до ч</w:t>
      </w:r>
      <w:r w:rsidR="00F11DA4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1 ст. 194 Цивільного кодексу України </w:t>
      </w:r>
      <w:r w:rsidRPr="00FD6D06">
        <w:rPr>
          <w:rFonts w:ascii="Times New Roman" w:hAnsi="Times New Roman" w:cs="Times New Roman"/>
          <w:sz w:val="28"/>
          <w:lang w:val="uk-UA"/>
        </w:rPr>
        <w:t>від 16.01.2003</w:t>
      </w:r>
      <w:r>
        <w:rPr>
          <w:rFonts w:ascii="Times New Roman" w:hAnsi="Times New Roman" w:cs="Times New Roman"/>
          <w:sz w:val="28"/>
          <w:lang w:val="uk-UA"/>
        </w:rPr>
        <w:t xml:space="preserve"> р. </w:t>
      </w:r>
      <w:r w:rsidRPr="00FD6D06">
        <w:rPr>
          <w:rFonts w:ascii="Times New Roman" w:hAnsi="Times New Roman" w:cs="Times New Roman"/>
          <w:sz w:val="28"/>
          <w:lang w:val="uk-UA"/>
        </w:rPr>
        <w:t xml:space="preserve"> № 435-IV </w:t>
      </w:r>
      <w:r>
        <w:rPr>
          <w:rFonts w:ascii="Times New Roman" w:hAnsi="Times New Roman" w:cs="Times New Roman"/>
          <w:sz w:val="28"/>
          <w:lang w:val="uk-UA"/>
        </w:rPr>
        <w:t xml:space="preserve">(далі – ЦК </w:t>
      </w:r>
      <w:r w:rsidR="007C6E0A">
        <w:rPr>
          <w:rFonts w:ascii="Times New Roman" w:hAnsi="Times New Roman" w:cs="Times New Roman"/>
          <w:sz w:val="28"/>
          <w:lang w:val="uk-UA"/>
        </w:rPr>
        <w:t>….</w:t>
      </w:r>
    </w:p>
    <w:p w14:paraId="59FA67F5" w14:textId="77777777" w:rsidR="00FD6D06" w:rsidRDefault="00190D04" w:rsidP="00D87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Щодо і</w:t>
      </w:r>
      <w:r w:rsidRPr="00FD6D06">
        <w:rPr>
          <w:rFonts w:ascii="Times New Roman" w:hAnsi="Times New Roman" w:cs="Times New Roman"/>
          <w:sz w:val="28"/>
          <w:lang w:val="uk-UA"/>
        </w:rPr>
        <w:t>нвестиційн</w:t>
      </w:r>
      <w:r>
        <w:rPr>
          <w:rFonts w:ascii="Times New Roman" w:hAnsi="Times New Roman" w:cs="Times New Roman"/>
          <w:sz w:val="28"/>
          <w:lang w:val="uk-UA"/>
        </w:rPr>
        <w:t>их</w:t>
      </w:r>
      <w:r w:rsidRPr="00FD6D06">
        <w:rPr>
          <w:rFonts w:ascii="Times New Roman" w:hAnsi="Times New Roman" w:cs="Times New Roman"/>
          <w:sz w:val="28"/>
          <w:lang w:val="uk-UA"/>
        </w:rPr>
        <w:t xml:space="preserve"> цінн</w:t>
      </w:r>
      <w:r>
        <w:rPr>
          <w:rFonts w:ascii="Times New Roman" w:hAnsi="Times New Roman" w:cs="Times New Roman"/>
          <w:sz w:val="28"/>
          <w:lang w:val="uk-UA"/>
        </w:rPr>
        <w:t>их паперів</w:t>
      </w:r>
      <w:r w:rsidRPr="00FD6D06">
        <w:rPr>
          <w:rFonts w:ascii="Times New Roman" w:hAnsi="Times New Roman" w:cs="Times New Roman"/>
          <w:sz w:val="28"/>
          <w:lang w:val="uk-UA"/>
        </w:rPr>
        <w:t xml:space="preserve"> в системі цінних паперів</w:t>
      </w:r>
      <w:r>
        <w:rPr>
          <w:rFonts w:ascii="Times New Roman" w:hAnsi="Times New Roman" w:cs="Times New Roman"/>
          <w:sz w:val="28"/>
          <w:lang w:val="uk-UA"/>
        </w:rPr>
        <w:t>, то і</w:t>
      </w:r>
      <w:r w:rsidRPr="00FD6D06">
        <w:rPr>
          <w:rFonts w:ascii="Times New Roman" w:hAnsi="Times New Roman" w:cs="Times New Roman"/>
          <w:sz w:val="28"/>
          <w:lang w:val="uk-UA"/>
        </w:rPr>
        <w:t xml:space="preserve">нвестиційні </w:t>
      </w:r>
      <w:r>
        <w:rPr>
          <w:rFonts w:ascii="Times New Roman" w:hAnsi="Times New Roman" w:cs="Times New Roman"/>
          <w:sz w:val="28"/>
          <w:lang w:val="uk-UA"/>
        </w:rPr>
        <w:t>цінні папери (інвестиційні сертифікати)</w:t>
      </w:r>
      <w:r w:rsidRPr="00FD6D06">
        <w:rPr>
          <w:rFonts w:ascii="Times New Roman" w:hAnsi="Times New Roman" w:cs="Times New Roman"/>
          <w:sz w:val="28"/>
          <w:lang w:val="uk-UA"/>
        </w:rPr>
        <w:t xml:space="preserve"> є пайовими цінними паперами з певними </w:t>
      </w:r>
      <w:r w:rsidR="007C6E0A">
        <w:rPr>
          <w:rFonts w:ascii="Times New Roman" w:hAnsi="Times New Roman" w:cs="Times New Roman"/>
          <w:sz w:val="28"/>
          <w:lang w:val="uk-UA"/>
        </w:rPr>
        <w:t>….</w:t>
      </w:r>
    </w:p>
    <w:p w14:paraId="76730F65" w14:textId="77777777" w:rsidR="00FD6D06" w:rsidRDefault="00FD6D06" w:rsidP="00D87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14:paraId="37229D63" w14:textId="77777777" w:rsidR="00D87F44" w:rsidRPr="00190D04" w:rsidRDefault="00D87F44" w:rsidP="00190D04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90D04">
        <w:rPr>
          <w:rFonts w:ascii="Times New Roman" w:hAnsi="Times New Roman" w:cs="Times New Roman"/>
          <w:b/>
          <w:sz w:val="28"/>
          <w:lang w:val="uk-UA"/>
        </w:rPr>
        <w:t>1.2. Інвестиційні сертифікати як юридичні конструкції цінних паперів</w:t>
      </w:r>
    </w:p>
    <w:p w14:paraId="45FCB701" w14:textId="77777777" w:rsidR="00DB7BBD" w:rsidRDefault="00DB7BBD" w:rsidP="007C6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DB7BBD">
        <w:rPr>
          <w:rFonts w:ascii="Times New Roman" w:hAnsi="Times New Roman" w:cs="Times New Roman"/>
          <w:sz w:val="28"/>
        </w:rPr>
        <w:t>Юридичні</w:t>
      </w:r>
      <w:proofErr w:type="spellEnd"/>
      <w:r w:rsidRPr="00DB7BB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7BBD">
        <w:rPr>
          <w:rFonts w:ascii="Times New Roman" w:hAnsi="Times New Roman" w:cs="Times New Roman"/>
          <w:sz w:val="28"/>
        </w:rPr>
        <w:t>конструкції</w:t>
      </w:r>
      <w:proofErr w:type="spellEnd"/>
      <w:r w:rsidRPr="00DB7BBD">
        <w:rPr>
          <w:rFonts w:ascii="Times New Roman" w:hAnsi="Times New Roman" w:cs="Times New Roman"/>
          <w:sz w:val="28"/>
        </w:rPr>
        <w:t xml:space="preserve"> широко </w:t>
      </w:r>
      <w:proofErr w:type="spellStart"/>
      <w:r w:rsidRPr="00DB7BBD">
        <w:rPr>
          <w:rFonts w:ascii="Times New Roman" w:hAnsi="Times New Roman" w:cs="Times New Roman"/>
          <w:sz w:val="28"/>
        </w:rPr>
        <w:t>застосовуються</w:t>
      </w:r>
      <w:proofErr w:type="spellEnd"/>
      <w:r w:rsidRPr="00DB7BBD">
        <w:rPr>
          <w:rFonts w:ascii="Times New Roman" w:hAnsi="Times New Roman" w:cs="Times New Roman"/>
          <w:sz w:val="28"/>
        </w:rPr>
        <w:t xml:space="preserve"> для нормативного </w:t>
      </w:r>
      <w:proofErr w:type="spellStart"/>
      <w:r w:rsidRPr="00DB7BBD">
        <w:rPr>
          <w:rFonts w:ascii="Times New Roman" w:hAnsi="Times New Roman" w:cs="Times New Roman"/>
          <w:sz w:val="28"/>
        </w:rPr>
        <w:t>моделювання</w:t>
      </w:r>
      <w:proofErr w:type="spellEnd"/>
      <w:r w:rsidRPr="00DB7BBD">
        <w:rPr>
          <w:rFonts w:ascii="Times New Roman" w:hAnsi="Times New Roman" w:cs="Times New Roman"/>
          <w:sz w:val="28"/>
        </w:rPr>
        <w:t xml:space="preserve"> прав, </w:t>
      </w:r>
      <w:proofErr w:type="spellStart"/>
      <w:r w:rsidRPr="00DB7BBD">
        <w:rPr>
          <w:rFonts w:ascii="Times New Roman" w:hAnsi="Times New Roman" w:cs="Times New Roman"/>
          <w:sz w:val="28"/>
        </w:rPr>
        <w:t>обов’язків</w:t>
      </w:r>
      <w:proofErr w:type="spellEnd"/>
      <w:r w:rsidRPr="00DB7BBD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DB7BBD">
        <w:rPr>
          <w:rFonts w:ascii="Times New Roman" w:hAnsi="Times New Roman" w:cs="Times New Roman"/>
          <w:sz w:val="28"/>
        </w:rPr>
        <w:t>відповідальності</w:t>
      </w:r>
      <w:proofErr w:type="spellEnd"/>
      <w:r w:rsidRPr="00DB7BB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7BBD">
        <w:rPr>
          <w:rFonts w:ascii="Times New Roman" w:hAnsi="Times New Roman" w:cs="Times New Roman"/>
          <w:sz w:val="28"/>
        </w:rPr>
        <w:t>учасників</w:t>
      </w:r>
      <w:proofErr w:type="spellEnd"/>
      <w:r w:rsidRPr="00DB7BB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7BBD">
        <w:rPr>
          <w:rFonts w:ascii="Times New Roman" w:hAnsi="Times New Roman" w:cs="Times New Roman"/>
          <w:sz w:val="28"/>
        </w:rPr>
        <w:t>цивільних</w:t>
      </w:r>
      <w:proofErr w:type="spellEnd"/>
      <w:r w:rsidRPr="00DB7BB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7BBD">
        <w:rPr>
          <w:rFonts w:ascii="Times New Roman" w:hAnsi="Times New Roman" w:cs="Times New Roman"/>
          <w:sz w:val="28"/>
        </w:rPr>
        <w:t>відносин</w:t>
      </w:r>
      <w:proofErr w:type="spellEnd"/>
      <w:r w:rsidRPr="00DB7BBD">
        <w:rPr>
          <w:rFonts w:ascii="Times New Roman" w:hAnsi="Times New Roman" w:cs="Times New Roman"/>
          <w:sz w:val="28"/>
        </w:rPr>
        <w:t xml:space="preserve">. Для </w:t>
      </w:r>
      <w:proofErr w:type="spellStart"/>
      <w:r w:rsidRPr="00DB7BBD">
        <w:rPr>
          <w:rFonts w:ascii="Times New Roman" w:hAnsi="Times New Roman" w:cs="Times New Roman"/>
          <w:sz w:val="28"/>
        </w:rPr>
        <w:t>термінологічного</w:t>
      </w:r>
      <w:proofErr w:type="spellEnd"/>
      <w:r w:rsidRPr="00DB7BB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7BB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иокремлення</w:t>
      </w:r>
      <w:proofErr w:type="spellEnd"/>
      <w:r>
        <w:rPr>
          <w:rFonts w:ascii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</w:rPr>
        <w:t>засвідчення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галу</w:t>
      </w:r>
      <w:r w:rsidRPr="00DB7BBD">
        <w:rPr>
          <w:rFonts w:ascii="Times New Roman" w:hAnsi="Times New Roman" w:cs="Times New Roman"/>
          <w:sz w:val="28"/>
        </w:rPr>
        <w:t>зевої</w:t>
      </w:r>
      <w:proofErr w:type="spellEnd"/>
      <w:r w:rsidRPr="00DB7BB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7BBD">
        <w:rPr>
          <w:rFonts w:ascii="Times New Roman" w:hAnsi="Times New Roman" w:cs="Times New Roman"/>
          <w:sz w:val="28"/>
        </w:rPr>
        <w:t>приналежност</w:t>
      </w:r>
      <w:r w:rsidR="00D801B2">
        <w:rPr>
          <w:rFonts w:ascii="Times New Roman" w:hAnsi="Times New Roman" w:cs="Times New Roman"/>
          <w:sz w:val="28"/>
        </w:rPr>
        <w:t>і</w:t>
      </w:r>
      <w:proofErr w:type="spellEnd"/>
      <w:r w:rsidR="00D801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801B2">
        <w:rPr>
          <w:rFonts w:ascii="Times New Roman" w:hAnsi="Times New Roman" w:cs="Times New Roman"/>
          <w:sz w:val="28"/>
        </w:rPr>
        <w:t>їх</w:t>
      </w:r>
      <w:proofErr w:type="spellEnd"/>
      <w:r w:rsidR="00D801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801B2">
        <w:rPr>
          <w:rFonts w:ascii="Times New Roman" w:hAnsi="Times New Roman" w:cs="Times New Roman"/>
          <w:sz w:val="28"/>
        </w:rPr>
        <w:t>доцільно</w:t>
      </w:r>
      <w:proofErr w:type="spellEnd"/>
      <w:r w:rsidR="00D801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801B2">
        <w:rPr>
          <w:rFonts w:ascii="Times New Roman" w:hAnsi="Times New Roman" w:cs="Times New Roman"/>
          <w:sz w:val="28"/>
        </w:rPr>
        <w:t>називати</w:t>
      </w:r>
      <w:proofErr w:type="spellEnd"/>
      <w:r w:rsidR="00D801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801B2">
        <w:rPr>
          <w:rFonts w:ascii="Times New Roman" w:hAnsi="Times New Roman" w:cs="Times New Roman"/>
          <w:sz w:val="28"/>
        </w:rPr>
        <w:t>цивіліс</w:t>
      </w:r>
      <w:r w:rsidRPr="00DB7BBD">
        <w:rPr>
          <w:rFonts w:ascii="Times New Roman" w:hAnsi="Times New Roman" w:cs="Times New Roman"/>
          <w:sz w:val="28"/>
        </w:rPr>
        <w:t>тичними</w:t>
      </w:r>
      <w:proofErr w:type="spellEnd"/>
      <w:r w:rsidRPr="00DB7BB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7BBD">
        <w:rPr>
          <w:rFonts w:ascii="Times New Roman" w:hAnsi="Times New Roman" w:cs="Times New Roman"/>
          <w:sz w:val="28"/>
        </w:rPr>
        <w:t>конструк</w:t>
      </w:r>
      <w:r>
        <w:rPr>
          <w:rFonts w:ascii="Times New Roman" w:hAnsi="Times New Roman" w:cs="Times New Roman"/>
          <w:sz w:val="28"/>
        </w:rPr>
        <w:t>ціями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Останні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змістовно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lastRenderedPageBreak/>
        <w:t>визна</w:t>
      </w:r>
      <w:r w:rsidRPr="00DB7BBD">
        <w:rPr>
          <w:rFonts w:ascii="Times New Roman" w:hAnsi="Times New Roman" w:cs="Times New Roman"/>
          <w:sz w:val="28"/>
        </w:rPr>
        <w:t>чаються</w:t>
      </w:r>
      <w:proofErr w:type="spellEnd"/>
      <w:r w:rsidRPr="00DB7BB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7BBD">
        <w:rPr>
          <w:rFonts w:ascii="Times New Roman" w:hAnsi="Times New Roman" w:cs="Times New Roman"/>
          <w:sz w:val="28"/>
        </w:rPr>
        <w:t>певними</w:t>
      </w:r>
      <w:proofErr w:type="spellEnd"/>
      <w:r w:rsidRPr="00DB7BB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7BBD">
        <w:rPr>
          <w:rFonts w:ascii="Times New Roman" w:hAnsi="Times New Roman" w:cs="Times New Roman"/>
          <w:sz w:val="28"/>
        </w:rPr>
        <w:t>сукупностями</w:t>
      </w:r>
      <w:proofErr w:type="spellEnd"/>
      <w:r w:rsidRPr="00DB7BB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7BBD">
        <w:rPr>
          <w:rFonts w:ascii="Times New Roman" w:hAnsi="Times New Roman" w:cs="Times New Roman"/>
          <w:sz w:val="28"/>
        </w:rPr>
        <w:t>взаємопов’язаних</w:t>
      </w:r>
      <w:proofErr w:type="spellEnd"/>
      <w:r w:rsidRPr="00DB7BB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7BBD">
        <w:rPr>
          <w:rFonts w:ascii="Times New Roman" w:hAnsi="Times New Roman" w:cs="Times New Roman"/>
          <w:sz w:val="28"/>
        </w:rPr>
        <w:t>правових</w:t>
      </w:r>
      <w:proofErr w:type="spellEnd"/>
      <w:r w:rsidRPr="00DB7BBD">
        <w:rPr>
          <w:rFonts w:ascii="Times New Roman" w:hAnsi="Times New Roman" w:cs="Times New Roman"/>
          <w:sz w:val="28"/>
        </w:rPr>
        <w:t xml:space="preserve"> норм і </w:t>
      </w:r>
      <w:proofErr w:type="spellStart"/>
      <w:r w:rsidRPr="00DB7BBD">
        <w:rPr>
          <w:rFonts w:ascii="Times New Roman" w:hAnsi="Times New Roman" w:cs="Times New Roman"/>
          <w:sz w:val="28"/>
        </w:rPr>
        <w:t>можуть</w:t>
      </w:r>
      <w:proofErr w:type="spellEnd"/>
      <w:r w:rsidRPr="00DB7BBD">
        <w:rPr>
          <w:rFonts w:ascii="Times New Roman" w:hAnsi="Times New Roman" w:cs="Times New Roman"/>
          <w:sz w:val="28"/>
        </w:rPr>
        <w:t xml:space="preserve"> бути </w:t>
      </w:r>
      <w:r w:rsidR="007C6E0A">
        <w:rPr>
          <w:rFonts w:ascii="Times New Roman" w:hAnsi="Times New Roman" w:cs="Times New Roman"/>
          <w:sz w:val="28"/>
        </w:rPr>
        <w:t>….</w:t>
      </w:r>
    </w:p>
    <w:p w14:paraId="0B058B9D" w14:textId="77777777" w:rsidR="00DB7BBD" w:rsidRPr="00DB7BBD" w:rsidRDefault="00DB7BBD" w:rsidP="00F11D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B7BBD">
        <w:rPr>
          <w:rFonts w:ascii="Times New Roman" w:hAnsi="Times New Roman" w:cs="Times New Roman"/>
          <w:sz w:val="28"/>
          <w:lang w:val="uk-UA"/>
        </w:rPr>
        <w:t>Відповідна законодавчо визначена конструкція цінних паперів є бі</w:t>
      </w:r>
      <w:r>
        <w:rPr>
          <w:rFonts w:ascii="Times New Roman" w:hAnsi="Times New Roman" w:cs="Times New Roman"/>
          <w:sz w:val="28"/>
          <w:lang w:val="uk-UA"/>
        </w:rPr>
        <w:t>льш складною, завжди має норма</w:t>
      </w:r>
      <w:r w:rsidRPr="00DB7BBD">
        <w:rPr>
          <w:rFonts w:ascii="Times New Roman" w:hAnsi="Times New Roman" w:cs="Times New Roman"/>
          <w:sz w:val="28"/>
          <w:lang w:val="uk-UA"/>
        </w:rPr>
        <w:t>тивне походження й обов’язково враховується в ході здійснення остаточного моделювання емітенто</w:t>
      </w:r>
      <w:r>
        <w:rPr>
          <w:rFonts w:ascii="Times New Roman" w:hAnsi="Times New Roman" w:cs="Times New Roman"/>
          <w:sz w:val="28"/>
          <w:lang w:val="uk-UA"/>
        </w:rPr>
        <w:t>м май</w:t>
      </w:r>
      <w:r w:rsidRPr="00DB7BBD">
        <w:rPr>
          <w:rFonts w:ascii="Times New Roman" w:hAnsi="Times New Roman" w:cs="Times New Roman"/>
          <w:sz w:val="28"/>
          <w:lang w:val="uk-UA"/>
        </w:rPr>
        <w:t xml:space="preserve">нових прав, посвідчених відповідним </w:t>
      </w:r>
      <w:r w:rsidR="007C6E0A">
        <w:rPr>
          <w:rFonts w:ascii="Times New Roman" w:hAnsi="Times New Roman" w:cs="Times New Roman"/>
          <w:sz w:val="28"/>
          <w:lang w:val="uk-UA"/>
        </w:rPr>
        <w:t>….</w:t>
      </w:r>
      <w:r w:rsidR="0043011F" w:rsidRPr="007C6E0A">
        <w:rPr>
          <w:rFonts w:ascii="Times New Roman" w:hAnsi="Times New Roman" w:cs="Times New Roman"/>
          <w:sz w:val="28"/>
          <w:lang w:val="uk-UA"/>
        </w:rPr>
        <w:t xml:space="preserve"> </w:t>
      </w:r>
      <w:r w:rsidR="0043011F" w:rsidRPr="008E715F">
        <w:rPr>
          <w:rFonts w:ascii="Times New Roman" w:hAnsi="Times New Roman" w:cs="Times New Roman"/>
          <w:sz w:val="28"/>
          <w:lang w:val="uk-UA"/>
        </w:rPr>
        <w:t>[</w:t>
      </w:r>
      <w:r w:rsidR="0043011F">
        <w:rPr>
          <w:rFonts w:ascii="Times New Roman" w:hAnsi="Times New Roman" w:cs="Times New Roman"/>
          <w:sz w:val="28"/>
          <w:lang w:val="uk-UA"/>
        </w:rPr>
        <w:t>15, с. 18</w:t>
      </w:r>
      <w:r w:rsidR="0043011F" w:rsidRPr="008E715F">
        <w:rPr>
          <w:rFonts w:ascii="Times New Roman" w:hAnsi="Times New Roman" w:cs="Times New Roman"/>
          <w:sz w:val="28"/>
          <w:lang w:val="uk-UA"/>
        </w:rPr>
        <w:t>]</w:t>
      </w:r>
      <w:r w:rsidRPr="008E715F">
        <w:rPr>
          <w:rFonts w:ascii="Times New Roman" w:hAnsi="Times New Roman" w:cs="Times New Roman"/>
          <w:sz w:val="28"/>
          <w:lang w:val="uk-UA"/>
        </w:rPr>
        <w:t>.</w:t>
      </w:r>
    </w:p>
    <w:p w14:paraId="6EC9CF3D" w14:textId="77777777" w:rsidR="00F11DA4" w:rsidRDefault="00F11DA4" w:rsidP="00F11D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Інвестиційний сертифікат за</w:t>
      </w:r>
      <w:r w:rsidRPr="00F11DA4">
        <w:rPr>
          <w:rFonts w:ascii="Times New Roman" w:hAnsi="Times New Roman" w:cs="Times New Roman"/>
          <w:sz w:val="28"/>
          <w:lang w:val="uk-UA"/>
        </w:rPr>
        <w:t>конодавчо віднесе</w:t>
      </w:r>
      <w:r>
        <w:rPr>
          <w:rFonts w:ascii="Times New Roman" w:hAnsi="Times New Roman" w:cs="Times New Roman"/>
          <w:sz w:val="28"/>
          <w:lang w:val="uk-UA"/>
        </w:rPr>
        <w:t>ний до групи пайових цінних па</w:t>
      </w:r>
      <w:r w:rsidRPr="00F11DA4">
        <w:rPr>
          <w:rFonts w:ascii="Times New Roman" w:hAnsi="Times New Roman" w:cs="Times New Roman"/>
          <w:sz w:val="28"/>
          <w:lang w:val="uk-UA"/>
        </w:rPr>
        <w:t>перів з урахуванням</w:t>
      </w:r>
      <w:r>
        <w:rPr>
          <w:rFonts w:ascii="Times New Roman" w:hAnsi="Times New Roman" w:cs="Times New Roman"/>
          <w:sz w:val="28"/>
          <w:lang w:val="uk-UA"/>
        </w:rPr>
        <w:t xml:space="preserve"> того, що він також є об’єктом-</w:t>
      </w:r>
      <w:r w:rsidRPr="00F11DA4">
        <w:rPr>
          <w:rFonts w:ascii="Times New Roman" w:hAnsi="Times New Roman" w:cs="Times New Roman"/>
          <w:sz w:val="28"/>
          <w:lang w:val="uk-UA"/>
        </w:rPr>
        <w:t>інструментом посвідчення права пайової участі (вираженого у відпові</w:t>
      </w:r>
      <w:r>
        <w:rPr>
          <w:rFonts w:ascii="Times New Roman" w:hAnsi="Times New Roman" w:cs="Times New Roman"/>
          <w:sz w:val="28"/>
          <w:lang w:val="uk-UA"/>
        </w:rPr>
        <w:t>дній частці інвестора) в інвес</w:t>
      </w:r>
      <w:r w:rsidRPr="00F11DA4">
        <w:rPr>
          <w:rFonts w:ascii="Times New Roman" w:hAnsi="Times New Roman" w:cs="Times New Roman"/>
          <w:sz w:val="28"/>
          <w:lang w:val="uk-UA"/>
        </w:rPr>
        <w:t>тиційному фонді, взаємному фонді інвестиційної компанії або</w:t>
      </w:r>
      <w:r w:rsidR="0043011F">
        <w:rPr>
          <w:rFonts w:ascii="Times New Roman" w:hAnsi="Times New Roman" w:cs="Times New Roman"/>
          <w:sz w:val="28"/>
          <w:lang w:val="uk-UA"/>
        </w:rPr>
        <w:t xml:space="preserve"> пайовому інвестиційному фонді </w:t>
      </w:r>
      <w:r w:rsidR="0043011F" w:rsidRPr="0043011F">
        <w:rPr>
          <w:rFonts w:ascii="Times New Roman" w:hAnsi="Times New Roman" w:cs="Times New Roman"/>
          <w:sz w:val="28"/>
          <w:lang w:val="uk-UA"/>
        </w:rPr>
        <w:t>[</w:t>
      </w:r>
      <w:r w:rsidR="0043011F">
        <w:rPr>
          <w:rFonts w:ascii="Times New Roman" w:hAnsi="Times New Roman" w:cs="Times New Roman"/>
          <w:sz w:val="28"/>
          <w:lang w:val="uk-UA"/>
        </w:rPr>
        <w:t>13</w:t>
      </w:r>
      <w:r w:rsidR="0043011F" w:rsidRPr="0043011F">
        <w:rPr>
          <w:rFonts w:ascii="Times New Roman" w:hAnsi="Times New Roman" w:cs="Times New Roman"/>
          <w:sz w:val="28"/>
          <w:lang w:val="uk-UA"/>
        </w:rPr>
        <w:t xml:space="preserve">, </w:t>
      </w:r>
      <w:r w:rsidRPr="00F11DA4">
        <w:rPr>
          <w:rFonts w:ascii="Times New Roman" w:hAnsi="Times New Roman" w:cs="Times New Roman"/>
          <w:sz w:val="28"/>
          <w:lang w:val="uk-UA"/>
        </w:rPr>
        <w:t>ч. 1 ст. 12</w:t>
      </w:r>
      <w:r w:rsidR="0043011F" w:rsidRPr="0043011F">
        <w:rPr>
          <w:rFonts w:ascii="Times New Roman" w:hAnsi="Times New Roman" w:cs="Times New Roman"/>
          <w:sz w:val="28"/>
          <w:lang w:val="uk-UA"/>
        </w:rPr>
        <w:t>]</w:t>
      </w:r>
      <w:r w:rsidRPr="00F11DA4">
        <w:rPr>
          <w:rFonts w:ascii="Times New Roman" w:hAnsi="Times New Roman" w:cs="Times New Roman"/>
          <w:sz w:val="28"/>
          <w:lang w:val="uk-UA"/>
        </w:rPr>
        <w:t xml:space="preserve">. </w:t>
      </w:r>
    </w:p>
    <w:p w14:paraId="4F2042C2" w14:textId="77777777" w:rsidR="00DB7BBD" w:rsidRDefault="00F11DA4" w:rsidP="007C6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11DA4">
        <w:rPr>
          <w:rFonts w:ascii="Times New Roman" w:hAnsi="Times New Roman" w:cs="Times New Roman"/>
          <w:sz w:val="28"/>
          <w:lang w:val="uk-UA"/>
        </w:rPr>
        <w:t>Ураховуючи те, що всі вказані юридичні особи створюються у формі акціонерних товариств, інвестиційні сертифікати і акції мають як спільні риси, так і відмінн</w:t>
      </w:r>
      <w:r>
        <w:rPr>
          <w:rFonts w:ascii="Times New Roman" w:hAnsi="Times New Roman" w:cs="Times New Roman"/>
          <w:sz w:val="28"/>
          <w:lang w:val="uk-UA"/>
        </w:rPr>
        <w:t xml:space="preserve">ості з </w:t>
      </w:r>
      <w:r w:rsidR="007C6E0A">
        <w:rPr>
          <w:rFonts w:ascii="Times New Roman" w:hAnsi="Times New Roman" w:cs="Times New Roman"/>
          <w:sz w:val="28"/>
          <w:lang w:val="uk-UA"/>
        </w:rPr>
        <w:t>….</w:t>
      </w:r>
    </w:p>
    <w:p w14:paraId="23ADE006" w14:textId="77777777" w:rsidR="00D87F44" w:rsidRDefault="00DB7BBD" w:rsidP="007C6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7C6E0A">
        <w:rPr>
          <w:rFonts w:ascii="Times New Roman" w:hAnsi="Times New Roman" w:cs="Times New Roman"/>
          <w:sz w:val="28"/>
          <w:lang w:val="uk-UA"/>
        </w:rPr>
        <w:t>….</w:t>
      </w:r>
    </w:p>
    <w:p w14:paraId="60780DF6" w14:textId="77777777" w:rsidR="00D87F44" w:rsidRPr="0043011F" w:rsidRDefault="00D87F44" w:rsidP="0043011F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3011F">
        <w:rPr>
          <w:rFonts w:ascii="Times New Roman" w:hAnsi="Times New Roman" w:cs="Times New Roman"/>
          <w:b/>
          <w:sz w:val="28"/>
          <w:lang w:val="uk-UA"/>
        </w:rPr>
        <w:t>РОЗДІЛ ІІ. ОСОБЛИВОСТІ ОБІГУ ІНВЕСТИЦІЙНИХ ЦІННИХ ПАПЕРІВ</w:t>
      </w:r>
    </w:p>
    <w:p w14:paraId="78BC70A7" w14:textId="77777777" w:rsidR="00D87F44" w:rsidRDefault="00D87F44" w:rsidP="0043011F">
      <w:pPr>
        <w:spacing w:line="48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43011F">
        <w:rPr>
          <w:rFonts w:ascii="Times New Roman" w:hAnsi="Times New Roman" w:cs="Times New Roman"/>
          <w:b/>
          <w:sz w:val="28"/>
          <w:lang w:val="uk-UA"/>
        </w:rPr>
        <w:t>2.1. Сутність інвестицій та їх класифікація</w:t>
      </w:r>
    </w:p>
    <w:p w14:paraId="703AB226" w14:textId="77777777" w:rsidR="00D87F44" w:rsidRDefault="005C0684" w:rsidP="00D87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Інвестиційні цінні папери досить часто ототожнюються із поняттям інвестицій, тому слід більш детально дослідити сутність інвестицій та здійснити їх класифікацію.</w:t>
      </w:r>
    </w:p>
    <w:p w14:paraId="16D142D5" w14:textId="77777777" w:rsidR="005C0684" w:rsidRDefault="005C0684" w:rsidP="007C6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C0684">
        <w:rPr>
          <w:rFonts w:ascii="Times New Roman" w:hAnsi="Times New Roman" w:cs="Times New Roman"/>
          <w:sz w:val="28"/>
          <w:lang w:val="uk-UA"/>
        </w:rPr>
        <w:t xml:space="preserve">Значна кількість тлумачень поняття «інвестиції» у сучасній вітчизняній та зарубіжній економічній літературі зумовлена широтою сутнісних сторін даного поняття. Кожен суб’єкт господарювання залежно від мети своєї діяльності матиме власне визначення інвестицій, яке, можливо, буде однобоким, але </w:t>
      </w:r>
      <w:r w:rsidR="007C6E0A">
        <w:rPr>
          <w:rFonts w:ascii="Times New Roman" w:hAnsi="Times New Roman" w:cs="Times New Roman"/>
          <w:sz w:val="28"/>
          <w:lang w:val="uk-UA"/>
        </w:rPr>
        <w:t>….</w:t>
      </w:r>
      <w:r w:rsidRPr="000B0C0F">
        <w:rPr>
          <w:rFonts w:ascii="Times New Roman" w:hAnsi="Times New Roman" w:cs="Times New Roman"/>
          <w:sz w:val="28"/>
          <w:lang w:val="uk-UA"/>
        </w:rPr>
        <w:t xml:space="preserve"> найбільш вдалого об’єкта капіталовкладення, а також задля можливості впливати на об'єкт управління. </w:t>
      </w:r>
      <w:proofErr w:type="spellStart"/>
      <w:r w:rsidRPr="005C0684">
        <w:rPr>
          <w:rFonts w:ascii="Times New Roman" w:hAnsi="Times New Roman" w:cs="Times New Roman"/>
          <w:sz w:val="28"/>
        </w:rPr>
        <w:t>Що</w:t>
      </w:r>
      <w:proofErr w:type="spellEnd"/>
      <w:r w:rsidRPr="005C06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0684">
        <w:rPr>
          <w:rFonts w:ascii="Times New Roman" w:hAnsi="Times New Roman" w:cs="Times New Roman"/>
          <w:sz w:val="28"/>
        </w:rPr>
        <w:t>ширший</w:t>
      </w:r>
      <w:proofErr w:type="spellEnd"/>
      <w:r w:rsidRPr="005C0684">
        <w:rPr>
          <w:rFonts w:ascii="Times New Roman" w:hAnsi="Times New Roman" w:cs="Times New Roman"/>
          <w:sz w:val="28"/>
        </w:rPr>
        <w:t xml:space="preserve"> буде </w:t>
      </w:r>
      <w:proofErr w:type="spellStart"/>
      <w:r w:rsidRPr="005C0684">
        <w:rPr>
          <w:rFonts w:ascii="Times New Roman" w:hAnsi="Times New Roman" w:cs="Times New Roman"/>
          <w:sz w:val="28"/>
        </w:rPr>
        <w:t>ступінь</w:t>
      </w:r>
      <w:proofErr w:type="spellEnd"/>
      <w:r w:rsidRPr="005C06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0684">
        <w:rPr>
          <w:rFonts w:ascii="Times New Roman" w:hAnsi="Times New Roman" w:cs="Times New Roman"/>
          <w:sz w:val="28"/>
        </w:rPr>
        <w:t>деталізації</w:t>
      </w:r>
      <w:proofErr w:type="spellEnd"/>
      <w:r w:rsidRPr="005C06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0684">
        <w:rPr>
          <w:rFonts w:ascii="Times New Roman" w:hAnsi="Times New Roman" w:cs="Times New Roman"/>
          <w:sz w:val="28"/>
        </w:rPr>
        <w:t>ознак</w:t>
      </w:r>
      <w:proofErr w:type="spellEnd"/>
      <w:r w:rsidRPr="005C06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0684">
        <w:rPr>
          <w:rFonts w:ascii="Times New Roman" w:hAnsi="Times New Roman" w:cs="Times New Roman"/>
          <w:sz w:val="28"/>
        </w:rPr>
        <w:lastRenderedPageBreak/>
        <w:t>класифікації</w:t>
      </w:r>
      <w:proofErr w:type="spellEnd"/>
      <w:r w:rsidRPr="005C06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0684">
        <w:rPr>
          <w:rFonts w:ascii="Times New Roman" w:hAnsi="Times New Roman" w:cs="Times New Roman"/>
          <w:sz w:val="28"/>
        </w:rPr>
        <w:t>інвестицій</w:t>
      </w:r>
      <w:proofErr w:type="spellEnd"/>
      <w:r w:rsidRPr="005C0684">
        <w:rPr>
          <w:rFonts w:ascii="Times New Roman" w:hAnsi="Times New Roman" w:cs="Times New Roman"/>
          <w:sz w:val="28"/>
        </w:rPr>
        <w:t xml:space="preserve">, то </w:t>
      </w:r>
      <w:proofErr w:type="spellStart"/>
      <w:r w:rsidRPr="005C0684">
        <w:rPr>
          <w:rFonts w:ascii="Times New Roman" w:hAnsi="Times New Roman" w:cs="Times New Roman"/>
          <w:sz w:val="28"/>
        </w:rPr>
        <w:t>більше</w:t>
      </w:r>
      <w:proofErr w:type="spellEnd"/>
      <w:r w:rsidRPr="005C06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0684">
        <w:rPr>
          <w:rFonts w:ascii="Times New Roman" w:hAnsi="Times New Roman" w:cs="Times New Roman"/>
          <w:sz w:val="28"/>
        </w:rPr>
        <w:t>видів</w:t>
      </w:r>
      <w:proofErr w:type="spellEnd"/>
      <w:r w:rsidRPr="005C06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0684">
        <w:rPr>
          <w:rFonts w:ascii="Times New Roman" w:hAnsi="Times New Roman" w:cs="Times New Roman"/>
          <w:sz w:val="28"/>
        </w:rPr>
        <w:t>інвестицій</w:t>
      </w:r>
      <w:proofErr w:type="spellEnd"/>
      <w:r w:rsidRPr="005C06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0684">
        <w:rPr>
          <w:rFonts w:ascii="Times New Roman" w:hAnsi="Times New Roman" w:cs="Times New Roman"/>
          <w:sz w:val="28"/>
        </w:rPr>
        <w:t>вдасться</w:t>
      </w:r>
      <w:proofErr w:type="spellEnd"/>
      <w:r w:rsidRPr="005C06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0684">
        <w:rPr>
          <w:rFonts w:ascii="Times New Roman" w:hAnsi="Times New Roman" w:cs="Times New Roman"/>
          <w:sz w:val="28"/>
        </w:rPr>
        <w:t>запропонувати</w:t>
      </w:r>
      <w:proofErr w:type="spellEnd"/>
      <w:r w:rsidRPr="005C0684">
        <w:rPr>
          <w:rFonts w:ascii="Times New Roman" w:hAnsi="Times New Roman" w:cs="Times New Roman"/>
          <w:sz w:val="28"/>
        </w:rPr>
        <w:t xml:space="preserve"> [</w:t>
      </w:r>
      <w:r w:rsidR="00C478AE">
        <w:rPr>
          <w:rFonts w:ascii="Times New Roman" w:hAnsi="Times New Roman" w:cs="Times New Roman"/>
          <w:sz w:val="28"/>
          <w:lang w:val="uk-UA"/>
        </w:rPr>
        <w:t>22</w:t>
      </w:r>
      <w:r w:rsidRPr="005C0684">
        <w:rPr>
          <w:rFonts w:ascii="Times New Roman" w:hAnsi="Times New Roman" w:cs="Times New Roman"/>
          <w:sz w:val="28"/>
        </w:rPr>
        <w:t xml:space="preserve">, с. 72]. </w:t>
      </w:r>
    </w:p>
    <w:p w14:paraId="74FDB5ED" w14:textId="77777777" w:rsidR="005C0684" w:rsidRDefault="005C0684" w:rsidP="007C6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C0684">
        <w:rPr>
          <w:rFonts w:ascii="Times New Roman" w:hAnsi="Times New Roman" w:cs="Times New Roman"/>
          <w:sz w:val="28"/>
          <w:lang w:val="uk-UA"/>
        </w:rPr>
        <w:t xml:space="preserve">У розгляді інвестиційної діяльності виробничої сфери для здійснення характеристики інвестицій можна виділити такі головні ознаки: за суб’єктами вкладення – інвестиції, що здійснюються фізичними, юридичними особами, вітчизняними та закордонним інвесторами та змішані інвестиції (з урахуванням походження </w:t>
      </w:r>
      <w:r w:rsidR="007C6E0A">
        <w:rPr>
          <w:rFonts w:ascii="Times New Roman" w:hAnsi="Times New Roman" w:cs="Times New Roman"/>
          <w:sz w:val="28"/>
          <w:lang w:val="uk-UA"/>
        </w:rPr>
        <w:t>….</w:t>
      </w:r>
    </w:p>
    <w:p w14:paraId="4439290D" w14:textId="77777777" w:rsidR="00DE3AEF" w:rsidRPr="00DE3AEF" w:rsidRDefault="00DE3AEF" w:rsidP="00D87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 чином, </w:t>
      </w:r>
      <w:r w:rsidR="007C6E0A">
        <w:rPr>
          <w:rFonts w:ascii="Times New Roman" w:hAnsi="Times New Roman" w:cs="Times New Roman"/>
          <w:sz w:val="28"/>
          <w:lang w:val="uk-UA"/>
        </w:rPr>
        <w:t>….</w:t>
      </w:r>
    </w:p>
    <w:p w14:paraId="5FE8BD8C" w14:textId="77777777" w:rsidR="00D87F44" w:rsidRDefault="00D87F44" w:rsidP="00D87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14:paraId="7EBC9E4A" w14:textId="77777777" w:rsidR="00D87F44" w:rsidRPr="005C0684" w:rsidRDefault="00D87F44" w:rsidP="005C0684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C0684">
        <w:rPr>
          <w:rFonts w:ascii="Times New Roman" w:hAnsi="Times New Roman" w:cs="Times New Roman"/>
          <w:b/>
          <w:sz w:val="28"/>
          <w:lang w:val="uk-UA"/>
        </w:rPr>
        <w:t>2.2.</w:t>
      </w:r>
      <w:r w:rsidR="005C0684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43011F">
        <w:rPr>
          <w:rFonts w:ascii="Times New Roman" w:hAnsi="Times New Roman" w:cs="Times New Roman"/>
          <w:b/>
          <w:sz w:val="28"/>
          <w:lang w:val="uk-UA"/>
        </w:rPr>
        <w:t>О</w:t>
      </w:r>
      <w:r w:rsidR="005C0684">
        <w:rPr>
          <w:rFonts w:ascii="Times New Roman" w:hAnsi="Times New Roman" w:cs="Times New Roman"/>
          <w:b/>
          <w:sz w:val="28"/>
          <w:lang w:val="uk-UA"/>
        </w:rPr>
        <w:t xml:space="preserve">собливості діяльності інвестиційних фондів </w:t>
      </w:r>
      <w:r w:rsidRPr="0043011F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5C0684">
        <w:rPr>
          <w:rFonts w:ascii="Times New Roman" w:hAnsi="Times New Roman" w:cs="Times New Roman"/>
          <w:b/>
          <w:sz w:val="28"/>
          <w:lang w:val="uk-UA"/>
        </w:rPr>
        <w:t>на фондовому ринку</w:t>
      </w:r>
    </w:p>
    <w:p w14:paraId="25117572" w14:textId="77777777" w:rsidR="0043011F" w:rsidRDefault="0043011F" w:rsidP="00430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3011F">
        <w:rPr>
          <w:rFonts w:ascii="Times New Roman" w:hAnsi="Times New Roman" w:cs="Times New Roman"/>
          <w:sz w:val="28"/>
          <w:lang w:val="uk-UA"/>
        </w:rPr>
        <w:t>Згідн</w:t>
      </w:r>
      <w:r>
        <w:rPr>
          <w:rFonts w:ascii="Times New Roman" w:hAnsi="Times New Roman" w:cs="Times New Roman"/>
          <w:sz w:val="28"/>
          <w:lang w:val="uk-UA"/>
        </w:rPr>
        <w:t>о з Законом України «Про інсти</w:t>
      </w:r>
      <w:r w:rsidRPr="0043011F">
        <w:rPr>
          <w:rFonts w:ascii="Times New Roman" w:hAnsi="Times New Roman" w:cs="Times New Roman"/>
          <w:sz w:val="28"/>
          <w:lang w:val="uk-UA"/>
        </w:rPr>
        <w:t>тути спільного інвестування», інвестиційний сертифікат – цінний папір, емітентом якого є компанія з управління активами пайового інвестиційного фонду (далі – ПІФ) та який засвідчує право власності учасника пайового фонду на частку в пайовому фонді та право на отримання дивідендів (для з</w:t>
      </w:r>
      <w:r>
        <w:rPr>
          <w:rFonts w:ascii="Times New Roman" w:hAnsi="Times New Roman" w:cs="Times New Roman"/>
          <w:sz w:val="28"/>
          <w:lang w:val="uk-UA"/>
        </w:rPr>
        <w:t>акритого пайового фонду) [1</w:t>
      </w:r>
      <w:r w:rsidR="00DC221F">
        <w:rPr>
          <w:rFonts w:ascii="Times New Roman" w:hAnsi="Times New Roman" w:cs="Times New Roman"/>
          <w:sz w:val="28"/>
          <w:lang w:val="uk-UA"/>
        </w:rPr>
        <w:t>4</w:t>
      </w:r>
      <w:r>
        <w:rPr>
          <w:rFonts w:ascii="Times New Roman" w:hAnsi="Times New Roman" w:cs="Times New Roman"/>
          <w:sz w:val="28"/>
          <w:lang w:val="uk-UA"/>
        </w:rPr>
        <w:t>].</w:t>
      </w:r>
    </w:p>
    <w:p w14:paraId="29D353EF" w14:textId="77777777" w:rsidR="00556256" w:rsidRDefault="0043011F" w:rsidP="007C6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3011F">
        <w:rPr>
          <w:rFonts w:ascii="Times New Roman" w:hAnsi="Times New Roman" w:cs="Times New Roman"/>
          <w:sz w:val="28"/>
          <w:lang w:val="uk-UA"/>
        </w:rPr>
        <w:t>Порядок випуску, розміщення, обігу та викупу інвестиційних се</w:t>
      </w:r>
      <w:r>
        <w:rPr>
          <w:rFonts w:ascii="Times New Roman" w:hAnsi="Times New Roman" w:cs="Times New Roman"/>
          <w:sz w:val="28"/>
          <w:lang w:val="uk-UA"/>
        </w:rPr>
        <w:t>ртифікатів визнача</w:t>
      </w:r>
      <w:r w:rsidRPr="0043011F">
        <w:rPr>
          <w:rFonts w:ascii="Times New Roman" w:hAnsi="Times New Roman" w:cs="Times New Roman"/>
          <w:sz w:val="28"/>
          <w:lang w:val="uk-UA"/>
        </w:rPr>
        <w:t>ється Законами України «Про цінні папери та фондови</w:t>
      </w:r>
      <w:r>
        <w:rPr>
          <w:rFonts w:ascii="Times New Roman" w:hAnsi="Times New Roman" w:cs="Times New Roman"/>
          <w:sz w:val="28"/>
          <w:lang w:val="uk-UA"/>
        </w:rPr>
        <w:t xml:space="preserve">й ринок», «Про державне </w:t>
      </w:r>
      <w:r w:rsidR="007C6E0A">
        <w:rPr>
          <w:rFonts w:ascii="Times New Roman" w:hAnsi="Times New Roman" w:cs="Times New Roman"/>
          <w:sz w:val="28"/>
          <w:lang w:val="uk-UA"/>
        </w:rPr>
        <w:t>….</w:t>
      </w:r>
    </w:p>
    <w:p w14:paraId="2B47B02C" w14:textId="77777777" w:rsidR="00556256" w:rsidRDefault="0043011F" w:rsidP="00430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56256">
        <w:rPr>
          <w:rFonts w:ascii="Times New Roman" w:hAnsi="Times New Roman" w:cs="Times New Roman"/>
          <w:sz w:val="28"/>
          <w:lang w:val="uk-UA"/>
        </w:rPr>
        <w:t>Викуп інвестиційних сертифікатів здійснюється за єдиними для в</w:t>
      </w:r>
      <w:r w:rsidR="00556256">
        <w:rPr>
          <w:rFonts w:ascii="Times New Roman" w:hAnsi="Times New Roman" w:cs="Times New Roman"/>
          <w:sz w:val="28"/>
          <w:lang w:val="uk-UA"/>
        </w:rPr>
        <w:t>сіх інвесторів цінами, установ</w:t>
      </w:r>
      <w:r w:rsidRPr="00556256">
        <w:rPr>
          <w:rFonts w:ascii="Times New Roman" w:hAnsi="Times New Roman" w:cs="Times New Roman"/>
          <w:sz w:val="28"/>
          <w:lang w:val="uk-UA"/>
        </w:rPr>
        <w:t>леними на день подання інвестором заявки на викуп цінних паперів ПІФ з урахуванням вартості чистих активів ПІФ шляхом сплати інвестору відповідної суми грошових коштів та відповідно до заявок на викуп</w:t>
      </w:r>
      <w:r w:rsidR="00DC221F">
        <w:rPr>
          <w:rFonts w:ascii="Times New Roman" w:hAnsi="Times New Roman" w:cs="Times New Roman"/>
          <w:sz w:val="28"/>
          <w:lang w:val="uk-UA"/>
        </w:rPr>
        <w:t xml:space="preserve"> інвестицій- них сертифікатів [28</w:t>
      </w:r>
      <w:r w:rsidRPr="00556256">
        <w:rPr>
          <w:rFonts w:ascii="Times New Roman" w:hAnsi="Times New Roman" w:cs="Times New Roman"/>
          <w:sz w:val="28"/>
          <w:lang w:val="uk-UA"/>
        </w:rPr>
        <w:t xml:space="preserve">, с. 146]. </w:t>
      </w:r>
      <w:r w:rsidR="007C6E0A">
        <w:rPr>
          <w:rFonts w:ascii="Times New Roman" w:hAnsi="Times New Roman" w:cs="Times New Roman"/>
          <w:sz w:val="28"/>
          <w:lang w:val="uk-UA"/>
        </w:rPr>
        <w:t>….</w:t>
      </w:r>
    </w:p>
    <w:p w14:paraId="783E523C" w14:textId="77777777" w:rsidR="005C0684" w:rsidRDefault="0043011F" w:rsidP="007C6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43011F">
        <w:rPr>
          <w:rFonts w:ascii="Times New Roman" w:hAnsi="Times New Roman" w:cs="Times New Roman"/>
          <w:sz w:val="28"/>
        </w:rPr>
        <w:t>Інвестиційн</w:t>
      </w:r>
      <w:r w:rsidR="00556256">
        <w:rPr>
          <w:rFonts w:ascii="Times New Roman" w:hAnsi="Times New Roman" w:cs="Times New Roman"/>
          <w:sz w:val="28"/>
        </w:rPr>
        <w:t>і</w:t>
      </w:r>
      <w:proofErr w:type="spellEnd"/>
      <w:r w:rsidR="005562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56256">
        <w:rPr>
          <w:rFonts w:ascii="Times New Roman" w:hAnsi="Times New Roman" w:cs="Times New Roman"/>
          <w:sz w:val="28"/>
        </w:rPr>
        <w:t>сертифікати</w:t>
      </w:r>
      <w:proofErr w:type="spellEnd"/>
      <w:r w:rsidR="005562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56256">
        <w:rPr>
          <w:rFonts w:ascii="Times New Roman" w:hAnsi="Times New Roman" w:cs="Times New Roman"/>
          <w:sz w:val="28"/>
        </w:rPr>
        <w:t>можуть</w:t>
      </w:r>
      <w:proofErr w:type="spellEnd"/>
      <w:r w:rsidR="00556256">
        <w:rPr>
          <w:rFonts w:ascii="Times New Roman" w:hAnsi="Times New Roman" w:cs="Times New Roman"/>
          <w:sz w:val="28"/>
        </w:rPr>
        <w:t xml:space="preserve"> бути </w:t>
      </w:r>
      <w:proofErr w:type="spellStart"/>
      <w:r w:rsidR="00556256">
        <w:rPr>
          <w:rFonts w:ascii="Times New Roman" w:hAnsi="Times New Roman" w:cs="Times New Roman"/>
          <w:sz w:val="28"/>
        </w:rPr>
        <w:t>імен</w:t>
      </w:r>
      <w:r w:rsidRPr="0043011F">
        <w:rPr>
          <w:rFonts w:ascii="Times New Roman" w:hAnsi="Times New Roman" w:cs="Times New Roman"/>
          <w:sz w:val="28"/>
        </w:rPr>
        <w:t>ними</w:t>
      </w:r>
      <w:proofErr w:type="spellEnd"/>
      <w:r w:rsidRPr="004301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011F">
        <w:rPr>
          <w:rFonts w:ascii="Times New Roman" w:hAnsi="Times New Roman" w:cs="Times New Roman"/>
          <w:sz w:val="28"/>
        </w:rPr>
        <w:t>чи</w:t>
      </w:r>
      <w:proofErr w:type="spellEnd"/>
      <w:r w:rsidRPr="0043011F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3011F">
        <w:rPr>
          <w:rFonts w:ascii="Times New Roman" w:hAnsi="Times New Roman" w:cs="Times New Roman"/>
          <w:sz w:val="28"/>
        </w:rPr>
        <w:t>пред’явника</w:t>
      </w:r>
      <w:proofErr w:type="spellEnd"/>
      <w:r w:rsidRPr="0043011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3011F">
        <w:rPr>
          <w:rFonts w:ascii="Times New Roman" w:hAnsi="Times New Roman" w:cs="Times New Roman"/>
          <w:sz w:val="28"/>
        </w:rPr>
        <w:t>Також</w:t>
      </w:r>
      <w:proofErr w:type="spellEnd"/>
      <w:r w:rsidRPr="004301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011F">
        <w:rPr>
          <w:rFonts w:ascii="Times New Roman" w:hAnsi="Times New Roman" w:cs="Times New Roman"/>
          <w:sz w:val="28"/>
        </w:rPr>
        <w:t>відзначимо</w:t>
      </w:r>
      <w:proofErr w:type="spellEnd"/>
      <w:r w:rsidRPr="0043011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3011F">
        <w:rPr>
          <w:rFonts w:ascii="Times New Roman" w:hAnsi="Times New Roman" w:cs="Times New Roman"/>
          <w:sz w:val="28"/>
        </w:rPr>
        <w:t>що</w:t>
      </w:r>
      <w:proofErr w:type="spellEnd"/>
      <w:r w:rsidRPr="004301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011F">
        <w:rPr>
          <w:rFonts w:ascii="Times New Roman" w:hAnsi="Times New Roman" w:cs="Times New Roman"/>
          <w:sz w:val="28"/>
        </w:rPr>
        <w:t>інвестиційні</w:t>
      </w:r>
      <w:proofErr w:type="spellEnd"/>
      <w:r w:rsidRPr="004301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011F">
        <w:rPr>
          <w:rFonts w:ascii="Times New Roman" w:hAnsi="Times New Roman" w:cs="Times New Roman"/>
          <w:sz w:val="28"/>
        </w:rPr>
        <w:t>сертифікати</w:t>
      </w:r>
      <w:proofErr w:type="spellEnd"/>
      <w:r w:rsidRPr="004301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011F">
        <w:rPr>
          <w:rFonts w:ascii="Times New Roman" w:hAnsi="Times New Roman" w:cs="Times New Roman"/>
          <w:sz w:val="28"/>
        </w:rPr>
        <w:t>розміщуються</w:t>
      </w:r>
      <w:proofErr w:type="spellEnd"/>
      <w:r w:rsidRPr="0043011F">
        <w:rPr>
          <w:rFonts w:ascii="Times New Roman" w:hAnsi="Times New Roman" w:cs="Times New Roman"/>
          <w:sz w:val="28"/>
        </w:rPr>
        <w:t xml:space="preserve"> шляхом </w:t>
      </w:r>
      <w:proofErr w:type="spellStart"/>
      <w:r w:rsidRPr="0043011F">
        <w:rPr>
          <w:rFonts w:ascii="Times New Roman" w:hAnsi="Times New Roman" w:cs="Times New Roman"/>
          <w:sz w:val="28"/>
        </w:rPr>
        <w:t>відкритого</w:t>
      </w:r>
      <w:proofErr w:type="spellEnd"/>
      <w:r w:rsidRPr="0043011F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43011F">
        <w:rPr>
          <w:rFonts w:ascii="Times New Roman" w:hAnsi="Times New Roman" w:cs="Times New Roman"/>
          <w:sz w:val="28"/>
        </w:rPr>
        <w:t>публ</w:t>
      </w:r>
      <w:r w:rsidR="00556256">
        <w:rPr>
          <w:rFonts w:ascii="Times New Roman" w:hAnsi="Times New Roman" w:cs="Times New Roman"/>
          <w:sz w:val="28"/>
        </w:rPr>
        <w:t>ічного</w:t>
      </w:r>
      <w:proofErr w:type="spellEnd"/>
      <w:r w:rsidR="00556256">
        <w:rPr>
          <w:rFonts w:ascii="Times New Roman" w:hAnsi="Times New Roman" w:cs="Times New Roman"/>
          <w:sz w:val="28"/>
        </w:rPr>
        <w:t xml:space="preserve">), </w:t>
      </w:r>
      <w:proofErr w:type="spellStart"/>
      <w:r w:rsidR="00556256">
        <w:rPr>
          <w:rFonts w:ascii="Times New Roman" w:hAnsi="Times New Roman" w:cs="Times New Roman"/>
          <w:sz w:val="28"/>
        </w:rPr>
        <w:t>інтерваль</w:t>
      </w:r>
      <w:r w:rsidRPr="0043011F">
        <w:rPr>
          <w:rFonts w:ascii="Times New Roman" w:hAnsi="Times New Roman" w:cs="Times New Roman"/>
          <w:sz w:val="28"/>
        </w:rPr>
        <w:t>ного</w:t>
      </w:r>
      <w:proofErr w:type="spellEnd"/>
      <w:proofErr w:type="gramStart"/>
      <w:r w:rsidRPr="0043011F">
        <w:rPr>
          <w:rFonts w:ascii="Times New Roman" w:hAnsi="Times New Roman" w:cs="Times New Roman"/>
          <w:sz w:val="28"/>
        </w:rPr>
        <w:t xml:space="preserve"> </w:t>
      </w:r>
      <w:r w:rsidR="007C6E0A">
        <w:rPr>
          <w:rFonts w:ascii="Times New Roman" w:hAnsi="Times New Roman" w:cs="Times New Roman"/>
          <w:sz w:val="28"/>
        </w:rPr>
        <w:t>….</w:t>
      </w:r>
      <w:proofErr w:type="gramEnd"/>
      <w:r w:rsidR="005C0684">
        <w:rPr>
          <w:rFonts w:ascii="Times New Roman" w:hAnsi="Times New Roman" w:cs="Times New Roman"/>
          <w:sz w:val="28"/>
          <w:lang w:val="uk-UA"/>
        </w:rPr>
        <w:t>; стиму</w:t>
      </w:r>
      <w:r w:rsidR="005C0684" w:rsidRPr="005C0684">
        <w:rPr>
          <w:rFonts w:ascii="Times New Roman" w:hAnsi="Times New Roman" w:cs="Times New Roman"/>
          <w:sz w:val="28"/>
          <w:lang w:val="uk-UA"/>
        </w:rPr>
        <w:t>лювання екон</w:t>
      </w:r>
      <w:r w:rsidR="005C0684">
        <w:rPr>
          <w:rFonts w:ascii="Times New Roman" w:hAnsi="Times New Roman" w:cs="Times New Roman"/>
          <w:sz w:val="28"/>
          <w:lang w:val="uk-UA"/>
        </w:rPr>
        <w:t>оміки країни; збільшення надхо</w:t>
      </w:r>
      <w:r w:rsidR="005C0684" w:rsidRPr="005C0684">
        <w:rPr>
          <w:rFonts w:ascii="Times New Roman" w:hAnsi="Times New Roman" w:cs="Times New Roman"/>
          <w:sz w:val="28"/>
          <w:lang w:val="uk-UA"/>
        </w:rPr>
        <w:t xml:space="preserve">дження інвестицій. </w:t>
      </w:r>
    </w:p>
    <w:p w14:paraId="09E5C83A" w14:textId="77777777" w:rsidR="00C46A14" w:rsidRDefault="005C0684" w:rsidP="007C6E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5C0684">
        <w:rPr>
          <w:rFonts w:ascii="Times New Roman" w:hAnsi="Times New Roman" w:cs="Times New Roman"/>
          <w:sz w:val="28"/>
          <w:lang w:val="uk-UA"/>
        </w:rPr>
        <w:t xml:space="preserve">Саме тому до </w:t>
      </w:r>
      <w:r w:rsidR="007C6E0A">
        <w:rPr>
          <w:rFonts w:ascii="Times New Roman" w:hAnsi="Times New Roman" w:cs="Times New Roman"/>
          <w:sz w:val="28"/>
          <w:lang w:val="uk-UA"/>
        </w:rPr>
        <w:t>….</w:t>
      </w:r>
    </w:p>
    <w:p w14:paraId="4F3F196F" w14:textId="77777777" w:rsidR="00D87F44" w:rsidRPr="00190D04" w:rsidRDefault="00D87F44" w:rsidP="00190D04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90D04">
        <w:rPr>
          <w:rFonts w:ascii="Times New Roman" w:hAnsi="Times New Roman" w:cs="Times New Roman"/>
          <w:b/>
          <w:sz w:val="28"/>
          <w:lang w:val="uk-UA"/>
        </w:rPr>
        <w:lastRenderedPageBreak/>
        <w:t>ВИСНОВКИ</w:t>
      </w:r>
    </w:p>
    <w:p w14:paraId="42BF924A" w14:textId="77777777" w:rsidR="00190D04" w:rsidRPr="00190D04" w:rsidRDefault="00190D04" w:rsidP="00190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6DE">
        <w:rPr>
          <w:rFonts w:ascii="Times New Roman" w:hAnsi="Times New Roman" w:cs="Times New Roman"/>
          <w:sz w:val="28"/>
          <w:szCs w:val="28"/>
          <w:lang w:val="uk-UA"/>
        </w:rPr>
        <w:t>Отже, проаналізувавши все вище зазначене, можна зробити наступні висновки.</w:t>
      </w:r>
    </w:p>
    <w:p w14:paraId="4A5BE7FD" w14:textId="77777777" w:rsidR="00190D04" w:rsidRPr="00FD6D06" w:rsidRDefault="007C6E0A" w:rsidP="00190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….</w:t>
      </w:r>
    </w:p>
    <w:p w14:paraId="42DFBD36" w14:textId="77777777" w:rsidR="00190D04" w:rsidRDefault="00190D04" w:rsidP="00190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D6D06">
        <w:rPr>
          <w:rFonts w:ascii="Times New Roman" w:hAnsi="Times New Roman" w:cs="Times New Roman"/>
          <w:sz w:val="28"/>
        </w:rPr>
        <w:t>Класифікація</w:t>
      </w:r>
      <w:proofErr w:type="spellEnd"/>
      <w:r w:rsidRPr="00FD6D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6D06">
        <w:rPr>
          <w:rFonts w:ascii="Times New Roman" w:hAnsi="Times New Roman" w:cs="Times New Roman"/>
          <w:sz w:val="28"/>
        </w:rPr>
        <w:t>цінних</w:t>
      </w:r>
      <w:proofErr w:type="spellEnd"/>
      <w:r w:rsidRPr="00FD6D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6D06">
        <w:rPr>
          <w:rFonts w:ascii="Times New Roman" w:hAnsi="Times New Roman" w:cs="Times New Roman"/>
          <w:sz w:val="28"/>
        </w:rPr>
        <w:t>паперів</w:t>
      </w:r>
      <w:proofErr w:type="spellEnd"/>
      <w:r w:rsidRPr="00FD6D06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FD6D06">
        <w:rPr>
          <w:rFonts w:ascii="Times New Roman" w:hAnsi="Times New Roman" w:cs="Times New Roman"/>
          <w:sz w:val="28"/>
        </w:rPr>
        <w:t>це</w:t>
      </w:r>
      <w:proofErr w:type="spellEnd"/>
      <w:r w:rsidRPr="00FD6D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6D06">
        <w:rPr>
          <w:rFonts w:ascii="Times New Roman" w:hAnsi="Times New Roman" w:cs="Times New Roman"/>
          <w:sz w:val="28"/>
        </w:rPr>
        <w:t>поділ</w:t>
      </w:r>
      <w:proofErr w:type="spellEnd"/>
      <w:r w:rsidRPr="00FD6D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6D06">
        <w:rPr>
          <w:rFonts w:ascii="Times New Roman" w:hAnsi="Times New Roman" w:cs="Times New Roman"/>
          <w:sz w:val="28"/>
        </w:rPr>
        <w:t>цінних</w:t>
      </w:r>
      <w:proofErr w:type="spellEnd"/>
      <w:r w:rsidRPr="00FD6D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6D06">
        <w:rPr>
          <w:rFonts w:ascii="Times New Roman" w:hAnsi="Times New Roman" w:cs="Times New Roman"/>
          <w:sz w:val="28"/>
        </w:rPr>
        <w:t>паперів</w:t>
      </w:r>
      <w:proofErr w:type="spellEnd"/>
      <w:r w:rsidRPr="00FD6D06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FD6D06">
        <w:rPr>
          <w:rFonts w:ascii="Times New Roman" w:hAnsi="Times New Roman" w:cs="Times New Roman"/>
          <w:sz w:val="28"/>
        </w:rPr>
        <w:t>види</w:t>
      </w:r>
      <w:proofErr w:type="spellEnd"/>
      <w:r w:rsidRPr="00FD6D06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FD6D06">
        <w:rPr>
          <w:rFonts w:ascii="Times New Roman" w:hAnsi="Times New Roman" w:cs="Times New Roman"/>
          <w:sz w:val="28"/>
        </w:rPr>
        <w:t>певними</w:t>
      </w:r>
      <w:proofErr w:type="spellEnd"/>
      <w:r w:rsidRPr="00FD6D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6D06">
        <w:rPr>
          <w:rFonts w:ascii="Times New Roman" w:hAnsi="Times New Roman" w:cs="Times New Roman"/>
          <w:sz w:val="28"/>
        </w:rPr>
        <w:t>ознаками</w:t>
      </w:r>
      <w:proofErr w:type="spellEnd"/>
      <w:r w:rsidRPr="00FD6D0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6D06">
        <w:rPr>
          <w:rFonts w:ascii="Times New Roman" w:hAnsi="Times New Roman" w:cs="Times New Roman"/>
          <w:sz w:val="28"/>
        </w:rPr>
        <w:t>що</w:t>
      </w:r>
      <w:proofErr w:type="spellEnd"/>
      <w:r w:rsidRPr="00FD6D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6D06">
        <w:rPr>
          <w:rFonts w:ascii="Times New Roman" w:hAnsi="Times New Roman" w:cs="Times New Roman"/>
          <w:sz w:val="28"/>
        </w:rPr>
        <w:t>їм</w:t>
      </w:r>
      <w:proofErr w:type="spellEnd"/>
      <w:r w:rsidRPr="00FD6D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6D06">
        <w:rPr>
          <w:rFonts w:ascii="Times New Roman" w:hAnsi="Times New Roman" w:cs="Times New Roman"/>
          <w:sz w:val="28"/>
        </w:rPr>
        <w:t>властиві</w:t>
      </w:r>
      <w:proofErr w:type="spellEnd"/>
      <w:r w:rsidRPr="00FD6D0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D6D06">
        <w:rPr>
          <w:rFonts w:ascii="Times New Roman" w:hAnsi="Times New Roman" w:cs="Times New Roman"/>
          <w:sz w:val="28"/>
        </w:rPr>
        <w:t>Всі</w:t>
      </w:r>
      <w:proofErr w:type="spellEnd"/>
      <w:r w:rsidRPr="00FD6D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6D06">
        <w:rPr>
          <w:rFonts w:ascii="Times New Roman" w:hAnsi="Times New Roman" w:cs="Times New Roman"/>
          <w:sz w:val="28"/>
        </w:rPr>
        <w:t>цінні</w:t>
      </w:r>
      <w:proofErr w:type="spellEnd"/>
      <w:r w:rsidRPr="00FD6D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6D06">
        <w:rPr>
          <w:rFonts w:ascii="Times New Roman" w:hAnsi="Times New Roman" w:cs="Times New Roman"/>
          <w:sz w:val="28"/>
        </w:rPr>
        <w:t>папери</w:t>
      </w:r>
      <w:proofErr w:type="spellEnd"/>
      <w:r w:rsidRPr="00FD6D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6D06">
        <w:rPr>
          <w:rFonts w:ascii="Times New Roman" w:hAnsi="Times New Roman" w:cs="Times New Roman"/>
          <w:sz w:val="28"/>
        </w:rPr>
        <w:t>можна</w:t>
      </w:r>
      <w:proofErr w:type="spellEnd"/>
      <w:r w:rsidRPr="00FD6D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6D06">
        <w:rPr>
          <w:rFonts w:ascii="Times New Roman" w:hAnsi="Times New Roman" w:cs="Times New Roman"/>
          <w:sz w:val="28"/>
        </w:rPr>
        <w:t>розділити</w:t>
      </w:r>
      <w:proofErr w:type="spellEnd"/>
      <w:r w:rsidRPr="00FD6D06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FD6D06">
        <w:rPr>
          <w:rFonts w:ascii="Times New Roman" w:hAnsi="Times New Roman" w:cs="Times New Roman"/>
          <w:sz w:val="28"/>
        </w:rPr>
        <w:t>види</w:t>
      </w:r>
      <w:proofErr w:type="spellEnd"/>
      <w:r w:rsidRPr="00FD6D0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FD6D06">
        <w:rPr>
          <w:rFonts w:ascii="Times New Roman" w:hAnsi="Times New Roman" w:cs="Times New Roman"/>
          <w:sz w:val="28"/>
        </w:rPr>
        <w:t>типи</w:t>
      </w:r>
      <w:proofErr w:type="spellEnd"/>
      <w:r w:rsidRPr="00FD6D06">
        <w:rPr>
          <w:rFonts w:ascii="Times New Roman" w:hAnsi="Times New Roman" w:cs="Times New Roman"/>
          <w:sz w:val="28"/>
        </w:rPr>
        <w:t xml:space="preserve">. В свою </w:t>
      </w:r>
      <w:proofErr w:type="spellStart"/>
      <w:r w:rsidRPr="00FD6D06">
        <w:rPr>
          <w:rFonts w:ascii="Times New Roman" w:hAnsi="Times New Roman" w:cs="Times New Roman"/>
          <w:sz w:val="28"/>
        </w:rPr>
        <w:t>чергу</w:t>
      </w:r>
      <w:proofErr w:type="spellEnd"/>
      <w:r w:rsidRPr="00FD6D06">
        <w:rPr>
          <w:rFonts w:ascii="Times New Roman" w:hAnsi="Times New Roman" w:cs="Times New Roman"/>
          <w:sz w:val="28"/>
        </w:rPr>
        <w:t xml:space="preserve">, в межах одного виду </w:t>
      </w:r>
      <w:proofErr w:type="spellStart"/>
      <w:r w:rsidRPr="00FD6D06">
        <w:rPr>
          <w:rFonts w:ascii="Times New Roman" w:hAnsi="Times New Roman" w:cs="Times New Roman"/>
          <w:sz w:val="28"/>
        </w:rPr>
        <w:t>цінних</w:t>
      </w:r>
      <w:proofErr w:type="spellEnd"/>
      <w:r w:rsidRPr="00FD6D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6D06">
        <w:rPr>
          <w:rFonts w:ascii="Times New Roman" w:hAnsi="Times New Roman" w:cs="Times New Roman"/>
          <w:sz w:val="28"/>
        </w:rPr>
        <w:t>паперів</w:t>
      </w:r>
      <w:proofErr w:type="spellEnd"/>
      <w:r w:rsidRPr="00FD6D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6D06">
        <w:rPr>
          <w:rFonts w:ascii="Times New Roman" w:hAnsi="Times New Roman" w:cs="Times New Roman"/>
          <w:sz w:val="28"/>
        </w:rPr>
        <w:t>виділяють</w:t>
      </w:r>
      <w:proofErr w:type="spellEnd"/>
      <w:r w:rsidRPr="00FD6D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6D06">
        <w:rPr>
          <w:rFonts w:ascii="Times New Roman" w:hAnsi="Times New Roman" w:cs="Times New Roman"/>
          <w:sz w:val="28"/>
        </w:rPr>
        <w:t>їх</w:t>
      </w:r>
      <w:proofErr w:type="spellEnd"/>
      <w:r w:rsidRPr="00FD6D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6D06">
        <w:rPr>
          <w:rFonts w:ascii="Times New Roman" w:hAnsi="Times New Roman" w:cs="Times New Roman"/>
          <w:sz w:val="28"/>
        </w:rPr>
        <w:t>різновиди</w:t>
      </w:r>
      <w:proofErr w:type="spellEnd"/>
      <w:r w:rsidRPr="00FD6D06">
        <w:rPr>
          <w:rFonts w:ascii="Times New Roman" w:hAnsi="Times New Roman" w:cs="Times New Roman"/>
          <w:sz w:val="28"/>
        </w:rPr>
        <w:t>.</w:t>
      </w:r>
    </w:p>
    <w:p w14:paraId="1C6A9477" w14:textId="77777777" w:rsidR="0000197F" w:rsidRDefault="00190D04" w:rsidP="007C6E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proofErr w:type="spellStart"/>
      <w:r w:rsidRPr="00FD6D06">
        <w:rPr>
          <w:rFonts w:ascii="Times New Roman" w:hAnsi="Times New Roman" w:cs="Times New Roman"/>
          <w:sz w:val="28"/>
        </w:rPr>
        <w:t>роаналізувавши</w:t>
      </w:r>
      <w:proofErr w:type="spellEnd"/>
      <w:r w:rsidRPr="00FD6D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6D06">
        <w:rPr>
          <w:rFonts w:ascii="Times New Roman" w:hAnsi="Times New Roman" w:cs="Times New Roman"/>
          <w:sz w:val="28"/>
        </w:rPr>
        <w:t>класифікацію</w:t>
      </w:r>
      <w:proofErr w:type="spellEnd"/>
      <w:r w:rsidRPr="00FD6D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6D06">
        <w:rPr>
          <w:rFonts w:ascii="Times New Roman" w:hAnsi="Times New Roman" w:cs="Times New Roman"/>
          <w:sz w:val="28"/>
        </w:rPr>
        <w:t>цінних</w:t>
      </w:r>
      <w:proofErr w:type="spellEnd"/>
      <w:r w:rsidRPr="00FD6D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6D06">
        <w:rPr>
          <w:rFonts w:ascii="Times New Roman" w:hAnsi="Times New Roman" w:cs="Times New Roman"/>
          <w:sz w:val="28"/>
        </w:rPr>
        <w:t>паперів</w:t>
      </w:r>
      <w:proofErr w:type="spellEnd"/>
      <w:r w:rsidRPr="00FD6D06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FD6D06">
        <w:rPr>
          <w:rFonts w:ascii="Times New Roman" w:hAnsi="Times New Roman" w:cs="Times New Roman"/>
          <w:sz w:val="28"/>
        </w:rPr>
        <w:t>групами</w:t>
      </w:r>
      <w:proofErr w:type="spellEnd"/>
      <w:r w:rsidRPr="00FD6D0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>можна побачити</w:t>
      </w:r>
      <w:r w:rsidRPr="00FD6D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6D06">
        <w:rPr>
          <w:rFonts w:ascii="Times New Roman" w:hAnsi="Times New Roman" w:cs="Times New Roman"/>
          <w:sz w:val="28"/>
        </w:rPr>
        <w:t>певні</w:t>
      </w:r>
      <w:proofErr w:type="spellEnd"/>
      <w:r w:rsidRPr="00FD6D06">
        <w:rPr>
          <w:rFonts w:ascii="Times New Roman" w:hAnsi="Times New Roman" w:cs="Times New Roman"/>
          <w:sz w:val="28"/>
        </w:rPr>
        <w:t xml:space="preserve"> </w:t>
      </w:r>
      <w:r w:rsidR="007C6E0A">
        <w:rPr>
          <w:rFonts w:ascii="Times New Roman" w:hAnsi="Times New Roman" w:cs="Times New Roman"/>
          <w:sz w:val="28"/>
        </w:rPr>
        <w:t>…..</w:t>
      </w:r>
    </w:p>
    <w:p w14:paraId="3FCE5686" w14:textId="77777777" w:rsidR="005C0684" w:rsidRPr="00D801B2" w:rsidRDefault="00C46A14" w:rsidP="00D801B2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ПРАКТИЧНА ЧАСТИНА</w:t>
      </w:r>
    </w:p>
    <w:p w14:paraId="69DA1C7B" w14:textId="77777777" w:rsidR="00C46A14" w:rsidRDefault="00C46A14" w:rsidP="007C6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46A14">
        <w:rPr>
          <w:rFonts w:ascii="Times New Roman" w:hAnsi="Times New Roman" w:cs="Times New Roman"/>
          <w:sz w:val="28"/>
        </w:rPr>
        <w:t xml:space="preserve">Право на </w:t>
      </w:r>
      <w:proofErr w:type="spellStart"/>
      <w:r w:rsidRPr="00C46A14">
        <w:rPr>
          <w:rFonts w:ascii="Times New Roman" w:hAnsi="Times New Roman" w:cs="Times New Roman"/>
          <w:sz w:val="28"/>
        </w:rPr>
        <w:t>звернення</w:t>
      </w:r>
      <w:proofErr w:type="spellEnd"/>
      <w:r w:rsidRPr="00C46A1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6A14">
        <w:rPr>
          <w:rFonts w:ascii="Times New Roman" w:hAnsi="Times New Roman" w:cs="Times New Roman"/>
          <w:sz w:val="28"/>
        </w:rPr>
        <w:t>до суду</w:t>
      </w:r>
      <w:proofErr w:type="gramEnd"/>
      <w:r w:rsidRPr="00C46A14">
        <w:rPr>
          <w:rFonts w:ascii="Times New Roman" w:hAnsi="Times New Roman" w:cs="Times New Roman"/>
          <w:sz w:val="28"/>
        </w:rPr>
        <w:t xml:space="preserve"> є </w:t>
      </w:r>
      <w:proofErr w:type="spellStart"/>
      <w:r w:rsidRPr="00C46A14">
        <w:rPr>
          <w:rFonts w:ascii="Times New Roman" w:hAnsi="Times New Roman" w:cs="Times New Roman"/>
          <w:sz w:val="28"/>
        </w:rPr>
        <w:t>фундаментальним</w:t>
      </w:r>
      <w:proofErr w:type="spellEnd"/>
      <w:r w:rsidRPr="00C46A14">
        <w:rPr>
          <w:rFonts w:ascii="Times New Roman" w:hAnsi="Times New Roman" w:cs="Times New Roman"/>
          <w:sz w:val="28"/>
        </w:rPr>
        <w:t xml:space="preserve"> правом на </w:t>
      </w:r>
      <w:proofErr w:type="spellStart"/>
      <w:r w:rsidRPr="00C46A14">
        <w:rPr>
          <w:rFonts w:ascii="Times New Roman" w:hAnsi="Times New Roman" w:cs="Times New Roman"/>
          <w:sz w:val="28"/>
        </w:rPr>
        <w:t>захист</w:t>
      </w:r>
      <w:proofErr w:type="spellEnd"/>
      <w:r w:rsidRPr="00C46A14">
        <w:rPr>
          <w:rFonts w:ascii="Times New Roman" w:hAnsi="Times New Roman" w:cs="Times New Roman"/>
          <w:sz w:val="28"/>
        </w:rPr>
        <w:t xml:space="preserve"> прав в </w:t>
      </w:r>
      <w:proofErr w:type="spellStart"/>
      <w:r w:rsidRPr="00C46A14">
        <w:rPr>
          <w:rFonts w:ascii="Times New Roman" w:hAnsi="Times New Roman" w:cs="Times New Roman"/>
          <w:sz w:val="28"/>
        </w:rPr>
        <w:t>демократичній</w:t>
      </w:r>
      <w:proofErr w:type="spellEnd"/>
      <w:r w:rsidRPr="00C46A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6A14">
        <w:rPr>
          <w:rFonts w:ascii="Times New Roman" w:hAnsi="Times New Roman" w:cs="Times New Roman"/>
          <w:sz w:val="28"/>
        </w:rPr>
        <w:t>державі</w:t>
      </w:r>
      <w:proofErr w:type="spellEnd"/>
      <w:r w:rsidR="007C6E0A">
        <w:rPr>
          <w:rFonts w:ascii="Times New Roman" w:hAnsi="Times New Roman" w:cs="Times New Roman"/>
          <w:sz w:val="28"/>
        </w:rPr>
        <w:t>….</w:t>
      </w:r>
    </w:p>
    <w:p w14:paraId="6F8397A9" w14:textId="77777777" w:rsidR="00D87F44" w:rsidRDefault="00C46A14" w:rsidP="007C6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C46A14">
        <w:rPr>
          <w:rFonts w:ascii="Times New Roman" w:hAnsi="Times New Roman" w:cs="Times New Roman"/>
          <w:sz w:val="28"/>
        </w:rPr>
        <w:t>Отже</w:t>
      </w:r>
      <w:proofErr w:type="spellEnd"/>
      <w:r w:rsidRPr="00C46A14">
        <w:rPr>
          <w:rFonts w:ascii="Times New Roman" w:hAnsi="Times New Roman" w:cs="Times New Roman"/>
          <w:sz w:val="28"/>
        </w:rPr>
        <w:t xml:space="preserve">, </w:t>
      </w:r>
      <w:r w:rsidR="007C6E0A">
        <w:rPr>
          <w:rFonts w:ascii="Times New Roman" w:hAnsi="Times New Roman" w:cs="Times New Roman"/>
          <w:sz w:val="28"/>
        </w:rPr>
        <w:t>….</w:t>
      </w:r>
    </w:p>
    <w:p w14:paraId="265E2DB3" w14:textId="77777777" w:rsidR="00D87F44" w:rsidRPr="00190D04" w:rsidRDefault="00D87F44" w:rsidP="00190D04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90D04">
        <w:rPr>
          <w:rFonts w:ascii="Times New Roman" w:hAnsi="Times New Roman" w:cs="Times New Roman"/>
          <w:b/>
          <w:sz w:val="28"/>
          <w:lang w:val="uk-UA"/>
        </w:rPr>
        <w:t>СПИСОК ВИКОРИСТАНИХ ДЖЕРЕЛ</w:t>
      </w:r>
    </w:p>
    <w:p w14:paraId="060BF6E2" w14:textId="77777777" w:rsidR="00190D04" w:rsidRDefault="00190D04" w:rsidP="00190D04">
      <w:pPr>
        <w:pStyle w:val="a7"/>
        <w:numPr>
          <w:ilvl w:val="0"/>
          <w:numId w:val="4"/>
        </w:numPr>
        <w:tabs>
          <w:tab w:val="left" w:pos="1425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190D04">
        <w:rPr>
          <w:rFonts w:ascii="Times New Roman" w:hAnsi="Times New Roman" w:cs="Times New Roman"/>
          <w:sz w:val="28"/>
          <w:lang w:val="uk-UA"/>
        </w:rPr>
        <w:t>Рынок</w:t>
      </w:r>
      <w:proofErr w:type="spellEnd"/>
      <w:r w:rsidRPr="00190D0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90D04">
        <w:rPr>
          <w:rFonts w:ascii="Times New Roman" w:hAnsi="Times New Roman" w:cs="Times New Roman"/>
          <w:sz w:val="28"/>
          <w:lang w:val="uk-UA"/>
        </w:rPr>
        <w:t>ценных</w:t>
      </w:r>
      <w:proofErr w:type="spellEnd"/>
      <w:r w:rsidRPr="00190D04">
        <w:rPr>
          <w:rFonts w:ascii="Times New Roman" w:hAnsi="Times New Roman" w:cs="Times New Roman"/>
          <w:sz w:val="28"/>
          <w:lang w:val="uk-UA"/>
        </w:rPr>
        <w:t xml:space="preserve"> бумаг / </w:t>
      </w:r>
      <w:proofErr w:type="spellStart"/>
      <w:r w:rsidRPr="00190D04">
        <w:rPr>
          <w:rFonts w:ascii="Times New Roman" w:hAnsi="Times New Roman" w:cs="Times New Roman"/>
          <w:sz w:val="28"/>
          <w:lang w:val="uk-UA"/>
        </w:rPr>
        <w:t>Под</w:t>
      </w:r>
      <w:proofErr w:type="spellEnd"/>
      <w:r w:rsidRPr="00190D04">
        <w:rPr>
          <w:rFonts w:ascii="Times New Roman" w:hAnsi="Times New Roman" w:cs="Times New Roman"/>
          <w:sz w:val="28"/>
          <w:lang w:val="uk-UA"/>
        </w:rPr>
        <w:t xml:space="preserve"> ред. В.А. </w:t>
      </w:r>
      <w:proofErr w:type="spellStart"/>
      <w:r w:rsidRPr="00190D04">
        <w:rPr>
          <w:rFonts w:ascii="Times New Roman" w:hAnsi="Times New Roman" w:cs="Times New Roman"/>
          <w:sz w:val="28"/>
          <w:lang w:val="uk-UA"/>
        </w:rPr>
        <w:t>Галанова</w:t>
      </w:r>
      <w:proofErr w:type="spellEnd"/>
      <w:r w:rsidRPr="00190D04">
        <w:rPr>
          <w:rFonts w:ascii="Times New Roman" w:hAnsi="Times New Roman" w:cs="Times New Roman"/>
          <w:sz w:val="28"/>
          <w:lang w:val="uk-UA"/>
        </w:rPr>
        <w:t xml:space="preserve">, А.И. Басова.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190D04">
        <w:rPr>
          <w:rFonts w:ascii="Times New Roman" w:hAnsi="Times New Roman" w:cs="Times New Roman"/>
          <w:sz w:val="28"/>
          <w:lang w:val="uk-UA"/>
        </w:rPr>
        <w:t xml:space="preserve"> М.: </w:t>
      </w:r>
      <w:proofErr w:type="spellStart"/>
      <w:r w:rsidRPr="00190D04">
        <w:rPr>
          <w:rFonts w:ascii="Times New Roman" w:hAnsi="Times New Roman" w:cs="Times New Roman"/>
          <w:sz w:val="28"/>
          <w:lang w:val="uk-UA"/>
        </w:rPr>
        <w:t>Финансы</w:t>
      </w:r>
      <w:proofErr w:type="spellEnd"/>
      <w:r w:rsidRPr="00190D04">
        <w:rPr>
          <w:rFonts w:ascii="Times New Roman" w:hAnsi="Times New Roman" w:cs="Times New Roman"/>
          <w:sz w:val="28"/>
          <w:lang w:val="uk-UA"/>
        </w:rPr>
        <w:t xml:space="preserve"> и статистика, 1996.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190D04">
        <w:rPr>
          <w:rFonts w:ascii="Times New Roman" w:hAnsi="Times New Roman" w:cs="Times New Roman"/>
          <w:sz w:val="28"/>
          <w:lang w:val="uk-UA"/>
        </w:rPr>
        <w:t xml:space="preserve"> 352с.</w:t>
      </w:r>
    </w:p>
    <w:p w14:paraId="140B0130" w14:textId="77777777" w:rsidR="00190D04" w:rsidRDefault="00190D04" w:rsidP="00190D04">
      <w:pPr>
        <w:pStyle w:val="a7"/>
        <w:numPr>
          <w:ilvl w:val="0"/>
          <w:numId w:val="4"/>
        </w:numPr>
        <w:tabs>
          <w:tab w:val="left" w:pos="1425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Курс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экономи</w:t>
      </w:r>
      <w:r w:rsidRPr="00190D04">
        <w:rPr>
          <w:rFonts w:ascii="Times New Roman" w:hAnsi="Times New Roman" w:cs="Times New Roman"/>
          <w:sz w:val="28"/>
          <w:lang w:val="uk-UA"/>
        </w:rPr>
        <w:t>ки</w:t>
      </w:r>
      <w:proofErr w:type="spellEnd"/>
      <w:r w:rsidRPr="00190D04">
        <w:rPr>
          <w:rFonts w:ascii="Times New Roman" w:hAnsi="Times New Roman" w:cs="Times New Roman"/>
          <w:sz w:val="28"/>
          <w:lang w:val="uk-UA"/>
        </w:rPr>
        <w:t xml:space="preserve"> / </w:t>
      </w:r>
      <w:proofErr w:type="spellStart"/>
      <w:r w:rsidRPr="00190D04">
        <w:rPr>
          <w:rFonts w:ascii="Times New Roman" w:hAnsi="Times New Roman" w:cs="Times New Roman"/>
          <w:sz w:val="28"/>
          <w:lang w:val="uk-UA"/>
        </w:rPr>
        <w:t>Под</w:t>
      </w:r>
      <w:proofErr w:type="spellEnd"/>
      <w:r w:rsidRPr="00190D04">
        <w:rPr>
          <w:rFonts w:ascii="Times New Roman" w:hAnsi="Times New Roman" w:cs="Times New Roman"/>
          <w:sz w:val="28"/>
          <w:lang w:val="uk-UA"/>
        </w:rPr>
        <w:t xml:space="preserve"> ред. Б.А. </w:t>
      </w:r>
      <w:proofErr w:type="spellStart"/>
      <w:r w:rsidRPr="00190D04">
        <w:rPr>
          <w:rFonts w:ascii="Times New Roman" w:hAnsi="Times New Roman" w:cs="Times New Roman"/>
          <w:sz w:val="28"/>
          <w:lang w:val="uk-UA"/>
        </w:rPr>
        <w:t>Райзберга</w:t>
      </w:r>
      <w:proofErr w:type="spellEnd"/>
      <w:r w:rsidRPr="00190D04">
        <w:rPr>
          <w:rFonts w:ascii="Times New Roman" w:hAnsi="Times New Roman" w:cs="Times New Roman"/>
          <w:sz w:val="28"/>
          <w:lang w:val="uk-UA"/>
        </w:rPr>
        <w:t xml:space="preserve">. - М.: </w:t>
      </w:r>
      <w:proofErr w:type="spellStart"/>
      <w:r w:rsidRPr="00190D04">
        <w:rPr>
          <w:rFonts w:ascii="Times New Roman" w:hAnsi="Times New Roman" w:cs="Times New Roman"/>
          <w:sz w:val="28"/>
          <w:lang w:val="uk-UA"/>
        </w:rPr>
        <w:t>Инфра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– </w:t>
      </w:r>
      <w:r w:rsidRPr="00190D04">
        <w:rPr>
          <w:rFonts w:ascii="Times New Roman" w:hAnsi="Times New Roman" w:cs="Times New Roman"/>
          <w:sz w:val="28"/>
          <w:lang w:val="uk-UA"/>
        </w:rPr>
        <w:t xml:space="preserve">М, 1997.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190D04">
        <w:rPr>
          <w:rFonts w:ascii="Times New Roman" w:hAnsi="Times New Roman" w:cs="Times New Roman"/>
          <w:sz w:val="28"/>
          <w:lang w:val="uk-UA"/>
        </w:rPr>
        <w:t xml:space="preserve"> 720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190D04">
        <w:rPr>
          <w:rFonts w:ascii="Times New Roman" w:hAnsi="Times New Roman" w:cs="Times New Roman"/>
          <w:sz w:val="28"/>
          <w:lang w:val="uk-UA"/>
        </w:rPr>
        <w:t>с.</w:t>
      </w:r>
    </w:p>
    <w:p w14:paraId="0539540D" w14:textId="77777777" w:rsidR="00190D04" w:rsidRDefault="00190D04" w:rsidP="00190D04">
      <w:pPr>
        <w:pStyle w:val="a7"/>
        <w:numPr>
          <w:ilvl w:val="0"/>
          <w:numId w:val="4"/>
        </w:numPr>
        <w:tabs>
          <w:tab w:val="left" w:pos="1425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190D04">
        <w:rPr>
          <w:rFonts w:ascii="Times New Roman" w:hAnsi="Times New Roman" w:cs="Times New Roman"/>
          <w:sz w:val="28"/>
          <w:lang w:val="uk-UA"/>
        </w:rPr>
        <w:t>Райзберг</w:t>
      </w:r>
      <w:proofErr w:type="spellEnd"/>
      <w:r w:rsidRPr="00190D04">
        <w:rPr>
          <w:rFonts w:ascii="Times New Roman" w:hAnsi="Times New Roman" w:cs="Times New Roman"/>
          <w:sz w:val="28"/>
          <w:lang w:val="uk-UA"/>
        </w:rPr>
        <w:t xml:space="preserve"> Б.А., </w:t>
      </w:r>
      <w:proofErr w:type="spellStart"/>
      <w:r w:rsidRPr="00190D04">
        <w:rPr>
          <w:rFonts w:ascii="Times New Roman" w:hAnsi="Times New Roman" w:cs="Times New Roman"/>
          <w:sz w:val="28"/>
          <w:lang w:val="uk-UA"/>
        </w:rPr>
        <w:t>Лозовский</w:t>
      </w:r>
      <w:proofErr w:type="spellEnd"/>
      <w:r w:rsidRPr="00190D04">
        <w:rPr>
          <w:rFonts w:ascii="Times New Roman" w:hAnsi="Times New Roman" w:cs="Times New Roman"/>
          <w:sz w:val="28"/>
          <w:lang w:val="uk-UA"/>
        </w:rPr>
        <w:t xml:space="preserve"> Л.Ш., </w:t>
      </w:r>
      <w:proofErr w:type="spellStart"/>
      <w:r w:rsidRPr="00190D04">
        <w:rPr>
          <w:rFonts w:ascii="Times New Roman" w:hAnsi="Times New Roman" w:cs="Times New Roman"/>
          <w:sz w:val="28"/>
          <w:lang w:val="uk-UA"/>
        </w:rPr>
        <w:t>Стародубцева</w:t>
      </w:r>
      <w:proofErr w:type="spellEnd"/>
      <w:r w:rsidRPr="00190D04">
        <w:rPr>
          <w:rFonts w:ascii="Times New Roman" w:hAnsi="Times New Roman" w:cs="Times New Roman"/>
          <w:sz w:val="28"/>
          <w:lang w:val="uk-UA"/>
        </w:rPr>
        <w:t xml:space="preserve"> Е.Б. </w:t>
      </w:r>
      <w:proofErr w:type="spellStart"/>
      <w:r w:rsidRPr="00190D04">
        <w:rPr>
          <w:rFonts w:ascii="Times New Roman" w:hAnsi="Times New Roman" w:cs="Times New Roman"/>
          <w:sz w:val="28"/>
          <w:lang w:val="uk-UA"/>
        </w:rPr>
        <w:t>Современный</w:t>
      </w:r>
      <w:proofErr w:type="spellEnd"/>
      <w:r w:rsidRPr="00190D0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90D04">
        <w:rPr>
          <w:rFonts w:ascii="Times New Roman" w:hAnsi="Times New Roman" w:cs="Times New Roman"/>
          <w:sz w:val="28"/>
          <w:lang w:val="uk-UA"/>
        </w:rPr>
        <w:t>экономический</w:t>
      </w:r>
      <w:proofErr w:type="spellEnd"/>
      <w:r w:rsidRPr="00190D0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90D04">
        <w:rPr>
          <w:rFonts w:ascii="Times New Roman" w:hAnsi="Times New Roman" w:cs="Times New Roman"/>
          <w:sz w:val="28"/>
          <w:lang w:val="uk-UA"/>
        </w:rPr>
        <w:t>словарь</w:t>
      </w:r>
      <w:proofErr w:type="spellEnd"/>
      <w:r w:rsidRPr="00190D04"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190D04">
        <w:rPr>
          <w:rFonts w:ascii="Times New Roman" w:hAnsi="Times New Roman" w:cs="Times New Roman"/>
          <w:sz w:val="28"/>
          <w:lang w:val="uk-UA"/>
        </w:rPr>
        <w:t xml:space="preserve"> М.: </w:t>
      </w:r>
      <w:proofErr w:type="spellStart"/>
      <w:r w:rsidRPr="00190D04">
        <w:rPr>
          <w:rFonts w:ascii="Times New Roman" w:hAnsi="Times New Roman" w:cs="Times New Roman"/>
          <w:sz w:val="28"/>
          <w:lang w:val="uk-UA"/>
        </w:rPr>
        <w:t>Инфра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– </w:t>
      </w:r>
      <w:r w:rsidRPr="00190D04">
        <w:rPr>
          <w:rFonts w:ascii="Times New Roman" w:hAnsi="Times New Roman" w:cs="Times New Roman"/>
          <w:sz w:val="28"/>
          <w:lang w:val="uk-UA"/>
        </w:rPr>
        <w:t xml:space="preserve">М, 1996.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190D04">
        <w:rPr>
          <w:rFonts w:ascii="Times New Roman" w:hAnsi="Times New Roman" w:cs="Times New Roman"/>
          <w:sz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lang w:val="uk-UA"/>
        </w:rPr>
        <w:t>8</w:t>
      </w:r>
      <w:r w:rsidRPr="00190D04">
        <w:rPr>
          <w:rFonts w:ascii="Times New Roman" w:hAnsi="Times New Roman" w:cs="Times New Roman"/>
          <w:sz w:val="28"/>
          <w:lang w:val="uk-UA"/>
        </w:rPr>
        <w:t>0 с.</w:t>
      </w:r>
    </w:p>
    <w:p w14:paraId="035A2063" w14:textId="77777777" w:rsidR="00190D04" w:rsidRDefault="00190D04" w:rsidP="00190D04">
      <w:pPr>
        <w:pStyle w:val="a7"/>
        <w:numPr>
          <w:ilvl w:val="0"/>
          <w:numId w:val="4"/>
        </w:numPr>
        <w:tabs>
          <w:tab w:val="left" w:pos="1425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190D04">
        <w:rPr>
          <w:rFonts w:ascii="Times New Roman" w:hAnsi="Times New Roman" w:cs="Times New Roman"/>
          <w:sz w:val="28"/>
          <w:lang w:val="uk-UA"/>
        </w:rPr>
        <w:t>Финансово-экономический</w:t>
      </w:r>
      <w:proofErr w:type="spellEnd"/>
      <w:r w:rsidRPr="00190D0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90D04">
        <w:rPr>
          <w:rFonts w:ascii="Times New Roman" w:hAnsi="Times New Roman" w:cs="Times New Roman"/>
          <w:sz w:val="28"/>
          <w:lang w:val="uk-UA"/>
        </w:rPr>
        <w:t>словарь</w:t>
      </w:r>
      <w:proofErr w:type="spellEnd"/>
      <w:r w:rsidRPr="00190D04">
        <w:rPr>
          <w:rFonts w:ascii="Times New Roman" w:hAnsi="Times New Roman" w:cs="Times New Roman"/>
          <w:sz w:val="28"/>
          <w:lang w:val="uk-UA"/>
        </w:rPr>
        <w:t xml:space="preserve">. / </w:t>
      </w:r>
      <w:proofErr w:type="spellStart"/>
      <w:r w:rsidRPr="00190D04">
        <w:rPr>
          <w:rFonts w:ascii="Times New Roman" w:hAnsi="Times New Roman" w:cs="Times New Roman"/>
          <w:sz w:val="28"/>
          <w:lang w:val="uk-UA"/>
        </w:rPr>
        <w:t>Под</w:t>
      </w:r>
      <w:proofErr w:type="spellEnd"/>
      <w:r w:rsidRPr="00190D04">
        <w:rPr>
          <w:rFonts w:ascii="Times New Roman" w:hAnsi="Times New Roman" w:cs="Times New Roman"/>
          <w:sz w:val="28"/>
          <w:lang w:val="uk-UA"/>
        </w:rPr>
        <w:t xml:space="preserve"> ред. М.Г. Назарова.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190D04">
        <w:rPr>
          <w:rFonts w:ascii="Times New Roman" w:hAnsi="Times New Roman" w:cs="Times New Roman"/>
          <w:sz w:val="28"/>
          <w:lang w:val="uk-UA"/>
        </w:rPr>
        <w:t xml:space="preserve"> М.: </w:t>
      </w:r>
      <w:proofErr w:type="spellStart"/>
      <w:r w:rsidRPr="00190D04">
        <w:rPr>
          <w:rFonts w:ascii="Times New Roman" w:hAnsi="Times New Roman" w:cs="Times New Roman"/>
          <w:sz w:val="28"/>
          <w:lang w:val="uk-UA"/>
        </w:rPr>
        <w:t>Финстатинформ</w:t>
      </w:r>
      <w:proofErr w:type="spellEnd"/>
      <w:r w:rsidRPr="00190D04">
        <w:rPr>
          <w:rFonts w:ascii="Times New Roman" w:hAnsi="Times New Roman" w:cs="Times New Roman"/>
          <w:sz w:val="28"/>
          <w:lang w:val="uk-UA"/>
        </w:rPr>
        <w:t xml:space="preserve">, 1995.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190D04">
        <w:rPr>
          <w:rFonts w:ascii="Times New Roman" w:hAnsi="Times New Roman" w:cs="Times New Roman"/>
          <w:sz w:val="28"/>
          <w:lang w:val="uk-UA"/>
        </w:rPr>
        <w:t xml:space="preserve"> 224 с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14:paraId="33992924" w14:textId="77777777" w:rsidR="00190D04" w:rsidRDefault="00190D04" w:rsidP="00190D04">
      <w:pPr>
        <w:pStyle w:val="a7"/>
        <w:numPr>
          <w:ilvl w:val="0"/>
          <w:numId w:val="4"/>
        </w:numPr>
        <w:tabs>
          <w:tab w:val="left" w:pos="1425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90D04">
        <w:rPr>
          <w:rFonts w:ascii="Times New Roman" w:hAnsi="Times New Roman" w:cs="Times New Roman"/>
          <w:sz w:val="28"/>
          <w:lang w:val="uk-UA" w:bidi="uk-UA"/>
        </w:rPr>
        <w:t xml:space="preserve">Остапенко В.В. </w:t>
      </w:r>
      <w:proofErr w:type="spellStart"/>
      <w:r w:rsidRPr="00190D04">
        <w:rPr>
          <w:rFonts w:ascii="Times New Roman" w:hAnsi="Times New Roman" w:cs="Times New Roman"/>
          <w:sz w:val="28"/>
          <w:lang w:val="uk-UA" w:bidi="uk-UA"/>
        </w:rPr>
        <w:t>Акционерное</w:t>
      </w:r>
      <w:proofErr w:type="spellEnd"/>
      <w:r w:rsidRPr="00190D04">
        <w:rPr>
          <w:rFonts w:ascii="Times New Roman" w:hAnsi="Times New Roman" w:cs="Times New Roman"/>
          <w:sz w:val="28"/>
          <w:lang w:val="uk-UA" w:bidi="uk-UA"/>
        </w:rPr>
        <w:t xml:space="preserve"> </w:t>
      </w:r>
      <w:proofErr w:type="spellStart"/>
      <w:r w:rsidRPr="00190D04">
        <w:rPr>
          <w:rFonts w:ascii="Times New Roman" w:hAnsi="Times New Roman" w:cs="Times New Roman"/>
          <w:sz w:val="28"/>
          <w:lang w:val="uk-UA" w:bidi="uk-UA"/>
        </w:rPr>
        <w:t>дело</w:t>
      </w:r>
      <w:proofErr w:type="spellEnd"/>
      <w:r w:rsidRPr="00190D04">
        <w:rPr>
          <w:rFonts w:ascii="Times New Roman" w:hAnsi="Times New Roman" w:cs="Times New Roman"/>
          <w:sz w:val="28"/>
          <w:lang w:val="uk-UA" w:bidi="uk-UA"/>
        </w:rPr>
        <w:t xml:space="preserve"> и </w:t>
      </w:r>
      <w:proofErr w:type="spellStart"/>
      <w:r w:rsidRPr="00190D04">
        <w:rPr>
          <w:rFonts w:ascii="Times New Roman" w:hAnsi="Times New Roman" w:cs="Times New Roman"/>
          <w:sz w:val="28"/>
          <w:lang w:val="uk-UA" w:bidi="uk-UA"/>
        </w:rPr>
        <w:t>ценные</w:t>
      </w:r>
      <w:proofErr w:type="spellEnd"/>
      <w:r w:rsidRPr="00190D04">
        <w:rPr>
          <w:rFonts w:ascii="Times New Roman" w:hAnsi="Times New Roman" w:cs="Times New Roman"/>
          <w:sz w:val="28"/>
          <w:lang w:val="uk-UA" w:bidi="uk-UA"/>
        </w:rPr>
        <w:t xml:space="preserve"> бумаги. </w:t>
      </w:r>
      <w:r>
        <w:rPr>
          <w:rFonts w:ascii="Times New Roman" w:hAnsi="Times New Roman" w:cs="Times New Roman"/>
          <w:sz w:val="28"/>
          <w:lang w:val="uk-UA" w:bidi="uk-UA"/>
        </w:rPr>
        <w:t>–</w:t>
      </w:r>
      <w:r w:rsidRPr="00190D04">
        <w:rPr>
          <w:rFonts w:ascii="Times New Roman" w:hAnsi="Times New Roman" w:cs="Times New Roman"/>
          <w:sz w:val="28"/>
          <w:lang w:val="uk-UA" w:bidi="uk-UA"/>
        </w:rPr>
        <w:t xml:space="preserve"> М.: </w:t>
      </w:r>
      <w:proofErr w:type="spellStart"/>
      <w:r w:rsidRPr="00190D04">
        <w:rPr>
          <w:rFonts w:ascii="Times New Roman" w:hAnsi="Times New Roman" w:cs="Times New Roman"/>
          <w:sz w:val="28"/>
          <w:lang w:val="uk-UA" w:bidi="uk-UA"/>
        </w:rPr>
        <w:t>Экономика</w:t>
      </w:r>
      <w:proofErr w:type="spellEnd"/>
      <w:r w:rsidRPr="00190D04">
        <w:rPr>
          <w:rFonts w:ascii="Times New Roman" w:hAnsi="Times New Roman" w:cs="Times New Roman"/>
          <w:sz w:val="28"/>
          <w:lang w:val="uk-UA" w:bidi="uk-UA"/>
        </w:rPr>
        <w:t xml:space="preserve">, 1992. </w:t>
      </w:r>
      <w:r>
        <w:rPr>
          <w:rFonts w:ascii="Times New Roman" w:hAnsi="Times New Roman" w:cs="Times New Roman"/>
          <w:sz w:val="28"/>
          <w:lang w:val="uk-UA" w:bidi="uk-UA"/>
        </w:rPr>
        <w:t>–</w:t>
      </w:r>
      <w:r w:rsidRPr="00190D04">
        <w:rPr>
          <w:rFonts w:ascii="Times New Roman" w:hAnsi="Times New Roman" w:cs="Times New Roman"/>
          <w:sz w:val="28"/>
          <w:lang w:val="uk-UA" w:bidi="uk-UA"/>
        </w:rPr>
        <w:t xml:space="preserve"> 127 с.</w:t>
      </w:r>
    </w:p>
    <w:p w14:paraId="15CC263E" w14:textId="77777777" w:rsidR="00190D04" w:rsidRDefault="00190D04" w:rsidP="00190D04">
      <w:pPr>
        <w:pStyle w:val="a7"/>
        <w:numPr>
          <w:ilvl w:val="0"/>
          <w:numId w:val="4"/>
        </w:numPr>
        <w:tabs>
          <w:tab w:val="left" w:pos="1425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90D04">
        <w:rPr>
          <w:rFonts w:ascii="Times New Roman" w:hAnsi="Times New Roman" w:cs="Times New Roman"/>
          <w:sz w:val="28"/>
          <w:lang w:val="uk-UA"/>
        </w:rPr>
        <w:t xml:space="preserve">Цивільний кодекс України. Верховна Рада України. Кодекс України. Закон. Кодекс від 16.01.2003 р. №435-IV. – [Електронний ресурс]. – Режим доступу: </w:t>
      </w:r>
      <w:hyperlink r:id="rId7" w:history="1">
        <w:r w:rsidRPr="003B3470">
          <w:rPr>
            <w:rStyle w:val="a8"/>
            <w:rFonts w:ascii="Times New Roman" w:hAnsi="Times New Roman" w:cs="Times New Roman"/>
            <w:sz w:val="28"/>
            <w:lang w:val="uk-UA"/>
          </w:rPr>
          <w:t>http://zakon0.rada.gov.ua/laws/show/435-15/page</w:t>
        </w:r>
      </w:hyperlink>
    </w:p>
    <w:p w14:paraId="53E3DC08" w14:textId="77777777" w:rsidR="00190D04" w:rsidRDefault="00190D04" w:rsidP="00190D04">
      <w:pPr>
        <w:pStyle w:val="a7"/>
        <w:numPr>
          <w:ilvl w:val="0"/>
          <w:numId w:val="4"/>
        </w:numPr>
        <w:tabs>
          <w:tab w:val="left" w:pos="1425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190D04">
        <w:rPr>
          <w:rFonts w:ascii="Times New Roman" w:hAnsi="Times New Roman" w:cs="Times New Roman"/>
          <w:sz w:val="28"/>
          <w:lang w:val="uk-UA"/>
        </w:rPr>
        <w:lastRenderedPageBreak/>
        <w:t>Михальчишина</w:t>
      </w:r>
      <w:proofErr w:type="spellEnd"/>
      <w:r w:rsidRPr="00190D04">
        <w:rPr>
          <w:rFonts w:ascii="Times New Roman" w:hAnsi="Times New Roman" w:cs="Times New Roman"/>
          <w:sz w:val="28"/>
          <w:lang w:val="uk-UA"/>
        </w:rPr>
        <w:t xml:space="preserve"> Л.Г. Цінні папери: види та систематизація для облікових цілей / Л.Г. </w:t>
      </w:r>
      <w:proofErr w:type="spellStart"/>
      <w:r w:rsidRPr="00190D04">
        <w:rPr>
          <w:rFonts w:ascii="Times New Roman" w:hAnsi="Times New Roman" w:cs="Times New Roman"/>
          <w:sz w:val="28"/>
          <w:lang w:val="uk-UA"/>
        </w:rPr>
        <w:t>Михальчишина</w:t>
      </w:r>
      <w:proofErr w:type="spellEnd"/>
      <w:r w:rsidRPr="00190D04">
        <w:rPr>
          <w:rFonts w:ascii="Times New Roman" w:hAnsi="Times New Roman" w:cs="Times New Roman"/>
          <w:sz w:val="28"/>
          <w:lang w:val="uk-UA"/>
        </w:rPr>
        <w:t xml:space="preserve"> // </w:t>
      </w:r>
      <w:proofErr w:type="spellStart"/>
      <w:r w:rsidRPr="00190D04">
        <w:rPr>
          <w:rFonts w:ascii="Times New Roman" w:hAnsi="Times New Roman" w:cs="Times New Roman"/>
          <w:sz w:val="28"/>
        </w:rPr>
        <w:t>Науковий</w:t>
      </w:r>
      <w:proofErr w:type="spellEnd"/>
      <w:r w:rsidRPr="00190D0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90D04">
        <w:rPr>
          <w:rFonts w:ascii="Times New Roman" w:hAnsi="Times New Roman" w:cs="Times New Roman"/>
          <w:sz w:val="28"/>
        </w:rPr>
        <w:t>вісник</w:t>
      </w:r>
      <w:proofErr w:type="spellEnd"/>
      <w:r w:rsidRPr="00190D0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90D04">
        <w:rPr>
          <w:rFonts w:ascii="Times New Roman" w:hAnsi="Times New Roman" w:cs="Times New Roman"/>
          <w:sz w:val="28"/>
        </w:rPr>
        <w:t>Міжнародного</w:t>
      </w:r>
      <w:proofErr w:type="spellEnd"/>
      <w:r w:rsidRPr="00190D0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90D04">
        <w:rPr>
          <w:rFonts w:ascii="Times New Roman" w:hAnsi="Times New Roman" w:cs="Times New Roman"/>
          <w:sz w:val="28"/>
        </w:rPr>
        <w:t>гуманітарного</w:t>
      </w:r>
      <w:proofErr w:type="spellEnd"/>
      <w:r w:rsidRPr="00190D0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90D04">
        <w:rPr>
          <w:rFonts w:ascii="Times New Roman" w:hAnsi="Times New Roman" w:cs="Times New Roman"/>
          <w:sz w:val="28"/>
        </w:rPr>
        <w:t>університету</w:t>
      </w:r>
      <w:proofErr w:type="spellEnd"/>
      <w:r w:rsidRPr="00190D04">
        <w:rPr>
          <w:rFonts w:ascii="Times New Roman" w:hAnsi="Times New Roman" w:cs="Times New Roman"/>
          <w:sz w:val="28"/>
          <w:lang w:val="uk-UA"/>
        </w:rPr>
        <w:t xml:space="preserve">. – С. 258-161. – [Електронний ресурс]. – Режим доступу: </w:t>
      </w:r>
      <w:hyperlink r:id="rId8" w:history="1">
        <w:r w:rsidRPr="003B3470">
          <w:rPr>
            <w:rStyle w:val="a8"/>
            <w:rFonts w:ascii="Times New Roman" w:hAnsi="Times New Roman" w:cs="Times New Roman"/>
            <w:sz w:val="28"/>
            <w:lang w:val="uk-UA"/>
          </w:rPr>
          <w:t>http://www.vestnik-econom.mgu.od.ua/journal/2015/12-2015/59.pdf</w:t>
        </w:r>
      </w:hyperlink>
    </w:p>
    <w:p w14:paraId="677D11FE" w14:textId="77777777" w:rsidR="00F11DA4" w:rsidRDefault="00F11DA4" w:rsidP="00190D04">
      <w:pPr>
        <w:pStyle w:val="a7"/>
        <w:numPr>
          <w:ilvl w:val="0"/>
          <w:numId w:val="4"/>
        </w:numPr>
        <w:tabs>
          <w:tab w:val="left" w:pos="1425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11DA4">
        <w:rPr>
          <w:rFonts w:ascii="Times New Roman" w:hAnsi="Times New Roman" w:cs="Times New Roman"/>
          <w:sz w:val="28"/>
        </w:rPr>
        <w:t xml:space="preserve">Юлдашев О.Х. </w:t>
      </w:r>
      <w:proofErr w:type="spellStart"/>
      <w:r w:rsidRPr="00F11DA4">
        <w:rPr>
          <w:rFonts w:ascii="Times New Roman" w:hAnsi="Times New Roman" w:cs="Times New Roman"/>
          <w:sz w:val="28"/>
        </w:rPr>
        <w:t>Міжнародне</w:t>
      </w:r>
      <w:proofErr w:type="spellEnd"/>
      <w:r w:rsidRPr="00F11D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1DA4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>ватне</w:t>
      </w:r>
      <w:proofErr w:type="spellEnd"/>
      <w:r>
        <w:rPr>
          <w:rFonts w:ascii="Times New Roman" w:hAnsi="Times New Roman" w:cs="Times New Roman"/>
          <w:sz w:val="28"/>
        </w:rPr>
        <w:t xml:space="preserve"> право: </w:t>
      </w:r>
      <w:proofErr w:type="spellStart"/>
      <w:r>
        <w:rPr>
          <w:rFonts w:ascii="Times New Roman" w:hAnsi="Times New Roman" w:cs="Times New Roman"/>
          <w:sz w:val="28"/>
        </w:rPr>
        <w:t>теоретичні</w:t>
      </w:r>
      <w:proofErr w:type="spellEnd"/>
      <w:r>
        <w:rPr>
          <w:rFonts w:ascii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</w:rPr>
        <w:t>прикладні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аспекти</w:t>
      </w:r>
      <w:proofErr w:type="spellEnd"/>
      <w:r>
        <w:rPr>
          <w:rFonts w:ascii="Times New Roman" w:hAnsi="Times New Roman" w:cs="Times New Roman"/>
          <w:sz w:val="28"/>
        </w:rPr>
        <w:t xml:space="preserve"> / О.Х. Юлдашев</w:t>
      </w:r>
      <w:r>
        <w:rPr>
          <w:rFonts w:ascii="Times New Roman" w:hAnsi="Times New Roman" w:cs="Times New Roman"/>
          <w:sz w:val="28"/>
          <w:lang w:val="uk-UA"/>
        </w:rPr>
        <w:t xml:space="preserve">. – </w:t>
      </w:r>
      <w:r w:rsidRPr="00F11DA4">
        <w:rPr>
          <w:rFonts w:ascii="Times New Roman" w:hAnsi="Times New Roman" w:cs="Times New Roman"/>
          <w:sz w:val="28"/>
        </w:rPr>
        <w:t>[</w:t>
      </w:r>
      <w:proofErr w:type="spellStart"/>
      <w:r w:rsidRPr="00F11DA4">
        <w:rPr>
          <w:rFonts w:ascii="Times New Roman" w:hAnsi="Times New Roman" w:cs="Times New Roman"/>
          <w:sz w:val="28"/>
        </w:rPr>
        <w:t>Електронний</w:t>
      </w:r>
      <w:proofErr w:type="spellEnd"/>
      <w:r w:rsidRPr="00F11DA4">
        <w:rPr>
          <w:rFonts w:ascii="Times New Roman" w:hAnsi="Times New Roman" w:cs="Times New Roman"/>
          <w:sz w:val="28"/>
        </w:rPr>
        <w:t xml:space="preserve"> ресурс]. – Режим доступу: </w:t>
      </w:r>
      <w:hyperlink r:id="rId9" w:history="1">
        <w:r w:rsidRPr="003B3470">
          <w:rPr>
            <w:rStyle w:val="a8"/>
            <w:rFonts w:ascii="Times New Roman" w:hAnsi="Times New Roman" w:cs="Times New Roman"/>
            <w:sz w:val="28"/>
          </w:rPr>
          <w:t>http://ukrkniga.org.ua/ukrkniga-text/712/1</w:t>
        </w:r>
      </w:hyperlink>
    </w:p>
    <w:p w14:paraId="44283D7A" w14:textId="77777777" w:rsidR="00190D04" w:rsidRDefault="00F11DA4" w:rsidP="00190D04">
      <w:pPr>
        <w:pStyle w:val="a7"/>
        <w:numPr>
          <w:ilvl w:val="0"/>
          <w:numId w:val="4"/>
        </w:numPr>
        <w:tabs>
          <w:tab w:val="left" w:pos="1425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11DA4">
        <w:rPr>
          <w:rFonts w:ascii="Times New Roman" w:hAnsi="Times New Roman" w:cs="Times New Roman"/>
          <w:sz w:val="28"/>
          <w:lang w:val="uk-UA"/>
        </w:rPr>
        <w:t>Войнаренко</w:t>
      </w:r>
      <w:proofErr w:type="spellEnd"/>
      <w:r w:rsidRPr="00F11DA4">
        <w:rPr>
          <w:rFonts w:ascii="Times New Roman" w:hAnsi="Times New Roman" w:cs="Times New Roman"/>
          <w:sz w:val="28"/>
          <w:lang w:val="uk-UA"/>
        </w:rPr>
        <w:t xml:space="preserve"> М.П. Корпоративні </w:t>
      </w:r>
      <w:r>
        <w:rPr>
          <w:rFonts w:ascii="Times New Roman" w:hAnsi="Times New Roman" w:cs="Times New Roman"/>
          <w:sz w:val="28"/>
          <w:lang w:val="uk-UA"/>
        </w:rPr>
        <w:t>цінні папери: обліково-фінансо</w:t>
      </w:r>
      <w:r w:rsidRPr="00F11DA4">
        <w:rPr>
          <w:rFonts w:ascii="Times New Roman" w:hAnsi="Times New Roman" w:cs="Times New Roman"/>
          <w:sz w:val="28"/>
          <w:lang w:val="uk-UA"/>
        </w:rPr>
        <w:t xml:space="preserve">вий аспект: монографія / М.П. </w:t>
      </w:r>
      <w:proofErr w:type="spellStart"/>
      <w:r w:rsidRPr="00F11DA4">
        <w:rPr>
          <w:rFonts w:ascii="Times New Roman" w:hAnsi="Times New Roman" w:cs="Times New Roman"/>
          <w:sz w:val="28"/>
          <w:lang w:val="uk-UA"/>
        </w:rPr>
        <w:t>Войнаренко</w:t>
      </w:r>
      <w:proofErr w:type="spellEnd"/>
      <w:r w:rsidRPr="00F11DA4">
        <w:rPr>
          <w:rFonts w:ascii="Times New Roman" w:hAnsi="Times New Roman" w:cs="Times New Roman"/>
          <w:sz w:val="28"/>
          <w:lang w:val="uk-UA"/>
        </w:rPr>
        <w:t xml:space="preserve">, С.З. </w:t>
      </w:r>
      <w:proofErr w:type="spellStart"/>
      <w:r w:rsidRPr="00F11DA4">
        <w:rPr>
          <w:rFonts w:ascii="Times New Roman" w:hAnsi="Times New Roman" w:cs="Times New Roman"/>
          <w:sz w:val="28"/>
          <w:lang w:val="uk-UA"/>
        </w:rPr>
        <w:t>Мошенський</w:t>
      </w:r>
      <w:proofErr w:type="spellEnd"/>
      <w:r w:rsidRPr="00F11DA4">
        <w:rPr>
          <w:rFonts w:ascii="Times New Roman" w:hAnsi="Times New Roman" w:cs="Times New Roman"/>
          <w:sz w:val="28"/>
          <w:lang w:val="uk-UA"/>
        </w:rPr>
        <w:t>, Н.А. Пономарьова. – Житомир: ЖДТУ, 2006. – 260 с.</w:t>
      </w:r>
    </w:p>
    <w:p w14:paraId="56CB42FE" w14:textId="77777777" w:rsidR="00F11DA4" w:rsidRDefault="00F11DA4" w:rsidP="00190D04">
      <w:pPr>
        <w:pStyle w:val="a7"/>
        <w:numPr>
          <w:ilvl w:val="0"/>
          <w:numId w:val="4"/>
        </w:numPr>
        <w:tabs>
          <w:tab w:val="left" w:pos="1425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Pr="00F11DA4">
        <w:rPr>
          <w:rFonts w:ascii="Times New Roman" w:hAnsi="Times New Roman" w:cs="Times New Roman"/>
          <w:sz w:val="28"/>
        </w:rPr>
        <w:t xml:space="preserve">Щербина B.C. </w:t>
      </w:r>
      <w:proofErr w:type="spellStart"/>
      <w:r w:rsidRPr="00F11DA4">
        <w:rPr>
          <w:rFonts w:ascii="Times New Roman" w:hAnsi="Times New Roman" w:cs="Times New Roman"/>
          <w:sz w:val="28"/>
        </w:rPr>
        <w:t>Господарське</w:t>
      </w:r>
      <w:proofErr w:type="spellEnd"/>
      <w:r w:rsidRPr="00F11DA4">
        <w:rPr>
          <w:rFonts w:ascii="Times New Roman" w:hAnsi="Times New Roman" w:cs="Times New Roman"/>
          <w:sz w:val="28"/>
        </w:rPr>
        <w:t xml:space="preserve"> право: [</w:t>
      </w:r>
      <w:proofErr w:type="spellStart"/>
      <w:r w:rsidRPr="00F11DA4">
        <w:rPr>
          <w:rFonts w:ascii="Times New Roman" w:hAnsi="Times New Roman" w:cs="Times New Roman"/>
          <w:sz w:val="28"/>
        </w:rPr>
        <w:t>підручник</w:t>
      </w:r>
      <w:proofErr w:type="spellEnd"/>
      <w:r w:rsidRPr="00F11DA4">
        <w:rPr>
          <w:rFonts w:ascii="Times New Roman" w:hAnsi="Times New Roman" w:cs="Times New Roman"/>
          <w:sz w:val="28"/>
        </w:rPr>
        <w:t xml:space="preserve">] / B.C. Щербина; 4-те вид., </w:t>
      </w:r>
      <w:proofErr w:type="spellStart"/>
      <w:r w:rsidRPr="00F11DA4">
        <w:rPr>
          <w:rFonts w:ascii="Times New Roman" w:hAnsi="Times New Roman" w:cs="Times New Roman"/>
          <w:sz w:val="28"/>
        </w:rPr>
        <w:t>перероб</w:t>
      </w:r>
      <w:proofErr w:type="spellEnd"/>
      <w:r w:rsidRPr="00F11DA4">
        <w:rPr>
          <w:rFonts w:ascii="Times New Roman" w:hAnsi="Times New Roman" w:cs="Times New Roman"/>
          <w:sz w:val="28"/>
        </w:rPr>
        <w:t xml:space="preserve">. і доп. – К.: </w:t>
      </w:r>
      <w:proofErr w:type="spellStart"/>
      <w:r w:rsidRPr="00F11DA4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рінком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Інтер</w:t>
      </w:r>
      <w:proofErr w:type="spellEnd"/>
      <w:r>
        <w:rPr>
          <w:rFonts w:ascii="Times New Roman" w:hAnsi="Times New Roman" w:cs="Times New Roman"/>
          <w:sz w:val="28"/>
        </w:rPr>
        <w:t xml:space="preserve">, 2009. – 640 с. </w:t>
      </w:r>
    </w:p>
    <w:p w14:paraId="4ED5E3AA" w14:textId="77777777" w:rsidR="00F11DA4" w:rsidRDefault="00F11DA4" w:rsidP="00F11DA4">
      <w:pPr>
        <w:pStyle w:val="a7"/>
        <w:numPr>
          <w:ilvl w:val="0"/>
          <w:numId w:val="4"/>
        </w:numPr>
        <w:tabs>
          <w:tab w:val="left" w:pos="1425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F11DA4">
        <w:rPr>
          <w:rFonts w:ascii="Times New Roman" w:hAnsi="Times New Roman" w:cs="Times New Roman"/>
          <w:sz w:val="28"/>
        </w:rPr>
        <w:t xml:space="preserve">Кодекс </w:t>
      </w:r>
      <w:proofErr w:type="spellStart"/>
      <w:r w:rsidRPr="00F11DA4">
        <w:rPr>
          <w:rFonts w:ascii="Times New Roman" w:hAnsi="Times New Roman" w:cs="Times New Roman"/>
          <w:sz w:val="28"/>
        </w:rPr>
        <w:t>торговельного</w:t>
      </w:r>
      <w:proofErr w:type="spellEnd"/>
      <w:r w:rsidRPr="00F11D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1DA4">
        <w:rPr>
          <w:rFonts w:ascii="Times New Roman" w:hAnsi="Times New Roman" w:cs="Times New Roman"/>
          <w:sz w:val="28"/>
        </w:rPr>
        <w:t>мореплавства</w:t>
      </w:r>
      <w:proofErr w:type="spellEnd"/>
      <w:r w:rsidRPr="00F11D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1DA4">
        <w:rPr>
          <w:rFonts w:ascii="Times New Roman" w:hAnsi="Times New Roman" w:cs="Times New Roman"/>
          <w:sz w:val="28"/>
        </w:rPr>
        <w:t>України</w:t>
      </w:r>
      <w:proofErr w:type="spellEnd"/>
      <w:r w:rsidRPr="00F11D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1DA4">
        <w:rPr>
          <w:rFonts w:ascii="Times New Roman" w:hAnsi="Times New Roman" w:cs="Times New Roman"/>
          <w:sz w:val="28"/>
        </w:rPr>
        <w:t>від</w:t>
      </w:r>
      <w:proofErr w:type="spellEnd"/>
      <w:r w:rsidRPr="00F11DA4">
        <w:rPr>
          <w:rFonts w:ascii="Times New Roman" w:hAnsi="Times New Roman" w:cs="Times New Roman"/>
          <w:sz w:val="28"/>
        </w:rPr>
        <w:t xml:space="preserve"> 23.05.1995 р. № 176/95-ВР 84 / </w:t>
      </w:r>
      <w:proofErr w:type="spellStart"/>
      <w:r w:rsidRPr="00F11DA4">
        <w:rPr>
          <w:rFonts w:ascii="Times New Roman" w:hAnsi="Times New Roman" w:cs="Times New Roman"/>
          <w:sz w:val="28"/>
        </w:rPr>
        <w:t>Верховна</w:t>
      </w:r>
      <w:proofErr w:type="spellEnd"/>
      <w:r w:rsidRPr="00F11DA4">
        <w:rPr>
          <w:rFonts w:ascii="Times New Roman" w:hAnsi="Times New Roman" w:cs="Times New Roman"/>
          <w:sz w:val="28"/>
        </w:rPr>
        <w:t xml:space="preserve"> Рада </w:t>
      </w:r>
      <w:proofErr w:type="spellStart"/>
      <w:r w:rsidRPr="00F11DA4">
        <w:rPr>
          <w:rFonts w:ascii="Times New Roman" w:hAnsi="Times New Roman" w:cs="Times New Roman"/>
          <w:sz w:val="28"/>
        </w:rPr>
        <w:t>України</w:t>
      </w:r>
      <w:proofErr w:type="spellEnd"/>
      <w:r w:rsidRPr="00F11DA4">
        <w:rPr>
          <w:rFonts w:ascii="Times New Roman" w:hAnsi="Times New Roman" w:cs="Times New Roman"/>
          <w:sz w:val="28"/>
          <w:lang w:val="uk-UA"/>
        </w:rPr>
        <w:t xml:space="preserve">. – </w:t>
      </w:r>
      <w:r w:rsidRPr="00F11DA4">
        <w:rPr>
          <w:rFonts w:ascii="Times New Roman" w:hAnsi="Times New Roman" w:cs="Times New Roman"/>
          <w:sz w:val="28"/>
        </w:rPr>
        <w:t>[</w:t>
      </w:r>
      <w:proofErr w:type="spellStart"/>
      <w:r w:rsidRPr="00F11DA4">
        <w:rPr>
          <w:rFonts w:ascii="Times New Roman" w:hAnsi="Times New Roman" w:cs="Times New Roman"/>
          <w:sz w:val="28"/>
        </w:rPr>
        <w:t>Електронний</w:t>
      </w:r>
      <w:proofErr w:type="spellEnd"/>
      <w:r w:rsidRPr="00F11DA4">
        <w:rPr>
          <w:rFonts w:ascii="Times New Roman" w:hAnsi="Times New Roman" w:cs="Times New Roman"/>
          <w:sz w:val="28"/>
        </w:rPr>
        <w:t xml:space="preserve"> ресурс]. – Режим доступу: </w:t>
      </w:r>
      <w:hyperlink r:id="rId10" w:history="1">
        <w:r w:rsidRPr="003B3470">
          <w:rPr>
            <w:rStyle w:val="a8"/>
            <w:rFonts w:ascii="Times New Roman" w:hAnsi="Times New Roman" w:cs="Times New Roman"/>
            <w:sz w:val="28"/>
          </w:rPr>
          <w:t>http://zakon2.rada.gov.ua/laws/show/176/95-вр/ed20110406/page</w:t>
        </w:r>
        <w:r w:rsidRPr="003B3470">
          <w:rPr>
            <w:rStyle w:val="a8"/>
            <w:rFonts w:ascii="Times New Roman" w:hAnsi="Times New Roman" w:cs="Times New Roman"/>
            <w:sz w:val="28"/>
            <w:lang w:val="uk-UA"/>
          </w:rPr>
          <w:t>23</w:t>
        </w:r>
      </w:hyperlink>
    </w:p>
    <w:p w14:paraId="7E8BBEFB" w14:textId="77777777" w:rsidR="00F11DA4" w:rsidRDefault="00F11DA4" w:rsidP="00F11DA4">
      <w:pPr>
        <w:pStyle w:val="a7"/>
        <w:numPr>
          <w:ilvl w:val="0"/>
          <w:numId w:val="4"/>
        </w:numPr>
        <w:tabs>
          <w:tab w:val="left" w:pos="1425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F11DA4">
        <w:rPr>
          <w:rFonts w:ascii="Times New Roman" w:hAnsi="Times New Roman" w:cs="Times New Roman"/>
          <w:sz w:val="28"/>
          <w:lang w:val="uk-UA"/>
        </w:rPr>
        <w:t xml:space="preserve">Про зерно та ринок зерна в Україні. Верховна Рада України; Закон від 04.07.2002 № 37-IV. – </w:t>
      </w:r>
      <w:r w:rsidRPr="00F11DA4">
        <w:rPr>
          <w:rFonts w:ascii="Times New Roman" w:hAnsi="Times New Roman" w:cs="Times New Roman"/>
          <w:sz w:val="28"/>
        </w:rPr>
        <w:t>[</w:t>
      </w:r>
      <w:proofErr w:type="spellStart"/>
      <w:r w:rsidRPr="00F11DA4">
        <w:rPr>
          <w:rFonts w:ascii="Times New Roman" w:hAnsi="Times New Roman" w:cs="Times New Roman"/>
          <w:sz w:val="28"/>
        </w:rPr>
        <w:t>Електронний</w:t>
      </w:r>
      <w:proofErr w:type="spellEnd"/>
      <w:r w:rsidRPr="00F11DA4">
        <w:rPr>
          <w:rFonts w:ascii="Times New Roman" w:hAnsi="Times New Roman" w:cs="Times New Roman"/>
          <w:sz w:val="28"/>
        </w:rPr>
        <w:t xml:space="preserve"> ресурс]. – Режим доступу:</w:t>
      </w:r>
      <w:r w:rsidRPr="00F11DA4">
        <w:rPr>
          <w:rFonts w:ascii="Times New Roman" w:hAnsi="Times New Roman" w:cs="Times New Roman"/>
          <w:sz w:val="28"/>
          <w:lang w:val="uk-UA"/>
        </w:rPr>
        <w:t xml:space="preserve"> </w:t>
      </w:r>
      <w:hyperlink r:id="rId11" w:history="1">
        <w:r w:rsidRPr="003B3470">
          <w:rPr>
            <w:rStyle w:val="a8"/>
            <w:rFonts w:ascii="Times New Roman" w:hAnsi="Times New Roman" w:cs="Times New Roman"/>
            <w:sz w:val="28"/>
            <w:lang w:val="uk-UA"/>
          </w:rPr>
          <w:t>http://zakon5.rada.gov.ua/laws/show/37-15</w:t>
        </w:r>
      </w:hyperlink>
    </w:p>
    <w:p w14:paraId="522A954C" w14:textId="77777777" w:rsidR="00F11DA4" w:rsidRDefault="00F11DA4" w:rsidP="00F11DA4">
      <w:pPr>
        <w:pStyle w:val="a7"/>
        <w:numPr>
          <w:ilvl w:val="0"/>
          <w:numId w:val="4"/>
        </w:numPr>
        <w:tabs>
          <w:tab w:val="left" w:pos="1425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F11DA4">
        <w:rPr>
          <w:rFonts w:ascii="Times New Roman" w:hAnsi="Times New Roman" w:cs="Times New Roman"/>
          <w:sz w:val="28"/>
          <w:lang w:val="uk-UA"/>
        </w:rPr>
        <w:t xml:space="preserve">Про цінні папери та фондовий ринок. Верховна Рада України; Закон від 23.02.2006 № 3480-IV. – </w:t>
      </w:r>
      <w:r w:rsidRPr="00F11DA4">
        <w:rPr>
          <w:rFonts w:ascii="Times New Roman" w:hAnsi="Times New Roman" w:cs="Times New Roman"/>
          <w:sz w:val="28"/>
        </w:rPr>
        <w:t>[</w:t>
      </w:r>
      <w:proofErr w:type="spellStart"/>
      <w:r w:rsidRPr="00F11DA4">
        <w:rPr>
          <w:rFonts w:ascii="Times New Roman" w:hAnsi="Times New Roman" w:cs="Times New Roman"/>
          <w:sz w:val="28"/>
        </w:rPr>
        <w:t>Електронний</w:t>
      </w:r>
      <w:proofErr w:type="spellEnd"/>
      <w:r w:rsidRPr="00F11DA4">
        <w:rPr>
          <w:rFonts w:ascii="Times New Roman" w:hAnsi="Times New Roman" w:cs="Times New Roman"/>
          <w:sz w:val="28"/>
        </w:rPr>
        <w:t xml:space="preserve"> ресурс]. – Режим доступу:</w:t>
      </w:r>
      <w:r w:rsidRPr="00F11DA4">
        <w:rPr>
          <w:rFonts w:ascii="Times New Roman" w:hAnsi="Times New Roman" w:cs="Times New Roman"/>
          <w:sz w:val="28"/>
          <w:lang w:val="uk-UA"/>
        </w:rPr>
        <w:t xml:space="preserve"> </w:t>
      </w:r>
      <w:hyperlink r:id="rId12" w:history="1">
        <w:r w:rsidRPr="003B3470">
          <w:rPr>
            <w:rStyle w:val="a8"/>
            <w:rFonts w:ascii="Times New Roman" w:hAnsi="Times New Roman" w:cs="Times New Roman"/>
            <w:sz w:val="28"/>
            <w:lang w:val="uk-UA"/>
          </w:rPr>
          <w:t>http://zakon5.rada.gov.ua/laws/show/3480-15</w:t>
        </w:r>
      </w:hyperlink>
    </w:p>
    <w:p w14:paraId="46AE7706" w14:textId="77777777" w:rsidR="00F11DA4" w:rsidRDefault="00F11DA4" w:rsidP="00F11DA4">
      <w:pPr>
        <w:pStyle w:val="a7"/>
        <w:numPr>
          <w:ilvl w:val="0"/>
          <w:numId w:val="4"/>
        </w:numPr>
        <w:tabs>
          <w:tab w:val="left" w:pos="1425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F11DA4">
        <w:rPr>
          <w:rFonts w:ascii="Times New Roman" w:hAnsi="Times New Roman" w:cs="Times New Roman"/>
          <w:sz w:val="28"/>
          <w:lang w:val="uk-UA"/>
        </w:rPr>
        <w:t xml:space="preserve">Про інститути спільного інвестування. Верховна Рада України; Закон від 05.07.2012 № 5080-VI. – </w:t>
      </w:r>
      <w:r w:rsidRPr="00F11DA4">
        <w:rPr>
          <w:rFonts w:ascii="Times New Roman" w:hAnsi="Times New Roman" w:cs="Times New Roman"/>
          <w:sz w:val="28"/>
        </w:rPr>
        <w:t>[</w:t>
      </w:r>
      <w:proofErr w:type="spellStart"/>
      <w:r w:rsidRPr="00F11DA4">
        <w:rPr>
          <w:rFonts w:ascii="Times New Roman" w:hAnsi="Times New Roman" w:cs="Times New Roman"/>
          <w:sz w:val="28"/>
        </w:rPr>
        <w:t>Електронний</w:t>
      </w:r>
      <w:proofErr w:type="spellEnd"/>
      <w:r w:rsidRPr="00F11DA4">
        <w:rPr>
          <w:rFonts w:ascii="Times New Roman" w:hAnsi="Times New Roman" w:cs="Times New Roman"/>
          <w:sz w:val="28"/>
        </w:rPr>
        <w:t xml:space="preserve"> ресурс]. – Режим доступу:</w:t>
      </w:r>
      <w:r w:rsidRPr="00F11DA4">
        <w:rPr>
          <w:rFonts w:ascii="Times New Roman" w:hAnsi="Times New Roman" w:cs="Times New Roman"/>
          <w:sz w:val="28"/>
          <w:lang w:val="uk-UA"/>
        </w:rPr>
        <w:t xml:space="preserve"> </w:t>
      </w:r>
      <w:hyperlink r:id="rId13" w:history="1">
        <w:r w:rsidRPr="003B3470">
          <w:rPr>
            <w:rStyle w:val="a8"/>
            <w:rFonts w:ascii="Times New Roman" w:hAnsi="Times New Roman" w:cs="Times New Roman"/>
            <w:sz w:val="28"/>
            <w:lang w:val="uk-UA"/>
          </w:rPr>
          <w:t>http://zakon2.rada.gov.ua/laws/show/5080-17</w:t>
        </w:r>
      </w:hyperlink>
    </w:p>
    <w:p w14:paraId="2E190908" w14:textId="77777777" w:rsidR="00F11DA4" w:rsidRDefault="00F11DA4" w:rsidP="00F11DA4">
      <w:pPr>
        <w:pStyle w:val="a7"/>
        <w:numPr>
          <w:ilvl w:val="0"/>
          <w:numId w:val="4"/>
        </w:numPr>
        <w:tabs>
          <w:tab w:val="left" w:pos="1425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43011F">
        <w:rPr>
          <w:rFonts w:ascii="Times New Roman" w:hAnsi="Times New Roman" w:cs="Times New Roman"/>
          <w:sz w:val="28"/>
          <w:lang w:val="uk-UA"/>
        </w:rPr>
        <w:t xml:space="preserve">Яроцький В.Л. Акції та інвестиційні сертифікати як юридичні конструкції цінних паперів / В.Л. Яроцький // </w:t>
      </w:r>
      <w:r w:rsidR="0043011F" w:rsidRPr="0043011F">
        <w:rPr>
          <w:rFonts w:ascii="Times New Roman" w:hAnsi="Times New Roman" w:cs="Times New Roman"/>
          <w:sz w:val="28"/>
          <w:lang w:val="uk-UA"/>
        </w:rPr>
        <w:t>Право та інновації</w:t>
      </w:r>
      <w:r w:rsidR="0043011F">
        <w:rPr>
          <w:rFonts w:ascii="Times New Roman" w:hAnsi="Times New Roman" w:cs="Times New Roman"/>
          <w:sz w:val="28"/>
          <w:lang w:val="uk-UA"/>
        </w:rPr>
        <w:t xml:space="preserve">. – </w:t>
      </w:r>
      <w:r w:rsidR="0043011F" w:rsidRPr="0043011F">
        <w:rPr>
          <w:rFonts w:ascii="Times New Roman" w:hAnsi="Times New Roman" w:cs="Times New Roman"/>
          <w:sz w:val="28"/>
          <w:lang w:val="uk-UA"/>
        </w:rPr>
        <w:t>№ 4 (12)</w:t>
      </w:r>
      <w:r w:rsidR="0043011F">
        <w:rPr>
          <w:rFonts w:ascii="Times New Roman" w:hAnsi="Times New Roman" w:cs="Times New Roman"/>
          <w:sz w:val="28"/>
          <w:lang w:val="uk-UA"/>
        </w:rPr>
        <w:t>. –</w:t>
      </w:r>
      <w:r w:rsidR="0043011F" w:rsidRPr="0043011F">
        <w:rPr>
          <w:rFonts w:ascii="Times New Roman" w:hAnsi="Times New Roman" w:cs="Times New Roman"/>
          <w:sz w:val="28"/>
          <w:lang w:val="uk-UA"/>
        </w:rPr>
        <w:t xml:space="preserve"> 2015</w:t>
      </w:r>
      <w:r w:rsidR="0043011F">
        <w:rPr>
          <w:rFonts w:ascii="Times New Roman" w:hAnsi="Times New Roman" w:cs="Times New Roman"/>
          <w:sz w:val="28"/>
          <w:lang w:val="uk-UA"/>
        </w:rPr>
        <w:t>. – С. 17-24.</w:t>
      </w:r>
    </w:p>
    <w:p w14:paraId="117C484F" w14:textId="77777777" w:rsidR="0043011F" w:rsidRDefault="0043011F" w:rsidP="00F11DA4">
      <w:pPr>
        <w:pStyle w:val="a7"/>
        <w:numPr>
          <w:ilvl w:val="0"/>
          <w:numId w:val="4"/>
        </w:numPr>
        <w:tabs>
          <w:tab w:val="left" w:pos="1425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3011F">
        <w:rPr>
          <w:rFonts w:ascii="Times New Roman" w:hAnsi="Times New Roman" w:cs="Times New Roman"/>
          <w:sz w:val="28"/>
          <w:lang w:val="uk-UA"/>
        </w:rPr>
        <w:t>Симолин</w:t>
      </w:r>
      <w:proofErr w:type="spellEnd"/>
      <w:r w:rsidRPr="0043011F">
        <w:rPr>
          <w:rFonts w:ascii="Times New Roman" w:hAnsi="Times New Roman" w:cs="Times New Roman"/>
          <w:sz w:val="28"/>
          <w:lang w:val="uk-UA"/>
        </w:rPr>
        <w:t xml:space="preserve"> А. А. </w:t>
      </w:r>
      <w:proofErr w:type="spellStart"/>
      <w:r w:rsidRPr="0043011F">
        <w:rPr>
          <w:rFonts w:ascii="Times New Roman" w:hAnsi="Times New Roman" w:cs="Times New Roman"/>
          <w:sz w:val="28"/>
          <w:lang w:val="uk-UA"/>
        </w:rPr>
        <w:t>Возмездность</w:t>
      </w:r>
      <w:proofErr w:type="spellEnd"/>
      <w:r w:rsidRPr="0043011F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43011F">
        <w:rPr>
          <w:rFonts w:ascii="Times New Roman" w:hAnsi="Times New Roman" w:cs="Times New Roman"/>
          <w:sz w:val="28"/>
          <w:lang w:val="uk-UA"/>
        </w:rPr>
        <w:t>безвозмездность</w:t>
      </w:r>
      <w:proofErr w:type="spellEnd"/>
      <w:r w:rsidRPr="0043011F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43011F">
        <w:rPr>
          <w:rFonts w:ascii="Times New Roman" w:hAnsi="Times New Roman" w:cs="Times New Roman"/>
          <w:sz w:val="28"/>
          <w:lang w:val="uk-UA"/>
        </w:rPr>
        <w:t>смешанные</w:t>
      </w:r>
      <w:proofErr w:type="spellEnd"/>
      <w:r w:rsidRPr="0043011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3011F">
        <w:rPr>
          <w:rFonts w:ascii="Times New Roman" w:hAnsi="Times New Roman" w:cs="Times New Roman"/>
          <w:sz w:val="28"/>
          <w:lang w:val="uk-UA"/>
        </w:rPr>
        <w:t>договоры</w:t>
      </w:r>
      <w:proofErr w:type="spellEnd"/>
      <w:r w:rsidRPr="0043011F">
        <w:rPr>
          <w:rFonts w:ascii="Times New Roman" w:hAnsi="Times New Roman" w:cs="Times New Roman"/>
          <w:sz w:val="28"/>
          <w:lang w:val="uk-UA"/>
        </w:rPr>
        <w:t xml:space="preserve"> и </w:t>
      </w:r>
      <w:proofErr w:type="spellStart"/>
      <w:r w:rsidRPr="0043011F">
        <w:rPr>
          <w:rFonts w:ascii="Times New Roman" w:hAnsi="Times New Roman" w:cs="Times New Roman"/>
          <w:sz w:val="28"/>
          <w:lang w:val="uk-UA"/>
        </w:rPr>
        <w:t>иные</w:t>
      </w:r>
      <w:proofErr w:type="spellEnd"/>
      <w:r w:rsidRPr="0043011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3011F">
        <w:rPr>
          <w:rFonts w:ascii="Times New Roman" w:hAnsi="Times New Roman" w:cs="Times New Roman"/>
          <w:sz w:val="28"/>
          <w:lang w:val="uk-UA"/>
        </w:rPr>
        <w:t>теоретические</w:t>
      </w:r>
      <w:proofErr w:type="spellEnd"/>
      <w:r w:rsidRPr="0043011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3011F">
        <w:rPr>
          <w:rFonts w:ascii="Times New Roman" w:hAnsi="Times New Roman" w:cs="Times New Roman"/>
          <w:sz w:val="28"/>
          <w:lang w:val="uk-UA"/>
        </w:rPr>
        <w:t>проблемы</w:t>
      </w:r>
      <w:proofErr w:type="spellEnd"/>
      <w:r w:rsidRPr="0043011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3011F">
        <w:rPr>
          <w:rFonts w:ascii="Times New Roman" w:hAnsi="Times New Roman" w:cs="Times New Roman"/>
          <w:sz w:val="28"/>
          <w:lang w:val="uk-UA"/>
        </w:rPr>
        <w:t>гражданского</w:t>
      </w:r>
      <w:proofErr w:type="spellEnd"/>
      <w:r w:rsidRPr="0043011F">
        <w:rPr>
          <w:rFonts w:ascii="Times New Roman" w:hAnsi="Times New Roman" w:cs="Times New Roman"/>
          <w:sz w:val="28"/>
          <w:lang w:val="uk-UA"/>
        </w:rPr>
        <w:t xml:space="preserve"> права / А. А. </w:t>
      </w:r>
      <w:proofErr w:type="spellStart"/>
      <w:r w:rsidRPr="0043011F">
        <w:rPr>
          <w:rFonts w:ascii="Times New Roman" w:hAnsi="Times New Roman" w:cs="Times New Roman"/>
          <w:sz w:val="28"/>
          <w:lang w:val="uk-UA"/>
        </w:rPr>
        <w:t>Симол</w:t>
      </w:r>
      <w:proofErr w:type="spellEnd"/>
      <w:r w:rsidRPr="0043011F">
        <w:rPr>
          <w:rFonts w:ascii="Times New Roman" w:hAnsi="Times New Roman" w:cs="Times New Roman"/>
          <w:sz w:val="28"/>
        </w:rPr>
        <w:t xml:space="preserve">ин. – </w:t>
      </w:r>
      <w:proofErr w:type="gramStart"/>
      <w:r w:rsidRPr="0043011F">
        <w:rPr>
          <w:rFonts w:ascii="Times New Roman" w:hAnsi="Times New Roman" w:cs="Times New Roman"/>
          <w:sz w:val="28"/>
        </w:rPr>
        <w:t>М. :</w:t>
      </w:r>
      <w:proofErr w:type="gramEnd"/>
      <w:r w:rsidRPr="0043011F">
        <w:rPr>
          <w:rFonts w:ascii="Times New Roman" w:hAnsi="Times New Roman" w:cs="Times New Roman"/>
          <w:sz w:val="28"/>
        </w:rPr>
        <w:t xml:space="preserve"> Статут : Консультант плюс, 2005. – 637 с.</w:t>
      </w:r>
    </w:p>
    <w:p w14:paraId="67EEAE5A" w14:textId="77777777" w:rsidR="00767ECD" w:rsidRDefault="0043011F" w:rsidP="00767ECD">
      <w:pPr>
        <w:pStyle w:val="a7"/>
        <w:numPr>
          <w:ilvl w:val="0"/>
          <w:numId w:val="4"/>
        </w:numPr>
        <w:tabs>
          <w:tab w:val="left" w:pos="1425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 </w:t>
      </w:r>
      <w:proofErr w:type="spellStart"/>
      <w:r w:rsidR="00767ECD" w:rsidRPr="00767ECD">
        <w:rPr>
          <w:rFonts w:ascii="Times New Roman" w:hAnsi="Times New Roman" w:cs="Times New Roman"/>
          <w:sz w:val="28"/>
          <w:lang w:val="uk-UA"/>
        </w:rPr>
        <w:t>Леус</w:t>
      </w:r>
      <w:proofErr w:type="spellEnd"/>
      <w:r w:rsidR="00767ECD" w:rsidRPr="00767ECD">
        <w:rPr>
          <w:rFonts w:ascii="Times New Roman" w:hAnsi="Times New Roman" w:cs="Times New Roman"/>
          <w:sz w:val="28"/>
          <w:lang w:val="uk-UA"/>
        </w:rPr>
        <w:t xml:space="preserve"> М. М. Суть та класифікація іноземних інвестицій </w:t>
      </w:r>
      <w:r w:rsidR="00C478AE">
        <w:rPr>
          <w:rFonts w:ascii="Times New Roman" w:hAnsi="Times New Roman" w:cs="Times New Roman"/>
          <w:sz w:val="28"/>
          <w:lang w:val="uk-UA"/>
        </w:rPr>
        <w:t>:</w:t>
      </w:r>
      <w:r w:rsidR="00767ECD" w:rsidRPr="00767ECD">
        <w:rPr>
          <w:rFonts w:ascii="Times New Roman" w:hAnsi="Times New Roman" w:cs="Times New Roman"/>
          <w:sz w:val="28"/>
          <w:lang w:val="uk-UA"/>
        </w:rPr>
        <w:t xml:space="preserve">[Електронний ресурс] / М. М. </w:t>
      </w:r>
      <w:proofErr w:type="spellStart"/>
      <w:r w:rsidR="00767ECD" w:rsidRPr="00767ECD">
        <w:rPr>
          <w:rFonts w:ascii="Times New Roman" w:hAnsi="Times New Roman" w:cs="Times New Roman"/>
          <w:sz w:val="28"/>
          <w:lang w:val="uk-UA"/>
        </w:rPr>
        <w:t>Леус</w:t>
      </w:r>
      <w:proofErr w:type="spellEnd"/>
      <w:r w:rsidR="00767ECD" w:rsidRPr="00767ECD">
        <w:rPr>
          <w:rFonts w:ascii="Times New Roman" w:hAnsi="Times New Roman" w:cs="Times New Roman"/>
          <w:sz w:val="28"/>
          <w:lang w:val="uk-UA"/>
        </w:rPr>
        <w:t xml:space="preserve"> // Менеджмент та підприємництво в Україні: етапи становлення і проблеми розвитку. – Л. : Вид-во </w:t>
      </w:r>
      <w:proofErr w:type="spellStart"/>
      <w:r w:rsidR="00767ECD" w:rsidRPr="00767ECD">
        <w:rPr>
          <w:rFonts w:ascii="Times New Roman" w:hAnsi="Times New Roman" w:cs="Times New Roman"/>
          <w:sz w:val="28"/>
          <w:lang w:val="uk-UA"/>
        </w:rPr>
        <w:t>Нац</w:t>
      </w:r>
      <w:proofErr w:type="spellEnd"/>
      <w:r w:rsidR="00767ECD" w:rsidRPr="00767ECD">
        <w:rPr>
          <w:rFonts w:ascii="Times New Roman" w:hAnsi="Times New Roman" w:cs="Times New Roman"/>
          <w:sz w:val="28"/>
          <w:lang w:val="uk-UA"/>
        </w:rPr>
        <w:t xml:space="preserve">. ун-ту "Львів. політехніка", 2008. – С. 181-187. – Режим доступу: </w:t>
      </w:r>
      <w:proofErr w:type="spellStart"/>
      <w:r w:rsidR="00767ECD" w:rsidRPr="00767ECD">
        <w:rPr>
          <w:rFonts w:ascii="Times New Roman" w:hAnsi="Times New Roman" w:cs="Times New Roman"/>
          <w:sz w:val="28"/>
        </w:rPr>
        <w:t>http</w:t>
      </w:r>
      <w:proofErr w:type="spellEnd"/>
      <w:r w:rsidR="00767ECD" w:rsidRPr="00767ECD">
        <w:rPr>
          <w:rFonts w:ascii="Times New Roman" w:hAnsi="Times New Roman" w:cs="Times New Roman"/>
          <w:sz w:val="28"/>
          <w:lang w:val="uk-UA"/>
        </w:rPr>
        <w:t>://</w:t>
      </w:r>
      <w:proofErr w:type="spellStart"/>
      <w:r w:rsidR="00767ECD" w:rsidRPr="00767ECD">
        <w:rPr>
          <w:rFonts w:ascii="Times New Roman" w:hAnsi="Times New Roman" w:cs="Times New Roman"/>
          <w:sz w:val="28"/>
        </w:rPr>
        <w:t>www</w:t>
      </w:r>
      <w:proofErr w:type="spellEnd"/>
      <w:r w:rsidR="00767ECD" w:rsidRPr="00767ECD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="00767ECD" w:rsidRPr="00767ECD">
        <w:rPr>
          <w:rFonts w:ascii="Times New Roman" w:hAnsi="Times New Roman" w:cs="Times New Roman"/>
          <w:sz w:val="28"/>
        </w:rPr>
        <w:t>nbuv</w:t>
      </w:r>
      <w:proofErr w:type="spellEnd"/>
      <w:r w:rsidR="00767ECD">
        <w:rPr>
          <w:rFonts w:ascii="Times New Roman" w:hAnsi="Times New Roman" w:cs="Times New Roman"/>
          <w:sz w:val="28"/>
          <w:lang w:val="uk-UA"/>
        </w:rPr>
        <w:t>.</w:t>
      </w:r>
      <w:proofErr w:type="spellStart"/>
      <w:r w:rsidR="00767ECD" w:rsidRPr="00767ECD">
        <w:rPr>
          <w:rFonts w:ascii="Times New Roman" w:hAnsi="Times New Roman" w:cs="Times New Roman"/>
          <w:sz w:val="28"/>
        </w:rPr>
        <w:t>gov</w:t>
      </w:r>
      <w:proofErr w:type="spellEnd"/>
      <w:r w:rsidR="00767ECD" w:rsidRPr="00767ECD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="00767ECD" w:rsidRPr="00767ECD">
        <w:rPr>
          <w:rFonts w:ascii="Times New Roman" w:hAnsi="Times New Roman" w:cs="Times New Roman"/>
          <w:sz w:val="28"/>
        </w:rPr>
        <w:t>ua</w:t>
      </w:r>
      <w:proofErr w:type="spellEnd"/>
      <w:r w:rsidR="00767ECD" w:rsidRPr="00767ECD">
        <w:rPr>
          <w:rFonts w:ascii="Times New Roman" w:hAnsi="Times New Roman" w:cs="Times New Roman"/>
          <w:sz w:val="28"/>
          <w:lang w:val="uk-UA"/>
        </w:rPr>
        <w:t>/</w:t>
      </w:r>
      <w:proofErr w:type="spellStart"/>
      <w:r w:rsidR="00767ECD" w:rsidRPr="00767ECD">
        <w:rPr>
          <w:rFonts w:ascii="Times New Roman" w:hAnsi="Times New Roman" w:cs="Times New Roman"/>
          <w:sz w:val="28"/>
        </w:rPr>
        <w:t>portal</w:t>
      </w:r>
      <w:proofErr w:type="spellEnd"/>
      <w:r w:rsidR="00767ECD" w:rsidRPr="00767ECD">
        <w:rPr>
          <w:rFonts w:ascii="Times New Roman" w:hAnsi="Times New Roman" w:cs="Times New Roman"/>
          <w:sz w:val="28"/>
          <w:lang w:val="uk-UA"/>
        </w:rPr>
        <w:t>/</w:t>
      </w:r>
      <w:proofErr w:type="spellStart"/>
      <w:r w:rsidR="00767ECD" w:rsidRPr="00767ECD">
        <w:rPr>
          <w:rFonts w:ascii="Times New Roman" w:hAnsi="Times New Roman" w:cs="Times New Roman"/>
          <w:sz w:val="28"/>
        </w:rPr>
        <w:t>natural</w:t>
      </w:r>
      <w:proofErr w:type="spellEnd"/>
      <w:r w:rsidR="00767ECD" w:rsidRPr="00767ECD">
        <w:rPr>
          <w:rFonts w:ascii="Times New Roman" w:hAnsi="Times New Roman" w:cs="Times New Roman"/>
          <w:sz w:val="28"/>
          <w:lang w:val="uk-UA"/>
        </w:rPr>
        <w:t>/</w:t>
      </w:r>
      <w:proofErr w:type="spellStart"/>
      <w:r w:rsidR="00767ECD" w:rsidRPr="00767ECD">
        <w:rPr>
          <w:rFonts w:ascii="Times New Roman" w:hAnsi="Times New Roman" w:cs="Times New Roman"/>
          <w:sz w:val="28"/>
        </w:rPr>
        <w:t>Vnulp</w:t>
      </w:r>
      <w:proofErr w:type="spellEnd"/>
      <w:r w:rsidR="00767ECD" w:rsidRPr="00767ECD">
        <w:rPr>
          <w:rFonts w:ascii="Times New Roman" w:hAnsi="Times New Roman" w:cs="Times New Roman"/>
          <w:sz w:val="28"/>
          <w:lang w:val="uk-UA"/>
        </w:rPr>
        <w:t>/</w:t>
      </w:r>
      <w:proofErr w:type="spellStart"/>
      <w:r w:rsidR="00767ECD" w:rsidRPr="00767ECD">
        <w:rPr>
          <w:rFonts w:ascii="Times New Roman" w:hAnsi="Times New Roman" w:cs="Times New Roman"/>
          <w:sz w:val="28"/>
        </w:rPr>
        <w:t>Menegment</w:t>
      </w:r>
      <w:proofErr w:type="spellEnd"/>
      <w:r w:rsidR="00767ECD" w:rsidRPr="00767ECD">
        <w:rPr>
          <w:rFonts w:ascii="Times New Roman" w:hAnsi="Times New Roman" w:cs="Times New Roman"/>
          <w:sz w:val="28"/>
          <w:lang w:val="uk-UA"/>
        </w:rPr>
        <w:t>/2008_635/27.</w:t>
      </w:r>
      <w:proofErr w:type="spellStart"/>
      <w:r w:rsidR="00767ECD" w:rsidRPr="00767ECD">
        <w:rPr>
          <w:rFonts w:ascii="Times New Roman" w:hAnsi="Times New Roman" w:cs="Times New Roman"/>
          <w:sz w:val="28"/>
        </w:rPr>
        <w:t>pdf</w:t>
      </w:r>
      <w:proofErr w:type="spellEnd"/>
      <w:r w:rsidR="00767ECD">
        <w:rPr>
          <w:rFonts w:ascii="Times New Roman" w:hAnsi="Times New Roman" w:cs="Times New Roman"/>
          <w:sz w:val="28"/>
          <w:lang w:val="uk-UA"/>
        </w:rPr>
        <w:t xml:space="preserve">. </w:t>
      </w:r>
    </w:p>
    <w:p w14:paraId="4AA3A09D" w14:textId="77777777" w:rsidR="00767ECD" w:rsidRDefault="00767ECD" w:rsidP="00767ECD">
      <w:pPr>
        <w:pStyle w:val="a7"/>
        <w:numPr>
          <w:ilvl w:val="0"/>
          <w:numId w:val="4"/>
        </w:numPr>
        <w:tabs>
          <w:tab w:val="left" w:pos="1425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67ECD">
        <w:rPr>
          <w:rFonts w:ascii="Times New Roman" w:hAnsi="Times New Roman" w:cs="Times New Roman"/>
          <w:sz w:val="28"/>
          <w:lang w:val="uk-UA"/>
        </w:rPr>
        <w:t>Бездітко</w:t>
      </w:r>
      <w:proofErr w:type="spellEnd"/>
      <w:r w:rsidRPr="00767ECD">
        <w:rPr>
          <w:rFonts w:ascii="Times New Roman" w:hAnsi="Times New Roman" w:cs="Times New Roman"/>
          <w:sz w:val="28"/>
          <w:lang w:val="uk-UA"/>
        </w:rPr>
        <w:t xml:space="preserve"> Ю. М. Економічна сутність інвестицій, особливості їх визначення окремими суб’єктами економічних відносин.</w:t>
      </w:r>
      <w:r w:rsidR="00C478AE">
        <w:rPr>
          <w:rFonts w:ascii="Times New Roman" w:hAnsi="Times New Roman" w:cs="Times New Roman"/>
          <w:sz w:val="28"/>
          <w:lang w:val="uk-UA"/>
        </w:rPr>
        <w:t xml:space="preserve"> :</w:t>
      </w:r>
      <w:r w:rsidRPr="00767ECD">
        <w:rPr>
          <w:rFonts w:ascii="Times New Roman" w:hAnsi="Times New Roman" w:cs="Times New Roman"/>
          <w:sz w:val="28"/>
          <w:lang w:val="uk-UA"/>
        </w:rPr>
        <w:t xml:space="preserve"> [Електронний ресурс] / Ю. М. </w:t>
      </w:r>
      <w:proofErr w:type="spellStart"/>
      <w:r w:rsidRPr="00767ECD">
        <w:rPr>
          <w:rFonts w:ascii="Times New Roman" w:hAnsi="Times New Roman" w:cs="Times New Roman"/>
          <w:sz w:val="28"/>
          <w:lang w:val="uk-UA"/>
        </w:rPr>
        <w:t>Бездітко</w:t>
      </w:r>
      <w:proofErr w:type="spellEnd"/>
      <w:r w:rsidRPr="00767ECD">
        <w:rPr>
          <w:rFonts w:ascii="Times New Roman" w:hAnsi="Times New Roman" w:cs="Times New Roman"/>
          <w:sz w:val="28"/>
          <w:lang w:val="uk-UA"/>
        </w:rPr>
        <w:t xml:space="preserve">. – Режим доступу: </w:t>
      </w:r>
      <w:proofErr w:type="spellStart"/>
      <w:r w:rsidRPr="00767ECD">
        <w:rPr>
          <w:rFonts w:ascii="Times New Roman" w:hAnsi="Times New Roman" w:cs="Times New Roman"/>
          <w:sz w:val="28"/>
        </w:rPr>
        <w:t>http</w:t>
      </w:r>
      <w:proofErr w:type="spellEnd"/>
      <w:r w:rsidRPr="00767ECD">
        <w:rPr>
          <w:rFonts w:ascii="Times New Roman" w:hAnsi="Times New Roman" w:cs="Times New Roman"/>
          <w:sz w:val="28"/>
          <w:lang w:val="uk-UA"/>
        </w:rPr>
        <w:t>://</w:t>
      </w:r>
      <w:proofErr w:type="spellStart"/>
      <w:r w:rsidRPr="00767ECD">
        <w:rPr>
          <w:rFonts w:ascii="Times New Roman" w:hAnsi="Times New Roman" w:cs="Times New Roman"/>
          <w:sz w:val="28"/>
        </w:rPr>
        <w:t>www</w:t>
      </w:r>
      <w:proofErr w:type="spellEnd"/>
      <w:r w:rsidRPr="00767ECD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767ECD">
        <w:rPr>
          <w:rFonts w:ascii="Times New Roman" w:hAnsi="Times New Roman" w:cs="Times New Roman"/>
          <w:sz w:val="28"/>
        </w:rPr>
        <w:t>nbuv</w:t>
      </w:r>
      <w:proofErr w:type="spellEnd"/>
      <w:r w:rsidRPr="00767ECD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767ECD">
        <w:rPr>
          <w:rFonts w:ascii="Times New Roman" w:hAnsi="Times New Roman" w:cs="Times New Roman"/>
          <w:sz w:val="28"/>
        </w:rPr>
        <w:t>gov</w:t>
      </w:r>
      <w:proofErr w:type="spellEnd"/>
      <w:r w:rsidRPr="00767ECD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767ECD">
        <w:rPr>
          <w:rFonts w:ascii="Times New Roman" w:hAnsi="Times New Roman" w:cs="Times New Roman"/>
          <w:sz w:val="28"/>
        </w:rPr>
        <w:t>ua</w:t>
      </w:r>
      <w:proofErr w:type="spellEnd"/>
      <w:r w:rsidRPr="00767ECD">
        <w:rPr>
          <w:rFonts w:ascii="Times New Roman" w:hAnsi="Times New Roman" w:cs="Times New Roman"/>
          <w:sz w:val="28"/>
          <w:lang w:val="uk-UA"/>
        </w:rPr>
        <w:t>/</w:t>
      </w:r>
      <w:proofErr w:type="spellStart"/>
      <w:r w:rsidRPr="00767ECD">
        <w:rPr>
          <w:rFonts w:ascii="Times New Roman" w:hAnsi="Times New Roman" w:cs="Times New Roman"/>
          <w:sz w:val="28"/>
        </w:rPr>
        <w:t>portal</w:t>
      </w:r>
      <w:proofErr w:type="spellEnd"/>
      <w:r w:rsidRPr="00767ECD">
        <w:rPr>
          <w:rFonts w:ascii="Times New Roman" w:hAnsi="Times New Roman" w:cs="Times New Roman"/>
          <w:sz w:val="28"/>
          <w:lang w:val="uk-UA"/>
        </w:rPr>
        <w:t>/</w:t>
      </w:r>
      <w:proofErr w:type="spellStart"/>
      <w:r w:rsidRPr="00767ECD">
        <w:rPr>
          <w:rFonts w:ascii="Times New Roman" w:hAnsi="Times New Roman" w:cs="Times New Roman"/>
          <w:sz w:val="28"/>
        </w:rPr>
        <w:t>Chem</w:t>
      </w:r>
      <w:proofErr w:type="spellEnd"/>
      <w:r w:rsidRPr="00767ECD">
        <w:rPr>
          <w:rFonts w:ascii="Times New Roman" w:hAnsi="Times New Roman" w:cs="Times New Roman"/>
          <w:sz w:val="28"/>
          <w:lang w:val="uk-UA"/>
        </w:rPr>
        <w:t>_</w:t>
      </w:r>
      <w:proofErr w:type="spellStart"/>
      <w:r w:rsidRPr="00767ECD">
        <w:rPr>
          <w:rFonts w:ascii="Times New Roman" w:hAnsi="Times New Roman" w:cs="Times New Roman"/>
          <w:sz w:val="28"/>
        </w:rPr>
        <w:t>Biol</w:t>
      </w:r>
      <w:proofErr w:type="spellEnd"/>
      <w:r w:rsidRPr="00767ECD">
        <w:rPr>
          <w:rFonts w:ascii="Times New Roman" w:hAnsi="Times New Roman" w:cs="Times New Roman"/>
          <w:sz w:val="28"/>
          <w:lang w:val="uk-UA"/>
        </w:rPr>
        <w:t>/</w:t>
      </w:r>
      <w:proofErr w:type="spellStart"/>
      <w:r w:rsidRPr="00767ECD">
        <w:rPr>
          <w:rFonts w:ascii="Times New Roman" w:hAnsi="Times New Roman" w:cs="Times New Roman"/>
          <w:sz w:val="28"/>
        </w:rPr>
        <w:t>Tavnv</w:t>
      </w:r>
      <w:proofErr w:type="spellEnd"/>
      <w:r w:rsidRPr="00767ECD">
        <w:rPr>
          <w:rFonts w:ascii="Times New Roman" w:hAnsi="Times New Roman" w:cs="Times New Roman"/>
          <w:sz w:val="28"/>
          <w:lang w:val="uk-UA"/>
        </w:rPr>
        <w:t>/2009_64/64_59.</w:t>
      </w:r>
      <w:proofErr w:type="spellStart"/>
      <w:r w:rsidRPr="00767ECD">
        <w:rPr>
          <w:rFonts w:ascii="Times New Roman" w:hAnsi="Times New Roman" w:cs="Times New Roman"/>
          <w:sz w:val="28"/>
        </w:rPr>
        <w:t>pdf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14:paraId="025592C9" w14:textId="77777777" w:rsidR="00C478AE" w:rsidRDefault="00767ECD" w:rsidP="00767ECD">
      <w:pPr>
        <w:pStyle w:val="a7"/>
        <w:numPr>
          <w:ilvl w:val="0"/>
          <w:numId w:val="4"/>
        </w:numPr>
        <w:tabs>
          <w:tab w:val="left" w:pos="1425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67ECD">
        <w:rPr>
          <w:rFonts w:ascii="Times New Roman" w:hAnsi="Times New Roman" w:cs="Times New Roman"/>
          <w:sz w:val="28"/>
          <w:lang w:val="uk-UA"/>
        </w:rPr>
        <w:t>Левчинський</w:t>
      </w:r>
      <w:proofErr w:type="spellEnd"/>
      <w:r w:rsidRPr="00767ECD">
        <w:rPr>
          <w:rFonts w:ascii="Times New Roman" w:hAnsi="Times New Roman" w:cs="Times New Roman"/>
          <w:sz w:val="28"/>
          <w:lang w:val="uk-UA"/>
        </w:rPr>
        <w:t xml:space="preserve"> Д. Л. Суть та економічна природа інвестицій і інвестиційного процесу</w:t>
      </w:r>
      <w:r w:rsidR="00C478AE">
        <w:rPr>
          <w:rFonts w:ascii="Times New Roman" w:hAnsi="Times New Roman" w:cs="Times New Roman"/>
          <w:sz w:val="28"/>
          <w:lang w:val="uk-UA"/>
        </w:rPr>
        <w:t xml:space="preserve"> :</w:t>
      </w:r>
      <w:r w:rsidRPr="00767ECD">
        <w:rPr>
          <w:rFonts w:ascii="Times New Roman" w:hAnsi="Times New Roman" w:cs="Times New Roman"/>
          <w:sz w:val="28"/>
          <w:lang w:val="uk-UA"/>
        </w:rPr>
        <w:t xml:space="preserve"> [Електронний ресурс] / Д. Л. </w:t>
      </w:r>
      <w:proofErr w:type="spellStart"/>
      <w:r w:rsidRPr="00767ECD">
        <w:rPr>
          <w:rFonts w:ascii="Times New Roman" w:hAnsi="Times New Roman" w:cs="Times New Roman"/>
          <w:sz w:val="28"/>
          <w:lang w:val="uk-UA"/>
        </w:rPr>
        <w:t>Левчинський</w:t>
      </w:r>
      <w:proofErr w:type="spellEnd"/>
      <w:r w:rsidRPr="00767ECD">
        <w:rPr>
          <w:rFonts w:ascii="Times New Roman" w:hAnsi="Times New Roman" w:cs="Times New Roman"/>
          <w:sz w:val="28"/>
          <w:lang w:val="uk-UA"/>
        </w:rPr>
        <w:t xml:space="preserve"> // Механізм регулювання економіки. – 2011. – №2. – С. 131-139. – Режим доступу до </w:t>
      </w:r>
      <w:proofErr w:type="spellStart"/>
      <w:r w:rsidRPr="00767ECD">
        <w:rPr>
          <w:rFonts w:ascii="Times New Roman" w:hAnsi="Times New Roman" w:cs="Times New Roman"/>
          <w:sz w:val="28"/>
          <w:lang w:val="uk-UA"/>
        </w:rPr>
        <w:t>журн</w:t>
      </w:r>
      <w:proofErr w:type="spellEnd"/>
      <w:r w:rsidRPr="00767ECD">
        <w:rPr>
          <w:rFonts w:ascii="Times New Roman" w:hAnsi="Times New Roman" w:cs="Times New Roman"/>
          <w:sz w:val="28"/>
          <w:lang w:val="uk-UA"/>
        </w:rPr>
        <w:t xml:space="preserve">. : </w:t>
      </w:r>
      <w:proofErr w:type="spellStart"/>
      <w:r w:rsidRPr="00767ECD">
        <w:rPr>
          <w:rFonts w:ascii="Times New Roman" w:hAnsi="Times New Roman" w:cs="Times New Roman"/>
          <w:sz w:val="28"/>
        </w:rPr>
        <w:t>http</w:t>
      </w:r>
      <w:proofErr w:type="spellEnd"/>
      <w:r w:rsidRPr="00767ECD">
        <w:rPr>
          <w:rFonts w:ascii="Times New Roman" w:hAnsi="Times New Roman" w:cs="Times New Roman"/>
          <w:sz w:val="28"/>
          <w:lang w:val="uk-UA"/>
        </w:rPr>
        <w:t>://</w:t>
      </w:r>
      <w:proofErr w:type="spellStart"/>
      <w:r w:rsidRPr="00767ECD">
        <w:rPr>
          <w:rFonts w:ascii="Times New Roman" w:hAnsi="Times New Roman" w:cs="Times New Roman"/>
          <w:sz w:val="28"/>
        </w:rPr>
        <w:t>www</w:t>
      </w:r>
      <w:proofErr w:type="spellEnd"/>
      <w:r w:rsidRPr="00767ECD">
        <w:rPr>
          <w:rFonts w:ascii="Times New Roman" w:hAnsi="Times New Roman" w:cs="Times New Roman"/>
          <w:sz w:val="28"/>
          <w:lang w:val="uk-UA"/>
        </w:rPr>
        <w:t>.</w:t>
      </w:r>
      <w:proofErr w:type="spellStart"/>
      <w:r w:rsidRPr="00767ECD">
        <w:rPr>
          <w:rFonts w:ascii="Times New Roman" w:hAnsi="Times New Roman" w:cs="Times New Roman"/>
          <w:sz w:val="28"/>
        </w:rPr>
        <w:t>nbuv</w:t>
      </w:r>
      <w:proofErr w:type="spellEnd"/>
      <w:r w:rsidRPr="00767ECD">
        <w:rPr>
          <w:rFonts w:ascii="Times New Roman" w:hAnsi="Times New Roman" w:cs="Times New Roman"/>
          <w:sz w:val="28"/>
          <w:lang w:val="uk-UA"/>
        </w:rPr>
        <w:t>.</w:t>
      </w:r>
      <w:proofErr w:type="spellStart"/>
      <w:r w:rsidRPr="00767ECD">
        <w:rPr>
          <w:rFonts w:ascii="Times New Roman" w:hAnsi="Times New Roman" w:cs="Times New Roman"/>
          <w:sz w:val="28"/>
        </w:rPr>
        <w:t>gov</w:t>
      </w:r>
      <w:proofErr w:type="spellEnd"/>
      <w:r w:rsidRPr="00767ECD">
        <w:rPr>
          <w:rFonts w:ascii="Times New Roman" w:hAnsi="Times New Roman" w:cs="Times New Roman"/>
          <w:sz w:val="28"/>
          <w:lang w:val="uk-UA"/>
        </w:rPr>
        <w:t>.</w:t>
      </w:r>
      <w:proofErr w:type="spellStart"/>
      <w:r w:rsidRPr="00767ECD">
        <w:rPr>
          <w:rFonts w:ascii="Times New Roman" w:hAnsi="Times New Roman" w:cs="Times New Roman"/>
          <w:sz w:val="28"/>
        </w:rPr>
        <w:t>ua</w:t>
      </w:r>
      <w:proofErr w:type="spellEnd"/>
      <w:r w:rsidRPr="00767ECD">
        <w:rPr>
          <w:rFonts w:ascii="Times New Roman" w:hAnsi="Times New Roman" w:cs="Times New Roman"/>
          <w:sz w:val="28"/>
          <w:lang w:val="uk-UA"/>
        </w:rPr>
        <w:t>/</w:t>
      </w:r>
      <w:proofErr w:type="spellStart"/>
      <w:r w:rsidRPr="00767ECD">
        <w:rPr>
          <w:rFonts w:ascii="Times New Roman" w:hAnsi="Times New Roman" w:cs="Times New Roman"/>
          <w:sz w:val="28"/>
        </w:rPr>
        <w:t>portal</w:t>
      </w:r>
      <w:proofErr w:type="spellEnd"/>
      <w:r w:rsidRPr="00767ECD">
        <w:rPr>
          <w:rFonts w:ascii="Times New Roman" w:hAnsi="Times New Roman" w:cs="Times New Roman"/>
          <w:sz w:val="28"/>
          <w:lang w:val="uk-UA"/>
        </w:rPr>
        <w:t>/</w:t>
      </w:r>
      <w:proofErr w:type="spellStart"/>
      <w:r w:rsidRPr="00767ECD">
        <w:rPr>
          <w:rFonts w:ascii="Times New Roman" w:hAnsi="Times New Roman" w:cs="Times New Roman"/>
          <w:sz w:val="28"/>
        </w:rPr>
        <w:t>Soc</w:t>
      </w:r>
      <w:proofErr w:type="spellEnd"/>
      <w:r w:rsidRPr="00767ECD">
        <w:rPr>
          <w:rFonts w:ascii="Times New Roman" w:hAnsi="Times New Roman" w:cs="Times New Roman"/>
          <w:sz w:val="28"/>
          <w:lang w:val="uk-UA"/>
        </w:rPr>
        <w:t>_</w:t>
      </w:r>
      <w:proofErr w:type="spellStart"/>
      <w:r w:rsidRPr="00767ECD">
        <w:rPr>
          <w:rFonts w:ascii="Times New Roman" w:hAnsi="Times New Roman" w:cs="Times New Roman"/>
          <w:sz w:val="28"/>
        </w:rPr>
        <w:t>Gum</w:t>
      </w:r>
      <w:proofErr w:type="spellEnd"/>
      <w:r w:rsidRPr="00767ECD">
        <w:rPr>
          <w:rFonts w:ascii="Times New Roman" w:hAnsi="Times New Roman" w:cs="Times New Roman"/>
          <w:sz w:val="28"/>
          <w:lang w:val="uk-UA"/>
        </w:rPr>
        <w:t>/</w:t>
      </w:r>
      <w:proofErr w:type="spellStart"/>
      <w:r w:rsidRPr="00767ECD">
        <w:rPr>
          <w:rFonts w:ascii="Times New Roman" w:hAnsi="Times New Roman" w:cs="Times New Roman"/>
          <w:sz w:val="28"/>
        </w:rPr>
        <w:t>Mre</w:t>
      </w:r>
      <w:proofErr w:type="spellEnd"/>
      <w:r w:rsidRPr="00767ECD">
        <w:rPr>
          <w:rFonts w:ascii="Times New Roman" w:hAnsi="Times New Roman" w:cs="Times New Roman"/>
          <w:sz w:val="28"/>
          <w:lang w:val="uk-UA"/>
        </w:rPr>
        <w:t xml:space="preserve">/2011_2/4_4. </w:t>
      </w:r>
      <w:proofErr w:type="spellStart"/>
      <w:r w:rsidRPr="00767ECD">
        <w:rPr>
          <w:rFonts w:ascii="Times New Roman" w:hAnsi="Times New Roman" w:cs="Times New Roman"/>
          <w:sz w:val="28"/>
        </w:rPr>
        <w:t>pdf</w:t>
      </w:r>
      <w:proofErr w:type="spellEnd"/>
      <w:r w:rsidR="00C478AE">
        <w:rPr>
          <w:rFonts w:ascii="Times New Roman" w:hAnsi="Times New Roman" w:cs="Times New Roman"/>
          <w:sz w:val="28"/>
          <w:lang w:val="uk-UA"/>
        </w:rPr>
        <w:t>.</w:t>
      </w:r>
    </w:p>
    <w:p w14:paraId="27ECE424" w14:textId="77777777" w:rsidR="00C478AE" w:rsidRDefault="00C478AE" w:rsidP="00767ECD">
      <w:pPr>
        <w:pStyle w:val="a7"/>
        <w:numPr>
          <w:ilvl w:val="0"/>
          <w:numId w:val="4"/>
        </w:numPr>
        <w:tabs>
          <w:tab w:val="left" w:pos="1425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767ECD" w:rsidRPr="00767ECD">
        <w:rPr>
          <w:rFonts w:ascii="Times New Roman" w:hAnsi="Times New Roman" w:cs="Times New Roman"/>
          <w:sz w:val="28"/>
          <w:lang w:val="uk-UA"/>
        </w:rPr>
        <w:t>Мельников А. Е. Теоретичні аспекти банківської інвестиційної діяльності.</w:t>
      </w:r>
      <w:r>
        <w:rPr>
          <w:rFonts w:ascii="Times New Roman" w:hAnsi="Times New Roman" w:cs="Times New Roman"/>
          <w:sz w:val="28"/>
          <w:lang w:val="uk-UA"/>
        </w:rPr>
        <w:t xml:space="preserve"> –</w:t>
      </w:r>
      <w:r w:rsidR="00767ECD" w:rsidRPr="00767ECD">
        <w:rPr>
          <w:rFonts w:ascii="Times New Roman" w:hAnsi="Times New Roman" w:cs="Times New Roman"/>
          <w:sz w:val="28"/>
          <w:lang w:val="uk-UA"/>
        </w:rPr>
        <w:t xml:space="preserve"> [Електронний ресурс] / А. Е. Мельников. – Режим доступу: </w:t>
      </w:r>
      <w:proofErr w:type="spellStart"/>
      <w:r w:rsidR="00767ECD" w:rsidRPr="00767ECD">
        <w:rPr>
          <w:rFonts w:ascii="Times New Roman" w:hAnsi="Times New Roman" w:cs="Times New Roman"/>
          <w:sz w:val="28"/>
        </w:rPr>
        <w:t>http</w:t>
      </w:r>
      <w:proofErr w:type="spellEnd"/>
      <w:r w:rsidR="00767ECD" w:rsidRPr="00767ECD">
        <w:rPr>
          <w:rFonts w:ascii="Times New Roman" w:hAnsi="Times New Roman" w:cs="Times New Roman"/>
          <w:sz w:val="28"/>
          <w:lang w:val="uk-UA"/>
        </w:rPr>
        <w:t>://</w:t>
      </w:r>
      <w:proofErr w:type="spellStart"/>
      <w:r w:rsidR="00767ECD" w:rsidRPr="00767ECD">
        <w:rPr>
          <w:rFonts w:ascii="Times New Roman" w:hAnsi="Times New Roman" w:cs="Times New Roman"/>
          <w:sz w:val="28"/>
        </w:rPr>
        <w:t>www</w:t>
      </w:r>
      <w:proofErr w:type="spellEnd"/>
      <w:r w:rsidR="00767ECD" w:rsidRPr="00767ECD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="00767ECD" w:rsidRPr="00767ECD">
        <w:rPr>
          <w:rFonts w:ascii="Times New Roman" w:hAnsi="Times New Roman" w:cs="Times New Roman"/>
          <w:sz w:val="28"/>
        </w:rPr>
        <w:t>nbuv</w:t>
      </w:r>
      <w:proofErr w:type="spellEnd"/>
      <w:r w:rsidR="00767ECD" w:rsidRPr="00767ECD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="00767ECD" w:rsidRPr="00767ECD">
        <w:rPr>
          <w:rFonts w:ascii="Times New Roman" w:hAnsi="Times New Roman" w:cs="Times New Roman"/>
          <w:sz w:val="28"/>
        </w:rPr>
        <w:t>gov</w:t>
      </w:r>
      <w:proofErr w:type="spellEnd"/>
      <w:r w:rsidR="00767ECD" w:rsidRPr="00767ECD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="00767ECD" w:rsidRPr="00767ECD">
        <w:rPr>
          <w:rFonts w:ascii="Times New Roman" w:hAnsi="Times New Roman" w:cs="Times New Roman"/>
          <w:sz w:val="28"/>
        </w:rPr>
        <w:t>ua</w:t>
      </w:r>
      <w:proofErr w:type="spellEnd"/>
      <w:r w:rsidR="00767ECD" w:rsidRPr="00767ECD">
        <w:rPr>
          <w:rFonts w:ascii="Times New Roman" w:hAnsi="Times New Roman" w:cs="Times New Roman"/>
          <w:sz w:val="28"/>
          <w:lang w:val="uk-UA"/>
        </w:rPr>
        <w:t>/</w:t>
      </w:r>
      <w:proofErr w:type="spellStart"/>
      <w:r w:rsidR="00767ECD" w:rsidRPr="00767ECD">
        <w:rPr>
          <w:rFonts w:ascii="Times New Roman" w:hAnsi="Times New Roman" w:cs="Times New Roman"/>
          <w:sz w:val="28"/>
        </w:rPr>
        <w:t>portal</w:t>
      </w:r>
      <w:proofErr w:type="spellEnd"/>
      <w:r w:rsidR="00767ECD" w:rsidRPr="00767ECD">
        <w:rPr>
          <w:rFonts w:ascii="Times New Roman" w:hAnsi="Times New Roman" w:cs="Times New Roman"/>
          <w:sz w:val="28"/>
          <w:lang w:val="uk-UA"/>
        </w:rPr>
        <w:t>/</w:t>
      </w:r>
      <w:proofErr w:type="spellStart"/>
      <w:r w:rsidR="00767ECD" w:rsidRPr="00767ECD">
        <w:rPr>
          <w:rFonts w:ascii="Times New Roman" w:hAnsi="Times New Roman" w:cs="Times New Roman"/>
          <w:sz w:val="28"/>
        </w:rPr>
        <w:t>Soc</w:t>
      </w:r>
      <w:proofErr w:type="spellEnd"/>
      <w:r w:rsidR="00767ECD" w:rsidRPr="00767ECD">
        <w:rPr>
          <w:rFonts w:ascii="Times New Roman" w:hAnsi="Times New Roman" w:cs="Times New Roman"/>
          <w:sz w:val="28"/>
          <w:lang w:val="uk-UA"/>
        </w:rPr>
        <w:t>_</w:t>
      </w:r>
      <w:proofErr w:type="spellStart"/>
      <w:r w:rsidR="00767ECD" w:rsidRPr="00767ECD">
        <w:rPr>
          <w:rFonts w:ascii="Times New Roman" w:hAnsi="Times New Roman" w:cs="Times New Roman"/>
          <w:sz w:val="28"/>
        </w:rPr>
        <w:t>Gum</w:t>
      </w:r>
      <w:proofErr w:type="spellEnd"/>
      <w:r w:rsidR="00767ECD" w:rsidRPr="00767ECD">
        <w:rPr>
          <w:rFonts w:ascii="Times New Roman" w:hAnsi="Times New Roman" w:cs="Times New Roman"/>
          <w:sz w:val="28"/>
          <w:lang w:val="uk-UA"/>
        </w:rPr>
        <w:t>/</w:t>
      </w:r>
      <w:proofErr w:type="spellStart"/>
      <w:r w:rsidR="00767ECD" w:rsidRPr="00767ECD">
        <w:rPr>
          <w:rFonts w:ascii="Times New Roman" w:hAnsi="Times New Roman" w:cs="Times New Roman"/>
          <w:sz w:val="28"/>
        </w:rPr>
        <w:t>Npmaup</w:t>
      </w:r>
      <w:proofErr w:type="spellEnd"/>
      <w:r w:rsidR="00767ECD" w:rsidRPr="00767ECD">
        <w:rPr>
          <w:rFonts w:ascii="Times New Roman" w:hAnsi="Times New Roman" w:cs="Times New Roman"/>
          <w:sz w:val="28"/>
          <w:lang w:val="uk-UA"/>
        </w:rPr>
        <w:t>/2011_2/</w:t>
      </w:r>
      <w:proofErr w:type="spellStart"/>
      <w:r w:rsidR="00767ECD" w:rsidRPr="00767ECD">
        <w:rPr>
          <w:rFonts w:ascii="Times New Roman" w:hAnsi="Times New Roman" w:cs="Times New Roman"/>
          <w:sz w:val="28"/>
        </w:rPr>
        <w:t>pdf</w:t>
      </w:r>
      <w:proofErr w:type="spellEnd"/>
      <w:r w:rsidR="00767ECD" w:rsidRPr="00767ECD">
        <w:rPr>
          <w:rFonts w:ascii="Times New Roman" w:hAnsi="Times New Roman" w:cs="Times New Roman"/>
          <w:sz w:val="28"/>
          <w:lang w:val="uk-UA"/>
        </w:rPr>
        <w:t>_</w:t>
      </w:r>
      <w:proofErr w:type="spellStart"/>
      <w:r w:rsidR="00767ECD" w:rsidRPr="00767ECD">
        <w:rPr>
          <w:rFonts w:ascii="Times New Roman" w:hAnsi="Times New Roman" w:cs="Times New Roman"/>
          <w:sz w:val="28"/>
        </w:rPr>
        <w:t>files</w:t>
      </w:r>
      <w:proofErr w:type="spellEnd"/>
      <w:r w:rsidR="00767ECD" w:rsidRPr="00767ECD">
        <w:rPr>
          <w:rFonts w:ascii="Times New Roman" w:hAnsi="Times New Roman" w:cs="Times New Roman"/>
          <w:sz w:val="28"/>
          <w:lang w:val="uk-UA"/>
        </w:rPr>
        <w:t xml:space="preserve">/110-116. </w:t>
      </w:r>
      <w:proofErr w:type="spellStart"/>
      <w:r w:rsidR="00767ECD" w:rsidRPr="00767ECD">
        <w:rPr>
          <w:rFonts w:ascii="Times New Roman" w:hAnsi="Times New Roman" w:cs="Times New Roman"/>
          <w:sz w:val="28"/>
        </w:rPr>
        <w:t>pdf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45F8F89F" w14:textId="77777777" w:rsidR="00C478AE" w:rsidRDefault="00C478AE" w:rsidP="00C478AE">
      <w:pPr>
        <w:pStyle w:val="a7"/>
        <w:numPr>
          <w:ilvl w:val="0"/>
          <w:numId w:val="4"/>
        </w:numPr>
        <w:tabs>
          <w:tab w:val="left" w:pos="1425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67ECD" w:rsidRPr="00767ECD">
        <w:rPr>
          <w:rFonts w:ascii="Times New Roman" w:hAnsi="Times New Roman" w:cs="Times New Roman"/>
          <w:sz w:val="28"/>
          <w:lang w:val="uk-UA"/>
        </w:rPr>
        <w:t>Дуфенюк</w:t>
      </w:r>
      <w:proofErr w:type="spellEnd"/>
      <w:r w:rsidR="00767ECD" w:rsidRPr="00767ECD">
        <w:rPr>
          <w:rFonts w:ascii="Times New Roman" w:hAnsi="Times New Roman" w:cs="Times New Roman"/>
          <w:sz w:val="28"/>
          <w:lang w:val="uk-UA"/>
        </w:rPr>
        <w:t xml:space="preserve"> О. М. Визначення економічної сутності та міжнародної інвестиційної діяльності в умовах розвитку ринкових відносин [Електронний ресурс] / О. М. </w:t>
      </w:r>
      <w:proofErr w:type="spellStart"/>
      <w:r w:rsidR="00767ECD" w:rsidRPr="00767ECD">
        <w:rPr>
          <w:rFonts w:ascii="Times New Roman" w:hAnsi="Times New Roman" w:cs="Times New Roman"/>
          <w:sz w:val="28"/>
          <w:lang w:val="uk-UA"/>
        </w:rPr>
        <w:t>Дуфенюк</w:t>
      </w:r>
      <w:proofErr w:type="spellEnd"/>
      <w:r w:rsidR="00767ECD" w:rsidRPr="00767ECD">
        <w:rPr>
          <w:rFonts w:ascii="Times New Roman" w:hAnsi="Times New Roman" w:cs="Times New Roman"/>
          <w:sz w:val="28"/>
          <w:lang w:val="uk-UA"/>
        </w:rPr>
        <w:t xml:space="preserve">, Б. М. Вишивана // Науковий вісник Національного лісотехнічного університету, 2007. – </w:t>
      </w:r>
      <w:proofErr w:type="spellStart"/>
      <w:r w:rsidR="00767ECD" w:rsidRPr="00767ECD">
        <w:rPr>
          <w:rFonts w:ascii="Times New Roman" w:hAnsi="Times New Roman" w:cs="Times New Roman"/>
          <w:sz w:val="28"/>
          <w:lang w:val="uk-UA"/>
        </w:rPr>
        <w:t>Вип</w:t>
      </w:r>
      <w:proofErr w:type="spellEnd"/>
      <w:r w:rsidR="00767ECD" w:rsidRPr="00767ECD">
        <w:rPr>
          <w:rFonts w:ascii="Times New Roman" w:hAnsi="Times New Roman" w:cs="Times New Roman"/>
          <w:sz w:val="28"/>
          <w:lang w:val="uk-UA"/>
        </w:rPr>
        <w:t xml:space="preserve">. 17. </w:t>
      </w:r>
      <w:r w:rsidR="00767ECD" w:rsidRPr="00C478AE">
        <w:rPr>
          <w:rFonts w:ascii="Times New Roman" w:hAnsi="Times New Roman" w:cs="Times New Roman"/>
          <w:sz w:val="28"/>
          <w:lang w:val="uk-UA"/>
        </w:rPr>
        <w:t>2. – С. 152-160. – Режим доступу: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767ECD" w:rsidRPr="00767ECD">
        <w:rPr>
          <w:rFonts w:ascii="Times New Roman" w:hAnsi="Times New Roman" w:cs="Times New Roman"/>
          <w:sz w:val="28"/>
          <w:lang w:val="en-US"/>
        </w:rPr>
        <w:t>http</w:t>
      </w:r>
      <w:r w:rsidR="00767ECD" w:rsidRPr="00C478AE">
        <w:rPr>
          <w:rFonts w:ascii="Times New Roman" w:hAnsi="Times New Roman" w:cs="Times New Roman"/>
          <w:sz w:val="28"/>
          <w:lang w:val="uk-UA"/>
        </w:rPr>
        <w:t>://</w:t>
      </w:r>
      <w:r w:rsidR="00767ECD" w:rsidRPr="00767ECD">
        <w:rPr>
          <w:rFonts w:ascii="Times New Roman" w:hAnsi="Times New Roman" w:cs="Times New Roman"/>
          <w:sz w:val="28"/>
          <w:lang w:val="en-US"/>
        </w:rPr>
        <w:t>www</w:t>
      </w:r>
      <w:r>
        <w:rPr>
          <w:rFonts w:ascii="Times New Roman" w:hAnsi="Times New Roman" w:cs="Times New Roman"/>
          <w:sz w:val="28"/>
          <w:lang w:val="uk-UA"/>
        </w:rPr>
        <w:t>.</w:t>
      </w:r>
      <w:proofErr w:type="spellStart"/>
      <w:r w:rsidR="00767ECD" w:rsidRPr="00767ECD">
        <w:rPr>
          <w:rFonts w:ascii="Times New Roman" w:hAnsi="Times New Roman" w:cs="Times New Roman"/>
          <w:sz w:val="28"/>
          <w:lang w:val="en-US"/>
        </w:rPr>
        <w:t>nbuvgov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  <w:proofErr w:type="spellStart"/>
      <w:r w:rsidR="00767ECD" w:rsidRPr="00767ECD">
        <w:rPr>
          <w:rFonts w:ascii="Times New Roman" w:hAnsi="Times New Roman" w:cs="Times New Roman"/>
          <w:sz w:val="28"/>
          <w:lang w:val="en-US"/>
        </w:rPr>
        <w:t>ua</w:t>
      </w:r>
      <w:proofErr w:type="spellEnd"/>
      <w:r w:rsidR="00767ECD" w:rsidRPr="00C478AE">
        <w:rPr>
          <w:rFonts w:ascii="Times New Roman" w:hAnsi="Times New Roman" w:cs="Times New Roman"/>
          <w:sz w:val="28"/>
          <w:lang w:val="uk-UA"/>
        </w:rPr>
        <w:t>/</w:t>
      </w:r>
      <w:r w:rsidR="00767ECD" w:rsidRPr="00767ECD">
        <w:rPr>
          <w:rFonts w:ascii="Times New Roman" w:hAnsi="Times New Roman" w:cs="Times New Roman"/>
          <w:sz w:val="28"/>
          <w:lang w:val="en-US"/>
        </w:rPr>
        <w:t>portal</w:t>
      </w:r>
      <w:r w:rsidR="00767ECD" w:rsidRPr="00C478AE">
        <w:rPr>
          <w:rFonts w:ascii="Times New Roman" w:hAnsi="Times New Roman" w:cs="Times New Roman"/>
          <w:sz w:val="28"/>
          <w:lang w:val="uk-UA"/>
        </w:rPr>
        <w:t>/</w:t>
      </w:r>
      <w:r w:rsidR="00767ECD" w:rsidRPr="00767ECD">
        <w:rPr>
          <w:rFonts w:ascii="Times New Roman" w:hAnsi="Times New Roman" w:cs="Times New Roman"/>
          <w:sz w:val="28"/>
          <w:lang w:val="en-US"/>
        </w:rPr>
        <w:t>chem</w:t>
      </w:r>
      <w:r w:rsidR="00767ECD" w:rsidRPr="00C478AE">
        <w:rPr>
          <w:rFonts w:ascii="Times New Roman" w:hAnsi="Times New Roman" w:cs="Times New Roman"/>
          <w:sz w:val="28"/>
          <w:lang w:val="uk-UA"/>
        </w:rPr>
        <w:t>_</w:t>
      </w:r>
      <w:r w:rsidR="00767ECD" w:rsidRPr="00767ECD">
        <w:rPr>
          <w:rFonts w:ascii="Times New Roman" w:hAnsi="Times New Roman" w:cs="Times New Roman"/>
          <w:sz w:val="28"/>
          <w:lang w:val="en-US"/>
        </w:rPr>
        <w:t>biol</w:t>
      </w:r>
      <w:r w:rsidR="00767ECD" w:rsidRPr="00C478AE">
        <w:rPr>
          <w:rFonts w:ascii="Times New Roman" w:hAnsi="Times New Roman" w:cs="Times New Roman"/>
          <w:sz w:val="28"/>
          <w:lang w:val="uk-UA"/>
        </w:rPr>
        <w:t>/</w:t>
      </w:r>
      <w:proofErr w:type="spellStart"/>
      <w:r w:rsidR="00767ECD" w:rsidRPr="00767ECD">
        <w:rPr>
          <w:rFonts w:ascii="Times New Roman" w:hAnsi="Times New Roman" w:cs="Times New Roman"/>
          <w:sz w:val="28"/>
          <w:lang w:val="en-US"/>
        </w:rPr>
        <w:t>nvnltu</w:t>
      </w:r>
      <w:proofErr w:type="spellEnd"/>
      <w:r w:rsidRPr="00C478AE">
        <w:rPr>
          <w:rFonts w:ascii="Times New Roman" w:hAnsi="Times New Roman" w:cs="Times New Roman"/>
          <w:sz w:val="28"/>
          <w:lang w:val="uk-UA"/>
        </w:rPr>
        <w:t>/17_2/152_</w:t>
      </w:r>
      <w:proofErr w:type="spellStart"/>
      <w:r>
        <w:rPr>
          <w:rFonts w:ascii="Times New Roman" w:hAnsi="Times New Roman" w:cs="Times New Roman"/>
          <w:sz w:val="28"/>
          <w:lang w:val="en-US"/>
        </w:rPr>
        <w:t>Dufeniuk</w:t>
      </w:r>
      <w:proofErr w:type="spellEnd"/>
      <w:r w:rsidRPr="00C478AE">
        <w:rPr>
          <w:rFonts w:ascii="Times New Roman" w:hAnsi="Times New Roman" w:cs="Times New Roman"/>
          <w:sz w:val="28"/>
          <w:lang w:val="uk-UA"/>
        </w:rPr>
        <w:t xml:space="preserve">_17_2. </w:t>
      </w:r>
      <w:r>
        <w:rPr>
          <w:rFonts w:ascii="Times New Roman" w:hAnsi="Times New Roman" w:cs="Times New Roman"/>
          <w:sz w:val="28"/>
          <w:lang w:val="en-US"/>
        </w:rPr>
        <w:t>pdf</w:t>
      </w:r>
    </w:p>
    <w:p w14:paraId="7B66B770" w14:textId="77777777" w:rsidR="00C478AE" w:rsidRPr="00C478AE" w:rsidRDefault="00C478AE" w:rsidP="00C478AE">
      <w:pPr>
        <w:pStyle w:val="a7"/>
        <w:numPr>
          <w:ilvl w:val="0"/>
          <w:numId w:val="4"/>
        </w:numPr>
        <w:tabs>
          <w:tab w:val="left" w:pos="1425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767ECD" w:rsidRPr="00C478AE">
        <w:rPr>
          <w:rFonts w:ascii="Times New Roman" w:hAnsi="Times New Roman" w:cs="Times New Roman"/>
          <w:sz w:val="28"/>
          <w:lang w:val="uk-UA"/>
        </w:rPr>
        <w:t xml:space="preserve">Лисенко Ю. В. Теоретико-методологічні основи інвестування як </w:t>
      </w:r>
      <w:proofErr w:type="spellStart"/>
      <w:r w:rsidR="00767ECD" w:rsidRPr="00C478AE">
        <w:rPr>
          <w:rFonts w:ascii="Times New Roman" w:hAnsi="Times New Roman" w:cs="Times New Roman"/>
          <w:sz w:val="28"/>
          <w:lang w:val="uk-UA"/>
        </w:rPr>
        <w:t>фактора</w:t>
      </w:r>
      <w:proofErr w:type="spellEnd"/>
      <w:r w:rsidR="00767ECD" w:rsidRPr="00C478AE">
        <w:rPr>
          <w:rFonts w:ascii="Times New Roman" w:hAnsi="Times New Roman" w:cs="Times New Roman"/>
          <w:sz w:val="28"/>
          <w:lang w:val="uk-UA"/>
        </w:rPr>
        <w:t xml:space="preserve"> економічного розвитку</w:t>
      </w:r>
      <w:r w:rsidRPr="00C478AE">
        <w:rPr>
          <w:rFonts w:ascii="Times New Roman" w:hAnsi="Times New Roman" w:cs="Times New Roman"/>
          <w:sz w:val="28"/>
          <w:lang w:val="uk-UA"/>
        </w:rPr>
        <w:t xml:space="preserve">. – </w:t>
      </w:r>
      <w:r w:rsidR="00767ECD" w:rsidRPr="00C478AE">
        <w:rPr>
          <w:rFonts w:ascii="Times New Roman" w:hAnsi="Times New Roman" w:cs="Times New Roman"/>
          <w:sz w:val="28"/>
          <w:lang w:val="uk-UA"/>
        </w:rPr>
        <w:t xml:space="preserve"> [Електронний ресурс] / Ю. В. Лисенко // Вісник Хмельницького національного університету, 2011. – №2. – Т. 2. – С. 72-76. – Режим доступу: </w:t>
      </w:r>
      <w:r w:rsidR="00767ECD" w:rsidRPr="00C478AE">
        <w:rPr>
          <w:rFonts w:ascii="Times New Roman" w:hAnsi="Times New Roman" w:cs="Times New Roman"/>
          <w:sz w:val="28"/>
          <w:lang w:val="en-US"/>
        </w:rPr>
        <w:t>http</w:t>
      </w:r>
      <w:r w:rsidR="00767ECD" w:rsidRPr="00C478AE">
        <w:rPr>
          <w:rFonts w:ascii="Times New Roman" w:hAnsi="Times New Roman" w:cs="Times New Roman"/>
          <w:sz w:val="28"/>
          <w:lang w:val="uk-UA"/>
        </w:rPr>
        <w:t>://</w:t>
      </w:r>
      <w:r w:rsidR="00767ECD" w:rsidRPr="00C478AE">
        <w:rPr>
          <w:rFonts w:ascii="Times New Roman" w:hAnsi="Times New Roman" w:cs="Times New Roman"/>
          <w:sz w:val="28"/>
          <w:lang w:val="en-US"/>
        </w:rPr>
        <w:t>www</w:t>
      </w:r>
      <w:r w:rsidRPr="00C478AE">
        <w:rPr>
          <w:rFonts w:ascii="Times New Roman" w:hAnsi="Times New Roman" w:cs="Times New Roman"/>
          <w:sz w:val="28"/>
          <w:lang w:val="uk-UA"/>
        </w:rPr>
        <w:t>.</w:t>
      </w:r>
      <w:proofErr w:type="spellStart"/>
      <w:r w:rsidR="00767ECD" w:rsidRPr="00C478AE">
        <w:rPr>
          <w:rFonts w:ascii="Times New Roman" w:hAnsi="Times New Roman" w:cs="Times New Roman"/>
          <w:sz w:val="28"/>
          <w:lang w:val="en-US"/>
        </w:rPr>
        <w:t>nbuv</w:t>
      </w:r>
      <w:proofErr w:type="spellEnd"/>
      <w:r w:rsidRPr="00C478AE">
        <w:rPr>
          <w:rFonts w:ascii="Times New Roman" w:hAnsi="Times New Roman" w:cs="Times New Roman"/>
          <w:sz w:val="28"/>
          <w:lang w:val="uk-UA"/>
        </w:rPr>
        <w:t>.</w:t>
      </w:r>
      <w:r w:rsidR="00767ECD" w:rsidRPr="00C478AE">
        <w:rPr>
          <w:rFonts w:ascii="Times New Roman" w:hAnsi="Times New Roman" w:cs="Times New Roman"/>
          <w:sz w:val="28"/>
          <w:lang w:val="en-US"/>
        </w:rPr>
        <w:t>gov</w:t>
      </w:r>
      <w:r w:rsidRPr="00C478AE">
        <w:rPr>
          <w:rFonts w:ascii="Times New Roman" w:hAnsi="Times New Roman" w:cs="Times New Roman"/>
          <w:sz w:val="28"/>
          <w:lang w:val="uk-UA"/>
        </w:rPr>
        <w:t>.</w:t>
      </w:r>
      <w:proofErr w:type="spellStart"/>
      <w:r w:rsidR="00767ECD" w:rsidRPr="00C478AE">
        <w:rPr>
          <w:rFonts w:ascii="Times New Roman" w:hAnsi="Times New Roman" w:cs="Times New Roman"/>
          <w:sz w:val="28"/>
          <w:lang w:val="en-US"/>
        </w:rPr>
        <w:t>ua</w:t>
      </w:r>
      <w:proofErr w:type="spellEnd"/>
      <w:r w:rsidR="00767ECD" w:rsidRPr="00C478AE">
        <w:rPr>
          <w:rFonts w:ascii="Times New Roman" w:hAnsi="Times New Roman" w:cs="Times New Roman"/>
          <w:sz w:val="28"/>
          <w:lang w:val="uk-UA"/>
        </w:rPr>
        <w:t>/</w:t>
      </w:r>
      <w:r w:rsidR="00767ECD" w:rsidRPr="00C478AE">
        <w:rPr>
          <w:rFonts w:ascii="Times New Roman" w:hAnsi="Times New Roman" w:cs="Times New Roman"/>
          <w:sz w:val="28"/>
          <w:lang w:val="en-US"/>
        </w:rPr>
        <w:t>portal</w:t>
      </w:r>
      <w:r w:rsidR="00767ECD" w:rsidRPr="00C478AE">
        <w:rPr>
          <w:rFonts w:ascii="Times New Roman" w:hAnsi="Times New Roman" w:cs="Times New Roman"/>
          <w:sz w:val="28"/>
          <w:lang w:val="uk-UA"/>
        </w:rPr>
        <w:t>/</w:t>
      </w:r>
      <w:r w:rsidR="00767ECD" w:rsidRPr="00C478AE">
        <w:rPr>
          <w:rFonts w:ascii="Times New Roman" w:hAnsi="Times New Roman" w:cs="Times New Roman"/>
          <w:sz w:val="28"/>
          <w:lang w:val="en-US"/>
        </w:rPr>
        <w:t>Soc</w:t>
      </w:r>
      <w:r w:rsidR="00767ECD" w:rsidRPr="00C478AE">
        <w:rPr>
          <w:rFonts w:ascii="Times New Roman" w:hAnsi="Times New Roman" w:cs="Times New Roman"/>
          <w:sz w:val="28"/>
          <w:lang w:val="uk-UA"/>
        </w:rPr>
        <w:t>_</w:t>
      </w:r>
      <w:r w:rsidR="00767ECD" w:rsidRPr="00C478AE">
        <w:rPr>
          <w:rFonts w:ascii="Times New Roman" w:hAnsi="Times New Roman" w:cs="Times New Roman"/>
          <w:sz w:val="28"/>
          <w:lang w:val="en-US"/>
        </w:rPr>
        <w:t>Gum</w:t>
      </w:r>
      <w:r w:rsidR="00767ECD" w:rsidRPr="00C478AE">
        <w:rPr>
          <w:rFonts w:ascii="Times New Roman" w:hAnsi="Times New Roman" w:cs="Times New Roman"/>
          <w:sz w:val="28"/>
          <w:lang w:val="uk-UA"/>
        </w:rPr>
        <w:t>/</w:t>
      </w:r>
      <w:proofErr w:type="spellStart"/>
      <w:r w:rsidR="00767ECD" w:rsidRPr="00C478AE">
        <w:rPr>
          <w:rFonts w:ascii="Times New Roman" w:hAnsi="Times New Roman" w:cs="Times New Roman"/>
          <w:sz w:val="28"/>
          <w:lang w:val="en-US"/>
        </w:rPr>
        <w:t>Vchnu</w:t>
      </w:r>
      <w:proofErr w:type="spellEnd"/>
      <w:r w:rsidR="00767ECD" w:rsidRPr="00C478AE">
        <w:rPr>
          <w:rFonts w:ascii="Times New Roman" w:hAnsi="Times New Roman" w:cs="Times New Roman"/>
          <w:sz w:val="28"/>
          <w:lang w:val="uk-UA"/>
        </w:rPr>
        <w:t>_</w:t>
      </w:r>
      <w:proofErr w:type="spellStart"/>
      <w:r w:rsidR="00767ECD" w:rsidRPr="00C478AE">
        <w:rPr>
          <w:rFonts w:ascii="Times New Roman" w:hAnsi="Times New Roman" w:cs="Times New Roman"/>
          <w:sz w:val="28"/>
          <w:lang w:val="en-US"/>
        </w:rPr>
        <w:t>ekon</w:t>
      </w:r>
      <w:proofErr w:type="spellEnd"/>
      <w:r w:rsidR="00767ECD" w:rsidRPr="00C478AE">
        <w:rPr>
          <w:rFonts w:ascii="Times New Roman" w:hAnsi="Times New Roman" w:cs="Times New Roman"/>
          <w:sz w:val="28"/>
          <w:lang w:val="uk-UA"/>
        </w:rPr>
        <w:t xml:space="preserve">/2011_2_2/072-076. </w:t>
      </w:r>
      <w:r w:rsidR="00767ECD" w:rsidRPr="00C478AE">
        <w:rPr>
          <w:rFonts w:ascii="Times New Roman" w:hAnsi="Times New Roman" w:cs="Times New Roman"/>
          <w:sz w:val="28"/>
          <w:lang w:val="en-US"/>
        </w:rPr>
        <w:t>pdf</w:t>
      </w:r>
    </w:p>
    <w:p w14:paraId="2E982F10" w14:textId="77777777" w:rsidR="00C478AE" w:rsidRDefault="00C478AE" w:rsidP="00C478AE">
      <w:pPr>
        <w:pStyle w:val="a7"/>
        <w:numPr>
          <w:ilvl w:val="0"/>
          <w:numId w:val="4"/>
        </w:numPr>
        <w:tabs>
          <w:tab w:val="left" w:pos="1425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  </w:t>
      </w:r>
      <w:r w:rsidRPr="00C478AE">
        <w:rPr>
          <w:rFonts w:ascii="Times New Roman" w:hAnsi="Times New Roman" w:cs="Times New Roman"/>
          <w:sz w:val="28"/>
          <w:lang w:val="uk-UA"/>
        </w:rPr>
        <w:t xml:space="preserve">Борщ Л. М. Інвестування: теорія та практика : </w:t>
      </w:r>
      <w:proofErr w:type="spellStart"/>
      <w:r w:rsidRPr="00C478AE">
        <w:rPr>
          <w:rFonts w:ascii="Times New Roman" w:hAnsi="Times New Roman" w:cs="Times New Roman"/>
          <w:sz w:val="28"/>
          <w:lang w:val="uk-UA"/>
        </w:rPr>
        <w:t>навч</w:t>
      </w:r>
      <w:proofErr w:type="spellEnd"/>
      <w:r w:rsidRPr="00C478AE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C478AE">
        <w:rPr>
          <w:rFonts w:ascii="Times New Roman" w:hAnsi="Times New Roman" w:cs="Times New Roman"/>
          <w:sz w:val="28"/>
          <w:lang w:val="uk-UA"/>
        </w:rPr>
        <w:t>посібн</w:t>
      </w:r>
      <w:proofErr w:type="spellEnd"/>
      <w:r w:rsidRPr="00C478AE">
        <w:rPr>
          <w:rFonts w:ascii="Times New Roman" w:hAnsi="Times New Roman" w:cs="Times New Roman"/>
          <w:sz w:val="28"/>
          <w:lang w:val="uk-UA"/>
        </w:rPr>
        <w:t xml:space="preserve">. / Л. М. Борщ, С. В. Герасимова. – Вид. 2-ге, [перероб. та </w:t>
      </w:r>
      <w:proofErr w:type="spellStart"/>
      <w:r w:rsidRPr="00C478AE">
        <w:rPr>
          <w:rFonts w:ascii="Times New Roman" w:hAnsi="Times New Roman" w:cs="Times New Roman"/>
          <w:sz w:val="28"/>
          <w:lang w:val="uk-UA"/>
        </w:rPr>
        <w:t>доп</w:t>
      </w:r>
      <w:proofErr w:type="spellEnd"/>
      <w:r w:rsidRPr="00C478AE">
        <w:rPr>
          <w:rFonts w:ascii="Times New Roman" w:hAnsi="Times New Roman" w:cs="Times New Roman"/>
          <w:sz w:val="28"/>
          <w:lang w:val="uk-UA"/>
        </w:rPr>
        <w:t xml:space="preserve">. ]. – К. : Вид-во "Знання", 2007. – 685 с. – (Вища освіта ХХІ століття). </w:t>
      </w:r>
    </w:p>
    <w:p w14:paraId="1F523788" w14:textId="77777777" w:rsidR="00C478AE" w:rsidRDefault="00C478AE" w:rsidP="00C478AE">
      <w:pPr>
        <w:pStyle w:val="a7"/>
        <w:numPr>
          <w:ilvl w:val="0"/>
          <w:numId w:val="4"/>
        </w:numPr>
        <w:tabs>
          <w:tab w:val="left" w:pos="1425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78AE">
        <w:rPr>
          <w:rFonts w:ascii="Times New Roman" w:hAnsi="Times New Roman" w:cs="Times New Roman"/>
          <w:sz w:val="28"/>
          <w:lang w:val="uk-UA"/>
        </w:rPr>
        <w:t xml:space="preserve">Вовчак О. Д. Інвестування: </w:t>
      </w:r>
      <w:proofErr w:type="spellStart"/>
      <w:r w:rsidRPr="00C478AE">
        <w:rPr>
          <w:rFonts w:ascii="Times New Roman" w:hAnsi="Times New Roman" w:cs="Times New Roman"/>
          <w:sz w:val="28"/>
          <w:lang w:val="uk-UA"/>
        </w:rPr>
        <w:t>навч</w:t>
      </w:r>
      <w:proofErr w:type="spellEnd"/>
      <w:r w:rsidRPr="00C478AE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C478AE">
        <w:rPr>
          <w:rFonts w:ascii="Times New Roman" w:hAnsi="Times New Roman" w:cs="Times New Roman"/>
          <w:sz w:val="28"/>
          <w:lang w:val="uk-UA"/>
        </w:rPr>
        <w:t>посібн</w:t>
      </w:r>
      <w:proofErr w:type="spellEnd"/>
      <w:r w:rsidRPr="00C478AE">
        <w:rPr>
          <w:rFonts w:ascii="Times New Roman" w:hAnsi="Times New Roman" w:cs="Times New Roman"/>
          <w:sz w:val="28"/>
          <w:lang w:val="uk-UA"/>
        </w:rPr>
        <w:t>. / О. Д. Вовчак. – Львів: Вид-во "Новий Світ 2000", 2007. – 544 с.</w:t>
      </w:r>
    </w:p>
    <w:p w14:paraId="30291128" w14:textId="77777777" w:rsidR="00DC221F" w:rsidRDefault="00C478AE" w:rsidP="00DC221F">
      <w:pPr>
        <w:pStyle w:val="a7"/>
        <w:numPr>
          <w:ilvl w:val="0"/>
          <w:numId w:val="4"/>
        </w:numPr>
        <w:tabs>
          <w:tab w:val="left" w:pos="1425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478A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C478AE">
        <w:rPr>
          <w:rFonts w:ascii="Times New Roman" w:hAnsi="Times New Roman" w:cs="Times New Roman"/>
          <w:sz w:val="28"/>
          <w:lang w:val="uk-UA"/>
        </w:rPr>
        <w:t>Рудейчук</w:t>
      </w:r>
      <w:proofErr w:type="spellEnd"/>
      <w:r w:rsidRPr="00C478AE">
        <w:rPr>
          <w:rFonts w:ascii="Times New Roman" w:hAnsi="Times New Roman" w:cs="Times New Roman"/>
          <w:sz w:val="28"/>
          <w:lang w:val="uk-UA"/>
        </w:rPr>
        <w:t xml:space="preserve"> С. Сутність поняття інвестицій та їх класифікація: обліково-економічні аспекти / С. </w:t>
      </w:r>
      <w:proofErr w:type="spellStart"/>
      <w:r w:rsidRPr="00C478AE">
        <w:rPr>
          <w:rFonts w:ascii="Times New Roman" w:hAnsi="Times New Roman" w:cs="Times New Roman"/>
          <w:sz w:val="28"/>
          <w:lang w:val="uk-UA"/>
        </w:rPr>
        <w:t>Рудейчук</w:t>
      </w:r>
      <w:proofErr w:type="spellEnd"/>
      <w:r w:rsidRPr="00C478AE">
        <w:rPr>
          <w:rFonts w:ascii="Times New Roman" w:hAnsi="Times New Roman" w:cs="Times New Roman"/>
          <w:sz w:val="28"/>
          <w:lang w:val="uk-UA"/>
        </w:rPr>
        <w:t xml:space="preserve"> //  </w:t>
      </w:r>
      <w:r>
        <w:rPr>
          <w:rFonts w:ascii="Times New Roman" w:hAnsi="Times New Roman" w:cs="Times New Roman"/>
          <w:sz w:val="28"/>
          <w:lang w:val="uk-UA"/>
        </w:rPr>
        <w:t xml:space="preserve">Економічний аналіз. – 2013 рік. – Випуск 12. – </w:t>
      </w:r>
      <w:r w:rsidRPr="00C478AE">
        <w:rPr>
          <w:rFonts w:ascii="Times New Roman" w:hAnsi="Times New Roman" w:cs="Times New Roman"/>
          <w:sz w:val="28"/>
          <w:lang w:val="uk-UA"/>
        </w:rPr>
        <w:t>Частина 2.</w:t>
      </w:r>
      <w:r>
        <w:rPr>
          <w:rFonts w:ascii="Times New Roman" w:hAnsi="Times New Roman" w:cs="Times New Roman"/>
          <w:sz w:val="28"/>
          <w:lang w:val="uk-UA"/>
        </w:rPr>
        <w:t xml:space="preserve"> – С. 151-154.</w:t>
      </w:r>
    </w:p>
    <w:p w14:paraId="32840093" w14:textId="77777777" w:rsidR="00DC221F" w:rsidRPr="00DC221F" w:rsidRDefault="00DC221F" w:rsidP="00DC221F">
      <w:pPr>
        <w:pStyle w:val="a7"/>
        <w:numPr>
          <w:ilvl w:val="0"/>
          <w:numId w:val="4"/>
        </w:numPr>
        <w:tabs>
          <w:tab w:val="left" w:pos="1425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C221F">
        <w:rPr>
          <w:rFonts w:ascii="Times New Roman" w:hAnsi="Times New Roman" w:cs="Times New Roman"/>
          <w:sz w:val="28"/>
          <w:lang w:val="uk-UA"/>
        </w:rPr>
        <w:t xml:space="preserve"> Ляхович О.О.,  Антонюк О.Ю. Особливості обігу інвестиційних сертифікатів пайових інвестиційних фондів в Україні / О.О. Ляхович, А.Ю. Антонюк // Економіка і суспільство. – №9. – 2017. – С.1012-1016.</w:t>
      </w:r>
    </w:p>
    <w:p w14:paraId="0D16E777" w14:textId="77777777" w:rsidR="00C478AE" w:rsidRDefault="00DC221F" w:rsidP="00C478AE">
      <w:pPr>
        <w:pStyle w:val="a7"/>
        <w:numPr>
          <w:ilvl w:val="0"/>
          <w:numId w:val="4"/>
        </w:numPr>
        <w:tabs>
          <w:tab w:val="left" w:pos="1425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C221F">
        <w:rPr>
          <w:rFonts w:ascii="Times New Roman" w:hAnsi="Times New Roman" w:cs="Times New Roman"/>
          <w:sz w:val="28"/>
          <w:lang w:val="uk-UA"/>
        </w:rPr>
        <w:t>Про затвердження Положення про порядок реєстрації проспекту емісі</w:t>
      </w:r>
      <w:r>
        <w:rPr>
          <w:rFonts w:ascii="Times New Roman" w:hAnsi="Times New Roman" w:cs="Times New Roman"/>
          <w:sz w:val="28"/>
          <w:lang w:val="uk-UA"/>
        </w:rPr>
        <w:t>ї та випуску інвестиційних сер</w:t>
      </w:r>
      <w:r w:rsidRPr="00DC221F">
        <w:rPr>
          <w:rFonts w:ascii="Times New Roman" w:hAnsi="Times New Roman" w:cs="Times New Roman"/>
          <w:sz w:val="28"/>
          <w:lang w:val="uk-UA"/>
        </w:rPr>
        <w:t xml:space="preserve">тифікатів пайового інвестиційного фонду : Рішення Національної комісії з цінних паперів та фондового ринку від 23 січня 2015 р. № 1188-13 [Електронний ресурс]. – Режим доступу : </w:t>
      </w:r>
      <w:proofErr w:type="spellStart"/>
      <w:r w:rsidRPr="00DC221F">
        <w:rPr>
          <w:rFonts w:ascii="Times New Roman" w:hAnsi="Times New Roman" w:cs="Times New Roman"/>
          <w:sz w:val="28"/>
        </w:rPr>
        <w:t>http</w:t>
      </w:r>
      <w:proofErr w:type="spellEnd"/>
      <w:r w:rsidRPr="00DC221F">
        <w:rPr>
          <w:rFonts w:ascii="Times New Roman" w:hAnsi="Times New Roman" w:cs="Times New Roman"/>
          <w:sz w:val="28"/>
          <w:lang w:val="uk-UA"/>
        </w:rPr>
        <w:t>://</w:t>
      </w:r>
      <w:proofErr w:type="spellStart"/>
      <w:r w:rsidRPr="00DC221F">
        <w:rPr>
          <w:rFonts w:ascii="Times New Roman" w:hAnsi="Times New Roman" w:cs="Times New Roman"/>
          <w:sz w:val="28"/>
        </w:rPr>
        <w:t>zakon</w:t>
      </w:r>
      <w:proofErr w:type="spellEnd"/>
      <w:r w:rsidRPr="00DC221F">
        <w:rPr>
          <w:rFonts w:ascii="Times New Roman" w:hAnsi="Times New Roman" w:cs="Times New Roman"/>
          <w:sz w:val="28"/>
          <w:lang w:val="uk-UA"/>
        </w:rPr>
        <w:t>5.</w:t>
      </w:r>
      <w:proofErr w:type="spellStart"/>
      <w:r w:rsidRPr="00DC221F">
        <w:rPr>
          <w:rFonts w:ascii="Times New Roman" w:hAnsi="Times New Roman" w:cs="Times New Roman"/>
          <w:sz w:val="28"/>
        </w:rPr>
        <w:t>rada</w:t>
      </w:r>
      <w:proofErr w:type="spellEnd"/>
      <w:r w:rsidRPr="00DC221F">
        <w:rPr>
          <w:rFonts w:ascii="Times New Roman" w:hAnsi="Times New Roman" w:cs="Times New Roman"/>
          <w:sz w:val="28"/>
          <w:lang w:val="uk-UA"/>
        </w:rPr>
        <w:t>.</w:t>
      </w:r>
      <w:proofErr w:type="spellStart"/>
      <w:r w:rsidRPr="00DC221F">
        <w:rPr>
          <w:rFonts w:ascii="Times New Roman" w:hAnsi="Times New Roman" w:cs="Times New Roman"/>
          <w:sz w:val="28"/>
        </w:rPr>
        <w:t>gov</w:t>
      </w:r>
      <w:proofErr w:type="spellEnd"/>
      <w:r w:rsidRPr="00DC221F">
        <w:rPr>
          <w:rFonts w:ascii="Times New Roman" w:hAnsi="Times New Roman" w:cs="Times New Roman"/>
          <w:sz w:val="28"/>
          <w:lang w:val="uk-UA"/>
        </w:rPr>
        <w:t>.</w:t>
      </w:r>
      <w:proofErr w:type="spellStart"/>
      <w:r w:rsidRPr="00DC221F">
        <w:rPr>
          <w:rFonts w:ascii="Times New Roman" w:hAnsi="Times New Roman" w:cs="Times New Roman"/>
          <w:sz w:val="28"/>
        </w:rPr>
        <w:t>ua</w:t>
      </w:r>
      <w:proofErr w:type="spellEnd"/>
      <w:r w:rsidRPr="00DC221F">
        <w:rPr>
          <w:rFonts w:ascii="Times New Roman" w:hAnsi="Times New Roman" w:cs="Times New Roman"/>
          <w:sz w:val="28"/>
          <w:lang w:val="uk-UA"/>
        </w:rPr>
        <w:t>/</w:t>
      </w:r>
      <w:proofErr w:type="spellStart"/>
      <w:r w:rsidRPr="00DC221F">
        <w:rPr>
          <w:rFonts w:ascii="Times New Roman" w:hAnsi="Times New Roman" w:cs="Times New Roman"/>
          <w:sz w:val="28"/>
        </w:rPr>
        <w:t>laws</w:t>
      </w:r>
      <w:proofErr w:type="spellEnd"/>
      <w:r w:rsidRPr="00DC221F">
        <w:rPr>
          <w:rFonts w:ascii="Times New Roman" w:hAnsi="Times New Roman" w:cs="Times New Roman"/>
          <w:sz w:val="28"/>
          <w:lang w:val="uk-UA"/>
        </w:rPr>
        <w:t>/</w:t>
      </w:r>
      <w:proofErr w:type="spellStart"/>
      <w:r w:rsidRPr="00DC221F">
        <w:rPr>
          <w:rFonts w:ascii="Times New Roman" w:hAnsi="Times New Roman" w:cs="Times New Roman"/>
          <w:sz w:val="28"/>
        </w:rPr>
        <w:t>show</w:t>
      </w:r>
      <w:proofErr w:type="spellEnd"/>
      <w:r w:rsidRPr="00DC221F">
        <w:rPr>
          <w:rFonts w:ascii="Times New Roman" w:hAnsi="Times New Roman" w:cs="Times New Roman"/>
          <w:sz w:val="28"/>
          <w:lang w:val="uk-UA"/>
        </w:rPr>
        <w:t xml:space="preserve">/ </w:t>
      </w:r>
      <w:r w:rsidRPr="00DC221F">
        <w:rPr>
          <w:rFonts w:ascii="Times New Roman" w:hAnsi="Times New Roman" w:cs="Times New Roman"/>
          <w:sz w:val="28"/>
        </w:rPr>
        <w:t>z</w:t>
      </w:r>
      <w:r w:rsidRPr="00DC221F">
        <w:rPr>
          <w:rFonts w:ascii="Times New Roman" w:hAnsi="Times New Roman" w:cs="Times New Roman"/>
          <w:sz w:val="28"/>
          <w:lang w:val="uk-UA"/>
        </w:rPr>
        <w:t>1187-13.</w:t>
      </w:r>
    </w:p>
    <w:p w14:paraId="42BA6E76" w14:textId="77777777" w:rsidR="00DC221F" w:rsidRDefault="00DC221F" w:rsidP="00C478AE">
      <w:pPr>
        <w:pStyle w:val="a7"/>
        <w:numPr>
          <w:ilvl w:val="0"/>
          <w:numId w:val="4"/>
        </w:numPr>
        <w:tabs>
          <w:tab w:val="left" w:pos="1425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C221F">
        <w:rPr>
          <w:rFonts w:ascii="Times New Roman" w:hAnsi="Times New Roman" w:cs="Times New Roman"/>
          <w:sz w:val="28"/>
        </w:rPr>
        <w:t>Фінансовий</w:t>
      </w:r>
      <w:proofErr w:type="spellEnd"/>
      <w:r w:rsidRPr="00DC221F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DC221F">
        <w:rPr>
          <w:rFonts w:ascii="Times New Roman" w:hAnsi="Times New Roman" w:cs="Times New Roman"/>
          <w:sz w:val="28"/>
        </w:rPr>
        <w:t>ринок</w:t>
      </w:r>
      <w:proofErr w:type="spellEnd"/>
      <w:r w:rsidRPr="00DC221F">
        <w:rPr>
          <w:rFonts w:ascii="Times New Roman" w:hAnsi="Times New Roman" w:cs="Times New Roman"/>
          <w:sz w:val="28"/>
        </w:rPr>
        <w:t xml:space="preserve"> :</w:t>
      </w:r>
      <w:proofErr w:type="gramEnd"/>
      <w:r w:rsidRPr="00DC221F">
        <w:rPr>
          <w:rFonts w:ascii="Times New Roman" w:hAnsi="Times New Roman" w:cs="Times New Roman"/>
          <w:sz w:val="28"/>
        </w:rPr>
        <w:t xml:space="preserve"> [</w:t>
      </w:r>
      <w:proofErr w:type="spellStart"/>
      <w:r w:rsidRPr="00DC221F">
        <w:rPr>
          <w:rFonts w:ascii="Times New Roman" w:hAnsi="Times New Roman" w:cs="Times New Roman"/>
          <w:sz w:val="28"/>
        </w:rPr>
        <w:t>навч</w:t>
      </w:r>
      <w:proofErr w:type="spellEnd"/>
      <w:r w:rsidRPr="00DC221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C221F">
        <w:rPr>
          <w:rFonts w:ascii="Times New Roman" w:hAnsi="Times New Roman" w:cs="Times New Roman"/>
          <w:sz w:val="28"/>
        </w:rPr>
        <w:t>посіб</w:t>
      </w:r>
      <w:proofErr w:type="spellEnd"/>
      <w:r w:rsidRPr="00DC221F">
        <w:rPr>
          <w:rFonts w:ascii="Times New Roman" w:hAnsi="Times New Roman" w:cs="Times New Roman"/>
          <w:sz w:val="28"/>
        </w:rPr>
        <w:t xml:space="preserve">. для </w:t>
      </w:r>
      <w:proofErr w:type="spellStart"/>
      <w:r w:rsidRPr="00DC221F">
        <w:rPr>
          <w:rFonts w:ascii="Times New Roman" w:hAnsi="Times New Roman" w:cs="Times New Roman"/>
          <w:sz w:val="28"/>
        </w:rPr>
        <w:t>студентів</w:t>
      </w:r>
      <w:proofErr w:type="spellEnd"/>
      <w:r w:rsidRPr="00DC221F">
        <w:rPr>
          <w:rFonts w:ascii="Times New Roman" w:hAnsi="Times New Roman" w:cs="Times New Roman"/>
          <w:sz w:val="28"/>
        </w:rPr>
        <w:t xml:space="preserve"> ВНЗ] / [В.В. Клименко, Л.М. </w:t>
      </w:r>
      <w:proofErr w:type="spellStart"/>
      <w:r w:rsidRPr="00DC221F">
        <w:rPr>
          <w:rFonts w:ascii="Times New Roman" w:hAnsi="Times New Roman" w:cs="Times New Roman"/>
          <w:sz w:val="28"/>
        </w:rPr>
        <w:t>Акімова</w:t>
      </w:r>
      <w:proofErr w:type="spellEnd"/>
      <w:r w:rsidRPr="00DC221F">
        <w:rPr>
          <w:rFonts w:ascii="Times New Roman" w:hAnsi="Times New Roman" w:cs="Times New Roman"/>
          <w:sz w:val="28"/>
        </w:rPr>
        <w:t xml:space="preserve">, Л.М. </w:t>
      </w:r>
      <w:proofErr w:type="spellStart"/>
      <w:r w:rsidRPr="00DC221F">
        <w:rPr>
          <w:rFonts w:ascii="Times New Roman" w:hAnsi="Times New Roman" w:cs="Times New Roman"/>
          <w:sz w:val="28"/>
        </w:rPr>
        <w:t>Докієнко</w:t>
      </w:r>
      <w:proofErr w:type="spellEnd"/>
      <w:r w:rsidRPr="00DC221F">
        <w:rPr>
          <w:rFonts w:ascii="Times New Roman" w:hAnsi="Times New Roman" w:cs="Times New Roman"/>
          <w:sz w:val="28"/>
        </w:rPr>
        <w:t xml:space="preserve">] ; за ред. В.В. Павлова. – </w:t>
      </w:r>
      <w:proofErr w:type="gramStart"/>
      <w:r w:rsidRPr="00DC221F">
        <w:rPr>
          <w:rFonts w:ascii="Times New Roman" w:hAnsi="Times New Roman" w:cs="Times New Roman"/>
          <w:sz w:val="28"/>
        </w:rPr>
        <w:t>К. :</w:t>
      </w:r>
      <w:proofErr w:type="gramEnd"/>
      <w:r w:rsidRPr="00DC221F">
        <w:rPr>
          <w:rFonts w:ascii="Times New Roman" w:hAnsi="Times New Roman" w:cs="Times New Roman"/>
          <w:sz w:val="28"/>
        </w:rPr>
        <w:t xml:space="preserve"> Центр </w:t>
      </w:r>
      <w:proofErr w:type="spellStart"/>
      <w:r w:rsidRPr="00DC221F">
        <w:rPr>
          <w:rFonts w:ascii="Times New Roman" w:hAnsi="Times New Roman" w:cs="Times New Roman"/>
          <w:sz w:val="28"/>
        </w:rPr>
        <w:t>учбової</w:t>
      </w:r>
      <w:proofErr w:type="spellEnd"/>
      <w:r w:rsidRPr="00DC22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221F">
        <w:rPr>
          <w:rFonts w:ascii="Times New Roman" w:hAnsi="Times New Roman" w:cs="Times New Roman"/>
          <w:sz w:val="28"/>
        </w:rPr>
        <w:t>літератури</w:t>
      </w:r>
      <w:proofErr w:type="spellEnd"/>
      <w:r w:rsidRPr="00DC221F">
        <w:rPr>
          <w:rFonts w:ascii="Times New Roman" w:hAnsi="Times New Roman" w:cs="Times New Roman"/>
          <w:sz w:val="28"/>
        </w:rPr>
        <w:t>, 2015. – 357 с.</w:t>
      </w:r>
    </w:p>
    <w:p w14:paraId="052C817C" w14:textId="77777777" w:rsidR="00DC221F" w:rsidRDefault="00DC221F" w:rsidP="00C478AE">
      <w:pPr>
        <w:pStyle w:val="a7"/>
        <w:numPr>
          <w:ilvl w:val="0"/>
          <w:numId w:val="4"/>
        </w:numPr>
        <w:tabs>
          <w:tab w:val="left" w:pos="1425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C221F">
        <w:rPr>
          <w:rFonts w:ascii="Times New Roman" w:hAnsi="Times New Roman" w:cs="Times New Roman"/>
          <w:sz w:val="28"/>
          <w:lang w:val="uk-UA"/>
        </w:rPr>
        <w:t xml:space="preserve">Чеберяко О.В. Сутність та особливості діяльності інвестиційних фондів на фондовому ринку / О.В. Чеберяко // Науковий часопис НПУ імені М.П. Драгоманова. </w:t>
      </w:r>
      <w:proofErr w:type="spellStart"/>
      <w:r w:rsidRPr="00DC221F">
        <w:rPr>
          <w:rFonts w:ascii="Times New Roman" w:hAnsi="Times New Roman" w:cs="Times New Roman"/>
          <w:sz w:val="28"/>
        </w:rPr>
        <w:t>Серія</w:t>
      </w:r>
      <w:proofErr w:type="spellEnd"/>
      <w:r w:rsidRPr="00DC221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C221F">
        <w:rPr>
          <w:rFonts w:ascii="Times New Roman" w:hAnsi="Times New Roman" w:cs="Times New Roman"/>
          <w:sz w:val="28"/>
        </w:rPr>
        <w:t>18 :</w:t>
      </w:r>
      <w:proofErr w:type="gramEnd"/>
      <w:r w:rsidRPr="00DC22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221F">
        <w:rPr>
          <w:rFonts w:ascii="Times New Roman" w:hAnsi="Times New Roman" w:cs="Times New Roman"/>
          <w:sz w:val="28"/>
        </w:rPr>
        <w:t>Економіка</w:t>
      </w:r>
      <w:proofErr w:type="spellEnd"/>
      <w:r w:rsidRPr="00DC221F">
        <w:rPr>
          <w:rFonts w:ascii="Times New Roman" w:hAnsi="Times New Roman" w:cs="Times New Roman"/>
          <w:sz w:val="28"/>
        </w:rPr>
        <w:t xml:space="preserve"> і право. – 2014. – </w:t>
      </w:r>
      <w:proofErr w:type="spellStart"/>
      <w:r w:rsidRPr="00DC221F">
        <w:rPr>
          <w:rFonts w:ascii="Times New Roman" w:hAnsi="Times New Roman" w:cs="Times New Roman"/>
          <w:sz w:val="28"/>
        </w:rPr>
        <w:t>Вип</w:t>
      </w:r>
      <w:proofErr w:type="spellEnd"/>
      <w:r w:rsidRPr="00DC221F">
        <w:rPr>
          <w:rFonts w:ascii="Times New Roman" w:hAnsi="Times New Roman" w:cs="Times New Roman"/>
          <w:sz w:val="28"/>
        </w:rPr>
        <w:t>. 24. – С. 196–213.</w:t>
      </w:r>
      <w:r w:rsidRPr="00C478AE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177012A5" w14:textId="77777777" w:rsidR="00D801B2" w:rsidRDefault="00D801B2" w:rsidP="00C478AE">
      <w:pPr>
        <w:pStyle w:val="a7"/>
        <w:numPr>
          <w:ilvl w:val="0"/>
          <w:numId w:val="4"/>
        </w:numPr>
        <w:tabs>
          <w:tab w:val="left" w:pos="1425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01B2">
        <w:rPr>
          <w:rFonts w:ascii="Times New Roman" w:hAnsi="Times New Roman" w:cs="Times New Roman"/>
          <w:sz w:val="28"/>
        </w:rPr>
        <w:t>Аналітичні</w:t>
      </w:r>
      <w:proofErr w:type="spellEnd"/>
      <w:r w:rsidRPr="00D801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1B2">
        <w:rPr>
          <w:rFonts w:ascii="Times New Roman" w:hAnsi="Times New Roman" w:cs="Times New Roman"/>
          <w:sz w:val="28"/>
        </w:rPr>
        <w:t>дані</w:t>
      </w:r>
      <w:proofErr w:type="spellEnd"/>
      <w:r w:rsidRPr="00D801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1B2">
        <w:rPr>
          <w:rFonts w:ascii="Times New Roman" w:hAnsi="Times New Roman" w:cs="Times New Roman"/>
          <w:sz w:val="28"/>
        </w:rPr>
        <w:t>щодо</w:t>
      </w:r>
      <w:proofErr w:type="spellEnd"/>
      <w:r w:rsidRPr="00D801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1B2">
        <w:rPr>
          <w:rFonts w:ascii="Times New Roman" w:hAnsi="Times New Roman" w:cs="Times New Roman"/>
          <w:sz w:val="28"/>
        </w:rPr>
        <w:t>розвитку</w:t>
      </w:r>
      <w:proofErr w:type="spellEnd"/>
      <w:r w:rsidRPr="00D801B2">
        <w:rPr>
          <w:rFonts w:ascii="Times New Roman" w:hAnsi="Times New Roman" w:cs="Times New Roman"/>
          <w:sz w:val="28"/>
        </w:rPr>
        <w:t xml:space="preserve"> фондового ринку </w:t>
      </w:r>
      <w:proofErr w:type="spellStart"/>
      <w:r w:rsidRPr="00D801B2">
        <w:rPr>
          <w:rFonts w:ascii="Times New Roman" w:hAnsi="Times New Roman" w:cs="Times New Roman"/>
          <w:sz w:val="28"/>
        </w:rPr>
        <w:t>України</w:t>
      </w:r>
      <w:proofErr w:type="spellEnd"/>
      <w:r w:rsidRPr="00D801B2">
        <w:rPr>
          <w:rFonts w:ascii="Times New Roman" w:hAnsi="Times New Roman" w:cs="Times New Roman"/>
          <w:sz w:val="28"/>
        </w:rPr>
        <w:t xml:space="preserve"> [</w:t>
      </w:r>
      <w:proofErr w:type="spellStart"/>
      <w:r w:rsidRPr="00D801B2">
        <w:rPr>
          <w:rFonts w:ascii="Times New Roman" w:hAnsi="Times New Roman" w:cs="Times New Roman"/>
          <w:sz w:val="28"/>
        </w:rPr>
        <w:t>Електронний</w:t>
      </w:r>
      <w:proofErr w:type="spellEnd"/>
      <w:r w:rsidRPr="00D801B2">
        <w:rPr>
          <w:rFonts w:ascii="Times New Roman" w:hAnsi="Times New Roman" w:cs="Times New Roman"/>
          <w:sz w:val="28"/>
        </w:rPr>
        <w:t xml:space="preserve"> ресурс]. – Режим </w:t>
      </w:r>
      <w:proofErr w:type="gramStart"/>
      <w:r w:rsidRPr="00D801B2">
        <w:rPr>
          <w:rFonts w:ascii="Times New Roman" w:hAnsi="Times New Roman" w:cs="Times New Roman"/>
          <w:sz w:val="28"/>
        </w:rPr>
        <w:t>доступу :</w:t>
      </w:r>
      <w:proofErr w:type="gramEnd"/>
      <w:r w:rsidRPr="00D801B2">
        <w:rPr>
          <w:rFonts w:ascii="Times New Roman" w:hAnsi="Times New Roman" w:cs="Times New Roman"/>
          <w:sz w:val="28"/>
        </w:rPr>
        <w:t xml:space="preserve"> </w:t>
      </w:r>
      <w:hyperlink r:id="rId14" w:history="1">
        <w:r w:rsidRPr="003B3470">
          <w:rPr>
            <w:rStyle w:val="a8"/>
            <w:rFonts w:ascii="Times New Roman" w:hAnsi="Times New Roman" w:cs="Times New Roman"/>
            <w:sz w:val="28"/>
          </w:rPr>
          <w:t>https://www.nssmc.gov.ua/fund/analytics</w:t>
        </w:r>
      </w:hyperlink>
      <w:r>
        <w:rPr>
          <w:rFonts w:ascii="Times New Roman" w:hAnsi="Times New Roman" w:cs="Times New Roman"/>
          <w:sz w:val="28"/>
        </w:rPr>
        <w:t>.</w:t>
      </w:r>
    </w:p>
    <w:p w14:paraId="4187F7F1" w14:textId="77777777" w:rsidR="00D801B2" w:rsidRDefault="00D801B2" w:rsidP="00C478AE">
      <w:pPr>
        <w:pStyle w:val="a7"/>
        <w:numPr>
          <w:ilvl w:val="0"/>
          <w:numId w:val="4"/>
        </w:numPr>
        <w:tabs>
          <w:tab w:val="left" w:pos="1425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801B2">
        <w:rPr>
          <w:rFonts w:ascii="Times New Roman" w:hAnsi="Times New Roman" w:cs="Times New Roman"/>
          <w:sz w:val="28"/>
        </w:rPr>
        <w:t>Ринок</w:t>
      </w:r>
      <w:proofErr w:type="spellEnd"/>
      <w:r w:rsidRPr="00D801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1B2">
        <w:rPr>
          <w:rFonts w:ascii="Times New Roman" w:hAnsi="Times New Roman" w:cs="Times New Roman"/>
          <w:sz w:val="28"/>
        </w:rPr>
        <w:t>цінних</w:t>
      </w:r>
      <w:proofErr w:type="spellEnd"/>
      <w:r w:rsidRPr="00D801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1B2">
        <w:rPr>
          <w:rFonts w:ascii="Times New Roman" w:hAnsi="Times New Roman" w:cs="Times New Roman"/>
          <w:sz w:val="28"/>
        </w:rPr>
        <w:t>паперів</w:t>
      </w:r>
      <w:proofErr w:type="spellEnd"/>
      <w:r w:rsidRPr="00D801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1B2">
        <w:rPr>
          <w:rFonts w:ascii="Times New Roman" w:hAnsi="Times New Roman" w:cs="Times New Roman"/>
          <w:sz w:val="28"/>
        </w:rPr>
        <w:t>України</w:t>
      </w:r>
      <w:proofErr w:type="spellEnd"/>
      <w:r w:rsidRPr="00D801B2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D801B2">
        <w:rPr>
          <w:rFonts w:ascii="Times New Roman" w:hAnsi="Times New Roman" w:cs="Times New Roman"/>
          <w:sz w:val="28"/>
        </w:rPr>
        <w:t>повне</w:t>
      </w:r>
      <w:proofErr w:type="spellEnd"/>
      <w:r w:rsidRPr="00D801B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D801B2">
        <w:rPr>
          <w:rFonts w:ascii="Times New Roman" w:hAnsi="Times New Roman" w:cs="Times New Roman"/>
          <w:sz w:val="28"/>
        </w:rPr>
        <w:t>перезавантаження</w:t>
      </w:r>
      <w:proofErr w:type="spellEnd"/>
      <w:r w:rsidRPr="00D801B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D801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1B2">
        <w:rPr>
          <w:rFonts w:ascii="Times New Roman" w:hAnsi="Times New Roman" w:cs="Times New Roman"/>
          <w:sz w:val="28"/>
        </w:rPr>
        <w:t>Річний</w:t>
      </w:r>
      <w:proofErr w:type="spellEnd"/>
      <w:r w:rsidRPr="00D801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1B2">
        <w:rPr>
          <w:rFonts w:ascii="Times New Roman" w:hAnsi="Times New Roman" w:cs="Times New Roman"/>
          <w:sz w:val="28"/>
        </w:rPr>
        <w:t>звіт</w:t>
      </w:r>
      <w:proofErr w:type="spellEnd"/>
      <w:r w:rsidRPr="00D801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1B2">
        <w:rPr>
          <w:rFonts w:ascii="Times New Roman" w:hAnsi="Times New Roman" w:cs="Times New Roman"/>
          <w:sz w:val="28"/>
        </w:rPr>
        <w:t>Національної</w:t>
      </w:r>
      <w:proofErr w:type="spellEnd"/>
      <w:r w:rsidRPr="00D801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01B2">
        <w:rPr>
          <w:rFonts w:ascii="Times New Roman" w:hAnsi="Times New Roman" w:cs="Times New Roman"/>
          <w:sz w:val="28"/>
        </w:rPr>
        <w:t>комісії</w:t>
      </w:r>
      <w:proofErr w:type="spellEnd"/>
      <w:r w:rsidRPr="00D801B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D801B2">
        <w:rPr>
          <w:rFonts w:ascii="Times New Roman" w:hAnsi="Times New Roman" w:cs="Times New Roman"/>
          <w:sz w:val="28"/>
        </w:rPr>
        <w:t>цінних</w:t>
      </w:r>
      <w:proofErr w:type="spellEnd"/>
      <w:r w:rsidRPr="00D801B2">
        <w:rPr>
          <w:rFonts w:ascii="Times New Roman" w:hAnsi="Times New Roman" w:cs="Times New Roman"/>
          <w:sz w:val="28"/>
        </w:rPr>
        <w:t xml:space="preserve"> папе- </w:t>
      </w:r>
      <w:proofErr w:type="spellStart"/>
      <w:r w:rsidRPr="00D801B2">
        <w:rPr>
          <w:rFonts w:ascii="Times New Roman" w:hAnsi="Times New Roman" w:cs="Times New Roman"/>
          <w:sz w:val="28"/>
        </w:rPr>
        <w:t>рів</w:t>
      </w:r>
      <w:proofErr w:type="spellEnd"/>
      <w:r w:rsidRPr="00D801B2">
        <w:rPr>
          <w:rFonts w:ascii="Times New Roman" w:hAnsi="Times New Roman" w:cs="Times New Roman"/>
          <w:sz w:val="28"/>
        </w:rPr>
        <w:t xml:space="preserve"> та фондового ринку [</w:t>
      </w:r>
      <w:proofErr w:type="spellStart"/>
      <w:r w:rsidRPr="00D801B2">
        <w:rPr>
          <w:rFonts w:ascii="Times New Roman" w:hAnsi="Times New Roman" w:cs="Times New Roman"/>
          <w:sz w:val="28"/>
        </w:rPr>
        <w:t>Електронний</w:t>
      </w:r>
      <w:proofErr w:type="spellEnd"/>
      <w:r w:rsidRPr="00D801B2">
        <w:rPr>
          <w:rFonts w:ascii="Times New Roman" w:hAnsi="Times New Roman" w:cs="Times New Roman"/>
          <w:sz w:val="28"/>
        </w:rPr>
        <w:t xml:space="preserve"> ресурс]. – Режим </w:t>
      </w:r>
      <w:proofErr w:type="gramStart"/>
      <w:r w:rsidRPr="00D801B2">
        <w:rPr>
          <w:rFonts w:ascii="Times New Roman" w:hAnsi="Times New Roman" w:cs="Times New Roman"/>
          <w:sz w:val="28"/>
        </w:rPr>
        <w:t>доступу :</w:t>
      </w:r>
      <w:proofErr w:type="gramEnd"/>
      <w:r w:rsidRPr="00D801B2">
        <w:rPr>
          <w:rFonts w:ascii="Times New Roman" w:hAnsi="Times New Roman" w:cs="Times New Roman"/>
          <w:sz w:val="28"/>
        </w:rPr>
        <w:t xml:space="preserve"> </w:t>
      </w:r>
      <w:hyperlink r:id="rId15" w:history="1">
        <w:r w:rsidRPr="003B3470">
          <w:rPr>
            <w:rStyle w:val="a8"/>
            <w:rFonts w:ascii="Times New Roman" w:hAnsi="Times New Roman" w:cs="Times New Roman"/>
            <w:sz w:val="28"/>
          </w:rPr>
          <w:t>https://www.nssmc.gov.ua/activities/annual</w:t>
        </w:r>
      </w:hyperlink>
      <w:r w:rsidRPr="00D801B2">
        <w:rPr>
          <w:rFonts w:ascii="Times New Roman" w:hAnsi="Times New Roman" w:cs="Times New Roman"/>
          <w:sz w:val="28"/>
        </w:rPr>
        <w:t>.</w:t>
      </w:r>
      <w:r w:rsidRPr="00C478AE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183FB4A4" w14:textId="77777777" w:rsidR="00C46A14" w:rsidRPr="00C46A14" w:rsidRDefault="00C46A14" w:rsidP="00C46A14">
      <w:pPr>
        <w:pStyle w:val="a7"/>
        <w:numPr>
          <w:ilvl w:val="0"/>
          <w:numId w:val="4"/>
        </w:numPr>
        <w:tabs>
          <w:tab w:val="left" w:pos="1425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 </w:t>
      </w:r>
      <w:proofErr w:type="spellStart"/>
      <w:r w:rsidRPr="00C46A14">
        <w:rPr>
          <w:rFonts w:ascii="Times New Roman" w:hAnsi="Times New Roman" w:cs="Times New Roman"/>
          <w:sz w:val="28"/>
        </w:rPr>
        <w:t>Офіційний</w:t>
      </w:r>
      <w:proofErr w:type="spellEnd"/>
      <w:r w:rsidRPr="00C46A14">
        <w:rPr>
          <w:rFonts w:ascii="Times New Roman" w:hAnsi="Times New Roman" w:cs="Times New Roman"/>
          <w:sz w:val="28"/>
        </w:rPr>
        <w:t xml:space="preserve"> сайт </w:t>
      </w:r>
      <w:proofErr w:type="spellStart"/>
      <w:r w:rsidRPr="00C46A14">
        <w:rPr>
          <w:rFonts w:ascii="Times New Roman" w:hAnsi="Times New Roman" w:cs="Times New Roman"/>
          <w:sz w:val="28"/>
        </w:rPr>
        <w:t>Вищого</w:t>
      </w:r>
      <w:proofErr w:type="spellEnd"/>
      <w:r w:rsidRPr="00C46A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6A14">
        <w:rPr>
          <w:rFonts w:ascii="Times New Roman" w:hAnsi="Times New Roman" w:cs="Times New Roman"/>
          <w:sz w:val="28"/>
        </w:rPr>
        <w:t>господарського</w:t>
      </w:r>
      <w:proofErr w:type="spellEnd"/>
      <w:r w:rsidRPr="00C46A14">
        <w:rPr>
          <w:rFonts w:ascii="Times New Roman" w:hAnsi="Times New Roman" w:cs="Times New Roman"/>
          <w:sz w:val="28"/>
        </w:rPr>
        <w:t xml:space="preserve"> суду </w:t>
      </w:r>
      <w:proofErr w:type="spellStart"/>
      <w:r w:rsidRPr="00C46A14">
        <w:rPr>
          <w:rFonts w:ascii="Times New Roman" w:hAnsi="Times New Roman" w:cs="Times New Roman"/>
          <w:sz w:val="28"/>
        </w:rPr>
        <w:t>України</w:t>
      </w:r>
      <w:proofErr w:type="spellEnd"/>
      <w:r w:rsidRPr="00C46A14">
        <w:rPr>
          <w:rFonts w:ascii="Times New Roman" w:hAnsi="Times New Roman" w:cs="Times New Roman"/>
          <w:sz w:val="28"/>
        </w:rPr>
        <w:t>. - [</w:t>
      </w:r>
      <w:proofErr w:type="spellStart"/>
      <w:r w:rsidRPr="00C46A14">
        <w:rPr>
          <w:rFonts w:ascii="Times New Roman" w:hAnsi="Times New Roman" w:cs="Times New Roman"/>
          <w:sz w:val="28"/>
        </w:rPr>
        <w:t>Електронний</w:t>
      </w:r>
      <w:proofErr w:type="spellEnd"/>
      <w:r w:rsidRPr="00C46A14">
        <w:rPr>
          <w:rFonts w:ascii="Times New Roman" w:hAnsi="Times New Roman" w:cs="Times New Roman"/>
          <w:sz w:val="28"/>
        </w:rPr>
        <w:t xml:space="preserve"> ресурс]. - Режим доступу: </w:t>
      </w:r>
      <w:hyperlink r:id="rId16" w:history="1">
        <w:r w:rsidRPr="003B3470">
          <w:rPr>
            <w:rStyle w:val="a8"/>
            <w:rFonts w:ascii="Times New Roman" w:hAnsi="Times New Roman" w:cs="Times New Roman"/>
            <w:sz w:val="28"/>
          </w:rPr>
          <w:t>http://www.arbitr.gov.ua/</w:t>
        </w:r>
      </w:hyperlink>
    </w:p>
    <w:p w14:paraId="5F01B41E" w14:textId="77777777" w:rsidR="00C46A14" w:rsidRPr="00C46A14" w:rsidRDefault="00C46A14" w:rsidP="00C46A14">
      <w:pPr>
        <w:pStyle w:val="a7"/>
        <w:numPr>
          <w:ilvl w:val="0"/>
          <w:numId w:val="4"/>
        </w:numPr>
        <w:tabs>
          <w:tab w:val="left" w:pos="1425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C46A14">
        <w:rPr>
          <w:rFonts w:ascii="Times New Roman" w:hAnsi="Times New Roman" w:cs="Times New Roman"/>
          <w:sz w:val="28"/>
        </w:rPr>
        <w:t>Єдиний</w:t>
      </w:r>
      <w:proofErr w:type="spellEnd"/>
      <w:r w:rsidRPr="00C46A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6A14">
        <w:rPr>
          <w:rFonts w:ascii="Times New Roman" w:hAnsi="Times New Roman" w:cs="Times New Roman"/>
          <w:sz w:val="28"/>
        </w:rPr>
        <w:t>державний</w:t>
      </w:r>
      <w:proofErr w:type="spellEnd"/>
      <w:r w:rsidRPr="00C46A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6A14">
        <w:rPr>
          <w:rFonts w:ascii="Times New Roman" w:hAnsi="Times New Roman" w:cs="Times New Roman"/>
          <w:sz w:val="28"/>
        </w:rPr>
        <w:t>реєстр</w:t>
      </w:r>
      <w:proofErr w:type="spellEnd"/>
      <w:r w:rsidRPr="00C46A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6A14">
        <w:rPr>
          <w:rFonts w:ascii="Times New Roman" w:hAnsi="Times New Roman" w:cs="Times New Roman"/>
          <w:sz w:val="28"/>
        </w:rPr>
        <w:t>судових</w:t>
      </w:r>
      <w:proofErr w:type="spellEnd"/>
      <w:r w:rsidRPr="00C46A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6A14">
        <w:rPr>
          <w:rFonts w:ascii="Times New Roman" w:hAnsi="Times New Roman" w:cs="Times New Roman"/>
          <w:sz w:val="28"/>
        </w:rPr>
        <w:t>ріш</w:t>
      </w:r>
      <w:r>
        <w:rPr>
          <w:rFonts w:ascii="Times New Roman" w:hAnsi="Times New Roman" w:cs="Times New Roman"/>
          <w:sz w:val="28"/>
        </w:rPr>
        <w:t>ень</w:t>
      </w:r>
      <w:proofErr w:type="spellEnd"/>
      <w:r>
        <w:rPr>
          <w:rFonts w:ascii="Times New Roman" w:hAnsi="Times New Roman" w:cs="Times New Roman"/>
          <w:sz w:val="28"/>
        </w:rPr>
        <w:t>. - [</w:t>
      </w:r>
      <w:proofErr w:type="spellStart"/>
      <w:r>
        <w:rPr>
          <w:rFonts w:ascii="Times New Roman" w:hAnsi="Times New Roman" w:cs="Times New Roman"/>
          <w:sz w:val="28"/>
        </w:rPr>
        <w:t>Електронний</w:t>
      </w:r>
      <w:proofErr w:type="spellEnd"/>
      <w:r>
        <w:rPr>
          <w:rFonts w:ascii="Times New Roman" w:hAnsi="Times New Roman" w:cs="Times New Roman"/>
          <w:sz w:val="28"/>
        </w:rPr>
        <w:t xml:space="preserve"> ресурс]. - Р</w:t>
      </w:r>
      <w:r w:rsidRPr="00C46A14">
        <w:rPr>
          <w:rFonts w:ascii="Times New Roman" w:hAnsi="Times New Roman" w:cs="Times New Roman"/>
          <w:sz w:val="28"/>
        </w:rPr>
        <w:t xml:space="preserve">ежим </w:t>
      </w:r>
      <w:proofErr w:type="gramStart"/>
      <w:r w:rsidRPr="00C46A14">
        <w:rPr>
          <w:rFonts w:ascii="Times New Roman" w:hAnsi="Times New Roman" w:cs="Times New Roman"/>
          <w:sz w:val="28"/>
        </w:rPr>
        <w:t>доступу :</w:t>
      </w:r>
      <w:proofErr w:type="gramEnd"/>
      <w:r w:rsidRPr="00C46A14">
        <w:rPr>
          <w:rFonts w:ascii="Times New Roman" w:hAnsi="Times New Roman" w:cs="Times New Roman"/>
          <w:sz w:val="28"/>
        </w:rPr>
        <w:t xml:space="preserve"> </w:t>
      </w:r>
      <w:hyperlink r:id="rId17" w:history="1">
        <w:r w:rsidRPr="003B3470">
          <w:rPr>
            <w:rStyle w:val="a8"/>
            <w:rFonts w:ascii="Times New Roman" w:hAnsi="Times New Roman" w:cs="Times New Roman"/>
            <w:sz w:val="28"/>
          </w:rPr>
          <w:t>http</w:t>
        </w:r>
        <w:r w:rsidRPr="003B3470">
          <w:rPr>
            <w:rStyle w:val="a8"/>
            <w:rFonts w:ascii="Times New Roman" w:hAnsi="Times New Roman" w:cs="Times New Roman"/>
            <w:i/>
            <w:iCs/>
            <w:sz w:val="28"/>
          </w:rPr>
          <w:t>:</w:t>
        </w:r>
        <w:r w:rsidRPr="003B3470">
          <w:rPr>
            <w:rStyle w:val="a8"/>
            <w:rFonts w:ascii="Times New Roman" w:hAnsi="Times New Roman" w:cs="Times New Roman"/>
            <w:sz w:val="28"/>
          </w:rPr>
          <w:t>//www.reyestr.court.gov.ua/</w:t>
        </w:r>
      </w:hyperlink>
    </w:p>
    <w:p w14:paraId="5F67DA1C" w14:textId="77777777" w:rsidR="00C46A14" w:rsidRPr="00C46A14" w:rsidRDefault="00C46A14" w:rsidP="00C46A14">
      <w:pPr>
        <w:pStyle w:val="a7"/>
        <w:numPr>
          <w:ilvl w:val="0"/>
          <w:numId w:val="4"/>
        </w:numPr>
        <w:tabs>
          <w:tab w:val="left" w:pos="1425"/>
        </w:tabs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46A14">
        <w:rPr>
          <w:rFonts w:ascii="Times New Roman" w:hAnsi="Times New Roman" w:cs="Times New Roman"/>
          <w:sz w:val="28"/>
          <w:lang w:val="uk-UA"/>
        </w:rPr>
        <w:t>Бєлкін</w:t>
      </w:r>
      <w:r w:rsidRPr="00C46A14">
        <w:rPr>
          <w:rFonts w:ascii="Times New Roman" w:hAnsi="Times New Roman" w:cs="Times New Roman"/>
          <w:sz w:val="28"/>
        </w:rPr>
        <w:t> </w:t>
      </w:r>
      <w:r w:rsidRPr="00C46A14">
        <w:rPr>
          <w:rFonts w:ascii="Times New Roman" w:hAnsi="Times New Roman" w:cs="Times New Roman"/>
          <w:sz w:val="28"/>
          <w:lang w:val="uk-UA"/>
        </w:rPr>
        <w:t xml:space="preserve">Л.М. Судова практика спорів з податковими органами з приводу нарахування податків по операціях з акціями, випуски яких скасовані / </w:t>
      </w:r>
      <w:proofErr w:type="spellStart"/>
      <w:r w:rsidRPr="00C46A14">
        <w:rPr>
          <w:rFonts w:ascii="Times New Roman" w:hAnsi="Times New Roman" w:cs="Times New Roman"/>
          <w:sz w:val="28"/>
          <w:lang w:val="uk-UA"/>
        </w:rPr>
        <w:t>Л.М.Бєлкін</w:t>
      </w:r>
      <w:proofErr w:type="spellEnd"/>
      <w:r w:rsidRPr="00C46A14">
        <w:rPr>
          <w:rFonts w:ascii="Times New Roman" w:hAnsi="Times New Roman" w:cs="Times New Roman"/>
          <w:sz w:val="28"/>
          <w:lang w:val="uk-UA"/>
        </w:rPr>
        <w:t xml:space="preserve"> // Простір і час сучасної науки: Матеріали сьомої Міжнародної науково-практичної інтернет-конференції 19-21 квітня 2011</w:t>
      </w:r>
      <w:r w:rsidRPr="00C46A14">
        <w:rPr>
          <w:rFonts w:ascii="Times New Roman" w:hAnsi="Times New Roman" w:cs="Times New Roman"/>
          <w:sz w:val="28"/>
        </w:rPr>
        <w:t> </w:t>
      </w:r>
      <w:r w:rsidRPr="00C46A14">
        <w:rPr>
          <w:rFonts w:ascii="Times New Roman" w:hAnsi="Times New Roman" w:cs="Times New Roman"/>
          <w:sz w:val="28"/>
          <w:lang w:val="uk-UA"/>
        </w:rPr>
        <w:t>року. - Ч. 5. - Київ, 2011. - С. 53-59. - [Електронний ресурс].</w:t>
      </w:r>
      <w:r w:rsidRPr="00C46A14">
        <w:rPr>
          <w:rFonts w:ascii="Times New Roman" w:hAnsi="Times New Roman" w:cs="Times New Roman"/>
          <w:sz w:val="28"/>
        </w:rPr>
        <w:t> </w:t>
      </w:r>
      <w:r w:rsidRPr="00C46A14">
        <w:rPr>
          <w:rFonts w:ascii="Times New Roman" w:hAnsi="Times New Roman" w:cs="Times New Roman"/>
          <w:sz w:val="28"/>
          <w:lang w:val="uk-UA"/>
        </w:rPr>
        <w:t xml:space="preserve">- Режим доступу: </w:t>
      </w:r>
      <w:hyperlink r:id="rId18" w:history="1">
        <w:r w:rsidRPr="00C46A14">
          <w:rPr>
            <w:rStyle w:val="a8"/>
            <w:rFonts w:ascii="Times New Roman" w:hAnsi="Times New Roman" w:cs="Times New Roman"/>
            <w:sz w:val="28"/>
          </w:rPr>
          <w:t>http</w:t>
        </w:r>
        <w:r w:rsidRPr="00C46A14">
          <w:rPr>
            <w:rStyle w:val="a8"/>
            <w:rFonts w:ascii="Times New Roman" w:hAnsi="Times New Roman" w:cs="Times New Roman"/>
            <w:sz w:val="28"/>
            <w:lang w:val="uk-UA"/>
          </w:rPr>
          <w:t>://</w:t>
        </w:r>
        <w:r w:rsidRPr="00C46A14">
          <w:rPr>
            <w:rStyle w:val="a8"/>
            <w:rFonts w:ascii="Times New Roman" w:hAnsi="Times New Roman" w:cs="Times New Roman"/>
            <w:sz w:val="28"/>
          </w:rPr>
          <w:t>intkonf</w:t>
        </w:r>
        <w:r w:rsidRPr="00C46A14">
          <w:rPr>
            <w:rStyle w:val="a8"/>
            <w:rFonts w:ascii="Times New Roman" w:hAnsi="Times New Roman" w:cs="Times New Roman"/>
            <w:sz w:val="28"/>
            <w:lang w:val="uk-UA"/>
          </w:rPr>
          <w:t>.</w:t>
        </w:r>
        <w:r w:rsidRPr="00C46A14">
          <w:rPr>
            <w:rStyle w:val="a8"/>
            <w:rFonts w:ascii="Times New Roman" w:hAnsi="Times New Roman" w:cs="Times New Roman"/>
            <w:sz w:val="28"/>
          </w:rPr>
          <w:t>org</w:t>
        </w:r>
        <w:r w:rsidRPr="00C46A14">
          <w:rPr>
            <w:rStyle w:val="a8"/>
            <w:rFonts w:ascii="Times New Roman" w:hAnsi="Times New Roman" w:cs="Times New Roman"/>
            <w:sz w:val="28"/>
            <w:lang w:val="uk-UA"/>
          </w:rPr>
          <w:t>/</w:t>
        </w:r>
        <w:r w:rsidRPr="00C46A14">
          <w:rPr>
            <w:rStyle w:val="a8"/>
            <w:rFonts w:ascii="Times New Roman" w:hAnsi="Times New Roman" w:cs="Times New Roman"/>
            <w:sz w:val="28"/>
          </w:rPr>
          <w:t>kand</w:t>
        </w:r>
        <w:r w:rsidRPr="00C46A14">
          <w:rPr>
            <w:rStyle w:val="a8"/>
            <w:rFonts w:ascii="Times New Roman" w:hAnsi="Times New Roman" w:cs="Times New Roman"/>
            <w:sz w:val="28"/>
            <w:lang w:val="uk-UA"/>
          </w:rPr>
          <w:t>-</w:t>
        </w:r>
        <w:r w:rsidRPr="00C46A14">
          <w:rPr>
            <w:rStyle w:val="a8"/>
            <w:rFonts w:ascii="Times New Roman" w:hAnsi="Times New Roman" w:cs="Times New Roman"/>
            <w:sz w:val="28"/>
          </w:rPr>
          <w:t>tehn</w:t>
        </w:r>
        <w:r w:rsidRPr="00C46A14">
          <w:rPr>
            <w:rStyle w:val="a8"/>
            <w:rFonts w:ascii="Times New Roman" w:hAnsi="Times New Roman" w:cs="Times New Roman"/>
            <w:sz w:val="28"/>
            <w:lang w:val="uk-UA"/>
          </w:rPr>
          <w:t>-</w:t>
        </w:r>
        <w:r w:rsidRPr="00C46A14">
          <w:rPr>
            <w:rStyle w:val="a8"/>
            <w:rFonts w:ascii="Times New Roman" w:hAnsi="Times New Roman" w:cs="Times New Roman"/>
            <w:sz w:val="28"/>
          </w:rPr>
          <w:t>nauk</w:t>
        </w:r>
        <w:r w:rsidRPr="00C46A14">
          <w:rPr>
            <w:rStyle w:val="a8"/>
            <w:rFonts w:ascii="Times New Roman" w:hAnsi="Times New Roman" w:cs="Times New Roman"/>
            <w:sz w:val="28"/>
            <w:lang w:val="uk-UA"/>
          </w:rPr>
          <w:t>-</w:t>
        </w:r>
        <w:r w:rsidRPr="00C46A14">
          <w:rPr>
            <w:rStyle w:val="a8"/>
            <w:rFonts w:ascii="Times New Roman" w:hAnsi="Times New Roman" w:cs="Times New Roman"/>
            <w:sz w:val="28"/>
          </w:rPr>
          <w:t>belkin</w:t>
        </w:r>
        <w:r w:rsidRPr="00C46A14">
          <w:rPr>
            <w:rStyle w:val="a8"/>
            <w:rFonts w:ascii="Times New Roman" w:hAnsi="Times New Roman" w:cs="Times New Roman"/>
            <w:sz w:val="28"/>
            <w:lang w:val="uk-UA"/>
          </w:rPr>
          <w:t>-</w:t>
        </w:r>
        <w:r w:rsidRPr="00C46A14">
          <w:rPr>
            <w:rStyle w:val="a8"/>
            <w:rFonts w:ascii="Times New Roman" w:hAnsi="Times New Roman" w:cs="Times New Roman"/>
            <w:sz w:val="28"/>
          </w:rPr>
          <w:t>lm</w:t>
        </w:r>
        <w:r w:rsidRPr="00C46A14">
          <w:rPr>
            <w:rStyle w:val="a8"/>
            <w:rFonts w:ascii="Times New Roman" w:hAnsi="Times New Roman" w:cs="Times New Roman"/>
            <w:sz w:val="28"/>
            <w:lang w:val="uk-UA"/>
          </w:rPr>
          <w:t>-</w:t>
        </w:r>
        <w:r w:rsidRPr="00C46A14">
          <w:rPr>
            <w:rStyle w:val="a8"/>
            <w:rFonts w:ascii="Times New Roman" w:hAnsi="Times New Roman" w:cs="Times New Roman"/>
            <w:sz w:val="28"/>
          </w:rPr>
          <w:t>sudova</w:t>
        </w:r>
        <w:r w:rsidRPr="00C46A14">
          <w:rPr>
            <w:rStyle w:val="a8"/>
            <w:rFonts w:ascii="Times New Roman" w:hAnsi="Times New Roman" w:cs="Times New Roman"/>
            <w:sz w:val="28"/>
            <w:lang w:val="uk-UA"/>
          </w:rPr>
          <w:t>-</w:t>
        </w:r>
        <w:r w:rsidRPr="00C46A14">
          <w:rPr>
            <w:rStyle w:val="a8"/>
            <w:rFonts w:ascii="Times New Roman" w:hAnsi="Times New Roman" w:cs="Times New Roman"/>
            <w:sz w:val="28"/>
          </w:rPr>
          <w:t>praktika</w:t>
        </w:r>
        <w:r w:rsidRPr="00C46A14">
          <w:rPr>
            <w:rStyle w:val="a8"/>
            <w:rFonts w:ascii="Times New Roman" w:hAnsi="Times New Roman" w:cs="Times New Roman"/>
            <w:sz w:val="28"/>
            <w:lang w:val="uk-UA"/>
          </w:rPr>
          <w:t>-</w:t>
        </w:r>
        <w:r w:rsidRPr="00C46A14">
          <w:rPr>
            <w:rStyle w:val="a8"/>
            <w:rFonts w:ascii="Times New Roman" w:hAnsi="Times New Roman" w:cs="Times New Roman"/>
            <w:sz w:val="28"/>
          </w:rPr>
          <w:t>sporiv</w:t>
        </w:r>
        <w:r w:rsidRPr="00C46A14">
          <w:rPr>
            <w:rStyle w:val="a8"/>
            <w:rFonts w:ascii="Times New Roman" w:hAnsi="Times New Roman" w:cs="Times New Roman"/>
            <w:sz w:val="28"/>
            <w:lang w:val="uk-UA"/>
          </w:rPr>
          <w:t>-</w:t>
        </w:r>
        <w:r w:rsidRPr="00C46A14">
          <w:rPr>
            <w:rStyle w:val="a8"/>
            <w:rFonts w:ascii="Times New Roman" w:hAnsi="Times New Roman" w:cs="Times New Roman"/>
            <w:sz w:val="28"/>
          </w:rPr>
          <w:t>z</w:t>
        </w:r>
        <w:r w:rsidRPr="00C46A14">
          <w:rPr>
            <w:rStyle w:val="a8"/>
            <w:rFonts w:ascii="Times New Roman" w:hAnsi="Times New Roman" w:cs="Times New Roman"/>
            <w:sz w:val="28"/>
            <w:lang w:val="uk-UA"/>
          </w:rPr>
          <w:t>-</w:t>
        </w:r>
        <w:r w:rsidRPr="00C46A14">
          <w:rPr>
            <w:rStyle w:val="a8"/>
            <w:rFonts w:ascii="Times New Roman" w:hAnsi="Times New Roman" w:cs="Times New Roman"/>
            <w:sz w:val="28"/>
          </w:rPr>
          <w:t>podatkovimi</w:t>
        </w:r>
        <w:r w:rsidRPr="00C46A14">
          <w:rPr>
            <w:rStyle w:val="a8"/>
            <w:rFonts w:ascii="Times New Roman" w:hAnsi="Times New Roman" w:cs="Times New Roman"/>
            <w:sz w:val="28"/>
            <w:lang w:val="uk-UA"/>
          </w:rPr>
          <w:t>-</w:t>
        </w:r>
        <w:r w:rsidRPr="00C46A14">
          <w:rPr>
            <w:rStyle w:val="a8"/>
            <w:rFonts w:ascii="Times New Roman" w:hAnsi="Times New Roman" w:cs="Times New Roman"/>
            <w:sz w:val="28"/>
          </w:rPr>
          <w:t>organami</w:t>
        </w:r>
        <w:r w:rsidRPr="00C46A14">
          <w:rPr>
            <w:rStyle w:val="a8"/>
            <w:rFonts w:ascii="Times New Roman" w:hAnsi="Times New Roman" w:cs="Times New Roman"/>
            <w:sz w:val="28"/>
            <w:lang w:val="uk-UA"/>
          </w:rPr>
          <w:t>-</w:t>
        </w:r>
        <w:r w:rsidRPr="00C46A14">
          <w:rPr>
            <w:rStyle w:val="a8"/>
            <w:rFonts w:ascii="Times New Roman" w:hAnsi="Times New Roman" w:cs="Times New Roman"/>
            <w:sz w:val="28"/>
          </w:rPr>
          <w:t>z</w:t>
        </w:r>
        <w:r w:rsidRPr="00C46A14">
          <w:rPr>
            <w:rStyle w:val="a8"/>
            <w:rFonts w:ascii="Times New Roman" w:hAnsi="Times New Roman" w:cs="Times New Roman"/>
            <w:sz w:val="28"/>
            <w:lang w:val="uk-UA"/>
          </w:rPr>
          <w:t>-</w:t>
        </w:r>
        <w:r w:rsidRPr="00C46A14">
          <w:rPr>
            <w:rStyle w:val="a8"/>
            <w:rFonts w:ascii="Times New Roman" w:hAnsi="Times New Roman" w:cs="Times New Roman"/>
            <w:sz w:val="28"/>
          </w:rPr>
          <w:t>privodu</w:t>
        </w:r>
        <w:r w:rsidRPr="00C46A14">
          <w:rPr>
            <w:rStyle w:val="a8"/>
            <w:rFonts w:ascii="Times New Roman" w:hAnsi="Times New Roman" w:cs="Times New Roman"/>
            <w:sz w:val="28"/>
            <w:lang w:val="uk-UA"/>
          </w:rPr>
          <w:t>-</w:t>
        </w:r>
        <w:r w:rsidRPr="00C46A14">
          <w:rPr>
            <w:rStyle w:val="a8"/>
            <w:rFonts w:ascii="Times New Roman" w:hAnsi="Times New Roman" w:cs="Times New Roman"/>
            <w:sz w:val="28"/>
          </w:rPr>
          <w:t>narahuvannya</w:t>
        </w:r>
        <w:r w:rsidRPr="00C46A14">
          <w:rPr>
            <w:rStyle w:val="a8"/>
            <w:rFonts w:ascii="Times New Roman" w:hAnsi="Times New Roman" w:cs="Times New Roman"/>
            <w:sz w:val="28"/>
            <w:lang w:val="uk-UA"/>
          </w:rPr>
          <w:t>-</w:t>
        </w:r>
        <w:r w:rsidRPr="00C46A14">
          <w:rPr>
            <w:rStyle w:val="a8"/>
            <w:rFonts w:ascii="Times New Roman" w:hAnsi="Times New Roman" w:cs="Times New Roman"/>
            <w:sz w:val="28"/>
          </w:rPr>
          <w:t>podatkiv</w:t>
        </w:r>
        <w:r w:rsidRPr="00C46A14">
          <w:rPr>
            <w:rStyle w:val="a8"/>
            <w:rFonts w:ascii="Times New Roman" w:hAnsi="Times New Roman" w:cs="Times New Roman"/>
            <w:sz w:val="28"/>
            <w:lang w:val="uk-UA"/>
          </w:rPr>
          <w:t>-</w:t>
        </w:r>
        <w:r w:rsidRPr="00C46A14">
          <w:rPr>
            <w:rStyle w:val="a8"/>
            <w:rFonts w:ascii="Times New Roman" w:hAnsi="Times New Roman" w:cs="Times New Roman"/>
            <w:sz w:val="28"/>
          </w:rPr>
          <w:t>po</w:t>
        </w:r>
        <w:r w:rsidRPr="00C46A14">
          <w:rPr>
            <w:rStyle w:val="a8"/>
            <w:rFonts w:ascii="Times New Roman" w:hAnsi="Times New Roman" w:cs="Times New Roman"/>
            <w:sz w:val="28"/>
            <w:lang w:val="uk-UA"/>
          </w:rPr>
          <w:t>-</w:t>
        </w:r>
        <w:r w:rsidRPr="00C46A14">
          <w:rPr>
            <w:rStyle w:val="a8"/>
            <w:rFonts w:ascii="Times New Roman" w:hAnsi="Times New Roman" w:cs="Times New Roman"/>
            <w:sz w:val="28"/>
          </w:rPr>
          <w:t>operatsiyah</w:t>
        </w:r>
        <w:r w:rsidRPr="00C46A14">
          <w:rPr>
            <w:rStyle w:val="a8"/>
            <w:rFonts w:ascii="Times New Roman" w:hAnsi="Times New Roman" w:cs="Times New Roman"/>
            <w:sz w:val="28"/>
            <w:lang w:val="uk-UA"/>
          </w:rPr>
          <w:t>-</w:t>
        </w:r>
        <w:r w:rsidRPr="00C46A14">
          <w:rPr>
            <w:rStyle w:val="a8"/>
            <w:rFonts w:ascii="Times New Roman" w:hAnsi="Times New Roman" w:cs="Times New Roman"/>
            <w:sz w:val="28"/>
          </w:rPr>
          <w:t>z</w:t>
        </w:r>
        <w:r w:rsidRPr="00C46A14">
          <w:rPr>
            <w:rStyle w:val="a8"/>
            <w:rFonts w:ascii="Times New Roman" w:hAnsi="Times New Roman" w:cs="Times New Roman"/>
            <w:sz w:val="28"/>
            <w:lang w:val="uk-UA"/>
          </w:rPr>
          <w:t>-</w:t>
        </w:r>
        <w:r w:rsidRPr="00C46A14">
          <w:rPr>
            <w:rStyle w:val="a8"/>
            <w:rFonts w:ascii="Times New Roman" w:hAnsi="Times New Roman" w:cs="Times New Roman"/>
            <w:sz w:val="28"/>
          </w:rPr>
          <w:t>aktsiyami</w:t>
        </w:r>
        <w:r w:rsidRPr="00C46A14">
          <w:rPr>
            <w:rStyle w:val="a8"/>
            <w:rFonts w:ascii="Times New Roman" w:hAnsi="Times New Roman" w:cs="Times New Roman"/>
            <w:sz w:val="28"/>
            <w:lang w:val="uk-UA"/>
          </w:rPr>
          <w:t>-</w:t>
        </w:r>
        <w:r w:rsidRPr="00C46A14">
          <w:rPr>
            <w:rStyle w:val="a8"/>
            <w:rFonts w:ascii="Times New Roman" w:hAnsi="Times New Roman" w:cs="Times New Roman"/>
            <w:sz w:val="28"/>
          </w:rPr>
          <w:t>vipuski</w:t>
        </w:r>
        <w:r w:rsidRPr="00C46A14">
          <w:rPr>
            <w:rStyle w:val="a8"/>
            <w:rFonts w:ascii="Times New Roman" w:hAnsi="Times New Roman" w:cs="Times New Roman"/>
            <w:sz w:val="28"/>
            <w:lang w:val="uk-UA"/>
          </w:rPr>
          <w:t>-</w:t>
        </w:r>
        <w:r w:rsidRPr="00C46A14">
          <w:rPr>
            <w:rStyle w:val="a8"/>
            <w:rFonts w:ascii="Times New Roman" w:hAnsi="Times New Roman" w:cs="Times New Roman"/>
            <w:sz w:val="28"/>
          </w:rPr>
          <w:t>yakih</w:t>
        </w:r>
        <w:r w:rsidRPr="00C46A14">
          <w:rPr>
            <w:rStyle w:val="a8"/>
            <w:rFonts w:ascii="Times New Roman" w:hAnsi="Times New Roman" w:cs="Times New Roman"/>
            <w:sz w:val="28"/>
            <w:lang w:val="uk-UA"/>
          </w:rPr>
          <w:t>-</w:t>
        </w:r>
        <w:r w:rsidRPr="00C46A14">
          <w:rPr>
            <w:rStyle w:val="a8"/>
            <w:rFonts w:ascii="Times New Roman" w:hAnsi="Times New Roman" w:cs="Times New Roman"/>
            <w:sz w:val="28"/>
          </w:rPr>
          <w:t>skasovani</w:t>
        </w:r>
        <w:r w:rsidRPr="00C46A14">
          <w:rPr>
            <w:rStyle w:val="a8"/>
            <w:rFonts w:ascii="Times New Roman" w:hAnsi="Times New Roman" w:cs="Times New Roman"/>
            <w:sz w:val="28"/>
            <w:lang w:val="uk-UA"/>
          </w:rPr>
          <w:t>/</w:t>
        </w:r>
      </w:hyperlink>
    </w:p>
    <w:p w14:paraId="2E273DA3" w14:textId="77777777" w:rsidR="00C46A14" w:rsidRPr="00C46A14" w:rsidRDefault="00C46A14" w:rsidP="00C46A14">
      <w:pPr>
        <w:tabs>
          <w:tab w:val="left" w:pos="1425"/>
        </w:tabs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sectPr w:rsidR="00C46A14" w:rsidRPr="00C46A14" w:rsidSect="003076E5">
      <w:headerReference w:type="default" r:id="rId1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1759" w14:textId="77777777" w:rsidR="00506CC1" w:rsidRDefault="00506CC1" w:rsidP="003076E5">
      <w:pPr>
        <w:spacing w:after="0" w:line="240" w:lineRule="auto"/>
      </w:pPr>
      <w:r>
        <w:separator/>
      </w:r>
    </w:p>
  </w:endnote>
  <w:endnote w:type="continuationSeparator" w:id="0">
    <w:p w14:paraId="584CC040" w14:textId="77777777" w:rsidR="00506CC1" w:rsidRDefault="00506CC1" w:rsidP="00307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29B7B" w14:textId="77777777" w:rsidR="00506CC1" w:rsidRDefault="00506CC1" w:rsidP="003076E5">
      <w:pPr>
        <w:spacing w:after="0" w:line="240" w:lineRule="auto"/>
      </w:pPr>
      <w:r>
        <w:separator/>
      </w:r>
    </w:p>
  </w:footnote>
  <w:footnote w:type="continuationSeparator" w:id="0">
    <w:p w14:paraId="628190CC" w14:textId="77777777" w:rsidR="00506CC1" w:rsidRDefault="00506CC1" w:rsidP="00307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4207349"/>
      <w:docPartObj>
        <w:docPartGallery w:val="Page Numbers (Top of Page)"/>
        <w:docPartUnique/>
      </w:docPartObj>
    </w:sdtPr>
    <w:sdtEndPr/>
    <w:sdtContent>
      <w:p w14:paraId="1044AF0A" w14:textId="77777777" w:rsidR="00D801B2" w:rsidRDefault="00D801B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97F">
          <w:rPr>
            <w:noProof/>
          </w:rPr>
          <w:t>1</w:t>
        </w:r>
        <w:r>
          <w:fldChar w:fldCharType="end"/>
        </w:r>
      </w:p>
    </w:sdtContent>
  </w:sdt>
  <w:p w14:paraId="35FBC50F" w14:textId="77777777" w:rsidR="00D801B2" w:rsidRDefault="00D801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668DB"/>
    <w:multiLevelType w:val="hybridMultilevel"/>
    <w:tmpl w:val="BE708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23823"/>
    <w:multiLevelType w:val="hybridMultilevel"/>
    <w:tmpl w:val="916690DE"/>
    <w:lvl w:ilvl="0" w:tplc="0EE264E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235CE5"/>
    <w:multiLevelType w:val="hybridMultilevel"/>
    <w:tmpl w:val="FB2443E2"/>
    <w:lvl w:ilvl="0" w:tplc="0EE264E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AC7C02"/>
    <w:multiLevelType w:val="multilevel"/>
    <w:tmpl w:val="5CA22EC4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F93DCB"/>
    <w:multiLevelType w:val="hybridMultilevel"/>
    <w:tmpl w:val="BE708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6E5"/>
    <w:rsid w:val="0000197F"/>
    <w:rsid w:val="000732CB"/>
    <w:rsid w:val="000B0C0F"/>
    <w:rsid w:val="00190D04"/>
    <w:rsid w:val="00223626"/>
    <w:rsid w:val="003076E5"/>
    <w:rsid w:val="0043011F"/>
    <w:rsid w:val="00491252"/>
    <w:rsid w:val="00506CC1"/>
    <w:rsid w:val="00556256"/>
    <w:rsid w:val="005C0684"/>
    <w:rsid w:val="005D1D76"/>
    <w:rsid w:val="006914BD"/>
    <w:rsid w:val="00700C9D"/>
    <w:rsid w:val="00767ECD"/>
    <w:rsid w:val="007C6E0A"/>
    <w:rsid w:val="00837B60"/>
    <w:rsid w:val="008E715F"/>
    <w:rsid w:val="00C46A14"/>
    <w:rsid w:val="00C478AE"/>
    <w:rsid w:val="00D801B2"/>
    <w:rsid w:val="00D87F44"/>
    <w:rsid w:val="00DB7BBD"/>
    <w:rsid w:val="00DC221F"/>
    <w:rsid w:val="00DC2B32"/>
    <w:rsid w:val="00DD57E8"/>
    <w:rsid w:val="00DE3AEF"/>
    <w:rsid w:val="00F11DA4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888B"/>
  <w15:docId w15:val="{507C59DA-FEE0-46FD-BF2B-7946E3F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76E5"/>
  </w:style>
  <w:style w:type="paragraph" w:styleId="a5">
    <w:name w:val="footer"/>
    <w:basedOn w:val="a"/>
    <w:link w:val="a6"/>
    <w:uiPriority w:val="99"/>
    <w:unhideWhenUsed/>
    <w:rsid w:val="00307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76E5"/>
  </w:style>
  <w:style w:type="paragraph" w:styleId="a7">
    <w:name w:val="List Paragraph"/>
    <w:basedOn w:val="a"/>
    <w:uiPriority w:val="34"/>
    <w:qFormat/>
    <w:rsid w:val="00FD6D0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90D04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C46A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tnik-econom.mgu.od.ua/journal/2015/12-2015/59.pdf" TargetMode="External"/><Relationship Id="rId13" Type="http://schemas.openxmlformats.org/officeDocument/2006/relationships/hyperlink" Target="http://zakon2.rada.gov.ua/laws/show/5080-17" TargetMode="External"/><Relationship Id="rId18" Type="http://schemas.openxmlformats.org/officeDocument/2006/relationships/hyperlink" Target="http://intkonf.org/kand-tehn-nauk-belkin-lm-sudova-praktika-sporiv-z-podatkovimi-organami-z-privodu-narahuvannya-podatkiv-po-operatsiyah-z-aktsiyami-vipuski-yakih-skasovani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zakon0.rada.gov.ua/laws/show/435-15/page" TargetMode="External"/><Relationship Id="rId12" Type="http://schemas.openxmlformats.org/officeDocument/2006/relationships/hyperlink" Target="http://zakon5.rada.gov.ua/laws/show/3480-15" TargetMode="External"/><Relationship Id="rId17" Type="http://schemas.openxmlformats.org/officeDocument/2006/relationships/hyperlink" Target="http://www.reyestr.court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bitr.gov.u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5.rada.gov.ua/laws/show/37-1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ssmc.gov.ua/activities/annual" TargetMode="External"/><Relationship Id="rId10" Type="http://schemas.openxmlformats.org/officeDocument/2006/relationships/hyperlink" Target="http://zakon2.rada.gov.ua/laws/show/176/95-&#1074;&#1088;/ed20110406/page23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ukrkniga.org.ua/ukrkniga-text/712/1" TargetMode="External"/><Relationship Id="rId14" Type="http://schemas.openxmlformats.org/officeDocument/2006/relationships/hyperlink" Target="https://www.nssmc.gov.ua/fund/analyt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Оксана Смолярчук</cp:lastModifiedBy>
  <cp:revision>4</cp:revision>
  <dcterms:created xsi:type="dcterms:W3CDTF">2018-05-22T20:15:00Z</dcterms:created>
  <dcterms:modified xsi:type="dcterms:W3CDTF">2019-05-25T12:37:00Z</dcterms:modified>
</cp:coreProperties>
</file>