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8408" w14:textId="77777777" w:rsidR="00761CFF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Порядок створення, основні функції та структури національного банку</w:t>
      </w:r>
    </w:p>
    <w:p w14:paraId="1130039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A06AC24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D06DDAE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B735F1C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4149B9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5A2220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8008ADD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7DC00B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E149B24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7907710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C34897E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68B50BB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39A50B5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BB12103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54C351A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79DE515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F6A5122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CB784F5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17746B5F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6847D01C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607AFA5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FEA0EE2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149A196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0C8B4C9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ECC4CD3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0EAC1146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7A1F5D01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203FE082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4D94997E" w14:textId="77777777" w:rsidR="00E95A88" w:rsidRPr="00816287" w:rsidRDefault="00E95A8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14:paraId="58D14E70" w14:textId="0365FCBA" w:rsidR="00F35833" w:rsidRPr="004171A3" w:rsidRDefault="004171A3" w:rsidP="004171A3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4171A3">
        <w:rPr>
          <w:rFonts w:asciiTheme="majorBidi" w:hAnsiTheme="majorBidi" w:cstheme="majorBidi"/>
          <w:b/>
          <w:sz w:val="28"/>
          <w:szCs w:val="28"/>
        </w:rPr>
        <w:lastRenderedPageBreak/>
        <w:t>ЗМІСТ</w:t>
      </w:r>
    </w:p>
    <w:p w14:paraId="70BB0C74" w14:textId="00F2AC45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F1CE7">
        <w:rPr>
          <w:rFonts w:asciiTheme="majorBidi" w:hAnsiTheme="majorBidi" w:cstheme="majorBidi"/>
          <w:b/>
          <w:bCs/>
          <w:sz w:val="28"/>
          <w:szCs w:val="28"/>
        </w:rPr>
        <w:t>ВСТУП</w:t>
      </w:r>
      <w:r w:rsidR="000F1CE7">
        <w:rPr>
          <w:rFonts w:asciiTheme="majorBidi" w:hAnsiTheme="majorBidi" w:cstheme="majorBidi"/>
          <w:sz w:val="28"/>
          <w:szCs w:val="28"/>
        </w:rPr>
        <w:t>…………………………………………………………………</w:t>
      </w:r>
      <w:r w:rsidR="004171A3">
        <w:rPr>
          <w:rFonts w:asciiTheme="majorBidi" w:hAnsiTheme="majorBidi" w:cstheme="majorBidi"/>
          <w:sz w:val="28"/>
          <w:szCs w:val="28"/>
        </w:rPr>
        <w:t>.</w:t>
      </w:r>
      <w:r w:rsidR="000F1CE7">
        <w:rPr>
          <w:rFonts w:asciiTheme="majorBidi" w:hAnsiTheme="majorBidi" w:cstheme="majorBidi"/>
          <w:sz w:val="28"/>
          <w:szCs w:val="28"/>
        </w:rPr>
        <w:t>…..3</w:t>
      </w:r>
    </w:p>
    <w:p w14:paraId="52D9C250" w14:textId="77777777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F1CE7">
        <w:rPr>
          <w:rFonts w:asciiTheme="majorBidi" w:hAnsiTheme="majorBidi" w:cstheme="majorBidi"/>
          <w:b/>
          <w:bCs/>
          <w:sz w:val="28"/>
          <w:szCs w:val="28"/>
        </w:rPr>
        <w:t>РОЗДІЛ 1.</w:t>
      </w:r>
      <w:r w:rsidRPr="000F1CE7">
        <w:rPr>
          <w:rFonts w:asciiTheme="majorBidi" w:hAnsiTheme="majorBidi" w:cstheme="majorBidi"/>
          <w:b/>
          <w:bCs/>
          <w:sz w:val="28"/>
          <w:szCs w:val="28"/>
        </w:rPr>
        <w:tab/>
        <w:t>Національний банк – головний елемент банківської системи</w:t>
      </w:r>
      <w:r w:rsidR="000F1CE7" w:rsidRPr="000F1CE7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…………………………………………………………………………….5</w:t>
      </w:r>
    </w:p>
    <w:p w14:paraId="070060CA" w14:textId="3D5045AA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1.1.</w:t>
      </w:r>
      <w:r w:rsidRPr="00816287">
        <w:rPr>
          <w:rFonts w:asciiTheme="majorBidi" w:hAnsiTheme="majorBidi" w:cstheme="majorBidi"/>
          <w:sz w:val="28"/>
          <w:szCs w:val="28"/>
        </w:rPr>
        <w:tab/>
        <w:t>Правовий статус Національного банку</w:t>
      </w:r>
      <w:r w:rsidR="000F1CE7">
        <w:rPr>
          <w:rFonts w:asciiTheme="majorBidi" w:hAnsiTheme="majorBidi" w:cstheme="majorBidi"/>
          <w:sz w:val="28"/>
          <w:szCs w:val="28"/>
        </w:rPr>
        <w:t>……………………</w:t>
      </w:r>
      <w:r w:rsidR="004171A3">
        <w:rPr>
          <w:rFonts w:asciiTheme="majorBidi" w:hAnsiTheme="majorBidi" w:cstheme="majorBidi"/>
          <w:sz w:val="28"/>
          <w:szCs w:val="28"/>
        </w:rPr>
        <w:t>.</w:t>
      </w:r>
      <w:r w:rsidR="000F1CE7">
        <w:rPr>
          <w:rFonts w:asciiTheme="majorBidi" w:hAnsiTheme="majorBidi" w:cstheme="majorBidi"/>
          <w:sz w:val="28"/>
          <w:szCs w:val="28"/>
        </w:rPr>
        <w:t>………5</w:t>
      </w:r>
    </w:p>
    <w:p w14:paraId="348DE42C" w14:textId="77777777" w:rsidR="00F35833" w:rsidRPr="00816287" w:rsidRDefault="00E95A88" w:rsidP="00E95A8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 w:rsidRPr="00816287">
        <w:rPr>
          <w:rFonts w:asciiTheme="majorBidi" w:hAnsiTheme="majorBidi" w:cstheme="majorBidi"/>
          <w:sz w:val="28"/>
          <w:szCs w:val="28"/>
        </w:rPr>
        <w:t>1.2. Функції Національного банку України</w:t>
      </w:r>
      <w:r w:rsidR="000F1CE7">
        <w:rPr>
          <w:rFonts w:asciiTheme="majorBidi" w:hAnsiTheme="majorBidi" w:cstheme="majorBidi"/>
          <w:sz w:val="28"/>
          <w:szCs w:val="28"/>
        </w:rPr>
        <w:t>……………………………..11</w:t>
      </w:r>
    </w:p>
    <w:p w14:paraId="42774E11" w14:textId="77777777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F1CE7">
        <w:rPr>
          <w:rFonts w:asciiTheme="majorBidi" w:hAnsiTheme="majorBidi" w:cstheme="majorBidi"/>
          <w:b/>
          <w:bCs/>
          <w:sz w:val="28"/>
          <w:szCs w:val="28"/>
        </w:rPr>
        <w:t>РОЗДІЛ 2.</w:t>
      </w:r>
      <w:r w:rsidRPr="000F1CE7">
        <w:rPr>
          <w:rFonts w:asciiTheme="majorBidi" w:hAnsiTheme="majorBidi" w:cstheme="majorBidi"/>
          <w:b/>
          <w:bCs/>
          <w:sz w:val="28"/>
          <w:szCs w:val="28"/>
        </w:rPr>
        <w:tab/>
        <w:t>По</w:t>
      </w:r>
      <w:r w:rsidR="000F1CE7">
        <w:rPr>
          <w:rFonts w:asciiTheme="majorBidi" w:hAnsiTheme="majorBidi" w:cstheme="majorBidi"/>
          <w:b/>
          <w:bCs/>
          <w:sz w:val="28"/>
          <w:szCs w:val="28"/>
        </w:rPr>
        <w:t>рядок створення та структура Національного банку України</w:t>
      </w:r>
      <w:r w:rsidR="000F1CE7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…………………………………………………………………………..17</w:t>
      </w:r>
    </w:p>
    <w:p w14:paraId="75FAB318" w14:textId="33A7D679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2.1 Порядок створення</w:t>
      </w:r>
      <w:r w:rsidR="0028731C" w:rsidRPr="00816287">
        <w:rPr>
          <w:rFonts w:asciiTheme="majorBidi" w:hAnsiTheme="majorBidi" w:cstheme="majorBidi"/>
          <w:sz w:val="28"/>
          <w:szCs w:val="28"/>
        </w:rPr>
        <w:t xml:space="preserve"> Національного банку України</w:t>
      </w:r>
      <w:r w:rsidR="000F1CE7">
        <w:rPr>
          <w:rFonts w:asciiTheme="majorBidi" w:hAnsiTheme="majorBidi" w:cstheme="majorBidi"/>
          <w:sz w:val="28"/>
          <w:szCs w:val="28"/>
        </w:rPr>
        <w:t>…………</w:t>
      </w:r>
      <w:r w:rsidR="004171A3">
        <w:rPr>
          <w:rFonts w:asciiTheme="majorBidi" w:hAnsiTheme="majorBidi" w:cstheme="majorBidi"/>
          <w:sz w:val="28"/>
          <w:szCs w:val="28"/>
        </w:rPr>
        <w:t>…</w:t>
      </w:r>
      <w:r w:rsidR="000F1CE7">
        <w:rPr>
          <w:rFonts w:asciiTheme="majorBidi" w:hAnsiTheme="majorBidi" w:cstheme="majorBidi"/>
          <w:sz w:val="28"/>
          <w:szCs w:val="28"/>
        </w:rPr>
        <w:t>……17</w:t>
      </w:r>
    </w:p>
    <w:p w14:paraId="2DB5A684" w14:textId="33826A80" w:rsidR="00F35833" w:rsidRPr="00816287" w:rsidRDefault="0028731C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2.2. Структура Національного банку України</w:t>
      </w:r>
      <w:r w:rsidR="000F1CE7">
        <w:rPr>
          <w:rFonts w:asciiTheme="majorBidi" w:hAnsiTheme="majorBidi" w:cstheme="majorBidi"/>
          <w:sz w:val="28"/>
          <w:szCs w:val="28"/>
        </w:rPr>
        <w:t>………………………</w:t>
      </w:r>
      <w:r w:rsidR="004171A3">
        <w:rPr>
          <w:rFonts w:asciiTheme="majorBidi" w:hAnsiTheme="majorBidi" w:cstheme="majorBidi"/>
          <w:sz w:val="28"/>
          <w:szCs w:val="28"/>
        </w:rPr>
        <w:t>…</w:t>
      </w:r>
      <w:r w:rsidR="000F1CE7">
        <w:rPr>
          <w:rFonts w:asciiTheme="majorBidi" w:hAnsiTheme="majorBidi" w:cstheme="majorBidi"/>
          <w:sz w:val="28"/>
          <w:szCs w:val="28"/>
        </w:rPr>
        <w:t>..20</w:t>
      </w:r>
    </w:p>
    <w:p w14:paraId="2CC1E71A" w14:textId="166B2199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F1CE7">
        <w:rPr>
          <w:rFonts w:asciiTheme="majorBidi" w:hAnsiTheme="majorBidi" w:cstheme="majorBidi"/>
          <w:b/>
          <w:bCs/>
          <w:sz w:val="28"/>
          <w:szCs w:val="28"/>
        </w:rPr>
        <w:t>ВИСНОВКИ</w:t>
      </w:r>
      <w:r w:rsidR="000F1CE7">
        <w:rPr>
          <w:rFonts w:asciiTheme="majorBidi" w:hAnsiTheme="majorBidi" w:cstheme="majorBidi"/>
          <w:sz w:val="28"/>
          <w:szCs w:val="28"/>
        </w:rPr>
        <w:t>………………………………………………………</w:t>
      </w:r>
      <w:r w:rsidR="004171A3">
        <w:rPr>
          <w:rFonts w:asciiTheme="majorBidi" w:hAnsiTheme="majorBidi" w:cstheme="majorBidi"/>
          <w:sz w:val="28"/>
          <w:szCs w:val="28"/>
        </w:rPr>
        <w:t>.</w:t>
      </w:r>
      <w:r w:rsidR="000F1CE7">
        <w:rPr>
          <w:rFonts w:asciiTheme="majorBidi" w:hAnsiTheme="majorBidi" w:cstheme="majorBidi"/>
          <w:sz w:val="28"/>
          <w:szCs w:val="28"/>
        </w:rPr>
        <w:t>……..27</w:t>
      </w:r>
    </w:p>
    <w:p w14:paraId="25CB9F6C" w14:textId="26F4A0C2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F1CE7">
        <w:rPr>
          <w:rFonts w:asciiTheme="majorBidi" w:hAnsiTheme="majorBidi" w:cstheme="majorBidi"/>
          <w:b/>
          <w:bCs/>
          <w:sz w:val="28"/>
          <w:szCs w:val="28"/>
        </w:rPr>
        <w:t>СПИСОК ВИКОРИСТАНИХ ДЖЕРЕЛ</w:t>
      </w:r>
      <w:r w:rsidR="000F1CE7">
        <w:rPr>
          <w:rFonts w:asciiTheme="majorBidi" w:hAnsiTheme="majorBidi" w:cstheme="majorBidi"/>
          <w:sz w:val="28"/>
          <w:szCs w:val="28"/>
        </w:rPr>
        <w:t>…………………………</w:t>
      </w:r>
      <w:r w:rsidR="004171A3">
        <w:rPr>
          <w:rFonts w:asciiTheme="majorBidi" w:hAnsiTheme="majorBidi" w:cstheme="majorBidi"/>
          <w:sz w:val="28"/>
          <w:szCs w:val="28"/>
        </w:rPr>
        <w:t>.</w:t>
      </w:r>
      <w:r w:rsidR="000F1CE7">
        <w:rPr>
          <w:rFonts w:asciiTheme="majorBidi" w:hAnsiTheme="majorBidi" w:cstheme="majorBidi"/>
          <w:sz w:val="28"/>
          <w:szCs w:val="28"/>
        </w:rPr>
        <w:t>….29</w:t>
      </w:r>
    </w:p>
    <w:p w14:paraId="0FAFB6F2" w14:textId="77777777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30A2B0B" w14:textId="77777777" w:rsidR="00F35833" w:rsidRPr="000F1CE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2229A1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1A3B6CA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0A85127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43E230E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ED39A6B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6D7B58A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C5C5198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CB2DB42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4923ECF" w14:textId="77777777" w:rsidR="00F35833" w:rsidRPr="00816287" w:rsidRDefault="00F3583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98037C7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6E8D06B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C906DEA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BD58A10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A1E82EB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F915BFF" w14:textId="77777777" w:rsidR="00D5465B" w:rsidRPr="00816287" w:rsidRDefault="00D5465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F0E1114" w14:textId="77777777" w:rsidR="00E95A88" w:rsidRPr="00816287" w:rsidRDefault="00E95A88" w:rsidP="008C69E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9B1E271" w14:textId="77777777" w:rsidR="00F35833" w:rsidRPr="00816287" w:rsidRDefault="00F35833" w:rsidP="008C69EB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lastRenderedPageBreak/>
        <w:t>Вступ</w:t>
      </w:r>
    </w:p>
    <w:p w14:paraId="2848C90B" w14:textId="77777777" w:rsidR="00F35833" w:rsidRPr="00816287" w:rsidRDefault="00F35833" w:rsidP="0028731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Актуальність дослідження. Національний банк України  є центральним банком України, особливим центральним органом державного управління, юридичний статус, завдання, функції, повноваження і принципи організації якого визначаються Конституцією України, цим Законом та іншими законами України.</w:t>
      </w:r>
    </w:p>
    <w:p w14:paraId="3E369058" w14:textId="77777777" w:rsidR="001D1E95" w:rsidRDefault="001D1E95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…</w:t>
      </w:r>
    </w:p>
    <w:p w14:paraId="50EFB419" w14:textId="587FB7DB" w:rsidR="00F35833" w:rsidRPr="00816287" w:rsidRDefault="00F35833" w:rsidP="001D1E9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Метою</w:t>
      </w:r>
      <w:r w:rsidRPr="00816287">
        <w:rPr>
          <w:rFonts w:asciiTheme="majorBidi" w:hAnsiTheme="majorBidi" w:cstheme="majorBidi"/>
          <w:sz w:val="28"/>
          <w:szCs w:val="28"/>
        </w:rPr>
        <w:t xml:space="preserve"> даної курсової роботи є </w:t>
      </w:r>
      <w:r w:rsidR="001D1E95">
        <w:rPr>
          <w:rFonts w:asciiTheme="majorBidi" w:hAnsiTheme="majorBidi" w:cstheme="majorBidi"/>
          <w:sz w:val="28"/>
          <w:szCs w:val="28"/>
        </w:rPr>
        <w:t>…</w:t>
      </w:r>
    </w:p>
    <w:p w14:paraId="16DD088A" w14:textId="77777777" w:rsidR="0028731C" w:rsidRPr="00816287" w:rsidRDefault="00F35833" w:rsidP="0028731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Завданням</w:t>
      </w:r>
      <w:r w:rsidRPr="00816287">
        <w:rPr>
          <w:rFonts w:asciiTheme="majorBidi" w:hAnsiTheme="majorBidi" w:cstheme="majorBidi"/>
          <w:sz w:val="28"/>
          <w:szCs w:val="28"/>
        </w:rPr>
        <w:t xml:space="preserve"> даної роботи є:</w:t>
      </w:r>
      <w:r w:rsidR="0028731C" w:rsidRPr="00816287">
        <w:rPr>
          <w:rFonts w:asciiTheme="majorBidi" w:hAnsiTheme="majorBidi" w:cstheme="majorBidi"/>
          <w:sz w:val="28"/>
          <w:szCs w:val="28"/>
        </w:rPr>
        <w:t xml:space="preserve"> </w:t>
      </w:r>
    </w:p>
    <w:p w14:paraId="035853C4" w14:textId="77777777" w:rsidR="001D1E95" w:rsidRDefault="001D1E95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14:paraId="7C01EE22" w14:textId="606919B1" w:rsidR="00E63AB3" w:rsidRPr="00816287" w:rsidRDefault="00F35833" w:rsidP="001D1E9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Об</w:t>
      </w:r>
      <w:r w:rsidR="00E63AB3" w:rsidRPr="00816287">
        <w:rPr>
          <w:rFonts w:asciiTheme="majorBidi" w:hAnsiTheme="majorBidi" w:cstheme="majorBidi"/>
          <w:b/>
          <w:bCs/>
          <w:sz w:val="28"/>
          <w:szCs w:val="28"/>
        </w:rPr>
        <w:t>’єктом</w:t>
      </w:r>
      <w:r w:rsidR="00E63AB3" w:rsidRPr="00816287">
        <w:rPr>
          <w:rFonts w:asciiTheme="majorBidi" w:hAnsiTheme="majorBidi" w:cstheme="majorBidi"/>
          <w:sz w:val="28"/>
          <w:szCs w:val="28"/>
        </w:rPr>
        <w:t xml:space="preserve"> дослідження є суспільні </w:t>
      </w:r>
      <w:r w:rsidR="001D1E95">
        <w:rPr>
          <w:rFonts w:asciiTheme="majorBidi" w:hAnsiTheme="majorBidi" w:cstheme="majorBidi"/>
          <w:sz w:val="28"/>
          <w:szCs w:val="28"/>
        </w:rPr>
        <w:t>…</w:t>
      </w:r>
    </w:p>
    <w:p w14:paraId="7119930C" w14:textId="4E0A3667" w:rsidR="00E63AB3" w:rsidRPr="00816287" w:rsidRDefault="00E63AB3" w:rsidP="001D1E9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Предмет:</w:t>
      </w:r>
      <w:r w:rsidRPr="00816287">
        <w:rPr>
          <w:rFonts w:asciiTheme="majorBidi" w:hAnsiTheme="majorBidi" w:cstheme="majorBidi"/>
          <w:sz w:val="28"/>
          <w:szCs w:val="28"/>
        </w:rPr>
        <w:t xml:space="preserve"> порядок створення, </w:t>
      </w:r>
      <w:r w:rsidR="001D1E95">
        <w:rPr>
          <w:rFonts w:asciiTheme="majorBidi" w:hAnsiTheme="majorBidi" w:cstheme="majorBidi"/>
          <w:sz w:val="28"/>
          <w:szCs w:val="28"/>
        </w:rPr>
        <w:t>…</w:t>
      </w:r>
    </w:p>
    <w:p w14:paraId="7D2B2792" w14:textId="13420632" w:rsidR="00F35833" w:rsidRPr="00816287" w:rsidRDefault="00E63AB3" w:rsidP="001D1E9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 xml:space="preserve">Методологічну </w:t>
      </w:r>
      <w:r w:rsidRPr="00816287">
        <w:rPr>
          <w:rFonts w:asciiTheme="majorBidi" w:hAnsiTheme="majorBidi" w:cstheme="majorBidi"/>
          <w:sz w:val="28"/>
          <w:szCs w:val="28"/>
        </w:rPr>
        <w:t xml:space="preserve">основу даного дослідження </w:t>
      </w:r>
      <w:r w:rsidR="001D1E95">
        <w:rPr>
          <w:rFonts w:asciiTheme="majorBidi" w:hAnsiTheme="majorBidi" w:cstheme="majorBidi"/>
          <w:sz w:val="28"/>
          <w:szCs w:val="28"/>
        </w:rPr>
        <w:t>…</w:t>
      </w:r>
    </w:p>
    <w:p w14:paraId="7B9A01C0" w14:textId="77777777" w:rsidR="00E95A88" w:rsidRPr="00816287" w:rsidRDefault="00E95A88" w:rsidP="00E95A8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Структура роботи</w:t>
      </w:r>
      <w:r w:rsidRPr="00816287">
        <w:rPr>
          <w:rFonts w:asciiTheme="majorBidi" w:hAnsiTheme="majorBidi" w:cstheme="majorBidi"/>
          <w:sz w:val="28"/>
          <w:szCs w:val="28"/>
        </w:rPr>
        <w:t>: курсова робота складається зі вступу, двох розділів, чотирьох підрозділів, висновку та списку використаних джерел.</w:t>
      </w:r>
    </w:p>
    <w:p w14:paraId="5E420A60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694E6CF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9675630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C6231C0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E1B6312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BB49EF4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B42C265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B2868AB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8444901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EB17FE2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A83D6BE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ED22877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F673738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5BE3EF3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BAA1885" w14:textId="77777777" w:rsidR="00E95A88" w:rsidRPr="00816287" w:rsidRDefault="00E95A88" w:rsidP="001D1E9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77B9942" w14:textId="77777777" w:rsidR="0028731C" w:rsidRPr="00816287" w:rsidRDefault="0028731C" w:rsidP="0028731C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lastRenderedPageBreak/>
        <w:t>РОЗДІЛ 1</w:t>
      </w:r>
    </w:p>
    <w:p w14:paraId="4BB344E1" w14:textId="77777777" w:rsidR="00E63AB3" w:rsidRPr="00816287" w:rsidRDefault="00E63AB3" w:rsidP="00E95A88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28731C" w:rsidRPr="00816287">
        <w:rPr>
          <w:rFonts w:asciiTheme="majorBidi" w:hAnsiTheme="majorBidi" w:cstheme="majorBidi"/>
          <w:b/>
          <w:bCs/>
          <w:sz w:val="28"/>
          <w:szCs w:val="28"/>
        </w:rPr>
        <w:t>АЦІОНАЛЬНИЙ БАН</w:t>
      </w:r>
      <w:r w:rsidR="00E95A88" w:rsidRPr="00816287">
        <w:rPr>
          <w:rFonts w:asciiTheme="majorBidi" w:hAnsiTheme="majorBidi" w:cstheme="majorBidi"/>
          <w:b/>
          <w:bCs/>
          <w:sz w:val="28"/>
          <w:szCs w:val="28"/>
        </w:rPr>
        <w:t>К</w:t>
      </w:r>
      <w:r w:rsidR="0028731C" w:rsidRPr="00816287">
        <w:rPr>
          <w:rFonts w:asciiTheme="majorBidi" w:hAnsiTheme="majorBidi" w:cstheme="majorBidi"/>
          <w:b/>
          <w:bCs/>
          <w:sz w:val="28"/>
          <w:szCs w:val="28"/>
        </w:rPr>
        <w:t xml:space="preserve"> – ГОЛОВНИЙ ЕЛЕМЕНТ БАНКІВСЬКОЇ СИСТЕМИ</w:t>
      </w:r>
    </w:p>
    <w:p w14:paraId="376645A7" w14:textId="77777777" w:rsidR="0028731C" w:rsidRPr="00816287" w:rsidRDefault="0028731C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8AF04E" w14:textId="77777777" w:rsidR="00E63AB3" w:rsidRPr="00816287" w:rsidRDefault="00E63AB3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1.1.</w:t>
      </w:r>
      <w:r w:rsidRPr="00816287">
        <w:rPr>
          <w:rFonts w:asciiTheme="majorBidi" w:hAnsiTheme="majorBidi" w:cstheme="majorBidi"/>
          <w:b/>
          <w:bCs/>
          <w:sz w:val="28"/>
          <w:szCs w:val="28"/>
        </w:rPr>
        <w:tab/>
        <w:t>Правовий статус Національного банку</w:t>
      </w:r>
      <w:r w:rsidR="0028731C" w:rsidRPr="00816287">
        <w:rPr>
          <w:rFonts w:asciiTheme="majorBidi" w:hAnsiTheme="majorBidi" w:cstheme="majorBidi"/>
          <w:b/>
          <w:bCs/>
          <w:sz w:val="28"/>
          <w:szCs w:val="28"/>
        </w:rPr>
        <w:t xml:space="preserve"> України</w:t>
      </w:r>
    </w:p>
    <w:p w14:paraId="1231DBF9" w14:textId="77777777" w:rsidR="0028731C" w:rsidRPr="00816287" w:rsidRDefault="0028731C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DD087B2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Вагоме місце в системі органів державного управління посідає Національний банк України, юридичний статус, завдання, функції, повноваження і принципи організації якого визначаються Конституцією та законами України.</w:t>
      </w:r>
    </w:p>
    <w:p w14:paraId="5A144DE8" w14:textId="77777777" w:rsidR="001D1E95" w:rsidRDefault="001D1E95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</w:t>
      </w:r>
    </w:p>
    <w:p w14:paraId="67F04BA3" w14:textId="31EFDD94" w:rsidR="00ED2D48" w:rsidRPr="00816287" w:rsidRDefault="00ED2D48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Отже, Правовий статус НБУ можна охарактеризувати таким чином: це державний орган управління з покладеними на нього особливими функціями у сфері грошово-кредитних відносин і банківської діяльності</w:t>
      </w:r>
    </w:p>
    <w:p w14:paraId="0892A454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CB6E482" w14:textId="77777777" w:rsidR="005466D2" w:rsidRPr="00816287" w:rsidRDefault="005466D2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1.2  Функції Національного банку України</w:t>
      </w:r>
    </w:p>
    <w:p w14:paraId="0F693FB2" w14:textId="77777777" w:rsidR="005466D2" w:rsidRPr="00816287" w:rsidRDefault="005466D2" w:rsidP="0028731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До головних завдань Націон</w:t>
      </w:r>
      <w:r w:rsidR="0028731C" w:rsidRPr="00816287">
        <w:rPr>
          <w:rFonts w:asciiTheme="majorBidi" w:hAnsiTheme="majorBidi" w:cstheme="majorBidi"/>
          <w:sz w:val="28"/>
          <w:szCs w:val="28"/>
        </w:rPr>
        <w:t>ального банку України належать: ц</w:t>
      </w:r>
      <w:r w:rsidRPr="00816287">
        <w:rPr>
          <w:rFonts w:asciiTheme="majorBidi" w:hAnsiTheme="majorBidi" w:cstheme="majorBidi"/>
          <w:sz w:val="28"/>
          <w:szCs w:val="28"/>
        </w:rPr>
        <w:t>інова стабільність (монетарна політика)</w:t>
      </w:r>
      <w:r w:rsidR="0028731C" w:rsidRPr="00816287">
        <w:rPr>
          <w:rFonts w:asciiTheme="majorBidi" w:hAnsiTheme="majorBidi" w:cstheme="majorBidi"/>
          <w:sz w:val="28"/>
          <w:szCs w:val="28"/>
        </w:rPr>
        <w:t>, ф</w:t>
      </w:r>
      <w:r w:rsidRPr="00816287">
        <w:rPr>
          <w:rFonts w:asciiTheme="majorBidi" w:hAnsiTheme="majorBidi" w:cstheme="majorBidi"/>
          <w:sz w:val="28"/>
          <w:szCs w:val="28"/>
        </w:rPr>
        <w:t xml:space="preserve">інансова стабільність (банк банків, мікро- і </w:t>
      </w:r>
      <w:proofErr w:type="spellStart"/>
      <w:r w:rsidRPr="00816287">
        <w:rPr>
          <w:rFonts w:asciiTheme="majorBidi" w:hAnsiTheme="majorBidi" w:cstheme="majorBidi"/>
          <w:sz w:val="28"/>
          <w:szCs w:val="28"/>
        </w:rPr>
        <w:t>макропруденційний</w:t>
      </w:r>
      <w:proofErr w:type="spellEnd"/>
      <w:r w:rsidRPr="00816287">
        <w:rPr>
          <w:rFonts w:asciiTheme="majorBidi" w:hAnsiTheme="majorBidi" w:cstheme="majorBidi"/>
          <w:sz w:val="28"/>
          <w:szCs w:val="28"/>
        </w:rPr>
        <w:t xml:space="preserve"> нагляд)</w:t>
      </w:r>
      <w:r w:rsidR="0028731C" w:rsidRPr="00816287">
        <w:rPr>
          <w:rFonts w:asciiTheme="majorBidi" w:hAnsiTheme="majorBidi" w:cstheme="majorBidi"/>
          <w:sz w:val="28"/>
          <w:szCs w:val="28"/>
        </w:rPr>
        <w:t>, е</w:t>
      </w:r>
      <w:r w:rsidRPr="00816287">
        <w:rPr>
          <w:rFonts w:asciiTheme="majorBidi" w:hAnsiTheme="majorBidi" w:cstheme="majorBidi"/>
          <w:sz w:val="28"/>
          <w:szCs w:val="28"/>
        </w:rPr>
        <w:t>фективні платіжні системи (готівка та безготівковий обіг)</w:t>
      </w:r>
    </w:p>
    <w:p w14:paraId="14C64DE4" w14:textId="77777777" w:rsidR="001D1E95" w:rsidRDefault="001D1E95" w:rsidP="009A379B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…</w:t>
      </w:r>
    </w:p>
    <w:p w14:paraId="79476765" w14:textId="0EE8D1D3" w:rsidR="00E95A88" w:rsidRPr="00816287" w:rsidRDefault="00E95A88" w:rsidP="009A379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Отже, основна функція Національного банку України, це забезпечення стабільності грошової одиниці – гривні</w:t>
      </w:r>
      <w:r w:rsidR="009A379B" w:rsidRPr="00816287">
        <w:rPr>
          <w:rFonts w:asciiTheme="majorBidi" w:hAnsiTheme="majorBidi" w:cstheme="majorBidi"/>
          <w:sz w:val="28"/>
          <w:szCs w:val="28"/>
        </w:rPr>
        <w:t>, також не менш важливою</w:t>
      </w:r>
      <w:r w:rsidRPr="00816287">
        <w:rPr>
          <w:rFonts w:asciiTheme="majorBidi" w:hAnsiTheme="majorBidi" w:cstheme="majorBidi"/>
          <w:sz w:val="28"/>
          <w:szCs w:val="28"/>
        </w:rPr>
        <w:t xml:space="preserve"> фінансова стабільність</w:t>
      </w:r>
      <w:r w:rsidR="009A379B" w:rsidRPr="00816287">
        <w:rPr>
          <w:rFonts w:asciiTheme="majorBidi" w:hAnsiTheme="majorBidi" w:cstheme="majorBidi"/>
          <w:sz w:val="28"/>
          <w:szCs w:val="28"/>
        </w:rPr>
        <w:t xml:space="preserve">,  та </w:t>
      </w:r>
      <w:r w:rsidR="00BA7C6B" w:rsidRPr="00816287">
        <w:rPr>
          <w:rFonts w:asciiTheme="majorBidi" w:hAnsiTheme="majorBidi" w:cstheme="majorBidi"/>
          <w:sz w:val="28"/>
          <w:szCs w:val="28"/>
        </w:rPr>
        <w:t>е</w:t>
      </w:r>
      <w:r w:rsidRPr="00816287">
        <w:rPr>
          <w:rFonts w:asciiTheme="majorBidi" w:hAnsiTheme="majorBidi" w:cstheme="majorBidi"/>
          <w:sz w:val="28"/>
          <w:szCs w:val="28"/>
        </w:rPr>
        <w:t>фективні платіжні системи</w:t>
      </w:r>
      <w:r w:rsidR="009A379B" w:rsidRPr="00816287">
        <w:rPr>
          <w:rFonts w:asciiTheme="majorBidi" w:hAnsiTheme="majorBidi" w:cstheme="majorBidi"/>
          <w:sz w:val="28"/>
          <w:szCs w:val="28"/>
        </w:rPr>
        <w:t>.</w:t>
      </w:r>
    </w:p>
    <w:p w14:paraId="435696F6" w14:textId="77777777" w:rsidR="0056616B" w:rsidRPr="00816287" w:rsidRDefault="0056616B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BEA2C36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1AF1373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489D1C3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640D50C" w14:textId="77777777" w:rsidR="0023362E" w:rsidRPr="00816287" w:rsidRDefault="0023362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682E06D" w14:textId="77777777" w:rsidR="0028731C" w:rsidRPr="00816287" w:rsidRDefault="0028731C" w:rsidP="0028731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1128546" w14:textId="572F1D9E" w:rsidR="00FF4748" w:rsidRPr="00816287" w:rsidRDefault="009709C9" w:rsidP="0028731C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Р</w:t>
      </w:r>
      <w:r w:rsidR="00FF4748" w:rsidRPr="00816287">
        <w:rPr>
          <w:rFonts w:asciiTheme="majorBidi" w:hAnsiTheme="majorBidi" w:cstheme="majorBidi"/>
          <w:b/>
          <w:bCs/>
          <w:sz w:val="28"/>
          <w:szCs w:val="28"/>
        </w:rPr>
        <w:t>ОЗДІЛ 2</w:t>
      </w:r>
    </w:p>
    <w:p w14:paraId="7E8F9815" w14:textId="77777777" w:rsidR="0028731C" w:rsidRPr="00816287" w:rsidRDefault="0028731C" w:rsidP="0028731C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ПОРЯДОК СТВОРЕННЯ ТА СТРУКТУРА НАЦІОНАЛЬНОГО БАНКУ УКРАЇНИ</w:t>
      </w:r>
    </w:p>
    <w:p w14:paraId="65CA4CAC" w14:textId="77777777" w:rsidR="0028731C" w:rsidRPr="00816287" w:rsidRDefault="0028731C" w:rsidP="0028731C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CEC43D2" w14:textId="77777777" w:rsidR="0028731C" w:rsidRPr="00816287" w:rsidRDefault="0028731C" w:rsidP="0028731C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2.1 Порядок створення Національного банку України</w:t>
      </w:r>
    </w:p>
    <w:p w14:paraId="2EF280E5" w14:textId="77777777" w:rsidR="0028731C" w:rsidRPr="00816287" w:rsidRDefault="0028731C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8478E1C" w14:textId="77777777" w:rsidR="008E37D4" w:rsidRPr="00816287" w:rsidRDefault="0028731C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 xml:space="preserve">В </w:t>
      </w:r>
      <w:r w:rsidR="008E37D4" w:rsidRPr="00816287">
        <w:rPr>
          <w:rFonts w:asciiTheme="majorBidi" w:hAnsiTheme="majorBidi" w:cstheme="majorBidi"/>
          <w:sz w:val="28"/>
          <w:szCs w:val="28"/>
        </w:rPr>
        <w:t> часи національно-визвольних змагань 1917-1921 років велике значення для розбудови самостійної суверенної Української держави мало впровадження національної валюти та створення незалежної банківської системи.</w:t>
      </w:r>
    </w:p>
    <w:p w14:paraId="58417BD5" w14:textId="77777777" w:rsidR="001D1E95" w:rsidRDefault="001D1E95" w:rsidP="00FF474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</w:t>
      </w:r>
    </w:p>
    <w:p w14:paraId="01CD8A1B" w14:textId="1596E0F9" w:rsidR="008E37D4" w:rsidRPr="00816287" w:rsidRDefault="00FF4748" w:rsidP="00FF474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sz w:val="28"/>
          <w:szCs w:val="28"/>
          <w:lang w:val="ru-RU"/>
        </w:rPr>
        <w:t>Отже</w:t>
      </w:r>
      <w:proofErr w:type="spellEnd"/>
      <w:r w:rsidRPr="00816287">
        <w:rPr>
          <w:rFonts w:asciiTheme="majorBidi" w:hAnsiTheme="majorBidi" w:cstheme="majorBidi"/>
          <w:sz w:val="28"/>
          <w:szCs w:val="28"/>
          <w:lang w:val="ru-RU"/>
        </w:rPr>
        <w:t>, к</w:t>
      </w:r>
      <w:proofErr w:type="spellStart"/>
      <w:r w:rsidR="008E37D4" w:rsidRPr="00816287">
        <w:rPr>
          <w:rFonts w:asciiTheme="majorBidi" w:hAnsiTheme="majorBidi" w:cstheme="majorBidi"/>
          <w:sz w:val="28"/>
          <w:szCs w:val="28"/>
        </w:rPr>
        <w:t>онкретної</w:t>
      </w:r>
      <w:proofErr w:type="spellEnd"/>
      <w:r w:rsidR="008E37D4" w:rsidRPr="00816287">
        <w:rPr>
          <w:rFonts w:asciiTheme="majorBidi" w:hAnsiTheme="majorBidi" w:cstheme="majorBidi"/>
          <w:sz w:val="28"/>
          <w:szCs w:val="28"/>
        </w:rPr>
        <w:t xml:space="preserve"> процедури</w:t>
      </w:r>
      <w:r w:rsidR="007C7A6E" w:rsidRPr="00816287">
        <w:rPr>
          <w:rFonts w:asciiTheme="majorBidi" w:hAnsiTheme="majorBidi" w:cstheme="majorBidi"/>
          <w:sz w:val="28"/>
          <w:szCs w:val="28"/>
        </w:rPr>
        <w:t xml:space="preserve"> та порядку</w:t>
      </w:r>
      <w:r w:rsidR="008E37D4" w:rsidRPr="00816287">
        <w:rPr>
          <w:rFonts w:asciiTheme="majorBidi" w:hAnsiTheme="majorBidi" w:cstheme="majorBidi"/>
          <w:sz w:val="28"/>
          <w:szCs w:val="28"/>
        </w:rPr>
        <w:t xml:space="preserve"> створення Національного банку в Україні в жодному нормативному акті, як це зроблено для державних та комерцій</w:t>
      </w:r>
      <w:r w:rsidR="007C7A6E" w:rsidRPr="00816287">
        <w:rPr>
          <w:rFonts w:asciiTheme="majorBidi" w:hAnsiTheme="majorBidi" w:cstheme="majorBidi"/>
          <w:sz w:val="28"/>
          <w:szCs w:val="28"/>
        </w:rPr>
        <w:t xml:space="preserve">них банків немає, так як НБУ створювалося за рішенням </w:t>
      </w:r>
      <w:proofErr w:type="spellStart"/>
      <w:r w:rsidR="007C7A6E" w:rsidRPr="00816287">
        <w:rPr>
          <w:rFonts w:asciiTheme="majorBidi" w:hAnsiTheme="majorBidi" w:cstheme="majorBidi"/>
          <w:sz w:val="28"/>
          <w:szCs w:val="28"/>
        </w:rPr>
        <w:t>новопроголошеної</w:t>
      </w:r>
      <w:proofErr w:type="spellEnd"/>
      <w:r w:rsidR="007C7A6E" w:rsidRPr="0081628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C7A6E" w:rsidRPr="00816287">
        <w:rPr>
          <w:rFonts w:asciiTheme="majorBidi" w:hAnsiTheme="majorBidi" w:cstheme="majorBidi"/>
          <w:sz w:val="28"/>
          <w:szCs w:val="28"/>
        </w:rPr>
        <w:t>Верховної</w:t>
      </w:r>
      <w:proofErr w:type="gramEnd"/>
      <w:r w:rsidR="007C7A6E" w:rsidRPr="00816287">
        <w:rPr>
          <w:rFonts w:asciiTheme="majorBidi" w:hAnsiTheme="majorBidi" w:cstheme="majorBidi"/>
          <w:sz w:val="28"/>
          <w:szCs w:val="28"/>
        </w:rPr>
        <w:t xml:space="preserve"> Ради України.</w:t>
      </w:r>
    </w:p>
    <w:p w14:paraId="4537E7E1" w14:textId="77777777" w:rsidR="00513C7A" w:rsidRPr="00816287" w:rsidRDefault="00513C7A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CC773D1" w14:textId="77777777" w:rsidR="007C7A6E" w:rsidRPr="00816287" w:rsidRDefault="007C7A6E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t>2.2.</w:t>
      </w:r>
      <w:r w:rsidR="00ED2D48" w:rsidRPr="00816287">
        <w:rPr>
          <w:rFonts w:asciiTheme="majorBidi" w:hAnsiTheme="majorBidi" w:cstheme="majorBidi"/>
          <w:b/>
          <w:bCs/>
          <w:sz w:val="28"/>
          <w:szCs w:val="28"/>
        </w:rPr>
        <w:t xml:space="preserve"> Структура </w:t>
      </w:r>
      <w:r w:rsidR="00513C7A" w:rsidRPr="00816287">
        <w:rPr>
          <w:rFonts w:asciiTheme="majorBidi" w:hAnsiTheme="majorBidi" w:cstheme="majorBidi"/>
          <w:b/>
          <w:bCs/>
          <w:sz w:val="28"/>
          <w:szCs w:val="28"/>
        </w:rPr>
        <w:t>Національного банку України</w:t>
      </w:r>
    </w:p>
    <w:p w14:paraId="2169BF6A" w14:textId="77777777" w:rsidR="008D519F" w:rsidRDefault="008D519F" w:rsidP="008D519F">
      <w:pPr>
        <w:spacing w:after="0" w:line="360" w:lineRule="auto"/>
        <w:ind w:right="141"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1E48B07" w14:textId="0C2C9B7C" w:rsidR="0019792F" w:rsidRDefault="00ED2D48" w:rsidP="001D1E95">
      <w:pPr>
        <w:spacing w:after="0" w:line="360" w:lineRule="auto"/>
        <w:ind w:right="-1"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Для ефективної діяльності НБУ велике значення мають ме</w:t>
      </w:r>
      <w:r w:rsidRPr="00816287">
        <w:rPr>
          <w:rFonts w:asciiTheme="majorBidi" w:hAnsiTheme="majorBidi" w:cstheme="majorBidi"/>
          <w:sz w:val="28"/>
          <w:szCs w:val="28"/>
        </w:rPr>
        <w:softHyphen/>
        <w:t>режа його установ та організаційна структура банку, за допо</w:t>
      </w:r>
      <w:r w:rsidRPr="00816287">
        <w:rPr>
          <w:rFonts w:asciiTheme="majorBidi" w:hAnsiTheme="majorBidi" w:cstheme="majorBidi"/>
          <w:sz w:val="28"/>
          <w:szCs w:val="28"/>
        </w:rPr>
        <w:softHyphen/>
        <w:t>могою яких він здійснює надані законодавством повноважен</w:t>
      </w:r>
      <w:r w:rsidRPr="00816287">
        <w:rPr>
          <w:rFonts w:asciiTheme="majorBidi" w:hAnsiTheme="majorBidi" w:cstheme="majorBidi"/>
          <w:sz w:val="28"/>
          <w:szCs w:val="28"/>
        </w:rPr>
        <w:softHyphen/>
        <w:t xml:space="preserve">ня. </w:t>
      </w:r>
      <w:r w:rsidR="001D1E95">
        <w:rPr>
          <w:rFonts w:asciiTheme="majorBidi" w:hAnsiTheme="majorBidi" w:cstheme="majorBidi"/>
          <w:sz w:val="28"/>
          <w:szCs w:val="28"/>
        </w:rPr>
        <w:t>…</w:t>
      </w:r>
    </w:p>
    <w:p w14:paraId="26559F3E" w14:textId="5A188F92" w:rsidR="001D1E95" w:rsidRPr="00816287" w:rsidRDefault="001D1E95" w:rsidP="001D1E95">
      <w:pPr>
        <w:spacing w:after="0" w:line="360" w:lineRule="auto"/>
        <w:ind w:right="-1"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…</w:t>
      </w:r>
    </w:p>
    <w:p w14:paraId="07B64F5B" w14:textId="77777777" w:rsidR="00B022AF" w:rsidRPr="00816287" w:rsidRDefault="00B022AF" w:rsidP="00B022A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Отже, структурно Національний банк України складається з ради НБУ, Правління НБУ, Голови, який має також заступників, департаментів, самостійних управлінь, відділів, Центрального сховища, Державної скарбниці України, монетного двору тощо.</w:t>
      </w:r>
    </w:p>
    <w:p w14:paraId="780F184B" w14:textId="77777777" w:rsidR="0019792F" w:rsidRPr="00816287" w:rsidRDefault="0019792F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623E4F6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A13AAF9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F930B2B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7203C01" w14:textId="77777777" w:rsidR="008E37D4" w:rsidRDefault="00816287" w:rsidP="00816287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sz w:val="28"/>
          <w:szCs w:val="28"/>
        </w:rPr>
        <w:lastRenderedPageBreak/>
        <w:t>ВИСНОВОК</w:t>
      </w:r>
    </w:p>
    <w:p w14:paraId="7AAA9B7F" w14:textId="77777777" w:rsidR="00816287" w:rsidRPr="00816287" w:rsidRDefault="00816287" w:rsidP="00816287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1C4C9F" w14:textId="77777777" w:rsidR="00513C7A" w:rsidRPr="00816287" w:rsidRDefault="00514305" w:rsidP="00514305">
      <w:pPr>
        <w:pStyle w:val="Heading2"/>
        <w:spacing w:before="0" w:line="360" w:lineRule="auto"/>
        <w:ind w:firstLine="709"/>
        <w:jc w:val="both"/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16287"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Таким чином, підсумовуючи вище наведене, можна зробити такі висновки: Національний </w:t>
      </w:r>
      <w:r w:rsidR="00513C7A" w:rsidRPr="00816287"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банк країни - це емісійний, кредитний, розрахунковий і касовий центр держави. Національний Банк України - центральний банк України.</w:t>
      </w:r>
    </w:p>
    <w:p w14:paraId="40A21827" w14:textId="77777777" w:rsidR="001D1E95" w:rsidRDefault="001D1E95" w:rsidP="00514305">
      <w:pPr>
        <w:pStyle w:val="Heading2"/>
        <w:spacing w:before="0" w:line="360" w:lineRule="auto"/>
        <w:ind w:firstLine="709"/>
        <w:jc w:val="both"/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…</w:t>
      </w:r>
    </w:p>
    <w:p w14:paraId="7DCAC105" w14:textId="206793E9" w:rsidR="00513C7A" w:rsidRPr="00816287" w:rsidRDefault="00513C7A" w:rsidP="00514305">
      <w:pPr>
        <w:pStyle w:val="Heading2"/>
        <w:spacing w:before="0" w:line="360" w:lineRule="auto"/>
        <w:ind w:firstLine="709"/>
        <w:jc w:val="both"/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816287">
        <w:rPr>
          <w:rFonts w:asciiTheme="majorBidi" w:hAnsiTheme="majorBidi"/>
          <w:b w:val="0"/>
          <w:bCs w:val="0"/>
          <w:color w:val="000000" w:themeColor="text1"/>
          <w:sz w:val="28"/>
          <w:szCs w:val="28"/>
          <w:shd w:val="clear" w:color="auto" w:fill="FFFFFF"/>
        </w:rPr>
        <w:t>Національний банк здійснює нагляд за діяльністю комерційних банків, їхніх відділень, філій, представництв на території України. Він спрямований на забезпечення стабільності банківської системи, захист інтересів вкладників шляхом зменшення ризиків у діяльності комерційних банків.</w:t>
      </w:r>
    </w:p>
    <w:p w14:paraId="665BDB85" w14:textId="77777777" w:rsidR="00513C7A" w:rsidRPr="00816287" w:rsidRDefault="00513C7A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D015D26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85F60DB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E139AAF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121FF58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04DAFA8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F588DF5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34AC640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6A43B59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585A4B7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30CE317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0709E55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B76E678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B744DEE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7DE701C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B7FDB68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310FAB9" w14:textId="77777777" w:rsidR="008E37D4" w:rsidRPr="00816287" w:rsidRDefault="008E37D4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D6F7229" w14:textId="77777777" w:rsidR="00513C7A" w:rsidRPr="00816287" w:rsidRDefault="00513C7A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23C10DBE" w14:textId="77777777" w:rsidR="00513C7A" w:rsidRPr="00816287" w:rsidRDefault="00513C7A" w:rsidP="00D5465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0390173" w14:textId="77777777" w:rsidR="00662818" w:rsidRPr="00816287" w:rsidRDefault="00662818" w:rsidP="00514305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СПИСОК ВИКОРИСТАНИХ ДЖЕРЕЛ:</w:t>
      </w:r>
    </w:p>
    <w:p w14:paraId="65F960EE" w14:textId="77777777" w:rsidR="00662818" w:rsidRPr="00816287" w:rsidRDefault="00662818" w:rsidP="00662818">
      <w:pPr>
        <w:spacing w:after="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B088798" w14:textId="77777777" w:rsidR="00662818" w:rsidRPr="00816287" w:rsidRDefault="00000000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698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7" w:history="1"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 xml:space="preserve">Банківське право України, </w:t>
        </w:r>
        <w:r w:rsidR="00514305" w:rsidRPr="00816287">
          <w:rPr>
            <w:rFonts w:asciiTheme="majorBidi" w:hAnsiTheme="majorBidi" w:cstheme="majorBidi"/>
            <w:sz w:val="28"/>
            <w:szCs w:val="28"/>
          </w:rPr>
          <w:t>Навчально-методичний посібник для самостійного вивчення дисципліни студентами спеціальності 081 «Право»</w:t>
        </w:r>
      </w:hyperlink>
      <w:r w:rsidR="00514305" w:rsidRPr="00816287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. Полтава- 2016 рік.</w:t>
      </w:r>
      <w:r w:rsidR="00514305" w:rsidRPr="00816287">
        <w:rPr>
          <w:rFonts w:asciiTheme="majorBidi" w:hAnsiTheme="majorBidi" w:cstheme="majorBidi"/>
          <w:sz w:val="28"/>
          <w:szCs w:val="28"/>
        </w:rPr>
        <w:t xml:space="preserve"> </w:t>
      </w:r>
      <w:r w:rsidR="00514305"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</w:t>
      </w:r>
      <w:r w:rsidR="00514305" w:rsidRPr="004171A3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:</w:t>
      </w:r>
      <w:r w:rsidR="00514305"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14305" w:rsidRPr="00816287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http://pravo.puet.edu.ua/files/lic2016/bp_03.pdf</w:t>
      </w:r>
    </w:p>
    <w:p w14:paraId="014692BC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Савенкова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В.Г Деякі питання правового статусу центрального банку в Україні. </w:t>
      </w:r>
      <w:r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URL: </w:t>
      </w:r>
      <w:hyperlink r:id="rId8" w:history="1">
        <w:r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http://www.visnyk-juris.uzhnu.uz.ua/file/No.37/part_3/5.pdf</w:t>
        </w:r>
      </w:hyperlink>
    </w:p>
    <w:p w14:paraId="0B77F8D6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Фінансове право України: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навч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посібник для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студ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вищ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навч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закл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/ [Л. К. Воронова, М. П.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Кучерявенко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, Н. Ю. Пришва та ін.]. – К.: Правова єдність, 2009. – 395 с</w:t>
      </w:r>
    </w:p>
    <w:p w14:paraId="1491E89C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Фінансове право: підручник / за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заг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ред. О. М. Бандурки та О. П.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Гетманець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; Ю. М.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Жорнокуй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О. В.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Кашкарьова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Т. В. Колесник та інші. – X.: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Екограф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, 2015 – 496 с.</w:t>
      </w:r>
    </w:p>
    <w:p w14:paraId="3C9576DC" w14:textId="77777777" w:rsidR="00514305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Олефір А. О. Правовий статус національного банку України як фактор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дестимулювання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інноваційної діяльності. Проблеми цивільного та підприємницького права в Україні. Часопис Київського університету права • 2015/1 </w:t>
      </w:r>
    </w:p>
    <w:p w14:paraId="4CFDB15F" w14:textId="77777777" w:rsidR="00662818" w:rsidRPr="00816287" w:rsidRDefault="00514305" w:rsidP="00A14526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</w:t>
      </w: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hyperlink r:id="rId9" w:history="1"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file:///C:/Users/admin/Downloads/Chkup_2015_1_39.pdf</w:t>
        </w:r>
      </w:hyperlink>
    </w:p>
    <w:p w14:paraId="3B8A6AC5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Латковська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Т. А. Фінансово-правове регулювання організації та функціонування банківської системи в Україні та зарубіжних країнах: порівняльно-правовий аналіз :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автореф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дис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... д-ра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юрид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наук : 12.00.07 / Т. А.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Латковська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; наук. консультант Л. К. Воронова;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Нац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ун.-т "Одеська юридична академія". – Одеса, 2008. – 36 с.</w:t>
      </w:r>
    </w:p>
    <w:p w14:paraId="482ED890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Сегеда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Л.М. Актуальні проблеми діяльності Національного банку України, як основного провідника монетарної політики. </w:t>
      </w:r>
      <w:r w:rsidRPr="00816287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Науковий вісник Міжнародного гуманітарного університету</w:t>
      </w:r>
      <w:r w:rsidR="00514305" w:rsidRPr="00816287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. </w:t>
      </w:r>
      <w:r w:rsidR="00514305"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</w:t>
      </w:r>
      <w:r w:rsidR="00514305" w:rsidRPr="00816287">
        <w:rPr>
          <w:rFonts w:asciiTheme="majorBidi" w:hAnsiTheme="majorBidi" w:cstheme="majorBidi"/>
          <w:color w:val="000000" w:themeColor="text1"/>
          <w:sz w:val="28"/>
          <w:szCs w:val="28"/>
          <w:lang w:val="ru-RU"/>
        </w:rPr>
        <w:t>:</w:t>
      </w:r>
      <w:r w:rsidRPr="00816287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hyperlink r:id="rId10" w:history="1">
        <w:r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http://www.vestnik-econom.mgu.od.ua/journal/2017/24-2-2017/19.pdf</w:t>
        </w:r>
      </w:hyperlink>
    </w:p>
    <w:p w14:paraId="4836F3B7" w14:textId="77777777" w:rsidR="00514305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Береславська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О. І. Розширення конституційних функцій НБУ: за і проти Економічний вісник. Серія: фінанси, облік, оподаткування. 2017.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Вип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1 </w:t>
      </w:r>
    </w:p>
    <w:p w14:paraId="7F30806E" w14:textId="77777777" w:rsidR="00662818" w:rsidRPr="00816287" w:rsidRDefault="00514305" w:rsidP="00A14526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URL:</w:t>
      </w:r>
      <w:hyperlink r:id="rId11" w:history="1"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file:///C:/Users/admin/Downloads/ehsfat_2017_1_6.pdf</w:t>
        </w:r>
      </w:hyperlink>
    </w:p>
    <w:p w14:paraId="02BBEAB6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Вовчак О. Д.,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Рущишин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Н. М.,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Андрейків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Т. Я.  Кредит і банківська справа: Підручник. — К.: Знання, 2008. — 564 с.</w:t>
      </w:r>
    </w:p>
    <w:p w14:paraId="7E27E735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Кириченко О.А.,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Гіленко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І.В.,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Роголь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Сиротян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С.В.,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Нємой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О. Банківський менеджмент. Навчальний посібник / К.: Знання-Прес, 2002.- 438 c.</w:t>
      </w:r>
    </w:p>
    <w:p w14:paraId="5BDDEB11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Банківське право. Костюченко О.А.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Навч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посібник. — К.: КНЕУ, 1999. — 168 с.</w:t>
      </w:r>
    </w:p>
    <w:p w14:paraId="6B8FE408" w14:textId="77777777" w:rsidR="00662818" w:rsidRPr="00816287" w:rsidRDefault="00000000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hyperlink r:id="rId12" w:history="1"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В.С. Стельмах. Монетарна політика Національного банку України: сучасний стан та перспективи змін / За ред. В.С. Стельмаха. - К.: Центр наукових дослід</w:t>
        </w:r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softHyphen/>
          <w:t>жень Національного банку України, УБС НБУ,2009. - 404 с.. 2009</w:t>
        </w:r>
      </w:hyperlink>
    </w:p>
    <w:p w14:paraId="0A2C0696" w14:textId="77777777" w:rsidR="00514305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Дмитренко Ю.М. Функції Національного банку України. ISSN 1727-1584. Право і безпека. 2012. 2 (44)</w:t>
      </w:r>
    </w:p>
    <w:p w14:paraId="56056FBF" w14:textId="77777777" w:rsidR="00662818" w:rsidRPr="00816287" w:rsidRDefault="00514305" w:rsidP="00A14526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URL:</w:t>
      </w:r>
      <w:hyperlink r:id="rId13" w:history="1">
        <w:r w:rsidR="00662818" w:rsidRPr="00816287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file:///C:/Users/admin/Downloads/49458.pdf</w:t>
        </w:r>
      </w:hyperlink>
    </w:p>
    <w:p w14:paraId="299CE8A0" w14:textId="77777777" w:rsidR="00514305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Запотоцька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О.В. Структура Національного банку України. Право і суспільство. № 1 частина 2/2017. </w:t>
      </w:r>
    </w:p>
    <w:p w14:paraId="03950DBB" w14:textId="77777777" w:rsidR="00662818" w:rsidRPr="00816287" w:rsidRDefault="00514305" w:rsidP="00A14526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URL</w:t>
      </w: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w:r w:rsidR="00662818"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http://pravoisuspilstvo.org.ua/archive/2017/1_2017/part_2/36.pdf</w:t>
      </w:r>
    </w:p>
    <w:p w14:paraId="083C7CFA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Банківська система : навчальний посібник / Ю. Є. Холодна, О. М.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Рац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– Х. : Вид. ХНЕУ, 2013. – 316 с. (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Укр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мов.)</w:t>
      </w:r>
    </w:p>
    <w:p w14:paraId="13934596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Банківська система /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навч.посіб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./ (Л.І.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Катан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Н.І.Демчук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, В.Г. Бабенко-Левада, Т.О. Журавльова); за ред. І.М. Мазур. – Дніпро: Пороги, 2017. - 444 с</w:t>
      </w:r>
    </w:p>
    <w:p w14:paraId="13E138E7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Кузнецова С.А. Банківська система [текст]: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навч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Посібник /(С.А. Кузнецова, Т. М. Болгар, З.С.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Пестовська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); за ред. С.А,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Кузнецової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– К.: «Центр учбової літератури», 2014. – 400 с.</w:t>
      </w:r>
    </w:p>
    <w:p w14:paraId="4250AC3E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Костютенко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О.А. Банківське право: Банківська система. Національний банк. Комерційні банки. Розрахунки і кредитування. Ринок цінних паперів. Національне валютне законодавство. Банківські системи зарубіжних країн. Інститут банківської таємниці: Підручник.— 3-тє вид.— К.: Видавництво А.С.К., 2003.— 928 с. — (Економіка. Фінанси. Право)</w:t>
      </w:r>
    </w:p>
    <w:p w14:paraId="2BEC9473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Підручник /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Кол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авт.: А. М. Мороз, М. Ф.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Пуховкіна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М. І.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Савлук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та ін.; За ред. д-ра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екон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наук, проф. А. М. Мороза і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канд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екон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наук, доц. М. Ф. </w:t>
      </w:r>
      <w:proofErr w:type="spellStart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Пуховкіної</w:t>
      </w:r>
      <w:proofErr w:type="spellEnd"/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. — К.:  КНЕУ, 2005. — 556 с.</w:t>
      </w:r>
    </w:p>
    <w:p w14:paraId="2E07D605" w14:textId="77777777" w:rsidR="00662818" w:rsidRPr="00816287" w:rsidRDefault="0066281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16287">
        <w:rPr>
          <w:rFonts w:asciiTheme="majorBidi" w:hAnsiTheme="majorBidi" w:cstheme="majorBidi"/>
          <w:color w:val="000000" w:themeColor="text1"/>
          <w:sz w:val="28"/>
          <w:szCs w:val="28"/>
        </w:rPr>
        <w:t>Про Національний банк України : Закон України від 20.05.1999 р. № 679-XIV // Відомості Верховної Ради України. – 1999. – № 29. – Ст. 228.</w:t>
      </w:r>
    </w:p>
    <w:p w14:paraId="7DAA5A46" w14:textId="77777777" w:rsidR="00E95A88" w:rsidRPr="00816287" w:rsidRDefault="00E95A88" w:rsidP="00A14526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816287">
        <w:rPr>
          <w:rFonts w:asciiTheme="majorBidi" w:hAnsiTheme="majorBidi" w:cstheme="majorBidi"/>
          <w:sz w:val="28"/>
          <w:szCs w:val="28"/>
        </w:rPr>
        <w:t>Конституція України. Прийнята Верховною Радою України 28 червня 1996 року // Голос України. – 13 липня 1996.</w:t>
      </w:r>
    </w:p>
    <w:sectPr w:rsidR="00E95A88" w:rsidRPr="00816287" w:rsidSect="000F1CE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4F1A" w14:textId="77777777" w:rsidR="004B34B4" w:rsidRDefault="004B34B4" w:rsidP="000F1CE7">
      <w:pPr>
        <w:spacing w:after="0" w:line="240" w:lineRule="auto"/>
      </w:pPr>
      <w:r>
        <w:separator/>
      </w:r>
    </w:p>
  </w:endnote>
  <w:endnote w:type="continuationSeparator" w:id="0">
    <w:p w14:paraId="03FE273B" w14:textId="77777777" w:rsidR="004B34B4" w:rsidRDefault="004B34B4" w:rsidP="000F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B991" w14:textId="77777777" w:rsidR="004B34B4" w:rsidRDefault="004B34B4" w:rsidP="000F1CE7">
      <w:pPr>
        <w:spacing w:after="0" w:line="240" w:lineRule="auto"/>
      </w:pPr>
      <w:r>
        <w:separator/>
      </w:r>
    </w:p>
  </w:footnote>
  <w:footnote w:type="continuationSeparator" w:id="0">
    <w:p w14:paraId="779F838D" w14:textId="77777777" w:rsidR="004B34B4" w:rsidRDefault="004B34B4" w:rsidP="000F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274417"/>
      <w:docPartObj>
        <w:docPartGallery w:val="Page Numbers (Top of Page)"/>
        <w:docPartUnique/>
      </w:docPartObj>
    </w:sdtPr>
    <w:sdtContent>
      <w:p w14:paraId="17FBB772" w14:textId="77777777" w:rsidR="000F1CE7" w:rsidRDefault="000F1CE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C9" w:rsidRPr="009709C9">
          <w:rPr>
            <w:noProof/>
            <w:lang w:val="ru-RU"/>
          </w:rPr>
          <w:t>17</w:t>
        </w:r>
        <w:r>
          <w:fldChar w:fldCharType="end"/>
        </w:r>
      </w:p>
    </w:sdtContent>
  </w:sdt>
  <w:p w14:paraId="2EB94265" w14:textId="77777777" w:rsidR="000F1CE7" w:rsidRDefault="000F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4FB1"/>
    <w:multiLevelType w:val="multilevel"/>
    <w:tmpl w:val="0B96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3351A"/>
    <w:multiLevelType w:val="hybridMultilevel"/>
    <w:tmpl w:val="73108650"/>
    <w:lvl w:ilvl="0" w:tplc="8548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D2423"/>
    <w:multiLevelType w:val="multilevel"/>
    <w:tmpl w:val="FD1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D04AD"/>
    <w:multiLevelType w:val="multilevel"/>
    <w:tmpl w:val="B9EC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8E5FCF"/>
    <w:multiLevelType w:val="multilevel"/>
    <w:tmpl w:val="992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05F6E"/>
    <w:multiLevelType w:val="hybridMultilevel"/>
    <w:tmpl w:val="B6BCCFBA"/>
    <w:lvl w:ilvl="0" w:tplc="9938879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176384"/>
    <w:multiLevelType w:val="multilevel"/>
    <w:tmpl w:val="173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E01C2"/>
    <w:multiLevelType w:val="multilevel"/>
    <w:tmpl w:val="4EFC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D6139"/>
    <w:multiLevelType w:val="hybridMultilevel"/>
    <w:tmpl w:val="8F96F3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138C"/>
    <w:multiLevelType w:val="hybridMultilevel"/>
    <w:tmpl w:val="B150F8F4"/>
    <w:lvl w:ilvl="0" w:tplc="9910A320">
      <w:start w:val="3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CD71A15"/>
    <w:multiLevelType w:val="hybridMultilevel"/>
    <w:tmpl w:val="73108650"/>
    <w:lvl w:ilvl="0" w:tplc="8548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D93FEC"/>
    <w:multiLevelType w:val="hybridMultilevel"/>
    <w:tmpl w:val="EB58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903132">
    <w:abstractNumId w:val="3"/>
  </w:num>
  <w:num w:numId="2" w16cid:durableId="1147866435">
    <w:abstractNumId w:val="9"/>
  </w:num>
  <w:num w:numId="3" w16cid:durableId="217320687">
    <w:abstractNumId w:val="8"/>
  </w:num>
  <w:num w:numId="4" w16cid:durableId="1292633761">
    <w:abstractNumId w:val="7"/>
  </w:num>
  <w:num w:numId="5" w16cid:durableId="1189877591">
    <w:abstractNumId w:val="1"/>
  </w:num>
  <w:num w:numId="6" w16cid:durableId="1396975884">
    <w:abstractNumId w:val="4"/>
  </w:num>
  <w:num w:numId="7" w16cid:durableId="1633365604">
    <w:abstractNumId w:val="2"/>
  </w:num>
  <w:num w:numId="8" w16cid:durableId="850870799">
    <w:abstractNumId w:val="6"/>
  </w:num>
  <w:num w:numId="9" w16cid:durableId="1660960434">
    <w:abstractNumId w:val="0"/>
  </w:num>
  <w:num w:numId="10" w16cid:durableId="1252620786">
    <w:abstractNumId w:val="10"/>
  </w:num>
  <w:num w:numId="11" w16cid:durableId="2075622079">
    <w:abstractNumId w:val="11"/>
  </w:num>
  <w:num w:numId="12" w16cid:durableId="1828666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33"/>
    <w:rsid w:val="00044277"/>
    <w:rsid w:val="000446DC"/>
    <w:rsid w:val="000D0D23"/>
    <w:rsid w:val="000F1CE7"/>
    <w:rsid w:val="001073DB"/>
    <w:rsid w:val="00176D25"/>
    <w:rsid w:val="00185CD8"/>
    <w:rsid w:val="0019792F"/>
    <w:rsid w:val="001A00E8"/>
    <w:rsid w:val="001A478D"/>
    <w:rsid w:val="001D1E95"/>
    <w:rsid w:val="00204D87"/>
    <w:rsid w:val="0023362E"/>
    <w:rsid w:val="00264862"/>
    <w:rsid w:val="00265719"/>
    <w:rsid w:val="0028731C"/>
    <w:rsid w:val="002918C8"/>
    <w:rsid w:val="002E4B3E"/>
    <w:rsid w:val="00336E40"/>
    <w:rsid w:val="003821B1"/>
    <w:rsid w:val="00383656"/>
    <w:rsid w:val="003F3FD2"/>
    <w:rsid w:val="004171A3"/>
    <w:rsid w:val="00484DE4"/>
    <w:rsid w:val="004B34B4"/>
    <w:rsid w:val="004D47EF"/>
    <w:rsid w:val="00513C7A"/>
    <w:rsid w:val="00514305"/>
    <w:rsid w:val="005466D2"/>
    <w:rsid w:val="0056616B"/>
    <w:rsid w:val="005955C3"/>
    <w:rsid w:val="00603126"/>
    <w:rsid w:val="0060437C"/>
    <w:rsid w:val="006527DA"/>
    <w:rsid w:val="00662818"/>
    <w:rsid w:val="00684219"/>
    <w:rsid w:val="0070194D"/>
    <w:rsid w:val="00717C31"/>
    <w:rsid w:val="007328FD"/>
    <w:rsid w:val="00761CFF"/>
    <w:rsid w:val="007B109B"/>
    <w:rsid w:val="007B5C6E"/>
    <w:rsid w:val="007C7A6E"/>
    <w:rsid w:val="007E0BF9"/>
    <w:rsid w:val="007F1C11"/>
    <w:rsid w:val="00816287"/>
    <w:rsid w:val="00874E0A"/>
    <w:rsid w:val="00881D4B"/>
    <w:rsid w:val="00894322"/>
    <w:rsid w:val="008C69EB"/>
    <w:rsid w:val="008D2880"/>
    <w:rsid w:val="008D519F"/>
    <w:rsid w:val="008E37D4"/>
    <w:rsid w:val="008F3ECB"/>
    <w:rsid w:val="009709C9"/>
    <w:rsid w:val="009727EC"/>
    <w:rsid w:val="009A379B"/>
    <w:rsid w:val="009A6DED"/>
    <w:rsid w:val="009B1761"/>
    <w:rsid w:val="009E6B6E"/>
    <w:rsid w:val="00A14526"/>
    <w:rsid w:val="00A453A4"/>
    <w:rsid w:val="00AB07CD"/>
    <w:rsid w:val="00AB228A"/>
    <w:rsid w:val="00AC19A5"/>
    <w:rsid w:val="00AD3F9D"/>
    <w:rsid w:val="00B022AF"/>
    <w:rsid w:val="00B0525A"/>
    <w:rsid w:val="00B071E2"/>
    <w:rsid w:val="00B41809"/>
    <w:rsid w:val="00BA7C6B"/>
    <w:rsid w:val="00BD2357"/>
    <w:rsid w:val="00C32B5C"/>
    <w:rsid w:val="00CA64FD"/>
    <w:rsid w:val="00CE64EF"/>
    <w:rsid w:val="00D04431"/>
    <w:rsid w:val="00D5465B"/>
    <w:rsid w:val="00D56F48"/>
    <w:rsid w:val="00E07A94"/>
    <w:rsid w:val="00E63AB3"/>
    <w:rsid w:val="00E83147"/>
    <w:rsid w:val="00E95A88"/>
    <w:rsid w:val="00E966EE"/>
    <w:rsid w:val="00EC0BD8"/>
    <w:rsid w:val="00ED2D48"/>
    <w:rsid w:val="00F35833"/>
    <w:rsid w:val="00F50761"/>
    <w:rsid w:val="00F74664"/>
    <w:rsid w:val="00F87EBF"/>
    <w:rsid w:val="00FD3AF0"/>
    <w:rsid w:val="00FF4748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4A476"/>
  <w15:docId w15:val="{3EDC3029-3E25-0E48-A6CE-B0B98717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1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8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PlaceholderText">
    <w:name w:val="Placeholder Text"/>
    <w:basedOn w:val="DefaultParagraphFont"/>
    <w:uiPriority w:val="99"/>
    <w:semiHidden/>
    <w:rsid w:val="00F358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6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362E"/>
    <w:rPr>
      <w:i/>
      <w:iCs/>
    </w:rPr>
  </w:style>
  <w:style w:type="character" w:styleId="Strong">
    <w:name w:val="Strong"/>
    <w:basedOn w:val="DefaultParagraphFont"/>
    <w:uiPriority w:val="22"/>
    <w:qFormat/>
    <w:rsid w:val="00204D8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61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566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elle">
    <w:name w:val="spelle"/>
    <w:basedOn w:val="DefaultParagraphFont"/>
    <w:rsid w:val="008E37D4"/>
  </w:style>
  <w:style w:type="paragraph" w:styleId="Header">
    <w:name w:val="header"/>
    <w:basedOn w:val="Normal"/>
    <w:link w:val="HeaderChar"/>
    <w:uiPriority w:val="99"/>
    <w:unhideWhenUsed/>
    <w:rsid w:val="000F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E7"/>
  </w:style>
  <w:style w:type="paragraph" w:styleId="Footer">
    <w:name w:val="footer"/>
    <w:basedOn w:val="Normal"/>
    <w:link w:val="FooterChar"/>
    <w:uiPriority w:val="99"/>
    <w:unhideWhenUsed/>
    <w:rsid w:val="000F1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nyk-juris.uzhnu.uz.ua/file/No.37/part_3/5.pdf" TargetMode="External"/><Relationship Id="rId13" Type="http://schemas.openxmlformats.org/officeDocument/2006/relationships/hyperlink" Target="file:///C:/Users/admin/Downloads/494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go.info/%D0%BC%D0%B0%D1%82%D0%B5%D1%80%D1%96%D0%B0%D0%BB/%D0%B1%D0%B0%D0%BD%D0%BA%D1%96%D0%B2%D1%81%D1%8C%D0%BA%D0%B5-%D0%BF%D1%80%D0%B0%D0%B2%D0%BE-%D1%83%D0%BA%D1%80%D0%B0%D1%97%D0%BD%D0%B8-%D0%B1%D0%B5%D1%80%D0%BB%D0%B0%D1%87-%D0%B0%D1%96-2009%D1%80" TargetMode="External"/><Relationship Id="rId12" Type="http://schemas.openxmlformats.org/officeDocument/2006/relationships/hyperlink" Target="https://pravo.studio/finansyi-obraschenie-denejnoe-knigi/monetarna-politika-natsionalnogo-bank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admin/Downloads/ehsfat_2017_1_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estnik-econom.mgu.od.ua/journal/2017/24-2-2017/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admin/Downloads/Chkup_2015_1_39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9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Артём Мищенко</cp:lastModifiedBy>
  <cp:revision>27</cp:revision>
  <dcterms:created xsi:type="dcterms:W3CDTF">2019-11-30T13:28:00Z</dcterms:created>
  <dcterms:modified xsi:type="dcterms:W3CDTF">2024-12-08T11:01:00Z</dcterms:modified>
</cp:coreProperties>
</file>