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4668" w14:textId="77777777" w:rsidR="00E100AD" w:rsidRPr="005F7B1F" w:rsidRDefault="00E100AD" w:rsidP="004358A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6818E9" w14:textId="77777777" w:rsidR="00F84492" w:rsidRPr="005F7B1F" w:rsidRDefault="00F84492" w:rsidP="00424B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6A907091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..…………………………………………………………………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23B6748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D3779F" w:rsidRPr="005F7B1F">
        <w:rPr>
          <w:rFonts w:ascii="Times New Roman" w:hAnsi="Times New Roman" w:cs="Times New Roman"/>
          <w:b/>
          <w:sz w:val="28"/>
          <w:szCs w:val="28"/>
          <w:lang w:val="uk-UA"/>
        </w:rPr>
        <w:t>ВИПРАВНІ РОБОТИВ СИСТЕМІ ЗАХОДІВ АДМІНІСТРАТИВНОЇ ВІДПОВІДАЛЬНОСТІ</w:t>
      </w:r>
      <w:r w:rsidR="00437CDA"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3779F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D3779F" w:rsidRPr="005F7B1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BF6119D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D3779F" w:rsidRPr="005F7B1F">
        <w:rPr>
          <w:rFonts w:ascii="Times New Roman" w:hAnsi="Times New Roman" w:cs="Times New Roman"/>
          <w:sz w:val="28"/>
          <w:szCs w:val="28"/>
          <w:lang w:val="uk-UA"/>
        </w:rPr>
        <w:t>Виправні роботи як вид адміністративних стягнень: поняття, особливості та  правове регулю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вання………..…………………………</w:t>
      </w:r>
      <w:r w:rsidR="00437CDA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437CDA" w:rsidRPr="005F7B1F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A0EB9C9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063D3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Центру </w:t>
      </w:r>
      <w:proofErr w:type="spellStart"/>
      <w:r w:rsidR="00A063D3"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A063D3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виконані адміністративних 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стягнень у виді виправних робіт………………………………………………...….8</w:t>
      </w:r>
    </w:p>
    <w:p w14:paraId="11FA1057" w14:textId="77777777" w:rsidR="00640DEB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640DEB"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ВИКОНАННЯ ПОСТАНОВИ СУДУ ПРО ЗАСТОСУВАННЯ АДМІНІСТРАТИВНОГО СТЯГНЕННЯ У ВИГЛЯДІ ВИПРАВНИХ РОБІТ 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640DEB"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..11</w:t>
      </w:r>
    </w:p>
    <w:p w14:paraId="4151958C" w14:textId="77777777" w:rsidR="00F84492" w:rsidRPr="005F7B1F" w:rsidRDefault="00640DEB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2.2. Умови виконання постанов суду про застосування адміністративного стягнення у вигляді виправних робіт 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84492" w:rsidRPr="005F7B1F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71E301AF" w14:textId="77777777" w:rsidR="00F84492" w:rsidRPr="005F7B1F" w:rsidRDefault="00640DEB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2.3. Припинення виконання постанови суду про застосування адміністративного стягнення у вигляді виправних робіт 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84492" w:rsidRPr="005F7B1F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2CC49102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.…23</w:t>
      </w:r>
    </w:p>
    <w:p w14:paraId="0BFBCC14" w14:textId="77777777" w:rsidR="00C13234" w:rsidRPr="005F7B1F" w:rsidRDefault="00F84492" w:rsidP="00424B0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2A42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58B0" w:rsidRPr="005F7B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.25</w:t>
      </w:r>
      <w:r w:rsidR="00C13234" w:rsidRPr="005F7B1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5D0C047" w14:textId="77777777" w:rsidR="00C13234" w:rsidRPr="005F7B1F" w:rsidRDefault="00C13234" w:rsidP="00424B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446D59A8" w14:textId="77777777" w:rsidR="00C13234" w:rsidRPr="005F7B1F" w:rsidRDefault="00C13234" w:rsidP="00424B08">
      <w:pPr>
        <w:pStyle w:val="a3"/>
        <w:ind w:firstLine="709"/>
        <w:rPr>
          <w:lang w:val="uk-UA"/>
        </w:rPr>
      </w:pPr>
      <w:r w:rsidRPr="005F7B1F">
        <w:rPr>
          <w:b/>
          <w:lang w:val="uk-UA"/>
        </w:rPr>
        <w:t>Актуальність теми.</w:t>
      </w:r>
    </w:p>
    <w:p w14:paraId="32155128" w14:textId="5F2E2F06" w:rsidR="00631ADB" w:rsidRPr="005F7B1F" w:rsidRDefault="00671714" w:rsidP="00424B08">
      <w:pPr>
        <w:pStyle w:val="a3"/>
        <w:tabs>
          <w:tab w:val="left" w:pos="7230"/>
        </w:tabs>
        <w:ind w:firstLine="709"/>
        <w:rPr>
          <w:lang w:val="uk-UA"/>
        </w:rPr>
      </w:pPr>
      <w:r w:rsidRPr="005F7B1F">
        <w:rPr>
          <w:color w:val="000000"/>
          <w:lang w:val="uk-UA" w:eastAsia="uk-UA" w:bidi="uk-UA"/>
        </w:rPr>
        <w:t xml:space="preserve">Реформування законодавства в Україні наразі направлено на </w:t>
      </w:r>
      <w:r w:rsidR="00B341F0" w:rsidRPr="005F7B1F">
        <w:rPr>
          <w:color w:val="000000"/>
          <w:lang w:val="uk-UA" w:eastAsia="uk-UA" w:bidi="uk-UA"/>
        </w:rPr>
        <w:t xml:space="preserve">покращення </w:t>
      </w:r>
      <w:r w:rsidRPr="005F7B1F">
        <w:rPr>
          <w:color w:val="000000"/>
          <w:lang w:val="uk-UA" w:eastAsia="uk-UA" w:bidi="uk-UA"/>
        </w:rPr>
        <w:t>процесів у всіх сферах суспільного життя. Підтримується максимальне забезпечення охорони</w:t>
      </w:r>
      <w:r w:rsidR="00056123" w:rsidRPr="005F7B1F">
        <w:rPr>
          <w:color w:val="000000"/>
          <w:lang w:val="uk-UA" w:eastAsia="uk-UA" w:bidi="uk-UA"/>
        </w:rPr>
        <w:t xml:space="preserve"> прав, свобод і законних </w:t>
      </w:r>
      <w:r w:rsidRPr="005F7B1F">
        <w:rPr>
          <w:color w:val="000000"/>
          <w:lang w:val="uk-UA" w:eastAsia="uk-UA" w:bidi="uk-UA"/>
        </w:rPr>
        <w:t>інтересів, дія принципу верховенства права. В даному аспекті важливе значення</w:t>
      </w:r>
      <w:r w:rsidR="00B341F0" w:rsidRPr="005F7B1F">
        <w:rPr>
          <w:color w:val="000000"/>
          <w:lang w:val="uk-UA" w:eastAsia="uk-UA" w:bidi="uk-UA"/>
        </w:rPr>
        <w:t xml:space="preserve"> має оптимізація використання людських </w:t>
      </w:r>
      <w:r w:rsidR="00C55946">
        <w:rPr>
          <w:color w:val="000000"/>
          <w:lang w:val="uk-UA" w:eastAsia="uk-UA" w:bidi="uk-UA"/>
        </w:rPr>
        <w:t>…..</w:t>
      </w:r>
    </w:p>
    <w:p w14:paraId="76D73E2D" w14:textId="38D81FFD" w:rsidR="00631ADB" w:rsidRPr="005F7B1F" w:rsidRDefault="000D3331" w:rsidP="00424B08">
      <w:pPr>
        <w:pStyle w:val="a3"/>
        <w:tabs>
          <w:tab w:val="left" w:pos="7230"/>
        </w:tabs>
        <w:ind w:firstLine="709"/>
        <w:rPr>
          <w:lang w:val="uk-UA"/>
        </w:rPr>
      </w:pPr>
      <w:r w:rsidRPr="005F7B1F">
        <w:rPr>
          <w:lang w:val="uk-UA"/>
        </w:rPr>
        <w:t>Актуальність теми підтверджується недостатністю сучасних наукових робіт, присвячених особливостям</w:t>
      </w:r>
      <w:r w:rsidR="00631ADB" w:rsidRPr="005F7B1F">
        <w:rPr>
          <w:lang w:val="uk-UA"/>
        </w:rPr>
        <w:t xml:space="preserve"> </w:t>
      </w:r>
      <w:r w:rsidR="00C55946">
        <w:rPr>
          <w:lang w:val="uk-UA"/>
        </w:rPr>
        <w:t>..</w:t>
      </w:r>
    </w:p>
    <w:p w14:paraId="558A721C" w14:textId="4F6DC4CC" w:rsidR="007408F6" w:rsidRPr="005F7B1F" w:rsidRDefault="00631ADB" w:rsidP="00C55946">
      <w:pPr>
        <w:pStyle w:val="a3"/>
        <w:tabs>
          <w:tab w:val="left" w:pos="7230"/>
        </w:tabs>
        <w:ind w:firstLine="709"/>
        <w:rPr>
          <w:lang w:val="uk-UA"/>
        </w:rPr>
      </w:pPr>
      <w:r w:rsidRPr="005F7B1F">
        <w:rPr>
          <w:lang w:val="uk-UA"/>
        </w:rPr>
        <w:t xml:space="preserve">Вивченням даного питання </w:t>
      </w:r>
      <w:r w:rsidR="00C13234" w:rsidRPr="005F7B1F">
        <w:rPr>
          <w:lang w:val="uk-UA"/>
        </w:rPr>
        <w:t xml:space="preserve">займалось чимало провідних українських вчених, зокрема </w:t>
      </w:r>
      <w:r w:rsidR="00ED394E" w:rsidRPr="005F7B1F">
        <w:rPr>
          <w:lang w:val="uk-UA"/>
        </w:rPr>
        <w:t xml:space="preserve">І. </w:t>
      </w:r>
      <w:proofErr w:type="spellStart"/>
      <w:r w:rsidR="00ED394E" w:rsidRPr="005F7B1F">
        <w:rPr>
          <w:lang w:val="uk-UA"/>
        </w:rPr>
        <w:t>Голосніченко</w:t>
      </w:r>
      <w:proofErr w:type="spellEnd"/>
      <w:r w:rsidR="00ED394E" w:rsidRPr="005F7B1F">
        <w:rPr>
          <w:lang w:val="uk-UA"/>
        </w:rPr>
        <w:t xml:space="preserve">, С. Гончарук, Є. </w:t>
      </w:r>
      <w:proofErr w:type="spellStart"/>
      <w:r w:rsidR="00ED394E" w:rsidRPr="005F7B1F">
        <w:rPr>
          <w:lang w:val="uk-UA"/>
        </w:rPr>
        <w:t>Додін</w:t>
      </w:r>
      <w:proofErr w:type="spellEnd"/>
      <w:r w:rsidR="00ED394E" w:rsidRPr="005F7B1F">
        <w:rPr>
          <w:lang w:val="uk-UA"/>
        </w:rPr>
        <w:t xml:space="preserve">, Т. </w:t>
      </w:r>
      <w:proofErr w:type="spellStart"/>
      <w:r w:rsidR="00ED394E" w:rsidRPr="005F7B1F">
        <w:rPr>
          <w:lang w:val="uk-UA"/>
        </w:rPr>
        <w:t>Коломоєць</w:t>
      </w:r>
      <w:proofErr w:type="spellEnd"/>
      <w:r w:rsidR="00ED394E" w:rsidRPr="005F7B1F">
        <w:rPr>
          <w:lang w:val="uk-UA"/>
        </w:rPr>
        <w:t xml:space="preserve">, В. </w:t>
      </w:r>
      <w:proofErr w:type="spellStart"/>
      <w:r w:rsidR="00ED394E" w:rsidRPr="005F7B1F">
        <w:rPr>
          <w:lang w:val="uk-UA"/>
        </w:rPr>
        <w:t>Кол</w:t>
      </w:r>
      <w:r w:rsidRPr="005F7B1F">
        <w:rPr>
          <w:lang w:val="uk-UA"/>
        </w:rPr>
        <w:t>паков</w:t>
      </w:r>
      <w:proofErr w:type="spellEnd"/>
      <w:r w:rsidRPr="005F7B1F">
        <w:rPr>
          <w:lang w:val="uk-UA"/>
        </w:rPr>
        <w:t xml:space="preserve">, І. Піскун, І. </w:t>
      </w:r>
      <w:proofErr w:type="spellStart"/>
      <w:r w:rsidRPr="005F7B1F">
        <w:rPr>
          <w:lang w:val="uk-UA"/>
        </w:rPr>
        <w:t>Сквірський</w:t>
      </w:r>
      <w:proofErr w:type="spellEnd"/>
      <w:r w:rsidRPr="005F7B1F">
        <w:rPr>
          <w:lang w:val="uk-UA"/>
        </w:rPr>
        <w:t>, Ю</w:t>
      </w:r>
      <w:r w:rsidR="00C55946">
        <w:rPr>
          <w:lang w:val="uk-UA"/>
        </w:rPr>
        <w:t>….</w:t>
      </w:r>
    </w:p>
    <w:p w14:paraId="3B487ABB" w14:textId="68971190" w:rsidR="00C13234" w:rsidRPr="005F7B1F" w:rsidRDefault="00C13234" w:rsidP="00424B08">
      <w:pPr>
        <w:pStyle w:val="a3"/>
        <w:tabs>
          <w:tab w:val="left" w:pos="7230"/>
        </w:tabs>
        <w:ind w:firstLine="709"/>
        <w:rPr>
          <w:highlight w:val="yellow"/>
          <w:lang w:val="uk-UA"/>
        </w:rPr>
      </w:pPr>
      <w:r w:rsidRPr="005F7B1F">
        <w:rPr>
          <w:b/>
          <w:lang w:val="uk-UA"/>
        </w:rPr>
        <w:t>Метою</w:t>
      </w:r>
      <w:r w:rsidR="008E4286" w:rsidRPr="005F7B1F">
        <w:rPr>
          <w:b/>
          <w:lang w:val="uk-UA"/>
        </w:rPr>
        <w:t xml:space="preserve"> </w:t>
      </w:r>
      <w:r w:rsidRPr="005F7B1F">
        <w:rPr>
          <w:b/>
          <w:lang w:val="uk-UA"/>
        </w:rPr>
        <w:t xml:space="preserve"> даної </w:t>
      </w:r>
      <w:r w:rsidR="008E4286" w:rsidRPr="005F7B1F">
        <w:rPr>
          <w:b/>
          <w:lang w:val="uk-UA"/>
        </w:rPr>
        <w:t xml:space="preserve"> </w:t>
      </w:r>
      <w:r w:rsidRPr="005F7B1F">
        <w:rPr>
          <w:b/>
          <w:lang w:val="uk-UA"/>
        </w:rPr>
        <w:t>роботи</w:t>
      </w:r>
      <w:r w:rsidR="009250BB" w:rsidRPr="005F7B1F">
        <w:rPr>
          <w:b/>
          <w:lang w:val="uk-UA"/>
        </w:rPr>
        <w:t xml:space="preserve"> </w:t>
      </w:r>
      <w:r w:rsidR="00ED394E" w:rsidRPr="005F7B1F">
        <w:rPr>
          <w:lang w:val="uk-UA"/>
        </w:rPr>
        <w:t xml:space="preserve">є дослідження поняття </w:t>
      </w:r>
      <w:r w:rsidR="00C55946">
        <w:rPr>
          <w:lang w:val="uk-UA"/>
        </w:rPr>
        <w:t>….</w:t>
      </w:r>
      <w:r w:rsidR="000324C9" w:rsidRPr="005F7B1F">
        <w:rPr>
          <w:lang w:val="uk-UA"/>
        </w:rPr>
        <w:t xml:space="preserve">. </w:t>
      </w:r>
      <w:r w:rsidRPr="005F7B1F">
        <w:rPr>
          <w:lang w:val="uk-UA"/>
        </w:rPr>
        <w:t xml:space="preserve">Досягнення мети здійснювалось шляхом вирішення наступних </w:t>
      </w:r>
      <w:r w:rsidRPr="005F7B1F">
        <w:rPr>
          <w:b/>
          <w:lang w:val="uk-UA"/>
        </w:rPr>
        <w:t>завдань:</w:t>
      </w:r>
    </w:p>
    <w:p w14:paraId="66993A9D" w14:textId="77777777" w:rsidR="00C13234" w:rsidRPr="005F7B1F" w:rsidRDefault="00074C3D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1) розкрити поняття виправних робіт як виду адміністративного стягнення;</w:t>
      </w:r>
    </w:p>
    <w:p w14:paraId="53734845" w14:textId="25315547" w:rsidR="00A21909" w:rsidRPr="005F7B1F" w:rsidRDefault="00C13234" w:rsidP="00C559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8A856D0" w14:textId="42090C98" w:rsidR="00C13234" w:rsidRPr="005F7B1F" w:rsidRDefault="00C13234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є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11D09" w:rsidRPr="005F7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0A0E18" w14:textId="5A5CD7BE" w:rsidR="001E1492" w:rsidRPr="005F7B1F" w:rsidRDefault="00C13234" w:rsidP="00C559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упу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2829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="006238F3" w:rsidRPr="005F7B1F">
        <w:rPr>
          <w:rFonts w:ascii="Times New Roman" w:hAnsi="Times New Roman" w:cs="Times New Roman"/>
          <w:sz w:val="28"/>
          <w:szCs w:val="28"/>
          <w:lang w:val="uk-UA"/>
        </w:rPr>
        <w:t>розділів, 4-х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підрозділів, висновків та списку використаних літературних джерел. Загальний обсяг курсової роботи становить </w:t>
      </w:r>
      <w:r w:rsidR="001B7745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сторінки</w:t>
      </w:r>
      <w:r w:rsidR="00152829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2242" w:rsidRPr="005F7B1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1CB7274" w14:textId="77777777" w:rsidR="00C13234" w:rsidRPr="005F7B1F" w:rsidRDefault="00C13234" w:rsidP="00424B08">
      <w:pPr>
        <w:spacing w:after="0" w:line="360" w:lineRule="auto"/>
        <w:ind w:left="708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04F2ADC7" w14:textId="77777777" w:rsidR="001E1492" w:rsidRPr="005F7B1F" w:rsidRDefault="00437CDA" w:rsidP="00424B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ВИПРАВНІ РОБОТИ В СИСТЕМІ ЗАХОДІВ АДМІНІСТРАТИВНОЇ ВІДПОВІДАЛЬНОСТІ</w:t>
      </w:r>
    </w:p>
    <w:p w14:paraId="6D015267" w14:textId="77777777" w:rsidR="001E1492" w:rsidRPr="005F7B1F" w:rsidRDefault="001E1492" w:rsidP="00424B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C33293" w14:textId="77777777" w:rsidR="00702AEE" w:rsidRPr="005F7B1F" w:rsidRDefault="00437CDA" w:rsidP="00424B08">
      <w:pPr>
        <w:pStyle w:val="a4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Виправні роботи як вид адміністративних стягнень: поняття, особливості та  правове регулювання.</w:t>
      </w:r>
    </w:p>
    <w:p w14:paraId="554576AF" w14:textId="6033C102" w:rsidR="0095419A" w:rsidRPr="005F7B1F" w:rsidRDefault="00ED394E" w:rsidP="00C559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Сис</w:t>
      </w:r>
      <w:r w:rsidR="00545EBF" w:rsidRPr="005F7B1F">
        <w:rPr>
          <w:rFonts w:ascii="Times New Roman" w:hAnsi="Times New Roman" w:cs="Times New Roman"/>
          <w:sz w:val="28"/>
          <w:szCs w:val="28"/>
          <w:lang w:val="uk-UA"/>
        </w:rPr>
        <w:t>тема адміністративних стягнень, передбачених законодавством України має досить розгалужений характер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625B" w:rsidRPr="005F7B1F">
        <w:rPr>
          <w:rFonts w:ascii="Times New Roman" w:hAnsi="Times New Roman" w:cs="Times New Roman"/>
          <w:sz w:val="28"/>
          <w:szCs w:val="28"/>
          <w:lang w:val="uk-UA"/>
        </w:rPr>
        <w:t>Стаття 24 Кодексу України про адміністративні право</w:t>
      </w:r>
      <w:r w:rsidR="00EB71C6" w:rsidRPr="005F7B1F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D30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невичерпний перелік адміністративних стягнень, які можуть застосовуватись за вчинення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C03B22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виправних робіт не можна віднести</w:t>
      </w:r>
      <w:r w:rsidR="008F1E5C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лише до сфери адміністративних правопорушень, адже вони також співві</w:t>
      </w:r>
      <w:r w:rsidR="00D8102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дносяться з кримінальним правом </w:t>
      </w:r>
      <w:r w:rsidR="0095419A" w:rsidRPr="005F7B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8102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16, </w:t>
      </w:r>
      <w:r w:rsidR="0095419A" w:rsidRPr="005F7B1F">
        <w:rPr>
          <w:rFonts w:ascii="Times New Roman" w:hAnsi="Times New Roman" w:cs="Times New Roman"/>
          <w:sz w:val="28"/>
          <w:szCs w:val="28"/>
          <w:lang w:val="uk-UA"/>
        </w:rPr>
        <w:t>с. 84]</w:t>
      </w:r>
      <w:r w:rsidR="00D81028" w:rsidRPr="005F7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E6F84E" w14:textId="3A679EB2" w:rsidR="00307EE7" w:rsidRPr="005F7B1F" w:rsidRDefault="00185414" w:rsidP="00424B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О. Ткачова, провівши аналіз підходів щодо визначення даного поняття серед вчених, зазначає про розбіжність позицій</w:t>
      </w:r>
      <w:r w:rsidR="00312A6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щодо цілей покарання у виді виправних робіт. Так, р</w:t>
      </w:r>
      <w:r w:rsidR="00FA29FB" w:rsidRPr="005F7B1F">
        <w:rPr>
          <w:rFonts w:ascii="Times New Roman" w:hAnsi="Times New Roman" w:cs="Times New Roman"/>
          <w:sz w:val="28"/>
          <w:szCs w:val="28"/>
          <w:lang w:val="uk-UA"/>
        </w:rPr>
        <w:t>осійський</w:t>
      </w:r>
      <w:r w:rsidR="00DC294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вчений Р. </w:t>
      </w:r>
      <w:proofErr w:type="spellStart"/>
      <w:r w:rsidR="00DC2948" w:rsidRPr="005F7B1F">
        <w:rPr>
          <w:rFonts w:ascii="Times New Roman" w:hAnsi="Times New Roman" w:cs="Times New Roman"/>
          <w:sz w:val="28"/>
          <w:szCs w:val="28"/>
          <w:lang w:val="uk-UA"/>
        </w:rPr>
        <w:t>Галіакбар</w:t>
      </w:r>
      <w:r w:rsidR="00FA29FB" w:rsidRPr="005F7B1F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FA29FB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виправні роботи-</w:t>
      </w:r>
      <w:r w:rsidR="00DC294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це міра покарання,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DC294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місцем проживання без ізоляції його від суспільства. </w:t>
      </w:r>
      <w:r w:rsidR="0026044F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Тобто, в даному випадку вчений робить </w:t>
      </w:r>
      <w:r w:rsidR="00DC294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акцент на цілях даного покарання, але без пояснення механізму </w:t>
      </w:r>
      <w:r w:rsidR="00D958F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його застосування </w:t>
      </w:r>
      <w:r w:rsidR="00B060FA" w:rsidRPr="005F7B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58F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18, с. </w:t>
      </w:r>
      <w:r w:rsidR="003C7E7A" w:rsidRPr="005F7B1F">
        <w:rPr>
          <w:rFonts w:ascii="Times New Roman" w:hAnsi="Times New Roman" w:cs="Times New Roman"/>
          <w:sz w:val="28"/>
          <w:szCs w:val="28"/>
          <w:lang w:val="uk-UA"/>
        </w:rPr>
        <w:t>230-238</w:t>
      </w:r>
      <w:r w:rsidR="00D958FD" w:rsidRPr="005F7B1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BD0B549" w14:textId="77777777" w:rsidR="00B56DEA" w:rsidRPr="005F7B1F" w:rsidRDefault="00F662C3" w:rsidP="00424B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М.А.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Самбор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зараз </w:t>
      </w:r>
      <w:r w:rsidR="008D7484" w:rsidRPr="005F7B1F">
        <w:rPr>
          <w:rFonts w:ascii="Times New Roman" w:hAnsi="Times New Roman" w:cs="Times New Roman"/>
          <w:sz w:val="28"/>
          <w:szCs w:val="28"/>
          <w:lang w:val="uk-UA"/>
        </w:rPr>
        <w:t>трудове виховання</w:t>
      </w:r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втрачає своє </w:t>
      </w:r>
      <w:proofErr w:type="spellStart"/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>значе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під час застосування виправних робіт. І зараз</w:t>
      </w:r>
      <w:r w:rsidR="008D748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виправні роботи зводяться виключно до відрахувань коштів із доходу правопорушника</w:t>
      </w:r>
      <w:r w:rsidR="00D958FD"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58FD" w:rsidRPr="005F7B1F">
        <w:rPr>
          <w:rFonts w:ascii="Times New Roman" w:hAnsi="Times New Roman" w:cs="Times New Roman"/>
          <w:sz w:val="28"/>
          <w:szCs w:val="28"/>
          <w:lang w:val="uk-UA"/>
        </w:rPr>
        <w:t>[16, с.86].</w:t>
      </w:r>
    </w:p>
    <w:p w14:paraId="648D735C" w14:textId="2524CAB1" w:rsidR="006265E6" w:rsidRPr="005F7B1F" w:rsidRDefault="00B56DEA" w:rsidP="00C559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це, </w:t>
      </w:r>
      <w:r w:rsidR="00E100AD" w:rsidRPr="005F7B1F">
        <w:rPr>
          <w:rFonts w:ascii="Times New Roman" w:hAnsi="Times New Roman" w:cs="Times New Roman"/>
          <w:sz w:val="28"/>
          <w:szCs w:val="28"/>
          <w:lang w:val="uk-UA"/>
        </w:rPr>
        <w:t>пріоритетним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, під час застосування виправних робіт є саме </w:t>
      </w:r>
      <w:r w:rsidR="008D748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правопорушника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93B13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[9].</w:t>
      </w:r>
    </w:p>
    <w:p w14:paraId="218F89CF" w14:textId="32B6F22B" w:rsidR="006265E6" w:rsidRPr="005F7B1F" w:rsidRDefault="001D20B8" w:rsidP="00022D3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Тож, </w:t>
      </w:r>
      <w:r w:rsidR="00CB65C1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поєднуючи декілька підходів до визначення цього поняття, пропонуємо </w:t>
      </w:r>
      <w:r w:rsidR="008E4D25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розуміти </w:t>
      </w:r>
      <w:r w:rsidR="00CB65C1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E4D25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правопорушника</w:t>
      </w:r>
      <w:r w:rsidR="00D85F8F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D25" w:rsidRPr="005F7B1F">
        <w:rPr>
          <w:rFonts w:ascii="Times New Roman" w:hAnsi="Times New Roman" w:cs="Times New Roman"/>
          <w:sz w:val="28"/>
          <w:szCs w:val="28"/>
          <w:lang w:val="uk-UA"/>
        </w:rPr>
        <w:t>через працю та у трудовому колективі</w:t>
      </w:r>
      <w:r w:rsidR="00D85F8F" w:rsidRPr="005F7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68791" w14:textId="77777777" w:rsidR="001A2A5C" w:rsidRPr="005F7B1F" w:rsidRDefault="001A2A5C" w:rsidP="001B77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B9674" w14:textId="77777777" w:rsidR="00437CDA" w:rsidRPr="005F7B1F" w:rsidRDefault="00437CDA" w:rsidP="00424B08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Повноваження Центру </w:t>
      </w:r>
      <w:proofErr w:type="spellStart"/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виконані адміністративних </w:t>
      </w:r>
      <w:r w:rsidR="00C07F44" w:rsidRPr="005F7B1F">
        <w:rPr>
          <w:rFonts w:ascii="Times New Roman" w:hAnsi="Times New Roman" w:cs="Times New Roman"/>
          <w:b/>
          <w:sz w:val="28"/>
          <w:szCs w:val="28"/>
          <w:lang w:val="uk-UA"/>
        </w:rPr>
        <w:t>стягнень у виді виправних робіт.</w:t>
      </w:r>
    </w:p>
    <w:p w14:paraId="2EB78C46" w14:textId="77777777" w:rsidR="00022D3B" w:rsidRPr="005F7B1F" w:rsidRDefault="003352C6" w:rsidP="00022D3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lastRenderedPageBreak/>
        <w:t>Функції виконання адміністративних стягнень у виді виправ</w:t>
      </w:r>
      <w:r w:rsidR="00233941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них робіт виконує Державна установа «Центр </w:t>
      </w:r>
      <w:proofErr w:type="spellStart"/>
      <w:r w:rsidR="00233941"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233941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», яка діє в складі Департаменту </w:t>
      </w:r>
      <w:proofErr w:type="spellStart"/>
      <w:r w:rsidR="00233941"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233941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юстиції України</w:t>
      </w:r>
      <w:r w:rsidR="006F3AF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8AC" w:rsidRPr="005F7B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F3AF4" w:rsidRPr="005F7B1F">
        <w:rPr>
          <w:rFonts w:ascii="Times New Roman" w:hAnsi="Times New Roman" w:cs="Times New Roman"/>
          <w:sz w:val="28"/>
          <w:szCs w:val="28"/>
          <w:lang w:val="uk-UA"/>
        </w:rPr>
        <w:t>5].</w:t>
      </w:r>
    </w:p>
    <w:p w14:paraId="528D32BF" w14:textId="77777777" w:rsidR="007924B8" w:rsidRPr="005F7B1F" w:rsidRDefault="007924B8" w:rsidP="00022D3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Уповноважений орган з питань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є органом виконання покарань, який забезпечує реалізацію державної політики у сфері виконання певних видів кримінальних покарань, не пов'язаних з позбавленням волі, та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06382C" w:rsidRPr="005F7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8C521C" w14:textId="0457E11F" w:rsidR="00335E3B" w:rsidRPr="005F7B1F" w:rsidRDefault="001D4D94" w:rsidP="00C559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пробація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- система наглядових та соціально-виховних заходів, що застосовуються за рішенням суду та відповідно до закону до засуджених, виконання певних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покарання або умовне не призначення покарання із поміщенням засудженого на певний термін під індивідуальний нагляд посадової особи (офіцера </w:t>
      </w:r>
      <w:proofErr w:type="spellStart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, помічника тощо), яка здійснює контроль за поведінкою піднаглядного, виконанням ним певних обов'язків та умов </w:t>
      </w:r>
      <w:proofErr w:type="spellStart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>, забезпечу</w:t>
      </w:r>
      <w:r w:rsidR="00BA6CBD" w:rsidRPr="005F7B1F">
        <w:rPr>
          <w:rFonts w:ascii="Times New Roman" w:hAnsi="Times New Roman" w:cs="Times New Roman"/>
          <w:sz w:val="28"/>
          <w:szCs w:val="28"/>
          <w:lang w:val="uk-UA"/>
        </w:rPr>
        <w:t>є проведення виправного курсу [</w:t>
      </w:r>
      <w:r w:rsidR="006F3AF4" w:rsidRPr="005F7B1F">
        <w:rPr>
          <w:rFonts w:ascii="Times New Roman" w:hAnsi="Times New Roman" w:cs="Times New Roman"/>
          <w:sz w:val="28"/>
          <w:szCs w:val="28"/>
          <w:lang w:val="uk-UA"/>
        </w:rPr>
        <w:t>21, с.</w:t>
      </w:r>
      <w:r w:rsidR="00BA6CBD" w:rsidRPr="005F7B1F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="00335E3B" w:rsidRPr="005F7B1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C1B48" w:rsidRPr="005F7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36EEF6" w14:textId="77777777" w:rsidR="00266232" w:rsidRPr="005F7B1F" w:rsidRDefault="00266232" w:rsidP="00424B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є забезпечення безпеки суспільства шляхом виправлення засуджених, запобігання вчиненню ними повторних кримінальних правопорушень та забезпечення суду інформацією, що характеризує обвинувачених, з метою прийняття судом рішення про міру їхньої відповідальності.</w:t>
      </w:r>
    </w:p>
    <w:p w14:paraId="1E7A37B3" w14:textId="77777777" w:rsidR="000D2E76" w:rsidRPr="005F7B1F" w:rsidRDefault="000D2E76" w:rsidP="00424B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розділу VII </w:t>
      </w:r>
      <w:r w:rsidR="005E1192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Порядку виконання адміністративних стягнень у вигляді громадських робіт, виправних робіт та суспільно корисних </w:t>
      </w:r>
      <w:proofErr w:type="spellStart"/>
      <w:r w:rsidR="005E1192" w:rsidRPr="005F7B1F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6347EC"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</w:t>
      </w:r>
      <w:proofErr w:type="spellEnd"/>
      <w:r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виконанні постанов суду (судді) про застосування виправних робіт (далі - постанова суду) на уповноважений орган з питань </w:t>
      </w:r>
      <w:proofErr w:type="spellStart"/>
      <w:r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покладаються:</w:t>
      </w:r>
    </w:p>
    <w:p w14:paraId="51B789D2" w14:textId="77777777" w:rsidR="000D2E76" w:rsidRPr="005F7B1F" w:rsidRDefault="000D2E76" w:rsidP="00424B08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567"/>
        <w:contextualSpacing/>
        <w:jc w:val="both"/>
        <w:rPr>
          <w:color w:val="000000"/>
          <w:sz w:val="28"/>
          <w:szCs w:val="28"/>
          <w:lang w:val="uk-UA"/>
        </w:rPr>
      </w:pPr>
      <w:bookmarkStart w:id="0" w:name="n86"/>
      <w:bookmarkEnd w:id="0"/>
      <w:r w:rsidRPr="005F7B1F">
        <w:rPr>
          <w:color w:val="000000"/>
          <w:sz w:val="28"/>
          <w:szCs w:val="28"/>
          <w:lang w:val="uk-UA"/>
        </w:rPr>
        <w:t>облік порушників;</w:t>
      </w:r>
    </w:p>
    <w:p w14:paraId="092F152F" w14:textId="77777777" w:rsidR="000D2E76" w:rsidRPr="005F7B1F" w:rsidRDefault="000D2E76" w:rsidP="00424B08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567"/>
        <w:contextualSpacing/>
        <w:jc w:val="both"/>
        <w:rPr>
          <w:color w:val="000000"/>
          <w:sz w:val="28"/>
          <w:szCs w:val="28"/>
          <w:lang w:val="uk-UA"/>
        </w:rPr>
      </w:pPr>
      <w:bookmarkStart w:id="1" w:name="n87"/>
      <w:bookmarkEnd w:id="1"/>
      <w:r w:rsidRPr="005F7B1F">
        <w:rPr>
          <w:color w:val="000000"/>
          <w:sz w:val="28"/>
          <w:szCs w:val="28"/>
          <w:lang w:val="uk-UA"/>
        </w:rPr>
        <w:t>роз’яснення порушникам порядку та умов відбування виправних робіт;</w:t>
      </w:r>
    </w:p>
    <w:p w14:paraId="36E27E3C" w14:textId="3D0D85E0" w:rsidR="00941E2C" w:rsidRPr="005F7B1F" w:rsidRDefault="000D2E76" w:rsidP="00C55946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567"/>
        <w:contextualSpacing/>
        <w:jc w:val="both"/>
        <w:rPr>
          <w:sz w:val="28"/>
          <w:szCs w:val="28"/>
          <w:lang w:val="uk-UA"/>
        </w:rPr>
      </w:pPr>
      <w:bookmarkStart w:id="2" w:name="n88"/>
      <w:bookmarkEnd w:id="2"/>
      <w:r w:rsidRPr="005F7B1F">
        <w:rPr>
          <w:color w:val="000000"/>
          <w:sz w:val="28"/>
          <w:szCs w:val="28"/>
          <w:lang w:val="uk-UA"/>
        </w:rPr>
        <w:t xml:space="preserve">направлення через центри зайнятості населення на роботу осіб, яким судом </w:t>
      </w:r>
      <w:r w:rsidR="00C55946">
        <w:rPr>
          <w:color w:val="000000"/>
          <w:sz w:val="28"/>
          <w:szCs w:val="28"/>
          <w:lang w:val="uk-UA"/>
        </w:rPr>
        <w:t>…..</w:t>
      </w:r>
      <w:r w:rsidR="0036028D" w:rsidRPr="005F7B1F">
        <w:rPr>
          <w:sz w:val="28"/>
          <w:szCs w:val="28"/>
          <w:lang w:val="uk-UA"/>
        </w:rPr>
        <w:t xml:space="preserve"> об'єктивно перевірити [5].</w:t>
      </w:r>
    </w:p>
    <w:p w14:paraId="7CF99480" w14:textId="0E89DA5E" w:rsidR="00131F88" w:rsidRPr="005F7B1F" w:rsidRDefault="007E6C93" w:rsidP="00C559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Працівником органу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DC2F494" w14:textId="77777777" w:rsidR="00437CDA" w:rsidRPr="005F7B1F" w:rsidRDefault="00437CDA" w:rsidP="0002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РОЗДІЛ 2.</w:t>
      </w:r>
    </w:p>
    <w:p w14:paraId="0B2D91D5" w14:textId="77777777" w:rsidR="00437CDA" w:rsidRPr="005F7B1F" w:rsidRDefault="00437CDA" w:rsidP="00022D3B">
      <w:pPr>
        <w:pStyle w:val="a4"/>
        <w:spacing w:after="0" w:line="360" w:lineRule="auto"/>
        <w:ind w:left="495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ВИКОНАННЯ ПОСТАНОВИ СУДУ ПРО ЗАСТОСУВАННЯ АДМІНІСТРАТИВНОГО СТЯГНЕННЯ У ВИГЛЯДІ ВИПРАВНИХ РОБІТ</w:t>
      </w:r>
    </w:p>
    <w:p w14:paraId="6E405777" w14:textId="77777777" w:rsidR="00FA02E5" w:rsidRPr="005F7B1F" w:rsidRDefault="00FA02E5" w:rsidP="00424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86E30" w14:textId="77777777" w:rsidR="00FA02E5" w:rsidRPr="005F7B1F" w:rsidRDefault="00437CDA" w:rsidP="00424B0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Умови виконання постанов суду про застосування адміністративного стяг</w:t>
      </w:r>
      <w:r w:rsidR="008325ED" w:rsidRPr="005F7B1F">
        <w:rPr>
          <w:rFonts w:ascii="Times New Roman" w:hAnsi="Times New Roman" w:cs="Times New Roman"/>
          <w:b/>
          <w:sz w:val="28"/>
          <w:szCs w:val="28"/>
          <w:lang w:val="uk-UA"/>
        </w:rPr>
        <w:t>нення у вигляді виправних робіт.</w:t>
      </w:r>
    </w:p>
    <w:p w14:paraId="0257E7F4" w14:textId="77777777" w:rsidR="00424B08" w:rsidRPr="005F7B1F" w:rsidRDefault="00FD7B56" w:rsidP="00424B0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Розпочинаючи аналіз порядку виконання постанови суду про застосування  адміністративного стягнення у вигляді виправних робіт, в першу черго варт</w:t>
      </w:r>
      <w:r w:rsidR="00454C2F" w:rsidRPr="005F7B1F">
        <w:rPr>
          <w:rFonts w:ascii="Times New Roman" w:hAnsi="Times New Roman" w:cs="Times New Roman"/>
          <w:sz w:val="28"/>
          <w:szCs w:val="28"/>
          <w:lang w:val="uk-UA"/>
        </w:rPr>
        <w:t>о зосередити увагу на підставах, які є базою для накладення саме такого виду стягнення.</w:t>
      </w:r>
    </w:p>
    <w:p w14:paraId="016A3E2E" w14:textId="77777777" w:rsidR="004616B4" w:rsidRPr="005F7B1F" w:rsidRDefault="00E977AF" w:rsidP="00424B0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І.О.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Сквірський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B08" w:rsidRPr="005F7B1F">
        <w:rPr>
          <w:rFonts w:ascii="Times New Roman" w:hAnsi="Times New Roman" w:cs="Times New Roman"/>
          <w:sz w:val="28"/>
          <w:szCs w:val="28"/>
          <w:lang w:val="uk-UA"/>
        </w:rPr>
        <w:t>визначає підстави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виправних робіт як виду адміністративного стягнення слід розглядати як комплексне утворення, як поєднання трьох складових елементів:</w:t>
      </w:r>
      <w:r w:rsidR="00424B08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>нормативних, проц</w:t>
      </w:r>
      <w:r w:rsidR="004616B4" w:rsidRPr="005F7B1F">
        <w:rPr>
          <w:rFonts w:ascii="Times New Roman" w:hAnsi="Times New Roman" w:cs="Times New Roman"/>
          <w:sz w:val="28"/>
          <w:szCs w:val="28"/>
          <w:lang w:val="uk-UA"/>
        </w:rPr>
        <w:t>есуальних та юридико-фактичних. Тобто, фактично, в</w:t>
      </w:r>
      <w:r w:rsidR="00424B08" w:rsidRPr="005F7B1F">
        <w:rPr>
          <w:rFonts w:ascii="Times New Roman" w:hAnsi="Times New Roman" w:cs="Times New Roman"/>
          <w:sz w:val="28"/>
          <w:szCs w:val="28"/>
          <w:lang w:val="uk-UA"/>
        </w:rPr>
        <w:t>ін також поділяє</w:t>
      </w:r>
      <w:r w:rsidR="004616B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їх на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нормативні, процесуальні та юридико-фактичні</w:t>
      </w:r>
      <w:r w:rsidR="004616B4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A2D" w:rsidRPr="005F7B1F">
        <w:rPr>
          <w:rFonts w:ascii="Times New Roman" w:hAnsi="Times New Roman" w:cs="Times New Roman"/>
          <w:sz w:val="28"/>
          <w:szCs w:val="28"/>
          <w:lang w:val="uk-UA"/>
        </w:rPr>
        <w:t>[17, с. 10].</w:t>
      </w:r>
    </w:p>
    <w:p w14:paraId="63E02994" w14:textId="77777777" w:rsidR="00E977AF" w:rsidRPr="005F7B1F" w:rsidRDefault="004616B4" w:rsidP="00424B0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977AF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специфіки виправних робіт, перелік їх фактичних підстав, на відміну від інших адміністративних стягнень, є меншим, однак кожна із них характеризується підвищеним ступенем суспільної шкідливості. </w:t>
      </w:r>
    </w:p>
    <w:p w14:paraId="4537BEF1" w14:textId="1CD81BA4" w:rsidR="00D702DE" w:rsidRPr="005F7B1F" w:rsidRDefault="000C7568" w:rsidP="00C55946">
      <w:pPr>
        <w:spacing w:after="0" w:line="360" w:lineRule="auto"/>
        <w:ind w:firstLine="360"/>
        <w:contextualSpacing/>
        <w:jc w:val="both"/>
        <w:rPr>
          <w:color w:val="000000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Нормативними</w:t>
      </w:r>
      <w:r w:rsidR="00E977AF"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підставами </w:t>
      </w:r>
      <w:r w:rsidR="00C5594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C65BD" w:rsidRPr="005F7B1F">
        <w:rPr>
          <w:color w:val="000000"/>
          <w:sz w:val="28"/>
          <w:szCs w:val="28"/>
          <w:lang w:val="uk-UA"/>
        </w:rPr>
        <w:t xml:space="preserve"> не </w:t>
      </w:r>
      <w:r w:rsidR="00C55946">
        <w:rPr>
          <w:color w:val="000000"/>
          <w:sz w:val="28"/>
          <w:szCs w:val="28"/>
          <w:lang w:val="uk-UA"/>
        </w:rPr>
        <w:t>..</w:t>
      </w:r>
    </w:p>
    <w:p w14:paraId="06A4EBDD" w14:textId="77777777" w:rsidR="009020CF" w:rsidRPr="005F7B1F" w:rsidRDefault="00437CDA" w:rsidP="00424B0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виконання постанови суду про застосування адміністративного </w:t>
      </w:r>
    </w:p>
    <w:p w14:paraId="7FF920B9" w14:textId="77777777" w:rsidR="0013616B" w:rsidRPr="005F7B1F" w:rsidRDefault="00DB48DC" w:rsidP="00424B08">
      <w:pPr>
        <w:pStyle w:val="rvps2"/>
        <w:shd w:val="clear" w:color="auto" w:fill="FFFFFF"/>
        <w:spacing w:before="0" w:beforeAutospacing="0" w:after="0" w:afterAutospacing="0" w:line="360" w:lineRule="auto"/>
        <w:ind w:firstLine="502"/>
        <w:contextualSpacing/>
        <w:jc w:val="both"/>
        <w:rPr>
          <w:color w:val="000000"/>
          <w:sz w:val="28"/>
          <w:szCs w:val="28"/>
          <w:lang w:val="uk-UA"/>
        </w:rPr>
      </w:pPr>
      <w:r w:rsidRPr="005F7B1F">
        <w:rPr>
          <w:color w:val="000000"/>
          <w:sz w:val="28"/>
          <w:szCs w:val="28"/>
          <w:lang w:val="uk-UA"/>
        </w:rPr>
        <w:t xml:space="preserve">Відповідно до Порядку </w:t>
      </w:r>
      <w:r w:rsidRPr="005F7B1F">
        <w:rPr>
          <w:sz w:val="28"/>
          <w:szCs w:val="28"/>
          <w:lang w:val="uk-UA"/>
        </w:rPr>
        <w:t>виконання адміністративних стягнень у вигляді громадських робіт, виправних робіт та суспільно корисних робіт</w:t>
      </w:r>
      <w:r w:rsidRPr="005F7B1F">
        <w:rPr>
          <w:color w:val="000000"/>
          <w:sz w:val="28"/>
          <w:szCs w:val="28"/>
          <w:lang w:val="uk-UA"/>
        </w:rPr>
        <w:t xml:space="preserve"> в</w:t>
      </w:r>
      <w:r w:rsidR="0013616B" w:rsidRPr="005F7B1F">
        <w:rPr>
          <w:color w:val="000000"/>
          <w:sz w:val="28"/>
          <w:szCs w:val="28"/>
          <w:lang w:val="uk-UA"/>
        </w:rPr>
        <w:t>иконання стягнення у вигляді виправних робіт припиняється, а порушник знімається з обліку у зв’язку з:</w:t>
      </w:r>
    </w:p>
    <w:p w14:paraId="13695631" w14:textId="77777777" w:rsidR="00761F68" w:rsidRPr="005F7B1F" w:rsidRDefault="00761F68" w:rsidP="00761F68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uk-UA"/>
        </w:rPr>
      </w:pPr>
      <w:bookmarkStart w:id="3" w:name="n133"/>
      <w:bookmarkEnd w:id="3"/>
      <w:r w:rsidRPr="005F7B1F">
        <w:rPr>
          <w:color w:val="000000"/>
          <w:sz w:val="28"/>
          <w:szCs w:val="28"/>
          <w:lang w:val="uk-UA"/>
        </w:rPr>
        <w:t>в</w:t>
      </w:r>
      <w:r w:rsidR="0013616B" w:rsidRPr="005F7B1F">
        <w:rPr>
          <w:color w:val="000000"/>
          <w:sz w:val="28"/>
          <w:szCs w:val="28"/>
          <w:lang w:val="uk-UA"/>
        </w:rPr>
        <w:t xml:space="preserve">ідбуттям призначеного судом (суддею) стягнення за наявності розрахункових відомостей про час, який було включено в строк відбування стягнення, заробіток та проведені з нього відрахування, завірених підписом та печаткою власника підприємства. У разі наявності таких даних </w:t>
      </w:r>
      <w:r w:rsidR="0013616B" w:rsidRPr="005F7B1F">
        <w:rPr>
          <w:color w:val="000000"/>
          <w:sz w:val="28"/>
          <w:szCs w:val="28"/>
          <w:lang w:val="uk-UA"/>
        </w:rPr>
        <w:lastRenderedPageBreak/>
        <w:t>затримка перерахування утриманих сум не є перешкодою для зняття порушника з обліку;</w:t>
      </w:r>
      <w:bookmarkStart w:id="4" w:name="n134"/>
      <w:bookmarkEnd w:id="4"/>
    </w:p>
    <w:p w14:paraId="14CF89EF" w14:textId="3C6FFB7F" w:rsidR="00761F68" w:rsidRPr="005F7B1F" w:rsidRDefault="0013616B" w:rsidP="00C55946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5F7B1F">
        <w:rPr>
          <w:color w:val="000000"/>
          <w:sz w:val="28"/>
          <w:szCs w:val="28"/>
          <w:lang w:val="uk-UA"/>
        </w:rPr>
        <w:t xml:space="preserve">заміною </w:t>
      </w:r>
      <w:r w:rsidR="00853763" w:rsidRPr="005F7B1F">
        <w:rPr>
          <w:color w:val="000000"/>
          <w:sz w:val="28"/>
          <w:szCs w:val="28"/>
          <w:lang w:val="uk-UA"/>
        </w:rPr>
        <w:t>невідбутної</w:t>
      </w:r>
      <w:r w:rsidRPr="005F7B1F">
        <w:rPr>
          <w:color w:val="000000"/>
          <w:sz w:val="28"/>
          <w:szCs w:val="28"/>
          <w:lang w:val="uk-UA"/>
        </w:rPr>
        <w:t xml:space="preserve"> частини виправних робіт штрафом або </w:t>
      </w:r>
      <w:r w:rsidR="00C55946">
        <w:rPr>
          <w:color w:val="000000"/>
          <w:sz w:val="28"/>
          <w:szCs w:val="28"/>
          <w:lang w:val="uk-UA"/>
        </w:rPr>
        <w:t>…</w:t>
      </w:r>
      <w:r w:rsidRPr="005F7B1F">
        <w:rPr>
          <w:color w:val="000000"/>
          <w:sz w:val="28"/>
          <w:szCs w:val="28"/>
          <w:lang w:val="uk-UA"/>
        </w:rPr>
        <w:t>о унеможливлюють виконання постанови суду, - після отримання відповідного судового рішення;</w:t>
      </w:r>
      <w:bookmarkStart w:id="5" w:name="n137"/>
      <w:bookmarkEnd w:id="5"/>
    </w:p>
    <w:p w14:paraId="78EB5F8D" w14:textId="77777777" w:rsidR="00853763" w:rsidRPr="005F7B1F" w:rsidRDefault="0013616B" w:rsidP="0085376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5F7B1F">
        <w:rPr>
          <w:color w:val="000000"/>
          <w:sz w:val="28"/>
          <w:szCs w:val="28"/>
          <w:lang w:val="uk-UA"/>
        </w:rPr>
        <w:t>смертю порушника - за наявності довідки органу державної ре</w:t>
      </w:r>
      <w:r w:rsidR="00761F68" w:rsidRPr="005F7B1F">
        <w:rPr>
          <w:color w:val="000000"/>
          <w:sz w:val="28"/>
          <w:szCs w:val="28"/>
          <w:lang w:val="uk-UA"/>
        </w:rPr>
        <w:t>єстрації актів цивільного стану [3].</w:t>
      </w:r>
      <w:bookmarkStart w:id="6" w:name="n138"/>
      <w:bookmarkEnd w:id="6"/>
    </w:p>
    <w:p w14:paraId="688FB698" w14:textId="20132E5F" w:rsidR="002508DC" w:rsidRPr="005F7B1F" w:rsidRDefault="00853763" w:rsidP="00C55946">
      <w:pPr>
        <w:pStyle w:val="rvps2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  <w:sz w:val="28"/>
          <w:szCs w:val="28"/>
          <w:lang w:val="uk-UA"/>
        </w:rPr>
      </w:pPr>
      <w:r w:rsidRPr="005F7B1F">
        <w:rPr>
          <w:color w:val="000000"/>
          <w:sz w:val="28"/>
          <w:szCs w:val="28"/>
          <w:lang w:val="uk-UA"/>
        </w:rPr>
        <w:t xml:space="preserve">У день отримання документів </w:t>
      </w:r>
      <w:r w:rsidR="0013616B" w:rsidRPr="005F7B1F">
        <w:rPr>
          <w:color w:val="000000"/>
          <w:sz w:val="28"/>
          <w:szCs w:val="28"/>
          <w:lang w:val="uk-UA"/>
        </w:rPr>
        <w:t xml:space="preserve">посадова особа уповноваженого органу з питань </w:t>
      </w:r>
      <w:proofErr w:type="spellStart"/>
      <w:r w:rsidR="0013616B" w:rsidRPr="005F7B1F">
        <w:rPr>
          <w:color w:val="000000"/>
          <w:sz w:val="28"/>
          <w:szCs w:val="28"/>
          <w:lang w:val="uk-UA"/>
        </w:rPr>
        <w:t>пробації</w:t>
      </w:r>
      <w:proofErr w:type="spellEnd"/>
      <w:r w:rsidR="0013616B" w:rsidRPr="005F7B1F">
        <w:rPr>
          <w:color w:val="000000"/>
          <w:sz w:val="28"/>
          <w:szCs w:val="28"/>
          <w:lang w:val="uk-UA"/>
        </w:rPr>
        <w:t xml:space="preserve"> готує довідку про зняття порушника з обліку.</w:t>
      </w:r>
      <w:bookmarkStart w:id="7" w:name="n139"/>
      <w:bookmarkEnd w:id="7"/>
      <w:r w:rsidRPr="005F7B1F">
        <w:rPr>
          <w:color w:val="000000"/>
          <w:sz w:val="28"/>
          <w:szCs w:val="28"/>
          <w:lang w:val="uk-UA"/>
        </w:rPr>
        <w:t xml:space="preserve"> </w:t>
      </w:r>
      <w:r w:rsidR="0013616B" w:rsidRPr="005F7B1F">
        <w:rPr>
          <w:color w:val="000000"/>
          <w:sz w:val="28"/>
          <w:szCs w:val="28"/>
          <w:lang w:val="uk-UA"/>
        </w:rPr>
        <w:t xml:space="preserve">Зняття порушника з обліку здійснюється начальником підрозділу уповноваженого органу з питань </w:t>
      </w:r>
      <w:proofErr w:type="spellStart"/>
      <w:r w:rsidR="0013616B" w:rsidRPr="005F7B1F">
        <w:rPr>
          <w:color w:val="000000"/>
          <w:sz w:val="28"/>
          <w:szCs w:val="28"/>
          <w:lang w:val="uk-UA"/>
        </w:rPr>
        <w:t>пробації</w:t>
      </w:r>
      <w:proofErr w:type="spellEnd"/>
      <w:r w:rsidR="0013616B" w:rsidRPr="005F7B1F">
        <w:rPr>
          <w:color w:val="000000"/>
          <w:sz w:val="28"/>
          <w:szCs w:val="28"/>
          <w:lang w:val="uk-UA"/>
        </w:rPr>
        <w:t>, про що ним накладається письмова резолюція на зазначену довідку.</w:t>
      </w:r>
      <w:bookmarkStart w:id="8" w:name="n140"/>
      <w:bookmarkEnd w:id="8"/>
      <w:r w:rsidRPr="005F7B1F">
        <w:rPr>
          <w:color w:val="000000"/>
          <w:sz w:val="28"/>
          <w:szCs w:val="28"/>
          <w:lang w:val="uk-UA"/>
        </w:rPr>
        <w:t xml:space="preserve"> </w:t>
      </w:r>
      <w:r w:rsidR="0013616B" w:rsidRPr="005F7B1F">
        <w:rPr>
          <w:color w:val="000000"/>
          <w:sz w:val="28"/>
          <w:szCs w:val="28"/>
          <w:lang w:val="uk-UA"/>
        </w:rPr>
        <w:t>Про дату та підстави зняття порушника з обліку робиться відповідний запис у журналі обліку порушників та на титульному аркуші обкладинки особової справи порушника</w:t>
      </w:r>
      <w:r w:rsidR="00C55946">
        <w:rPr>
          <w:color w:val="000000"/>
          <w:sz w:val="28"/>
          <w:szCs w:val="28"/>
          <w:lang w:val="uk-UA"/>
        </w:rPr>
        <w:t>…..</w:t>
      </w:r>
    </w:p>
    <w:p w14:paraId="6C5CD635" w14:textId="77777777" w:rsidR="001944B8" w:rsidRPr="005F7B1F" w:rsidRDefault="001944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141"/>
      <w:bookmarkEnd w:id="9"/>
      <w:r w:rsidRPr="005F7B1F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4092AC29" w14:textId="77777777" w:rsidR="00963CF6" w:rsidRPr="005F7B1F" w:rsidRDefault="00437CDA" w:rsidP="009D2DA7">
      <w:pPr>
        <w:pStyle w:val="rvps2"/>
        <w:shd w:val="clear" w:color="auto" w:fill="FFFFFF"/>
        <w:spacing w:before="0" w:beforeAutospacing="0" w:after="0" w:afterAutospacing="0" w:line="360" w:lineRule="auto"/>
        <w:ind w:firstLine="502"/>
        <w:contextualSpacing/>
        <w:jc w:val="center"/>
        <w:rPr>
          <w:color w:val="000000"/>
          <w:sz w:val="28"/>
          <w:szCs w:val="28"/>
          <w:lang w:val="uk-UA"/>
        </w:rPr>
      </w:pPr>
      <w:r w:rsidRPr="005F7B1F">
        <w:rPr>
          <w:b/>
          <w:sz w:val="28"/>
          <w:szCs w:val="28"/>
          <w:lang w:val="uk-UA"/>
        </w:rPr>
        <w:lastRenderedPageBreak/>
        <w:t>ВИСНОВКИ</w:t>
      </w:r>
    </w:p>
    <w:p w14:paraId="2CAB1BDB" w14:textId="28F42719" w:rsidR="00C13234" w:rsidRPr="005F7B1F" w:rsidRDefault="001944B8" w:rsidP="00C55946">
      <w:pPr>
        <w:pStyle w:val="a3"/>
        <w:tabs>
          <w:tab w:val="left" w:pos="7230"/>
        </w:tabs>
        <w:ind w:firstLine="709"/>
        <w:rPr>
          <w:color w:val="000000"/>
          <w:lang w:val="uk-UA"/>
        </w:rPr>
      </w:pPr>
      <w:r w:rsidRPr="005F7B1F">
        <w:rPr>
          <w:lang w:val="uk-UA"/>
        </w:rPr>
        <w:t>За результатами</w:t>
      </w:r>
      <w:r w:rsidR="009D2DA7" w:rsidRPr="005F7B1F">
        <w:rPr>
          <w:lang w:val="uk-UA"/>
        </w:rPr>
        <w:t xml:space="preserve"> проведеного дослідження, можна зробити висновок про те, що застосування виправних робіт є одним із альтернативних </w:t>
      </w:r>
      <w:r w:rsidR="00720980" w:rsidRPr="005F7B1F">
        <w:rPr>
          <w:lang w:val="uk-UA"/>
        </w:rPr>
        <w:t xml:space="preserve">видів адміністративних стягнень, який </w:t>
      </w:r>
      <w:r w:rsidR="006A2AC1" w:rsidRPr="005F7B1F">
        <w:rPr>
          <w:lang w:val="uk-UA"/>
        </w:rPr>
        <w:t xml:space="preserve">має комплексний характер, поєднує особистісні та майнові засади, елементи психологічного, превентивного та карального впливу. </w:t>
      </w:r>
      <w:r w:rsidR="00984341" w:rsidRPr="005F7B1F">
        <w:rPr>
          <w:lang w:val="uk-UA"/>
        </w:rPr>
        <w:t>Головною особливістю є те, що о</w:t>
      </w:r>
      <w:r w:rsidR="006A2AC1" w:rsidRPr="005F7B1F">
        <w:rPr>
          <w:lang w:val="uk-UA"/>
        </w:rPr>
        <w:t xml:space="preserve">крім покарання виправні роботи є мірою відповідальності і застосовується з метою виховання особи, яка вчинила адміністративне правопорушення, а також запобігання вчиненню нових правопорушень як самим </w:t>
      </w:r>
      <w:r w:rsidR="00C55946">
        <w:rPr>
          <w:lang w:val="uk-UA"/>
        </w:rPr>
        <w:t>..</w:t>
      </w:r>
      <w:bookmarkStart w:id="10" w:name="_GoBack"/>
      <w:bookmarkEnd w:id="10"/>
    </w:p>
    <w:p w14:paraId="3B586AD0" w14:textId="77777777" w:rsidR="00080D3D" w:rsidRPr="005F7B1F" w:rsidRDefault="00080D3D" w:rsidP="00080D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A0687A0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про адміністративні правопорушення № 80731-X від 07.12.1984 р. // Електронний ресурс - Режим доступу: </w:t>
      </w:r>
      <w:hyperlink r:id="rId7" w:anchor="n161" w:history="1">
        <w:r w:rsidRPr="005F7B1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https://zakon.rada.gov.ua/laws/show/80731-10#n161</w:t>
        </w:r>
      </w:hyperlink>
    </w:p>
    <w:p w14:paraId="778DEBB3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Кримінальний кодекс України № 2341-III від 5.04.2001 року // Електронний ресурс - Режим доступу: </w:t>
      </w:r>
      <w:hyperlink r:id="rId8" w:history="1">
        <w:r w:rsidRPr="005F7B1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https://zakon</w:t>
        </w:r>
      </w:hyperlink>
      <w:r w:rsidRPr="005F7B1F">
        <w:rPr>
          <w:rFonts w:ascii="Times New Roman" w:hAnsi="Times New Roman" w:cs="Times New Roman"/>
          <w:sz w:val="28"/>
          <w:szCs w:val="28"/>
          <w:lang w:val="uk-UA"/>
        </w:rPr>
        <w:t>. rada.gov.ua/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/2341-14 </w:t>
      </w:r>
    </w:p>
    <w:p w14:paraId="1A98256B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Порядок виконання адміністративних стягнень у вигляді громадських робіт, виправних робіт та суспільно корисних робіт/ Наказ Міністерства юстиції 19.03.2013 № 474/5 // Електронний ресурс - Режим доступу: https://zakon2.rada.gov.ua/laws/show/z0457-13</w:t>
      </w:r>
    </w:p>
    <w:p w14:paraId="59E04938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пробацію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.- Закон України від 05.02.2015 № 160-VIII// Електронний ресурс - Режим доступу: </w:t>
      </w:r>
      <w:hyperlink w:history="1">
        <w:r w:rsidRPr="005F7B1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http://search.ligazakon.ua /l_doc2.nsf/link1/T150160.html</w:t>
        </w:r>
      </w:hyperlink>
    </w:p>
    <w:p w14:paraId="0C65D0E6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державної установи «Центр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» //Розпорядження Кабінету Міністрів України від 13 вересня 2017 року №655-р // Електронний ресурс - Режим доступу: https://zakon.rada.gov.ua/laws/show/655-2017-р</w:t>
      </w:r>
    </w:p>
    <w:p w14:paraId="390BBC15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Адміністративна юстиція. Адміністративне судочинство [Текст] :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/ Т. О.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Коломоєць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[и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др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.] ; ред. Т. О.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Коломоєць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Г. Ю.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Гулєвська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; Державний вищий навчальний заклад "Запорізький національний ун-т" Міністерства освіти і науки України. - К. : Істина, 2007. - 152 с.</w:t>
      </w:r>
    </w:p>
    <w:p w14:paraId="123B31C5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Виправні роботи як вид адміністративного стягнення за законодавством України: теорія, досвід та практика застосування [Текст] : монографія / Т. О.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, І. О.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Сквірський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; Державний вищий навчальний заклад "Запорізький національний ун-т" МОН України. - К. : Істина, 2008. - 183 с. </w:t>
      </w:r>
    </w:p>
    <w:p w14:paraId="03F118A1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Капустіна, К. О. Адміністративно-правові засади діяльності кримінально-виконавчої інспекції України :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автореф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дис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...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канд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юрид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наук : 12.00.07 / Кристина Олегівна Капустіна ; МВС України,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Харк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нац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ун-т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внутр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. справ. - Харків, 2016. - 20 с.</w:t>
      </w:r>
    </w:p>
    <w:p w14:paraId="534A8598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Коваль Л.В. Адміністративне право. Курс лекцій для студентів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вузів та факультетів / Леонід Васильович Коваль. – К.: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Вентурі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, 1998. – 208с.</w:t>
      </w:r>
    </w:p>
    <w:p w14:paraId="6CF3FF65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Коваль Л.В. Відповідальність за адміністративні правопорушення / Леонід Васильович Коваль. – К.: Вища школа, 1975. – 160с. </w:t>
      </w:r>
    </w:p>
    <w:p w14:paraId="6799A419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Козюренко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 С. Заходи адміністративної відповідальності за вчинені правопорушення: поняття та класифікація / Р. С. </w:t>
      </w:r>
      <w:proofErr w:type="spellStart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>Козюренко</w:t>
      </w:r>
      <w:proofErr w:type="spellEnd"/>
      <w:r w:rsidRPr="005F7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Вісник Національного університету «Львівська політехніка». Серія: Юридичні науки : збірник наукових праць. – 2016. – № 845. – С. 94–98. </w:t>
      </w:r>
    </w:p>
    <w:p w14:paraId="0C394E31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Лівар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Ю.О. Провадження по виконанню постанов про накладення адміністративних стягнень/-Дисертація на здобуття наукового ступеню кандидата юридичних наук.- Харків, 2015 р. // Електронний ресурс - Режим доступу: </w:t>
      </w:r>
      <w:hyperlink r:id="rId9" w:history="1">
        <w:r w:rsidRPr="005F7B1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http://ekhnuir</w:t>
        </w:r>
      </w:hyperlink>
      <w:r w:rsidRPr="005F7B1F">
        <w:rPr>
          <w:rFonts w:ascii="Times New Roman" w:hAnsi="Times New Roman" w:cs="Times New Roman"/>
          <w:sz w:val="28"/>
          <w:szCs w:val="28"/>
          <w:lang w:val="uk-UA"/>
        </w:rPr>
        <w:t>.univer.kharkov.ua /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bitstream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/123456789/10761/7/diss_Livar.pdf</w:t>
      </w:r>
    </w:p>
    <w:p w14:paraId="0D7971FD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Офіційнй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веб-сайт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України// Електронний ресурс - Режим доступу: </w:t>
      </w:r>
      <w:hyperlink r:id="rId10" w:anchor="1535400047227-c6e3002f-bdb8" w:history="1">
        <w:r w:rsidRPr="005F7B1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http://www.probation.gov.ua/?page_id=452#1535400047227-c6e3002f-bdb8</w:t>
        </w:r>
      </w:hyperlink>
    </w:p>
    <w:p w14:paraId="0716B5A1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Піскун І.І. Адміністративно-правові засади встановлення і застосування адміністративного арешту, виправних та громадських робіт: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юрДид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. наук за спец. 12.00.07 – адміністративне право і процес; фінансове право; інформаційне право. – Київ, 2006. – 20 с.</w:t>
      </w:r>
    </w:p>
    <w:p w14:paraId="0D42963E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11" w:name="bookmark0"/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bookmarkEnd w:id="11"/>
      <w:proofErr w:type="spellStart"/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Салманова</w:t>
      </w:r>
      <w:proofErr w:type="spellEnd"/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О. Ю. Громадські роботи як вид адміністративного стягнення / О. Ю. </w:t>
      </w:r>
      <w:proofErr w:type="spellStart"/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Салманова</w:t>
      </w:r>
      <w:proofErr w:type="spellEnd"/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// Вісник Харківського національного університету внутрішніх справ. - 2010. - № 3. - С. 205-210. - Режим доступу: </w:t>
      </w:r>
      <w:hyperlink r:id="rId11" w:history="1">
        <w:r w:rsidRPr="005F7B1F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http://nbuv.gov.ua/UJRN/VKhnuvs_2010_3_29</w:t>
        </w:r>
      </w:hyperlink>
      <w:r w:rsidRPr="005F7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14:paraId="4E8A7734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Самбор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М.А. «Виправні роботи як адміністративне стягнення і кримінальне покарання» /Юридична наука № 4 2014 рік, ст.. 80-89 с.</w:t>
      </w:r>
    </w:p>
    <w:p w14:paraId="310BE5F3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Сквірський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І.О. Виправні роботи як вид адміністративного стягнення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зазаконодавством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України: теорія, досвід та практика застосування: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. …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. наук за спец. 12.00.07 -адміністративне право і процес; фінансове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право;інформаційне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право. -Харків, 2007. -22 с.</w:t>
      </w:r>
    </w:p>
    <w:p w14:paraId="30816FDF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Ткачова О. В. Щодо змісту виправних робіт на сучасному етапі розвитку кримінально виконавчої системи в Україні/ Вісник академії правових наук в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№ 4 ст. 230-238. 2004 р.</w:t>
      </w:r>
    </w:p>
    <w:p w14:paraId="70AD9A9F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>Ткачова О.В. Виконання покарань у виді виправних та громадських робіт: монографія. Х- Право, 192 ст.</w:t>
      </w:r>
    </w:p>
    <w:p w14:paraId="4F11B315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Хорощак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Н.В. Адміністративні стягнення за законодавством України / НАН України; Інститут держави і права ім. В.М. Корецького/ В.Б.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Авер’янов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(відп. ред.). – К.: Інститут держави і права ім. В.М. Корецького НАН України, 2004.</w:t>
      </w:r>
    </w:p>
    <w:p w14:paraId="75100710" w14:textId="77777777" w:rsidR="00080D3D" w:rsidRPr="005F7B1F" w:rsidRDefault="00080D3D" w:rsidP="00080D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І.С.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Пробація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: загальні підходи до визначення поняття та засади впровадження в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науки 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ScientificJournal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F7B1F">
        <w:rPr>
          <w:rFonts w:ascii="Times New Roman" w:hAnsi="Times New Roman" w:cs="Times New Roman"/>
          <w:sz w:val="28"/>
          <w:szCs w:val="28"/>
          <w:lang w:val="uk-UA"/>
        </w:rPr>
        <w:t>ScienceRise</w:t>
      </w:r>
      <w:proofErr w:type="spellEnd"/>
      <w:r w:rsidRPr="005F7B1F">
        <w:rPr>
          <w:rFonts w:ascii="Times New Roman" w:hAnsi="Times New Roman" w:cs="Times New Roman"/>
          <w:sz w:val="28"/>
          <w:szCs w:val="28"/>
          <w:lang w:val="uk-UA"/>
        </w:rPr>
        <w:t>» №2(2)2014 152 УДК 343.8</w:t>
      </w:r>
      <w:r w:rsidR="005F7B1F">
        <w:rPr>
          <w:rFonts w:ascii="Times New Roman" w:hAnsi="Times New Roman" w:cs="Times New Roman"/>
          <w:sz w:val="28"/>
          <w:szCs w:val="28"/>
          <w:lang w:val="uk-UA"/>
        </w:rPr>
        <w:t xml:space="preserve"> 2014, ст.</w:t>
      </w:r>
      <w:r w:rsidRPr="005F7B1F">
        <w:rPr>
          <w:rFonts w:ascii="Times New Roman" w:hAnsi="Times New Roman" w:cs="Times New Roman"/>
          <w:sz w:val="28"/>
          <w:szCs w:val="28"/>
          <w:lang w:val="uk-UA"/>
        </w:rPr>
        <w:t xml:space="preserve"> 153-155</w:t>
      </w:r>
    </w:p>
    <w:p w14:paraId="02EBFA3C" w14:textId="77777777" w:rsidR="00F84492" w:rsidRPr="005F7B1F" w:rsidRDefault="00F84492" w:rsidP="00424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B885E" w14:textId="77777777" w:rsidR="008F7B13" w:rsidRPr="005F7B1F" w:rsidRDefault="008F7B13" w:rsidP="00424B0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7B13" w:rsidRPr="005F7B1F" w:rsidSect="004358AA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CDF5" w14:textId="77777777" w:rsidR="005639EA" w:rsidRDefault="005639EA" w:rsidP="0083614A">
      <w:pPr>
        <w:spacing w:after="0" w:line="240" w:lineRule="auto"/>
      </w:pPr>
      <w:r>
        <w:separator/>
      </w:r>
    </w:p>
  </w:endnote>
  <w:endnote w:type="continuationSeparator" w:id="0">
    <w:p w14:paraId="3FD789C7" w14:textId="77777777" w:rsidR="005639EA" w:rsidRDefault="005639EA" w:rsidP="0083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EB8F" w14:textId="77777777" w:rsidR="005639EA" w:rsidRDefault="005639EA" w:rsidP="0083614A">
      <w:pPr>
        <w:spacing w:after="0" w:line="240" w:lineRule="auto"/>
      </w:pPr>
      <w:r>
        <w:separator/>
      </w:r>
    </w:p>
  </w:footnote>
  <w:footnote w:type="continuationSeparator" w:id="0">
    <w:p w14:paraId="151DDE8A" w14:textId="77777777" w:rsidR="005639EA" w:rsidRDefault="005639EA" w:rsidP="0083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0028"/>
      <w:docPartObj>
        <w:docPartGallery w:val="Page Numbers (Top of Page)"/>
        <w:docPartUnique/>
      </w:docPartObj>
    </w:sdtPr>
    <w:sdtEndPr/>
    <w:sdtContent>
      <w:p w14:paraId="57D6F8D1" w14:textId="77777777" w:rsidR="004358AA" w:rsidRDefault="005639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456B8" w14:textId="77777777" w:rsidR="004358AA" w:rsidRDefault="004358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0022"/>
      <w:docPartObj>
        <w:docPartGallery w:val="Page Numbers (Top of Page)"/>
        <w:docPartUnique/>
      </w:docPartObj>
    </w:sdtPr>
    <w:sdtEndPr/>
    <w:sdtContent>
      <w:p w14:paraId="4F981C2D" w14:textId="77777777" w:rsidR="004358AA" w:rsidRDefault="004358AA" w:rsidP="004358AA">
        <w:pPr>
          <w:pStyle w:val="a5"/>
          <w:jc w:val="center"/>
          <w:rPr>
            <w:lang w:val="en-US"/>
          </w:rPr>
        </w:pPr>
      </w:p>
      <w:p w14:paraId="197DD19A" w14:textId="77777777" w:rsidR="004358AA" w:rsidRDefault="005639EA">
        <w:pPr>
          <w:pStyle w:val="a5"/>
          <w:jc w:val="right"/>
        </w:pPr>
      </w:p>
    </w:sdtContent>
  </w:sdt>
  <w:p w14:paraId="0ADEBFF7" w14:textId="77777777" w:rsidR="004358AA" w:rsidRDefault="004358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3EF"/>
    <w:multiLevelType w:val="hybridMultilevel"/>
    <w:tmpl w:val="2F043B22"/>
    <w:lvl w:ilvl="0" w:tplc="94922F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370"/>
    <w:multiLevelType w:val="hybridMultilevel"/>
    <w:tmpl w:val="9DECD3F0"/>
    <w:lvl w:ilvl="0" w:tplc="B4D03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16D46"/>
    <w:multiLevelType w:val="multilevel"/>
    <w:tmpl w:val="1DB06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F568BD"/>
    <w:multiLevelType w:val="multilevel"/>
    <w:tmpl w:val="ABE858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FCE747E"/>
    <w:multiLevelType w:val="multilevel"/>
    <w:tmpl w:val="67909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916546"/>
    <w:multiLevelType w:val="hybridMultilevel"/>
    <w:tmpl w:val="F2CC4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126B7"/>
    <w:multiLevelType w:val="multilevel"/>
    <w:tmpl w:val="EAF8C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7D5772"/>
    <w:multiLevelType w:val="multilevel"/>
    <w:tmpl w:val="FF7E0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9377CA5"/>
    <w:multiLevelType w:val="hybridMultilevel"/>
    <w:tmpl w:val="14E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B0B1B"/>
    <w:multiLevelType w:val="multilevel"/>
    <w:tmpl w:val="6888A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52236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422AF2"/>
    <w:multiLevelType w:val="hybridMultilevel"/>
    <w:tmpl w:val="AEA0A716"/>
    <w:lvl w:ilvl="0" w:tplc="A31036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5380B"/>
    <w:multiLevelType w:val="multilevel"/>
    <w:tmpl w:val="6C964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E262CE"/>
    <w:multiLevelType w:val="multilevel"/>
    <w:tmpl w:val="1E7AA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912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F772EE"/>
    <w:multiLevelType w:val="hybridMultilevel"/>
    <w:tmpl w:val="B84CC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7"/>
    <w:rsid w:val="00022D3B"/>
    <w:rsid w:val="000324C9"/>
    <w:rsid w:val="0005429F"/>
    <w:rsid w:val="00056123"/>
    <w:rsid w:val="000630E0"/>
    <w:rsid w:val="0006382C"/>
    <w:rsid w:val="00074C3D"/>
    <w:rsid w:val="00080D3D"/>
    <w:rsid w:val="00083A3D"/>
    <w:rsid w:val="000C7568"/>
    <w:rsid w:val="000D2E76"/>
    <w:rsid w:val="000D3331"/>
    <w:rsid w:val="000D6A6D"/>
    <w:rsid w:val="00114DAE"/>
    <w:rsid w:val="00121530"/>
    <w:rsid w:val="00130AEE"/>
    <w:rsid w:val="00131F88"/>
    <w:rsid w:val="00133055"/>
    <w:rsid w:val="0013616B"/>
    <w:rsid w:val="00152829"/>
    <w:rsid w:val="001622E9"/>
    <w:rsid w:val="00185414"/>
    <w:rsid w:val="00194218"/>
    <w:rsid w:val="001944B8"/>
    <w:rsid w:val="001A2A5C"/>
    <w:rsid w:val="001B39A8"/>
    <w:rsid w:val="001B7745"/>
    <w:rsid w:val="001C71AB"/>
    <w:rsid w:val="001D20B8"/>
    <w:rsid w:val="001D2BBC"/>
    <w:rsid w:val="001D4D94"/>
    <w:rsid w:val="001E1492"/>
    <w:rsid w:val="002315F4"/>
    <w:rsid w:val="00233941"/>
    <w:rsid w:val="002375A7"/>
    <w:rsid w:val="002508DC"/>
    <w:rsid w:val="0026044F"/>
    <w:rsid w:val="00266232"/>
    <w:rsid w:val="002A161A"/>
    <w:rsid w:val="002A5586"/>
    <w:rsid w:val="002B4D0C"/>
    <w:rsid w:val="002E0895"/>
    <w:rsid w:val="002F1D74"/>
    <w:rsid w:val="002F5396"/>
    <w:rsid w:val="00307EE7"/>
    <w:rsid w:val="0031243E"/>
    <w:rsid w:val="00312A64"/>
    <w:rsid w:val="00327FE2"/>
    <w:rsid w:val="003352C6"/>
    <w:rsid w:val="00335E3B"/>
    <w:rsid w:val="00342B01"/>
    <w:rsid w:val="0036028D"/>
    <w:rsid w:val="00373164"/>
    <w:rsid w:val="00375ECC"/>
    <w:rsid w:val="00390670"/>
    <w:rsid w:val="003971DB"/>
    <w:rsid w:val="003C65BD"/>
    <w:rsid w:val="003C68AC"/>
    <w:rsid w:val="003C7E7A"/>
    <w:rsid w:val="003D262E"/>
    <w:rsid w:val="00411D09"/>
    <w:rsid w:val="00424B08"/>
    <w:rsid w:val="004358AA"/>
    <w:rsid w:val="00437CDA"/>
    <w:rsid w:val="00454C2F"/>
    <w:rsid w:val="004616B4"/>
    <w:rsid w:val="004827EA"/>
    <w:rsid w:val="004A1A45"/>
    <w:rsid w:val="004E0588"/>
    <w:rsid w:val="004E07E0"/>
    <w:rsid w:val="004E7492"/>
    <w:rsid w:val="00511AE1"/>
    <w:rsid w:val="00545EBF"/>
    <w:rsid w:val="0056044E"/>
    <w:rsid w:val="005639EA"/>
    <w:rsid w:val="00565803"/>
    <w:rsid w:val="00587BEB"/>
    <w:rsid w:val="00592E08"/>
    <w:rsid w:val="005A405B"/>
    <w:rsid w:val="005C1B48"/>
    <w:rsid w:val="005E1192"/>
    <w:rsid w:val="005F04BE"/>
    <w:rsid w:val="005F7B1F"/>
    <w:rsid w:val="0060655E"/>
    <w:rsid w:val="00623832"/>
    <w:rsid w:val="006238F3"/>
    <w:rsid w:val="006265E6"/>
    <w:rsid w:val="00627C61"/>
    <w:rsid w:val="00631ADB"/>
    <w:rsid w:val="006347EC"/>
    <w:rsid w:val="00640DEB"/>
    <w:rsid w:val="00651F8E"/>
    <w:rsid w:val="00654343"/>
    <w:rsid w:val="0066003D"/>
    <w:rsid w:val="00671714"/>
    <w:rsid w:val="0067702C"/>
    <w:rsid w:val="006A2AC1"/>
    <w:rsid w:val="006C1007"/>
    <w:rsid w:val="006E7ADA"/>
    <w:rsid w:val="006F3AF4"/>
    <w:rsid w:val="006F5C28"/>
    <w:rsid w:val="00702AEE"/>
    <w:rsid w:val="00710FBB"/>
    <w:rsid w:val="00720980"/>
    <w:rsid w:val="00721111"/>
    <w:rsid w:val="00722667"/>
    <w:rsid w:val="007408F6"/>
    <w:rsid w:val="00761F68"/>
    <w:rsid w:val="0076519E"/>
    <w:rsid w:val="0077625B"/>
    <w:rsid w:val="00785DDE"/>
    <w:rsid w:val="00790845"/>
    <w:rsid w:val="007924B8"/>
    <w:rsid w:val="0079491B"/>
    <w:rsid w:val="007A2D2A"/>
    <w:rsid w:val="007D5D5C"/>
    <w:rsid w:val="007E6C93"/>
    <w:rsid w:val="007F6278"/>
    <w:rsid w:val="008325ED"/>
    <w:rsid w:val="00832AD5"/>
    <w:rsid w:val="0083614A"/>
    <w:rsid w:val="0084774B"/>
    <w:rsid w:val="00853763"/>
    <w:rsid w:val="00854DC9"/>
    <w:rsid w:val="0086607C"/>
    <w:rsid w:val="008915B8"/>
    <w:rsid w:val="008A5687"/>
    <w:rsid w:val="008D587E"/>
    <w:rsid w:val="008D59D4"/>
    <w:rsid w:val="008D7484"/>
    <w:rsid w:val="008E4286"/>
    <w:rsid w:val="008E4D25"/>
    <w:rsid w:val="008F1E5C"/>
    <w:rsid w:val="008F69FF"/>
    <w:rsid w:val="008F7B13"/>
    <w:rsid w:val="009020CF"/>
    <w:rsid w:val="00904AEB"/>
    <w:rsid w:val="00916C3D"/>
    <w:rsid w:val="009250BB"/>
    <w:rsid w:val="00926122"/>
    <w:rsid w:val="00941E2C"/>
    <w:rsid w:val="0095419A"/>
    <w:rsid w:val="00955272"/>
    <w:rsid w:val="00963CF6"/>
    <w:rsid w:val="0098000F"/>
    <w:rsid w:val="00983963"/>
    <w:rsid w:val="00984341"/>
    <w:rsid w:val="00993B13"/>
    <w:rsid w:val="009D2A42"/>
    <w:rsid w:val="009D2DA7"/>
    <w:rsid w:val="009E6A80"/>
    <w:rsid w:val="009F1E0C"/>
    <w:rsid w:val="009F5D73"/>
    <w:rsid w:val="009F776B"/>
    <w:rsid w:val="00A063D3"/>
    <w:rsid w:val="00A21909"/>
    <w:rsid w:val="00A54068"/>
    <w:rsid w:val="00A74A70"/>
    <w:rsid w:val="00A906CA"/>
    <w:rsid w:val="00AB3FA5"/>
    <w:rsid w:val="00AB58B0"/>
    <w:rsid w:val="00B05BA4"/>
    <w:rsid w:val="00B060FA"/>
    <w:rsid w:val="00B27386"/>
    <w:rsid w:val="00B341F0"/>
    <w:rsid w:val="00B56DEA"/>
    <w:rsid w:val="00B64041"/>
    <w:rsid w:val="00B86480"/>
    <w:rsid w:val="00BA6CBD"/>
    <w:rsid w:val="00BB1DB4"/>
    <w:rsid w:val="00BC458D"/>
    <w:rsid w:val="00BD4D9C"/>
    <w:rsid w:val="00BD6801"/>
    <w:rsid w:val="00BE0CD5"/>
    <w:rsid w:val="00BF2139"/>
    <w:rsid w:val="00C03B22"/>
    <w:rsid w:val="00C07F44"/>
    <w:rsid w:val="00C13234"/>
    <w:rsid w:val="00C42AAB"/>
    <w:rsid w:val="00C55946"/>
    <w:rsid w:val="00C7104A"/>
    <w:rsid w:val="00C92D30"/>
    <w:rsid w:val="00C96B1B"/>
    <w:rsid w:val="00CA2242"/>
    <w:rsid w:val="00CA4F8E"/>
    <w:rsid w:val="00CB65C1"/>
    <w:rsid w:val="00CC01D9"/>
    <w:rsid w:val="00CC3C6E"/>
    <w:rsid w:val="00CF44F6"/>
    <w:rsid w:val="00CF49DA"/>
    <w:rsid w:val="00D01DCF"/>
    <w:rsid w:val="00D35608"/>
    <w:rsid w:val="00D3779F"/>
    <w:rsid w:val="00D702DE"/>
    <w:rsid w:val="00D73095"/>
    <w:rsid w:val="00D74655"/>
    <w:rsid w:val="00D81028"/>
    <w:rsid w:val="00D85F8F"/>
    <w:rsid w:val="00D91C54"/>
    <w:rsid w:val="00D958FD"/>
    <w:rsid w:val="00DA5CC7"/>
    <w:rsid w:val="00DA7634"/>
    <w:rsid w:val="00DB48DC"/>
    <w:rsid w:val="00DB69F5"/>
    <w:rsid w:val="00DB7A6F"/>
    <w:rsid w:val="00DC070F"/>
    <w:rsid w:val="00DC0D14"/>
    <w:rsid w:val="00DC2948"/>
    <w:rsid w:val="00DD4498"/>
    <w:rsid w:val="00DE72A9"/>
    <w:rsid w:val="00E062D0"/>
    <w:rsid w:val="00E100AD"/>
    <w:rsid w:val="00E12F2C"/>
    <w:rsid w:val="00E8315E"/>
    <w:rsid w:val="00E83C85"/>
    <w:rsid w:val="00E840DB"/>
    <w:rsid w:val="00E92B23"/>
    <w:rsid w:val="00E977AF"/>
    <w:rsid w:val="00EA1A2D"/>
    <w:rsid w:val="00EB2584"/>
    <w:rsid w:val="00EB71C6"/>
    <w:rsid w:val="00EC2F8C"/>
    <w:rsid w:val="00ED1FD4"/>
    <w:rsid w:val="00ED2AD0"/>
    <w:rsid w:val="00ED394E"/>
    <w:rsid w:val="00EF0229"/>
    <w:rsid w:val="00EF5D03"/>
    <w:rsid w:val="00EF686D"/>
    <w:rsid w:val="00F1075D"/>
    <w:rsid w:val="00F1594B"/>
    <w:rsid w:val="00F43B21"/>
    <w:rsid w:val="00F662C3"/>
    <w:rsid w:val="00F82130"/>
    <w:rsid w:val="00F84492"/>
    <w:rsid w:val="00FA02E5"/>
    <w:rsid w:val="00FA29FB"/>
    <w:rsid w:val="00FD7B56"/>
    <w:rsid w:val="00FE317C"/>
    <w:rsid w:val="00FE605C"/>
    <w:rsid w:val="00F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9DB1"/>
  <w15:docId w15:val="{1E5798F9-0FAB-484D-BF9E-73019FE6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18"/>
  </w:style>
  <w:style w:type="paragraph" w:styleId="4">
    <w:name w:val="heading 4"/>
    <w:basedOn w:val="a"/>
    <w:link w:val="40"/>
    <w:uiPriority w:val="9"/>
    <w:qFormat/>
    <w:rsid w:val="005E1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C13234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02AEE"/>
    <w:pPr>
      <w:ind w:left="720"/>
      <w:contextualSpacing/>
    </w:pPr>
  </w:style>
  <w:style w:type="paragraph" w:customStyle="1" w:styleId="rvps7">
    <w:name w:val="rvps7"/>
    <w:basedOn w:val="a"/>
    <w:rsid w:val="0054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45EBF"/>
  </w:style>
  <w:style w:type="paragraph" w:customStyle="1" w:styleId="rvps2">
    <w:name w:val="rvps2"/>
    <w:basedOn w:val="a"/>
    <w:rsid w:val="0054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545EBF"/>
  </w:style>
  <w:style w:type="paragraph" w:styleId="a5">
    <w:name w:val="header"/>
    <w:basedOn w:val="a"/>
    <w:link w:val="a6"/>
    <w:uiPriority w:val="99"/>
    <w:unhideWhenUsed/>
    <w:rsid w:val="0083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14A"/>
  </w:style>
  <w:style w:type="paragraph" w:styleId="a7">
    <w:name w:val="footer"/>
    <w:basedOn w:val="a"/>
    <w:link w:val="a8"/>
    <w:uiPriority w:val="99"/>
    <w:semiHidden/>
    <w:unhideWhenUsed/>
    <w:rsid w:val="0083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14A"/>
  </w:style>
  <w:style w:type="character" w:customStyle="1" w:styleId="rvts15">
    <w:name w:val="rvts15"/>
    <w:basedOn w:val="a0"/>
    <w:rsid w:val="006F5C28"/>
  </w:style>
  <w:style w:type="character" w:customStyle="1" w:styleId="40">
    <w:name w:val="Заголовок 4 Знак"/>
    <w:basedOn w:val="a0"/>
    <w:link w:val="4"/>
    <w:uiPriority w:val="9"/>
    <w:rsid w:val="005E1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119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E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C070F"/>
  </w:style>
  <w:style w:type="character" w:customStyle="1" w:styleId="rvts11">
    <w:name w:val="rvts11"/>
    <w:basedOn w:val="a0"/>
    <w:rsid w:val="00DC070F"/>
  </w:style>
  <w:style w:type="character" w:customStyle="1" w:styleId="2">
    <w:name w:val="Основний текст (2)_"/>
    <w:basedOn w:val="a0"/>
    <w:link w:val="20"/>
    <w:rsid w:val="0005612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56123"/>
    <w:pPr>
      <w:widowControl w:val="0"/>
      <w:shd w:val="clear" w:color="auto" w:fill="FFFFFF"/>
      <w:spacing w:after="0" w:line="216" w:lineRule="exact"/>
      <w:jc w:val="both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VKhnuvs_2010_3_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bation.gov.ua/?page_id=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hnu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Оксана Смолярчук</cp:lastModifiedBy>
  <cp:revision>3</cp:revision>
  <dcterms:created xsi:type="dcterms:W3CDTF">2019-10-25T11:43:00Z</dcterms:created>
  <dcterms:modified xsi:type="dcterms:W3CDTF">2019-10-25T11:45:00Z</dcterms:modified>
</cp:coreProperties>
</file>