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A7" w:rsidRDefault="006D1DA7" w:rsidP="006D1DA7">
      <w:pPr>
        <w:jc w:val="center"/>
        <w:rPr>
          <w:rFonts w:ascii="Times New Roman" w:hAnsi="Times New Roman" w:cs="Times New Roman"/>
          <w:b/>
          <w:sz w:val="28"/>
        </w:rPr>
      </w:pPr>
      <w:r w:rsidRPr="006D1DA7">
        <w:rPr>
          <w:rFonts w:ascii="Times New Roman" w:hAnsi="Times New Roman" w:cs="Times New Roman"/>
          <w:b/>
          <w:sz w:val="28"/>
        </w:rPr>
        <w:t>Тактика і технологія обшуку</w:t>
      </w:r>
    </w:p>
    <w:p w:rsidR="006D1DA7" w:rsidRDefault="006D1D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94CA2" w:rsidRDefault="006D1DA7" w:rsidP="00EE5FEC">
      <w:pPr>
        <w:ind w:right="14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EE5FEC">
        <w:rPr>
          <w:rFonts w:ascii="Times New Roman" w:hAnsi="Times New Roman" w:cs="Times New Roman"/>
          <w:sz w:val="28"/>
          <w:lang w:val="uk-UA"/>
        </w:rPr>
        <w:t>…………………………………………………</w:t>
      </w:r>
      <w:r w:rsidR="003E58B9">
        <w:rPr>
          <w:rFonts w:ascii="Times New Roman" w:hAnsi="Times New Roman" w:cs="Times New Roman"/>
          <w:sz w:val="28"/>
          <w:lang w:val="uk-UA"/>
        </w:rPr>
        <w:t>……………</w:t>
      </w:r>
      <w:r w:rsidR="00EE5FEC">
        <w:rPr>
          <w:rFonts w:ascii="Times New Roman" w:hAnsi="Times New Roman" w:cs="Times New Roman"/>
          <w:sz w:val="28"/>
          <w:lang w:val="uk-UA"/>
        </w:rPr>
        <w:t>..</w:t>
      </w:r>
      <w:r w:rsidR="003E58B9">
        <w:rPr>
          <w:rFonts w:ascii="Times New Roman" w:hAnsi="Times New Roman" w:cs="Times New Roman"/>
          <w:sz w:val="28"/>
          <w:lang w:val="uk-UA"/>
        </w:rPr>
        <w:t>………3</w:t>
      </w:r>
    </w:p>
    <w:p w:rsidR="006D1DA7" w:rsidRPr="00EE5FEC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>РОЗДІЛ 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D1DA7">
        <w:rPr>
          <w:rFonts w:ascii="Times New Roman" w:hAnsi="Times New Roman" w:cs="Times New Roman"/>
          <w:sz w:val="28"/>
        </w:rPr>
        <w:t>КРИМІНАЛЬНО-ПРАВОВА ХАРАКТЕРИСТИКА ОБШУКУ</w:t>
      </w:r>
      <w:r w:rsidR="00EE5FEC">
        <w:rPr>
          <w:rFonts w:ascii="Times New Roman" w:hAnsi="Times New Roman" w:cs="Times New Roman"/>
          <w:sz w:val="28"/>
          <w:lang w:val="uk-UA"/>
        </w:rPr>
        <w:t>………………………………………………………</w:t>
      </w:r>
      <w:r w:rsidR="003E58B9">
        <w:rPr>
          <w:rFonts w:ascii="Times New Roman" w:hAnsi="Times New Roman" w:cs="Times New Roman"/>
          <w:sz w:val="28"/>
          <w:lang w:val="uk-UA"/>
        </w:rPr>
        <w:t>……………</w:t>
      </w:r>
      <w:r w:rsidR="00EE5FEC">
        <w:rPr>
          <w:rFonts w:ascii="Times New Roman" w:hAnsi="Times New Roman" w:cs="Times New Roman"/>
          <w:sz w:val="28"/>
          <w:lang w:val="uk-UA"/>
        </w:rPr>
        <w:t>...</w:t>
      </w:r>
      <w:r w:rsidR="003E58B9">
        <w:rPr>
          <w:rFonts w:ascii="Times New Roman" w:hAnsi="Times New Roman" w:cs="Times New Roman"/>
          <w:sz w:val="28"/>
          <w:lang w:val="uk-UA"/>
        </w:rPr>
        <w:t>…….5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>1.1.</w:t>
      </w:r>
      <w:r w:rsidR="003E58B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Поняття обшуку та підстави його проведення</w:t>
      </w:r>
      <w:r w:rsidR="00EE5FEC">
        <w:rPr>
          <w:rFonts w:ascii="Times New Roman" w:hAnsi="Times New Roman" w:cs="Times New Roman"/>
          <w:sz w:val="28"/>
          <w:lang w:val="uk-UA"/>
        </w:rPr>
        <w:t>………………</w:t>
      </w:r>
      <w:r w:rsidR="003E58B9">
        <w:rPr>
          <w:rFonts w:ascii="Times New Roman" w:hAnsi="Times New Roman" w:cs="Times New Roman"/>
          <w:sz w:val="28"/>
          <w:lang w:val="uk-UA"/>
        </w:rPr>
        <w:t>……….5</w:t>
      </w:r>
    </w:p>
    <w:p w:rsidR="006D1DA7" w:rsidRPr="00EE5FEC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>1.2.</w:t>
      </w:r>
      <w:r w:rsidR="003E58B9">
        <w:rPr>
          <w:rFonts w:ascii="Times New Roman" w:hAnsi="Times New Roman" w:cs="Times New Roman"/>
          <w:sz w:val="28"/>
          <w:lang w:val="uk-UA"/>
        </w:rPr>
        <w:t xml:space="preserve"> </w:t>
      </w:r>
      <w:r w:rsidRPr="006D1DA7">
        <w:rPr>
          <w:rFonts w:ascii="Times New Roman" w:hAnsi="Times New Roman" w:cs="Times New Roman"/>
          <w:sz w:val="28"/>
        </w:rPr>
        <w:t>Види обшуку і його учасники</w:t>
      </w:r>
      <w:r w:rsidR="003E58B9">
        <w:rPr>
          <w:rFonts w:ascii="Times New Roman" w:hAnsi="Times New Roman" w:cs="Times New Roman"/>
          <w:sz w:val="28"/>
          <w:lang w:val="uk-UA"/>
        </w:rPr>
        <w:t>………………………</w:t>
      </w:r>
      <w:r w:rsidR="00EE5FEC">
        <w:rPr>
          <w:rFonts w:ascii="Times New Roman" w:hAnsi="Times New Roman" w:cs="Times New Roman"/>
          <w:sz w:val="28"/>
          <w:lang w:val="uk-UA"/>
        </w:rPr>
        <w:t>………..…</w:t>
      </w:r>
      <w:r w:rsidR="004529A7">
        <w:rPr>
          <w:rFonts w:ascii="Times New Roman" w:hAnsi="Times New Roman" w:cs="Times New Roman"/>
          <w:sz w:val="28"/>
          <w:lang w:val="uk-UA"/>
        </w:rPr>
        <w:t>……</w:t>
      </w:r>
      <w:r w:rsidR="00EE5FEC">
        <w:rPr>
          <w:rFonts w:ascii="Times New Roman" w:hAnsi="Times New Roman" w:cs="Times New Roman"/>
          <w:sz w:val="28"/>
          <w:lang w:val="uk-UA"/>
        </w:rPr>
        <w:t>.</w:t>
      </w:r>
      <w:r w:rsidR="004529A7">
        <w:rPr>
          <w:rFonts w:ascii="Times New Roman" w:hAnsi="Times New Roman" w:cs="Times New Roman"/>
          <w:sz w:val="28"/>
          <w:lang w:val="uk-UA"/>
        </w:rPr>
        <w:t>10</w:t>
      </w:r>
    </w:p>
    <w:p w:rsidR="006D1DA7" w:rsidRPr="004529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>РОЗДІЛ 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D1DA7">
        <w:rPr>
          <w:rFonts w:ascii="Times New Roman" w:hAnsi="Times New Roman" w:cs="Times New Roman"/>
          <w:sz w:val="28"/>
        </w:rPr>
        <w:t>ПСИХОЛОГІЧНІ ТА ТАКТИЧНІ ОСОБЛИВОСТІ ПРОВЕДЕННЯ ОБШУКУ</w:t>
      </w:r>
      <w:r w:rsidR="00EE5FEC">
        <w:rPr>
          <w:rFonts w:ascii="Times New Roman" w:hAnsi="Times New Roman" w:cs="Times New Roman"/>
          <w:sz w:val="28"/>
          <w:lang w:val="uk-UA"/>
        </w:rPr>
        <w:t>……………………………………</w:t>
      </w:r>
      <w:r w:rsidR="004529A7">
        <w:rPr>
          <w:rFonts w:ascii="Times New Roman" w:hAnsi="Times New Roman" w:cs="Times New Roman"/>
          <w:sz w:val="28"/>
          <w:lang w:val="uk-UA"/>
        </w:rPr>
        <w:t>…………</w:t>
      </w:r>
      <w:r w:rsidR="00EE5FEC">
        <w:rPr>
          <w:rFonts w:ascii="Times New Roman" w:hAnsi="Times New Roman" w:cs="Times New Roman"/>
          <w:sz w:val="28"/>
          <w:lang w:val="uk-UA"/>
        </w:rPr>
        <w:t>...</w:t>
      </w:r>
      <w:r w:rsidR="004529A7">
        <w:rPr>
          <w:rFonts w:ascii="Times New Roman" w:hAnsi="Times New Roman" w:cs="Times New Roman"/>
          <w:sz w:val="28"/>
          <w:lang w:val="uk-UA"/>
        </w:rPr>
        <w:t>……...16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  <w:lang w:val="uk-UA"/>
        </w:rPr>
        <w:t>Підготовка до проведення обшуку</w:t>
      </w:r>
      <w:r w:rsidR="004529A7">
        <w:rPr>
          <w:rFonts w:ascii="Times New Roman" w:hAnsi="Times New Roman" w:cs="Times New Roman"/>
          <w:sz w:val="28"/>
          <w:lang w:val="uk-UA"/>
        </w:rPr>
        <w:t>………………</w:t>
      </w:r>
      <w:r w:rsidR="00EE5FEC">
        <w:rPr>
          <w:rFonts w:ascii="Times New Roman" w:hAnsi="Times New Roman" w:cs="Times New Roman"/>
          <w:sz w:val="28"/>
          <w:lang w:val="uk-UA"/>
        </w:rPr>
        <w:t>……………..…</w:t>
      </w:r>
      <w:r w:rsidR="004529A7">
        <w:rPr>
          <w:rFonts w:ascii="Times New Roman" w:hAnsi="Times New Roman" w:cs="Times New Roman"/>
          <w:sz w:val="28"/>
          <w:lang w:val="uk-UA"/>
        </w:rPr>
        <w:t>....16</w:t>
      </w:r>
      <w:r w:rsidRPr="006D1DA7">
        <w:rPr>
          <w:rFonts w:ascii="Times New Roman" w:hAnsi="Times New Roman" w:cs="Times New Roman"/>
          <w:sz w:val="28"/>
        </w:rPr>
        <w:t> 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1DA7">
        <w:rPr>
          <w:rFonts w:ascii="Times New Roman" w:hAnsi="Times New Roman" w:cs="Times New Roman"/>
          <w:sz w:val="28"/>
        </w:rPr>
        <w:t xml:space="preserve">2.2. </w:t>
      </w:r>
      <w:r>
        <w:rPr>
          <w:rFonts w:ascii="Times New Roman" w:hAnsi="Times New Roman" w:cs="Times New Roman"/>
          <w:sz w:val="28"/>
          <w:lang w:val="uk-UA"/>
        </w:rPr>
        <w:t>Психологічні та тактичні аспекти проведення обшуку</w:t>
      </w:r>
      <w:r w:rsidR="00EE5FEC">
        <w:rPr>
          <w:rFonts w:ascii="Times New Roman" w:hAnsi="Times New Roman" w:cs="Times New Roman"/>
          <w:sz w:val="28"/>
          <w:lang w:val="uk-UA"/>
        </w:rPr>
        <w:t>………..…..19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2.3. </w:t>
      </w:r>
      <w:r>
        <w:rPr>
          <w:rFonts w:ascii="Times New Roman" w:hAnsi="Times New Roman" w:cs="Times New Roman"/>
          <w:sz w:val="28"/>
          <w:lang w:val="uk-UA"/>
        </w:rPr>
        <w:t>Фіксація ходу і результатів проведення обшуку</w:t>
      </w:r>
      <w:r w:rsidR="00EE5FEC">
        <w:rPr>
          <w:rFonts w:ascii="Times New Roman" w:hAnsi="Times New Roman" w:cs="Times New Roman"/>
          <w:sz w:val="28"/>
          <w:lang w:val="uk-UA"/>
        </w:rPr>
        <w:t>………………..….26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EE5FEC">
        <w:rPr>
          <w:rFonts w:ascii="Times New Roman" w:hAnsi="Times New Roman" w:cs="Times New Roman"/>
          <w:sz w:val="28"/>
          <w:lang w:val="uk-UA"/>
        </w:rPr>
        <w:t>…………………………………………………………...……29</w:t>
      </w:r>
    </w:p>
    <w:p w:rsidR="006D1DA7" w:rsidRDefault="006D1DA7" w:rsidP="00EE5FEC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EE5FEC">
        <w:rPr>
          <w:rFonts w:ascii="Times New Roman" w:hAnsi="Times New Roman" w:cs="Times New Roman"/>
          <w:sz w:val="28"/>
          <w:lang w:val="uk-UA"/>
        </w:rPr>
        <w:t>…………………………..……...31</w:t>
      </w:r>
    </w:p>
    <w:p w:rsidR="006D1DA7" w:rsidRDefault="006D1DA7" w:rsidP="00EE5FEC">
      <w:pPr>
        <w:ind w:right="14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6D1DA7" w:rsidRPr="009A119A" w:rsidRDefault="006D1DA7" w:rsidP="009A11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A119A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EE5FEC" w:rsidRPr="00EE5FEC" w:rsidRDefault="009A119A" w:rsidP="00314E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E5FEC" w:rsidRPr="00EE5FEC">
        <w:rPr>
          <w:rFonts w:ascii="Times New Roman" w:eastAsia="Calibri" w:hAnsi="Times New Roman" w:cs="Times New Roman"/>
          <w:sz w:val="28"/>
          <w:szCs w:val="28"/>
          <w:lang w:val="uk-UA"/>
        </w:rPr>
        <w:t>Інститут обшуку в нормах чинного криміналь</w:t>
      </w:r>
      <w:r w:rsidR="00EE5FEC" w:rsidRPr="00EE5FE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ного процесуального закону в значній мірі отримав свій розвиток, оскільки більш деталь</w:t>
      </w:r>
      <w:r w:rsidR="00EE5FEC" w:rsidRPr="00EE5FE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 визначені підстави проведення обшуку, по</w:t>
      </w:r>
      <w:r w:rsidR="00EE5FEC" w:rsidRPr="00EE5FE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рядок виконання ухвали </w:t>
      </w:r>
      <w:r w:rsidR="00314E25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EE5FEC" w:rsidRDefault="00EE5FEC" w:rsidP="00EE5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юридичній літературі ас</w:t>
      </w:r>
      <w:r w:rsidRPr="00EE5FEC">
        <w:rPr>
          <w:rFonts w:ascii="Times New Roman" w:eastAsia="Calibri" w:hAnsi="Times New Roman" w:cs="Times New Roman"/>
          <w:sz w:val="28"/>
          <w:szCs w:val="28"/>
          <w:lang w:val="uk-UA"/>
        </w:rPr>
        <w:t>пекти проведення огляду й обшуку житла чи іншого володіння особи були предметом наукових досліджень вітчизня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них і зарубіжних учених, зокре</w:t>
      </w:r>
      <w:r w:rsidRPr="00EE5F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 Є.М. Блажівського, О.Б. Комарницької,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EE5FEC">
        <w:rPr>
          <w:rFonts w:ascii="Times New Roman" w:eastAsia="Calibri" w:hAnsi="Times New Roman" w:cs="Times New Roman"/>
          <w:sz w:val="28"/>
          <w:szCs w:val="28"/>
          <w:lang w:val="uk-UA"/>
        </w:rPr>
        <w:t>В.Т. Маляренка, М.М. Михеєнка</w:t>
      </w:r>
      <w:r w:rsidR="00314E25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A119A" w:rsidRDefault="009A119A" w:rsidP="009A11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314E25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A119A" w:rsidRDefault="009A119A" w:rsidP="009A11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9A119A" w:rsidRDefault="00314E25" w:rsidP="00E316E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9A119A" w:rsidRDefault="009A119A" w:rsidP="009A119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314E25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A119A" w:rsidRDefault="009A119A" w:rsidP="009A11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314E2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A119A" w:rsidRDefault="009A119A" w:rsidP="00E31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</w:t>
      </w:r>
      <w:r w:rsidR="00314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9A119A" w:rsidRDefault="009A119A" w:rsidP="009A11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E316E7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(23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</w:t>
      </w:r>
      <w:r w:rsidR="00E316E7">
        <w:rPr>
          <w:rFonts w:ascii="Times New Roman" w:eastAsia="Calibri" w:hAnsi="Times New Roman" w:cs="Times New Roman"/>
          <w:sz w:val="28"/>
          <w:szCs w:val="28"/>
          <w:lang w:val="uk-UA"/>
        </w:rPr>
        <w:t>–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 сторінки.</w:t>
      </w:r>
    </w:p>
    <w:p w:rsidR="006D1DA7" w:rsidRDefault="006D1D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D1DA7" w:rsidRPr="009A119A" w:rsidRDefault="006D1DA7" w:rsidP="009A11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A119A">
        <w:rPr>
          <w:rFonts w:ascii="Times New Roman" w:hAnsi="Times New Roman" w:cs="Times New Roman"/>
          <w:b/>
          <w:sz w:val="28"/>
        </w:rPr>
        <w:lastRenderedPageBreak/>
        <w:t>РОЗДІЛ 1.</w:t>
      </w:r>
      <w:r w:rsidRPr="009A119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9A119A">
        <w:rPr>
          <w:rFonts w:ascii="Times New Roman" w:hAnsi="Times New Roman" w:cs="Times New Roman"/>
          <w:b/>
          <w:sz w:val="28"/>
        </w:rPr>
        <w:t>КРИМІНАЛЬНО-ПРАВОВА ХАРАКТЕРИСТИКА ОБШУКУ</w:t>
      </w:r>
    </w:p>
    <w:p w:rsidR="006D1DA7" w:rsidRPr="009A119A" w:rsidRDefault="006D1DA7" w:rsidP="009A11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A119A">
        <w:rPr>
          <w:rFonts w:ascii="Times New Roman" w:hAnsi="Times New Roman" w:cs="Times New Roman"/>
          <w:b/>
          <w:sz w:val="28"/>
        </w:rPr>
        <w:t>1.1.</w:t>
      </w:r>
      <w:r w:rsidR="009A119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9A119A">
        <w:rPr>
          <w:rFonts w:ascii="Times New Roman" w:hAnsi="Times New Roman" w:cs="Times New Roman"/>
          <w:b/>
          <w:sz w:val="28"/>
          <w:lang w:val="uk-UA"/>
        </w:rPr>
        <w:t>Поняття обшуку та підстави його проведення</w:t>
      </w:r>
    </w:p>
    <w:p w:rsidR="009A119A" w:rsidRDefault="009A119A" w:rsidP="009A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A119A">
        <w:rPr>
          <w:rFonts w:ascii="Times New Roman" w:hAnsi="Times New Roman" w:cs="Times New Roman"/>
          <w:sz w:val="28"/>
        </w:rPr>
        <w:t>Відповідно до ст. 30 Конституції України кожній особі гарантується недоторканність її житла чи іншого володіння. Пр</w:t>
      </w:r>
      <w:r>
        <w:rPr>
          <w:rFonts w:ascii="Times New Roman" w:hAnsi="Times New Roman" w:cs="Times New Roman"/>
          <w:sz w:val="28"/>
        </w:rPr>
        <w:t>оник</w:t>
      </w:r>
      <w:r w:rsidRPr="009A119A">
        <w:rPr>
          <w:rFonts w:ascii="Times New Roman" w:hAnsi="Times New Roman" w:cs="Times New Roman"/>
          <w:sz w:val="28"/>
        </w:rPr>
        <w:t>нення до житла чи іншого володіння особи,</w:t>
      </w:r>
      <w:r w:rsidR="00401E5F">
        <w:rPr>
          <w:rFonts w:ascii="Times New Roman" w:hAnsi="Times New Roman" w:cs="Times New Roman"/>
          <w:sz w:val="28"/>
        </w:rPr>
        <w:t xml:space="preserve"> проведення в них огляду чи об</w:t>
      </w:r>
      <w:r w:rsidRPr="009A119A">
        <w:rPr>
          <w:rFonts w:ascii="Times New Roman" w:hAnsi="Times New Roman" w:cs="Times New Roman"/>
          <w:sz w:val="28"/>
        </w:rPr>
        <w:t>шуку не допускається інакше як за вмотивованим рішенням суду</w:t>
      </w:r>
      <w:r w:rsidR="00593F55">
        <w:rPr>
          <w:rFonts w:ascii="Times New Roman" w:hAnsi="Times New Roman" w:cs="Times New Roman"/>
          <w:sz w:val="28"/>
          <w:lang w:val="uk-UA"/>
        </w:rPr>
        <w:t xml:space="preserve"> </w:t>
      </w:r>
      <w:r w:rsidR="00593F55" w:rsidRPr="00593F55">
        <w:rPr>
          <w:rFonts w:ascii="Times New Roman" w:hAnsi="Times New Roman" w:cs="Times New Roman"/>
          <w:sz w:val="28"/>
        </w:rPr>
        <w:t>[</w:t>
      </w:r>
      <w:r w:rsidR="00593F55">
        <w:rPr>
          <w:rFonts w:ascii="Times New Roman" w:hAnsi="Times New Roman" w:cs="Times New Roman"/>
          <w:sz w:val="28"/>
          <w:lang w:val="uk-UA"/>
        </w:rPr>
        <w:t>1, ст. 30</w:t>
      </w:r>
      <w:r w:rsidR="00593F55" w:rsidRPr="00593F55">
        <w:rPr>
          <w:rFonts w:ascii="Times New Roman" w:hAnsi="Times New Roman" w:cs="Times New Roman"/>
          <w:sz w:val="28"/>
        </w:rPr>
        <w:t>]</w:t>
      </w:r>
      <w:r w:rsidRPr="009A119A">
        <w:rPr>
          <w:rFonts w:ascii="Times New Roman" w:hAnsi="Times New Roman" w:cs="Times New Roman"/>
          <w:sz w:val="28"/>
        </w:rPr>
        <w:t>.</w:t>
      </w:r>
    </w:p>
    <w:p w:rsidR="00401E5F" w:rsidRDefault="00401E5F" w:rsidP="009A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01E5F">
        <w:rPr>
          <w:rFonts w:ascii="Times New Roman" w:hAnsi="Times New Roman" w:cs="Times New Roman"/>
          <w:sz w:val="28"/>
        </w:rPr>
        <w:t>Згідно зі ст. 8 Конвенції про захист прав людини і основоположних свобод від 4 листопада 1950 року (</w:t>
      </w:r>
      <w:r>
        <w:rPr>
          <w:rFonts w:ascii="Times New Roman" w:hAnsi="Times New Roman" w:cs="Times New Roman"/>
          <w:sz w:val="28"/>
          <w:lang w:val="uk-UA"/>
        </w:rPr>
        <w:t xml:space="preserve">далі – </w:t>
      </w:r>
      <w:r w:rsidRPr="00401E5F">
        <w:rPr>
          <w:rFonts w:ascii="Times New Roman" w:hAnsi="Times New Roman" w:cs="Times New Roman"/>
          <w:sz w:val="28"/>
        </w:rPr>
        <w:t>Конвенція) кожен має право на повагу до св</w:t>
      </w:r>
      <w:r>
        <w:rPr>
          <w:rFonts w:ascii="Times New Roman" w:hAnsi="Times New Roman" w:cs="Times New Roman"/>
          <w:sz w:val="28"/>
        </w:rPr>
        <w:t>ого приватного і сімейного жит</w:t>
      </w:r>
      <w:r w:rsidRPr="00401E5F">
        <w:rPr>
          <w:rFonts w:ascii="Times New Roman" w:hAnsi="Times New Roman" w:cs="Times New Roman"/>
          <w:sz w:val="28"/>
        </w:rPr>
        <w:t>тя, до</w:t>
      </w:r>
      <w:r w:rsidR="00593F55">
        <w:rPr>
          <w:rFonts w:ascii="Times New Roman" w:hAnsi="Times New Roman" w:cs="Times New Roman"/>
          <w:sz w:val="28"/>
        </w:rPr>
        <w:t xml:space="preserve"> свого житла і кореспонденції [</w:t>
      </w:r>
      <w:r w:rsidR="00593F55">
        <w:rPr>
          <w:rFonts w:ascii="Times New Roman" w:hAnsi="Times New Roman" w:cs="Times New Roman"/>
          <w:sz w:val="28"/>
          <w:lang w:val="uk-UA"/>
        </w:rPr>
        <w:t>2, ст. 8</w:t>
      </w:r>
      <w:r w:rsidRPr="00401E5F">
        <w:rPr>
          <w:rFonts w:ascii="Times New Roman" w:hAnsi="Times New Roman" w:cs="Times New Roman"/>
          <w:sz w:val="28"/>
        </w:rPr>
        <w:t>].</w:t>
      </w:r>
    </w:p>
    <w:p w:rsidR="00401E5F" w:rsidRDefault="00401E5F" w:rsidP="009A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</w:t>
      </w:r>
      <w:r w:rsidRPr="00401E5F">
        <w:rPr>
          <w:rFonts w:ascii="Times New Roman" w:hAnsi="Times New Roman" w:cs="Times New Roman"/>
          <w:sz w:val="28"/>
          <w:lang w:val="uk-UA"/>
        </w:rPr>
        <w:t xml:space="preserve">відно до ст. 233 </w:t>
      </w:r>
      <w:r>
        <w:rPr>
          <w:rFonts w:ascii="Times New Roman" w:hAnsi="Times New Roman" w:cs="Times New Roman"/>
          <w:sz w:val="28"/>
          <w:lang w:val="uk-UA"/>
        </w:rPr>
        <w:t xml:space="preserve">Кримінального процесуального кодексу України </w:t>
      </w:r>
      <w:r w:rsidR="00E530A4" w:rsidRPr="00E530A4">
        <w:rPr>
          <w:rFonts w:ascii="Times New Roman" w:hAnsi="Times New Roman" w:cs="Times New Roman"/>
          <w:sz w:val="28"/>
          <w:lang w:val="uk-UA"/>
        </w:rPr>
        <w:t xml:space="preserve">від 13.04.2012 </w:t>
      </w:r>
      <w:r w:rsidR="00E530A4">
        <w:rPr>
          <w:rFonts w:ascii="Times New Roman" w:hAnsi="Times New Roman" w:cs="Times New Roman"/>
          <w:sz w:val="28"/>
          <w:lang w:val="uk-UA"/>
        </w:rPr>
        <w:t xml:space="preserve">р. </w:t>
      </w:r>
      <w:r w:rsidR="00E530A4" w:rsidRPr="00E530A4">
        <w:rPr>
          <w:rFonts w:ascii="Times New Roman" w:hAnsi="Times New Roman" w:cs="Times New Roman"/>
          <w:sz w:val="28"/>
          <w:lang w:val="uk-UA"/>
        </w:rPr>
        <w:t xml:space="preserve">№ 4651-VI </w:t>
      </w:r>
      <w:r>
        <w:rPr>
          <w:rFonts w:ascii="Times New Roman" w:hAnsi="Times New Roman" w:cs="Times New Roman"/>
          <w:sz w:val="28"/>
          <w:lang w:val="uk-UA"/>
        </w:rPr>
        <w:t xml:space="preserve">(далі – </w:t>
      </w:r>
      <w:r w:rsidRPr="00401E5F">
        <w:rPr>
          <w:rFonts w:ascii="Times New Roman" w:hAnsi="Times New Roman" w:cs="Times New Roman"/>
          <w:sz w:val="28"/>
          <w:lang w:val="uk-UA"/>
        </w:rPr>
        <w:t>КПК України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401E5F">
        <w:rPr>
          <w:rFonts w:ascii="Times New Roman" w:hAnsi="Times New Roman" w:cs="Times New Roman"/>
          <w:sz w:val="28"/>
          <w:lang w:val="uk-UA"/>
        </w:rPr>
        <w:t xml:space="preserve"> ніхто не має п</w:t>
      </w:r>
      <w:r>
        <w:rPr>
          <w:rFonts w:ascii="Times New Roman" w:hAnsi="Times New Roman" w:cs="Times New Roman"/>
          <w:sz w:val="28"/>
          <w:lang w:val="uk-UA"/>
        </w:rPr>
        <w:t>рава проникнути до житла чи ін</w:t>
      </w:r>
      <w:r w:rsidRPr="00401E5F">
        <w:rPr>
          <w:rFonts w:ascii="Times New Roman" w:hAnsi="Times New Roman" w:cs="Times New Roman"/>
          <w:sz w:val="28"/>
          <w:lang w:val="uk-UA"/>
        </w:rPr>
        <w:t>шого володіння особи з будь-якою метою, інакше як за добровільною згодою особи, яка ними володіє, або на підставі ухвали слідчого судді, крім випадків, установлених ч. 3 зазначеної статті</w:t>
      </w:r>
      <w:r w:rsidR="00E530A4">
        <w:rPr>
          <w:rFonts w:ascii="Times New Roman" w:hAnsi="Times New Roman" w:cs="Times New Roman"/>
          <w:sz w:val="28"/>
          <w:lang w:val="uk-UA"/>
        </w:rPr>
        <w:t xml:space="preserve"> </w:t>
      </w:r>
      <w:r w:rsidR="00E530A4" w:rsidRPr="00E530A4">
        <w:rPr>
          <w:rFonts w:ascii="Times New Roman" w:hAnsi="Times New Roman" w:cs="Times New Roman"/>
          <w:sz w:val="28"/>
          <w:lang w:val="uk-UA"/>
        </w:rPr>
        <w:t>[3</w:t>
      </w:r>
      <w:r w:rsidR="00E530A4">
        <w:rPr>
          <w:rFonts w:ascii="Times New Roman" w:hAnsi="Times New Roman" w:cs="Times New Roman"/>
          <w:sz w:val="28"/>
          <w:lang w:val="uk-UA"/>
        </w:rPr>
        <w:t>, ч. 1 ст. 233</w:t>
      </w:r>
      <w:r w:rsidR="00E530A4" w:rsidRPr="00E530A4">
        <w:rPr>
          <w:rFonts w:ascii="Times New Roman" w:hAnsi="Times New Roman" w:cs="Times New Roman"/>
          <w:sz w:val="28"/>
          <w:lang w:val="uk-UA"/>
        </w:rPr>
        <w:t>]</w:t>
      </w:r>
      <w:r w:rsidRPr="00401E5F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6D1DA7" w:rsidRDefault="00401E5F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01E5F">
        <w:rPr>
          <w:rFonts w:ascii="Times New Roman" w:hAnsi="Times New Roman" w:cs="Times New Roman"/>
          <w:sz w:val="28"/>
        </w:rPr>
        <w:t>Під житлом особи у Кримінальному про</w:t>
      </w:r>
      <w:r>
        <w:rPr>
          <w:rFonts w:ascii="Times New Roman" w:hAnsi="Times New Roman" w:cs="Times New Roman"/>
          <w:sz w:val="28"/>
        </w:rPr>
        <w:t>цесуальному кодексі України ро</w:t>
      </w:r>
      <w:r w:rsidRPr="00401E5F">
        <w:rPr>
          <w:rFonts w:ascii="Times New Roman" w:hAnsi="Times New Roman" w:cs="Times New Roman"/>
          <w:sz w:val="28"/>
        </w:rPr>
        <w:t xml:space="preserve">зуміється будь-яке </w:t>
      </w:r>
      <w:r w:rsidR="00314E25">
        <w:rPr>
          <w:rFonts w:ascii="Times New Roman" w:hAnsi="Times New Roman" w:cs="Times New Roman"/>
          <w:sz w:val="28"/>
        </w:rPr>
        <w:t>….</w:t>
      </w:r>
    </w:p>
    <w:p w:rsidR="003A1E86" w:rsidRDefault="00C90757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14E25">
        <w:rPr>
          <w:rFonts w:ascii="Times New Roman" w:hAnsi="Times New Roman" w:cs="Times New Roman"/>
          <w:sz w:val="28"/>
          <w:lang w:val="uk-UA"/>
        </w:rPr>
        <w:t>….</w:t>
      </w:r>
    </w:p>
    <w:p w:rsidR="006D1DA7" w:rsidRPr="003A1E86" w:rsidRDefault="006D1DA7" w:rsidP="003A1E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1E86">
        <w:rPr>
          <w:rFonts w:ascii="Times New Roman" w:hAnsi="Times New Roman" w:cs="Times New Roman"/>
          <w:b/>
          <w:sz w:val="28"/>
        </w:rPr>
        <w:t>1.2.</w:t>
      </w:r>
      <w:r w:rsidR="00494CA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A1E86">
        <w:rPr>
          <w:rFonts w:ascii="Times New Roman" w:hAnsi="Times New Roman" w:cs="Times New Roman"/>
          <w:b/>
          <w:sz w:val="28"/>
        </w:rPr>
        <w:t>Види обшуку і його учасники</w:t>
      </w:r>
    </w:p>
    <w:p w:rsidR="00150371" w:rsidRDefault="00150371" w:rsidP="0019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0371">
        <w:rPr>
          <w:rFonts w:ascii="Times New Roman" w:hAnsi="Times New Roman" w:cs="Times New Roman"/>
          <w:sz w:val="28"/>
        </w:rPr>
        <w:t>Обшук – багатовимірне явище криміналістичної практики. Перебіг цієї слідчої дії має безліч конкретних ситуативних варіантів. Тому при вирішенні питання про види обшуку практика виходить і</w:t>
      </w:r>
      <w:r>
        <w:rPr>
          <w:rFonts w:ascii="Times New Roman" w:hAnsi="Times New Roman" w:cs="Times New Roman"/>
          <w:sz w:val="28"/>
        </w:rPr>
        <w:t>з характеру особливості та спе</w:t>
      </w:r>
      <w:r w:rsidRPr="00150371">
        <w:rPr>
          <w:rFonts w:ascii="Times New Roman" w:hAnsi="Times New Roman" w:cs="Times New Roman"/>
          <w:sz w:val="28"/>
        </w:rPr>
        <w:t>цифіки об’єктів обшуку та об’єктів пошуку, а також критеріїв повторності та одночасності. Задля упорядкування цього великого масиву у криміналістичній тактиці розроблена класифікація обшуків з поділом їх на види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5037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14, с. 318</w:t>
      </w:r>
      <w:r w:rsidRPr="00150371">
        <w:rPr>
          <w:rFonts w:ascii="Times New Roman" w:hAnsi="Times New Roman" w:cs="Times New Roman"/>
          <w:sz w:val="28"/>
        </w:rPr>
        <w:t xml:space="preserve">]. </w:t>
      </w:r>
      <w:r w:rsidR="00314E25">
        <w:rPr>
          <w:rFonts w:ascii="Times New Roman" w:hAnsi="Times New Roman" w:cs="Times New Roman"/>
          <w:sz w:val="28"/>
        </w:rPr>
        <w:t>…</w:t>
      </w:r>
    </w:p>
    <w:p w:rsidR="0019463E" w:rsidRDefault="00150371" w:rsidP="0019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можна здійснити наступну к</w:t>
      </w:r>
      <w:r>
        <w:rPr>
          <w:rFonts w:ascii="Times New Roman" w:hAnsi="Times New Roman" w:cs="Times New Roman"/>
          <w:sz w:val="28"/>
        </w:rPr>
        <w:t>ласифікаці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="0019463E" w:rsidRPr="0019463E">
        <w:rPr>
          <w:rFonts w:ascii="Times New Roman" w:hAnsi="Times New Roman" w:cs="Times New Roman"/>
          <w:sz w:val="28"/>
        </w:rPr>
        <w:t xml:space="preserve"> видів обшуку</w:t>
      </w:r>
      <w:r w:rsidR="0019463E">
        <w:rPr>
          <w:rFonts w:ascii="Times New Roman" w:hAnsi="Times New Roman" w:cs="Times New Roman"/>
          <w:sz w:val="28"/>
        </w:rPr>
        <w:t>:</w:t>
      </w:r>
    </w:p>
    <w:p w:rsidR="0019463E" w:rsidRDefault="0019463E" w:rsidP="0019463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9463E">
        <w:rPr>
          <w:rFonts w:ascii="Times New Roman" w:hAnsi="Times New Roman" w:cs="Times New Roman"/>
          <w:sz w:val="28"/>
          <w:lang w:val="uk-UA"/>
        </w:rPr>
        <w:t>з</w:t>
      </w:r>
      <w:r w:rsidRPr="0019463E">
        <w:rPr>
          <w:rFonts w:ascii="Times New Roman" w:hAnsi="Times New Roman" w:cs="Times New Roman"/>
          <w:sz w:val="28"/>
        </w:rPr>
        <w:t xml:space="preserve">а місцем проведення: </w:t>
      </w:r>
    </w:p>
    <w:p w:rsidR="0019463E" w:rsidRDefault="0019463E" w:rsidP="0019463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9463E">
        <w:rPr>
          <w:rFonts w:ascii="Times New Roman" w:hAnsi="Times New Roman" w:cs="Times New Roman"/>
          <w:sz w:val="28"/>
        </w:rPr>
        <w:lastRenderedPageBreak/>
        <w:t>обшук приміщень</w:t>
      </w:r>
      <w:r>
        <w:rPr>
          <w:rFonts w:ascii="Times New Roman" w:hAnsi="Times New Roman" w:cs="Times New Roman"/>
          <w:sz w:val="28"/>
          <w:lang w:val="uk-UA"/>
        </w:rPr>
        <w:t>;</w:t>
      </w:r>
      <w:r w:rsidRPr="0019463E">
        <w:rPr>
          <w:rFonts w:ascii="Times New Roman" w:hAnsi="Times New Roman" w:cs="Times New Roman"/>
          <w:sz w:val="28"/>
        </w:rPr>
        <w:t xml:space="preserve"> </w:t>
      </w:r>
    </w:p>
    <w:p w:rsidR="0019463E" w:rsidRDefault="0019463E" w:rsidP="0019463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9463E">
        <w:rPr>
          <w:rFonts w:ascii="Times New Roman" w:hAnsi="Times New Roman" w:cs="Times New Roman"/>
          <w:sz w:val="28"/>
        </w:rPr>
        <w:t>обш</w:t>
      </w:r>
      <w:r>
        <w:rPr>
          <w:rFonts w:ascii="Times New Roman" w:hAnsi="Times New Roman" w:cs="Times New Roman"/>
          <w:sz w:val="28"/>
        </w:rPr>
        <w:t>ук на місцевості</w:t>
      </w:r>
      <w:r>
        <w:rPr>
          <w:rFonts w:ascii="Times New Roman" w:hAnsi="Times New Roman" w:cs="Times New Roman"/>
          <w:sz w:val="28"/>
          <w:lang w:val="uk-UA"/>
        </w:rPr>
        <w:t>;</w:t>
      </w:r>
      <w:r w:rsidRPr="0019463E">
        <w:rPr>
          <w:rFonts w:ascii="Times New Roman" w:hAnsi="Times New Roman" w:cs="Times New Roman"/>
          <w:sz w:val="28"/>
        </w:rPr>
        <w:t xml:space="preserve"> </w:t>
      </w:r>
    </w:p>
    <w:p w:rsidR="0019463E" w:rsidRDefault="0019463E" w:rsidP="0019463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обшук транспортних засобів</w:t>
      </w:r>
      <w:r>
        <w:rPr>
          <w:rFonts w:ascii="Times New Roman" w:hAnsi="Times New Roman" w:cs="Times New Roman"/>
          <w:sz w:val="28"/>
          <w:lang w:val="uk-UA"/>
        </w:rPr>
        <w:t>;</w:t>
      </w:r>
      <w:r w:rsidRPr="0019463E">
        <w:rPr>
          <w:rFonts w:ascii="Times New Roman" w:hAnsi="Times New Roman" w:cs="Times New Roman"/>
          <w:sz w:val="28"/>
        </w:rPr>
        <w:t xml:space="preserve"> </w:t>
      </w:r>
    </w:p>
    <w:p w:rsidR="0019463E" w:rsidRDefault="0019463E" w:rsidP="0019463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обшук особи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9463E" w:rsidRDefault="0019463E" w:rsidP="0019463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за характером об</w:t>
      </w:r>
      <w:r>
        <w:rPr>
          <w:rFonts w:ascii="Times New Roman" w:hAnsi="Times New Roman" w:cs="Times New Roman"/>
          <w:sz w:val="28"/>
          <w:lang w:val="uk-UA"/>
        </w:rPr>
        <w:t>’</w:t>
      </w:r>
      <w:r w:rsidRPr="0019463E">
        <w:rPr>
          <w:rFonts w:ascii="Times New Roman" w:hAnsi="Times New Roman" w:cs="Times New Roman"/>
          <w:sz w:val="28"/>
        </w:rPr>
        <w:t xml:space="preserve">єктів пошуку: </w:t>
      </w:r>
      <w:r>
        <w:rPr>
          <w:rFonts w:ascii="Times New Roman" w:hAnsi="Times New Roman" w:cs="Times New Roman"/>
          <w:sz w:val="28"/>
        </w:rPr>
        <w:t>обшуки спрямовані на виявлення</w:t>
      </w:r>
    </w:p>
    <w:p w:rsidR="0019463E" w:rsidRDefault="00314E25" w:rsidP="0019463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…</w:t>
      </w:r>
      <w:r w:rsidR="0019463E">
        <w:rPr>
          <w:rFonts w:ascii="Times New Roman" w:hAnsi="Times New Roman" w:cs="Times New Roman"/>
          <w:sz w:val="28"/>
          <w:lang w:val="uk-UA"/>
        </w:rPr>
        <w:t xml:space="preserve"> </w:t>
      </w:r>
      <w:r w:rsidR="0019463E">
        <w:rPr>
          <w:rFonts w:ascii="Times New Roman" w:hAnsi="Times New Roman" w:cs="Times New Roman"/>
          <w:sz w:val="28"/>
          <w:lang w:val="en-US"/>
        </w:rPr>
        <w:t>[</w:t>
      </w:r>
      <w:r w:rsidR="00150371">
        <w:rPr>
          <w:rFonts w:ascii="Times New Roman" w:hAnsi="Times New Roman" w:cs="Times New Roman"/>
          <w:sz w:val="28"/>
          <w:lang w:val="uk-UA"/>
        </w:rPr>
        <w:t>15</w:t>
      </w:r>
      <w:r w:rsidR="0019463E">
        <w:rPr>
          <w:rFonts w:ascii="Times New Roman" w:hAnsi="Times New Roman" w:cs="Times New Roman"/>
          <w:sz w:val="28"/>
          <w:lang w:val="en-US"/>
        </w:rPr>
        <w:t>]</w:t>
      </w:r>
      <w:r w:rsidR="0019463E">
        <w:rPr>
          <w:rFonts w:ascii="Times New Roman" w:hAnsi="Times New Roman" w:cs="Times New Roman"/>
          <w:sz w:val="28"/>
          <w:lang w:val="uk-UA"/>
        </w:rPr>
        <w:t>.</w:t>
      </w:r>
    </w:p>
    <w:p w:rsidR="0019463E" w:rsidRDefault="0019463E" w:rsidP="0019463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9463E">
        <w:rPr>
          <w:rFonts w:ascii="Times New Roman" w:hAnsi="Times New Roman" w:cs="Times New Roman"/>
          <w:sz w:val="28"/>
        </w:rPr>
        <w:t xml:space="preserve">за способом організації: </w:t>
      </w:r>
    </w:p>
    <w:p w:rsidR="0019463E" w:rsidRDefault="0019463E" w:rsidP="0019463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9463E">
        <w:rPr>
          <w:rFonts w:ascii="Times New Roman" w:hAnsi="Times New Roman" w:cs="Times New Roman"/>
          <w:sz w:val="28"/>
        </w:rPr>
        <w:t>одиночний (обшук у окремої особи аб</w:t>
      </w:r>
      <w:r>
        <w:rPr>
          <w:rFonts w:ascii="Times New Roman" w:hAnsi="Times New Roman" w:cs="Times New Roman"/>
          <w:sz w:val="28"/>
        </w:rPr>
        <w:t>о в будь-якому одному місці)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494CA2" w:rsidRDefault="00314E25" w:rsidP="0015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6D1DA7" w:rsidRPr="00150371" w:rsidRDefault="00494CA2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14E25">
        <w:rPr>
          <w:rFonts w:ascii="Times New Roman" w:hAnsi="Times New Roman" w:cs="Times New Roman"/>
          <w:sz w:val="28"/>
          <w:lang w:val="uk-UA"/>
        </w:rPr>
        <w:t>…</w:t>
      </w:r>
    </w:p>
    <w:p w:rsidR="006D1DA7" w:rsidRPr="004529A7" w:rsidRDefault="006D1DA7" w:rsidP="00452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529A7">
        <w:rPr>
          <w:rFonts w:ascii="Times New Roman" w:hAnsi="Times New Roman" w:cs="Times New Roman"/>
          <w:b/>
          <w:sz w:val="28"/>
        </w:rPr>
        <w:t>РОЗДІЛ 2.</w:t>
      </w:r>
      <w:r w:rsidRPr="004529A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529A7">
        <w:rPr>
          <w:rFonts w:ascii="Times New Roman" w:hAnsi="Times New Roman" w:cs="Times New Roman"/>
          <w:b/>
          <w:sz w:val="28"/>
        </w:rPr>
        <w:t>ПСИХОЛОГІЧНІ ТА ТАКТИЧНІ ОСОБЛИВОСТІ ПРОВЕДЕННЯ ОБШУКУ</w:t>
      </w:r>
    </w:p>
    <w:p w:rsidR="006D1DA7" w:rsidRDefault="006D1DA7" w:rsidP="004529A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4529A7">
        <w:rPr>
          <w:rFonts w:ascii="Times New Roman" w:hAnsi="Times New Roman" w:cs="Times New Roman"/>
          <w:b/>
          <w:sz w:val="28"/>
        </w:rPr>
        <w:t xml:space="preserve">2.1. </w:t>
      </w:r>
      <w:r w:rsidRPr="004529A7">
        <w:rPr>
          <w:rFonts w:ascii="Times New Roman" w:hAnsi="Times New Roman" w:cs="Times New Roman"/>
          <w:b/>
          <w:sz w:val="28"/>
          <w:lang w:val="uk-UA"/>
        </w:rPr>
        <w:t>Підготовка до проведення обшуку</w:t>
      </w:r>
    </w:p>
    <w:p w:rsidR="004529A7" w:rsidRPr="004529A7" w:rsidRDefault="004529A7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9A7">
        <w:rPr>
          <w:rFonts w:ascii="Times New Roman" w:hAnsi="Times New Roman" w:cs="Times New Roman"/>
          <w:sz w:val="28"/>
        </w:rPr>
        <w:t>Ефективність результатів обшуку в більшості випадків забезпечу</w:t>
      </w:r>
      <w:r w:rsidRPr="004529A7">
        <w:rPr>
          <w:rFonts w:ascii="Times New Roman" w:hAnsi="Times New Roman" w:cs="Times New Roman"/>
          <w:sz w:val="28"/>
        </w:rPr>
        <w:softHyphen/>
        <w:t>ється ретельною підготовкою до нього.</w:t>
      </w:r>
    </w:p>
    <w:p w:rsidR="004529A7" w:rsidRPr="004529A7" w:rsidRDefault="004529A7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9A7">
        <w:rPr>
          <w:rFonts w:ascii="Times New Roman" w:hAnsi="Times New Roman" w:cs="Times New Roman"/>
          <w:sz w:val="28"/>
        </w:rPr>
        <w:t>На підставі вивчення матеріалів кримінального провадження погрібно скласти план проведення обшуку, зазначивши в ньому такі елементи:</w:t>
      </w:r>
    </w:p>
    <w:p w:rsidR="004529A7" w:rsidRPr="004529A7" w:rsidRDefault="004529A7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9A7">
        <w:rPr>
          <w:rFonts w:ascii="Times New Roman" w:hAnsi="Times New Roman" w:cs="Times New Roman"/>
          <w:sz w:val="28"/>
        </w:rPr>
        <w:t>а)</w:t>
      </w:r>
      <w:r w:rsidRPr="004529A7">
        <w:rPr>
          <w:rFonts w:ascii="Times New Roman" w:hAnsi="Times New Roman" w:cs="Times New Roman"/>
          <w:sz w:val="28"/>
        </w:rPr>
        <w:tab/>
        <w:t>що потрібно шукати (об'єкти пошуку);</w:t>
      </w:r>
    </w:p>
    <w:p w:rsidR="004529A7" w:rsidRPr="004529A7" w:rsidRDefault="00314E25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  <w:r w:rsidR="00310918">
        <w:rPr>
          <w:rFonts w:ascii="Times New Roman" w:hAnsi="Times New Roman" w:cs="Times New Roman"/>
          <w:sz w:val="28"/>
          <w:lang w:val="uk-UA"/>
        </w:rPr>
        <w:t xml:space="preserve"> </w:t>
      </w:r>
      <w:r w:rsidR="00310918" w:rsidRPr="00310918">
        <w:rPr>
          <w:rFonts w:ascii="Times New Roman" w:hAnsi="Times New Roman" w:cs="Times New Roman"/>
          <w:sz w:val="28"/>
        </w:rPr>
        <w:t xml:space="preserve">[20, </w:t>
      </w:r>
      <w:r w:rsidR="00310918">
        <w:rPr>
          <w:rFonts w:ascii="Times New Roman" w:hAnsi="Times New Roman" w:cs="Times New Roman"/>
          <w:sz w:val="28"/>
          <w:lang w:val="en-US"/>
        </w:rPr>
        <w:t>c</w:t>
      </w:r>
      <w:r w:rsidR="00310918" w:rsidRPr="00310918">
        <w:rPr>
          <w:rFonts w:ascii="Times New Roman" w:hAnsi="Times New Roman" w:cs="Times New Roman"/>
          <w:sz w:val="28"/>
        </w:rPr>
        <w:t>. 343-344]</w:t>
      </w:r>
      <w:r w:rsidR="004529A7" w:rsidRPr="004529A7">
        <w:rPr>
          <w:rFonts w:ascii="Times New Roman" w:hAnsi="Times New Roman" w:cs="Times New Roman"/>
          <w:sz w:val="28"/>
        </w:rPr>
        <w:t>.</w:t>
      </w:r>
    </w:p>
    <w:p w:rsidR="004529A7" w:rsidRPr="004529A7" w:rsidRDefault="004529A7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9A7">
        <w:rPr>
          <w:rFonts w:ascii="Times New Roman" w:hAnsi="Times New Roman" w:cs="Times New Roman"/>
          <w:sz w:val="28"/>
        </w:rPr>
        <w:t>Так, продумавши питання, «що потрібно шукати», необхідно мати на увазі що коло розшукуваних об'єктів надзвичайно різноманітне і ви</w:t>
      </w:r>
      <w:r w:rsidRPr="004529A7">
        <w:rPr>
          <w:rFonts w:ascii="Times New Roman" w:hAnsi="Times New Roman" w:cs="Times New Roman"/>
          <w:sz w:val="28"/>
        </w:rPr>
        <w:softHyphen/>
        <w:t>значається в основному видом злочину, способом його вчинення та приховування.</w:t>
      </w:r>
    </w:p>
    <w:p w:rsidR="004529A7" w:rsidRPr="004529A7" w:rsidRDefault="004529A7" w:rsidP="00452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9A7">
        <w:rPr>
          <w:rFonts w:ascii="Times New Roman" w:hAnsi="Times New Roman" w:cs="Times New Roman"/>
          <w:sz w:val="28"/>
        </w:rPr>
        <w:t>Слід мати на увазі, що об'єкти пошуку можуть бути змінені злочин</w:t>
      </w:r>
      <w:r w:rsidRPr="004529A7">
        <w:rPr>
          <w:rFonts w:ascii="Times New Roman" w:hAnsi="Times New Roman" w:cs="Times New Roman"/>
          <w:sz w:val="28"/>
        </w:rPr>
        <w:softHyphen/>
        <w:t>цем (тканини перефарбовані, одяг перешитнй, номери перероблені). Тому важливо перед обшуком з'ясувати ознаки предметів які підляга</w:t>
      </w:r>
      <w:r w:rsidRPr="004529A7">
        <w:rPr>
          <w:rFonts w:ascii="Times New Roman" w:hAnsi="Times New Roman" w:cs="Times New Roman"/>
          <w:sz w:val="28"/>
        </w:rPr>
        <w:softHyphen/>
        <w:t>ють відшуканню.</w:t>
      </w:r>
    </w:p>
    <w:p w:rsidR="00A8008C" w:rsidRDefault="004529A7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529A7">
        <w:rPr>
          <w:rFonts w:ascii="Times New Roman" w:hAnsi="Times New Roman" w:cs="Times New Roman"/>
          <w:sz w:val="28"/>
        </w:rPr>
        <w:t>Продумуючи елемент плану «у кого шукати», необхідно добре знати зв'язки підозрюваного, та враховувати, що об'єкти пошуку можуть бу</w:t>
      </w:r>
      <w:r w:rsidRPr="004529A7">
        <w:rPr>
          <w:rFonts w:ascii="Times New Roman" w:hAnsi="Times New Roman" w:cs="Times New Roman"/>
          <w:sz w:val="28"/>
        </w:rPr>
        <w:softHyphen/>
        <w:t xml:space="preserve">ти </w:t>
      </w:r>
      <w:r w:rsidRPr="004529A7">
        <w:rPr>
          <w:rFonts w:ascii="Times New Roman" w:hAnsi="Times New Roman" w:cs="Times New Roman"/>
          <w:sz w:val="28"/>
        </w:rPr>
        <w:lastRenderedPageBreak/>
        <w:t>заховані не тільки у підозрюваного, але і у інших осіб: його родичів, близьких, співучасників злочину, сусідів</w:t>
      </w:r>
      <w:r w:rsidR="00310918" w:rsidRPr="00310918">
        <w:rPr>
          <w:rFonts w:ascii="Times New Roman" w:hAnsi="Times New Roman" w:cs="Times New Roman"/>
          <w:sz w:val="28"/>
        </w:rPr>
        <w:t xml:space="preserve"> [21</w:t>
      </w:r>
      <w:r w:rsidR="00314E25">
        <w:rPr>
          <w:rFonts w:ascii="Times New Roman" w:hAnsi="Times New Roman" w:cs="Times New Roman"/>
          <w:sz w:val="28"/>
        </w:rPr>
        <w:t>….</w:t>
      </w:r>
    </w:p>
    <w:p w:rsidR="00A8008C" w:rsidRDefault="00A8008C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14E25">
        <w:rPr>
          <w:rFonts w:ascii="Times New Roman" w:hAnsi="Times New Roman" w:cs="Times New Roman"/>
          <w:sz w:val="28"/>
          <w:lang w:val="uk-UA"/>
        </w:rPr>
        <w:t>…</w:t>
      </w:r>
    </w:p>
    <w:p w:rsidR="006D1DA7" w:rsidRPr="004529A7" w:rsidRDefault="006D1DA7" w:rsidP="00452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529A7">
        <w:rPr>
          <w:rFonts w:ascii="Times New Roman" w:hAnsi="Times New Roman" w:cs="Times New Roman"/>
          <w:b/>
          <w:sz w:val="28"/>
        </w:rPr>
        <w:t xml:space="preserve">2.2. </w:t>
      </w:r>
      <w:r w:rsidRPr="004529A7">
        <w:rPr>
          <w:rFonts w:ascii="Times New Roman" w:hAnsi="Times New Roman" w:cs="Times New Roman"/>
          <w:b/>
          <w:sz w:val="28"/>
          <w:lang w:val="uk-UA"/>
        </w:rPr>
        <w:t>Психологічні та тактичні аспекти проведення обшуку</w:t>
      </w:r>
    </w:p>
    <w:p w:rsidR="00001413" w:rsidRDefault="00001413" w:rsidP="0000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01413">
        <w:rPr>
          <w:rFonts w:ascii="Times New Roman" w:hAnsi="Times New Roman" w:cs="Times New Roman"/>
          <w:sz w:val="28"/>
          <w:lang w:val="uk-UA"/>
        </w:rPr>
        <w:t>Психологічні та тактичні аспекти проведення обшуку</w:t>
      </w:r>
      <w:r>
        <w:rPr>
          <w:rFonts w:ascii="Times New Roman" w:hAnsi="Times New Roman" w:cs="Times New Roman"/>
          <w:sz w:val="28"/>
          <w:lang w:val="uk-UA"/>
        </w:rPr>
        <w:t xml:space="preserve"> різняться залежно від видів ситуацій обшуку. </w:t>
      </w:r>
    </w:p>
    <w:p w:rsidR="00E97C3A" w:rsidRPr="00001413" w:rsidRDefault="00E97C3A" w:rsidP="0000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7C3A">
        <w:rPr>
          <w:rFonts w:ascii="Times New Roman" w:hAnsi="Times New Roman" w:cs="Times New Roman"/>
          <w:sz w:val="28"/>
        </w:rPr>
        <w:t>Ситуації обшуку можна поділити на ті чи інші види залежно від різних підстав:</w:t>
      </w:r>
    </w:p>
    <w:p w:rsidR="00E97C3A" w:rsidRDefault="00E97C3A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7C3A">
        <w:rPr>
          <w:rFonts w:ascii="Times New Roman" w:hAnsi="Times New Roman" w:cs="Times New Roman"/>
          <w:sz w:val="28"/>
        </w:rPr>
        <w:t>1)  залежно від присутності чи, навпаки, відсутності обшукувано</w:t>
      </w:r>
      <w:r w:rsidRPr="00E97C3A">
        <w:rPr>
          <w:rFonts w:ascii="Times New Roman" w:hAnsi="Times New Roman" w:cs="Times New Roman"/>
          <w:sz w:val="28"/>
        </w:rPr>
        <w:softHyphen/>
        <w:t xml:space="preserve">го під час </w:t>
      </w:r>
      <w:proofErr w:type="gramStart"/>
      <w:r w:rsidRPr="00E97C3A">
        <w:rPr>
          <w:rFonts w:ascii="Times New Roman" w:hAnsi="Times New Roman" w:cs="Times New Roman"/>
          <w:sz w:val="28"/>
        </w:rPr>
        <w:t>обшуку:</w:t>
      </w:r>
      <w:r w:rsidR="00314E25">
        <w:rPr>
          <w:rFonts w:ascii="Times New Roman" w:hAnsi="Times New Roman" w:cs="Times New Roman"/>
          <w:sz w:val="28"/>
        </w:rPr>
        <w:t>…</w:t>
      </w:r>
      <w:proofErr w:type="gramEnd"/>
      <w:r w:rsidR="00314E25">
        <w:rPr>
          <w:rFonts w:ascii="Times New Roman" w:hAnsi="Times New Roman" w:cs="Times New Roman"/>
          <w:sz w:val="28"/>
        </w:rPr>
        <w:t>.</w:t>
      </w:r>
    </w:p>
    <w:p w:rsidR="00E97C3A" w:rsidRPr="00E97C3A" w:rsidRDefault="00E97C3A" w:rsidP="00E97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1413">
        <w:rPr>
          <w:rFonts w:ascii="Times New Roman" w:hAnsi="Times New Roman" w:cs="Times New Roman"/>
          <w:sz w:val="28"/>
          <w:lang w:val="uk-UA"/>
        </w:rPr>
        <w:t xml:space="preserve"> </w:t>
      </w:r>
      <w:r w:rsidRPr="00E97C3A">
        <w:rPr>
          <w:rFonts w:ascii="Times New Roman" w:hAnsi="Times New Roman" w:cs="Times New Roman"/>
          <w:sz w:val="28"/>
        </w:rPr>
        <w:t>Перш за все обшук може здійснюватися у присутності або за відсутності обшукуваного. Якщо об</w:t>
      </w:r>
      <w:r w:rsidRPr="00E97C3A">
        <w:rPr>
          <w:rFonts w:ascii="Times New Roman" w:hAnsi="Times New Roman" w:cs="Times New Roman"/>
          <w:sz w:val="28"/>
        </w:rPr>
        <w:softHyphen/>
        <w:t>шукуваний присутній під час обшуку, слідчий повинен запропонувати йому добровільно видати об’єкти, що розшукуються. Після цього можливе виникнення двох різних ситуацій обшуку: в разі добровільної видачі та при відмові від добровільної видачі. У разі добровільної ви</w:t>
      </w:r>
      <w:r w:rsidRPr="00E97C3A">
        <w:rPr>
          <w:rFonts w:ascii="Times New Roman" w:hAnsi="Times New Roman" w:cs="Times New Roman"/>
          <w:sz w:val="28"/>
        </w:rPr>
        <w:softHyphen/>
        <w:t>дачі обшук вже на цій стадії може бути завершено</w:t>
      </w:r>
      <w:r w:rsidR="00001413" w:rsidRPr="00001413">
        <w:rPr>
          <w:rFonts w:ascii="Times New Roman" w:hAnsi="Times New Roman" w:cs="Times New Roman"/>
          <w:sz w:val="28"/>
        </w:rPr>
        <w:t xml:space="preserve"> [</w:t>
      </w:r>
      <w:proofErr w:type="gramStart"/>
      <w:r w:rsidR="00001413" w:rsidRPr="00001413">
        <w:rPr>
          <w:rFonts w:ascii="Times New Roman" w:hAnsi="Times New Roman" w:cs="Times New Roman"/>
          <w:sz w:val="28"/>
        </w:rPr>
        <w:t>17]</w:t>
      </w:r>
      <w:r w:rsidR="00314E25">
        <w:rPr>
          <w:rFonts w:ascii="Times New Roman" w:hAnsi="Times New Roman" w:cs="Times New Roman"/>
          <w:sz w:val="28"/>
        </w:rPr>
        <w:t>…</w:t>
      </w:r>
      <w:proofErr w:type="gramEnd"/>
      <w:r w:rsidR="00314E25">
        <w:rPr>
          <w:rFonts w:ascii="Times New Roman" w:hAnsi="Times New Roman" w:cs="Times New Roman"/>
          <w:sz w:val="28"/>
        </w:rPr>
        <w:t>.</w:t>
      </w:r>
      <w:r w:rsidRPr="00E97C3A">
        <w:rPr>
          <w:rFonts w:ascii="Times New Roman" w:hAnsi="Times New Roman" w:cs="Times New Roman"/>
          <w:sz w:val="28"/>
        </w:rPr>
        <w:t xml:space="preserve"> </w:t>
      </w:r>
    </w:p>
    <w:p w:rsidR="00001413" w:rsidRPr="00001413" w:rsidRDefault="00314E25" w:rsidP="0000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….</w:t>
      </w:r>
    </w:p>
    <w:p w:rsidR="006D1DA7" w:rsidRDefault="00001413" w:rsidP="006D1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14E25">
        <w:rPr>
          <w:rFonts w:ascii="Times New Roman" w:hAnsi="Times New Roman" w:cs="Times New Roman"/>
          <w:sz w:val="28"/>
          <w:lang w:val="uk-UA"/>
        </w:rPr>
        <w:t>….</w:t>
      </w:r>
    </w:p>
    <w:p w:rsidR="006D1DA7" w:rsidRDefault="006D1DA7" w:rsidP="00001413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D1DA7" w:rsidRPr="004529A7" w:rsidRDefault="006D1DA7" w:rsidP="00452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529A7">
        <w:rPr>
          <w:rFonts w:ascii="Times New Roman" w:hAnsi="Times New Roman" w:cs="Times New Roman"/>
          <w:b/>
          <w:sz w:val="28"/>
        </w:rPr>
        <w:t xml:space="preserve">2.3. </w:t>
      </w:r>
      <w:r w:rsidRPr="004529A7">
        <w:rPr>
          <w:rFonts w:ascii="Times New Roman" w:hAnsi="Times New Roman" w:cs="Times New Roman"/>
          <w:b/>
          <w:sz w:val="28"/>
          <w:lang w:val="uk-UA"/>
        </w:rPr>
        <w:t>Фіксація ходу і результатів проведення обшуку</w:t>
      </w:r>
    </w:p>
    <w:p w:rsidR="00A17D56" w:rsidRDefault="00310918" w:rsidP="00A17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10918">
        <w:rPr>
          <w:rFonts w:ascii="Times New Roman" w:hAnsi="Times New Roman" w:cs="Times New Roman"/>
          <w:sz w:val="28"/>
          <w:lang w:val="uk-UA"/>
        </w:rPr>
        <w:t>Основний засіб фікса</w:t>
      </w:r>
      <w:r>
        <w:rPr>
          <w:rFonts w:ascii="Times New Roman" w:hAnsi="Times New Roman" w:cs="Times New Roman"/>
          <w:sz w:val="28"/>
          <w:lang w:val="uk-UA"/>
        </w:rPr>
        <w:t xml:space="preserve">ції обшуку – </w:t>
      </w:r>
      <w:r w:rsidRPr="00310918">
        <w:rPr>
          <w:rFonts w:ascii="Times New Roman" w:hAnsi="Times New Roman" w:cs="Times New Roman"/>
          <w:sz w:val="28"/>
          <w:lang w:val="uk-UA"/>
        </w:rPr>
        <w:t>протокол, повинен відображати хід та результати слідчої (розшукової) дії і відповідати вимогам ст. 104 КПК України</w:t>
      </w:r>
      <w:r w:rsidR="00A17D56">
        <w:rPr>
          <w:rFonts w:ascii="Times New Roman" w:hAnsi="Times New Roman" w:cs="Times New Roman"/>
          <w:sz w:val="28"/>
          <w:lang w:val="uk-UA"/>
        </w:rPr>
        <w:t xml:space="preserve"> </w:t>
      </w:r>
      <w:r w:rsidR="00A17D56" w:rsidRPr="00A17D56">
        <w:rPr>
          <w:rFonts w:ascii="Times New Roman" w:hAnsi="Times New Roman" w:cs="Times New Roman"/>
          <w:sz w:val="28"/>
          <w:lang w:val="uk-UA"/>
        </w:rPr>
        <w:t>[</w:t>
      </w:r>
      <w:r w:rsidR="00A17D56">
        <w:rPr>
          <w:rFonts w:ascii="Times New Roman" w:hAnsi="Times New Roman" w:cs="Times New Roman"/>
          <w:sz w:val="28"/>
          <w:lang w:val="uk-UA"/>
        </w:rPr>
        <w:t>3, ст. 104</w:t>
      </w:r>
      <w:r w:rsidR="00A17D56" w:rsidRPr="00A17D56">
        <w:rPr>
          <w:rFonts w:ascii="Times New Roman" w:hAnsi="Times New Roman" w:cs="Times New Roman"/>
          <w:sz w:val="28"/>
          <w:lang w:val="uk-UA"/>
        </w:rPr>
        <w:t>]</w:t>
      </w:r>
      <w:r w:rsidRPr="00310918">
        <w:rPr>
          <w:rFonts w:ascii="Times New Roman" w:hAnsi="Times New Roman" w:cs="Times New Roman"/>
          <w:sz w:val="28"/>
          <w:lang w:val="uk-UA"/>
        </w:rPr>
        <w:t>. Тому в протоколі мас б</w:t>
      </w:r>
      <w:r w:rsidR="00A17D56">
        <w:rPr>
          <w:rFonts w:ascii="Times New Roman" w:hAnsi="Times New Roman" w:cs="Times New Roman"/>
          <w:sz w:val="28"/>
          <w:lang w:val="uk-UA"/>
        </w:rPr>
        <w:t>ути зазначено: місце, час прове</w:t>
      </w:r>
      <w:r w:rsidRPr="00310918">
        <w:rPr>
          <w:rFonts w:ascii="Times New Roman" w:hAnsi="Times New Roman" w:cs="Times New Roman"/>
          <w:sz w:val="28"/>
          <w:lang w:val="uk-UA"/>
        </w:rPr>
        <w:t>дення та назву процес</w:t>
      </w:r>
      <w:r w:rsidR="00A17D56">
        <w:rPr>
          <w:rFonts w:ascii="Times New Roman" w:hAnsi="Times New Roman" w:cs="Times New Roman"/>
          <w:sz w:val="28"/>
          <w:lang w:val="uk-UA"/>
        </w:rPr>
        <w:t>уальної дії; особу, яка проводи</w:t>
      </w:r>
      <w:r w:rsidRPr="00310918">
        <w:rPr>
          <w:rFonts w:ascii="Times New Roman" w:hAnsi="Times New Roman" w:cs="Times New Roman"/>
          <w:sz w:val="28"/>
          <w:lang w:val="uk-UA"/>
        </w:rPr>
        <w:t>ть процесуальну дію (прізвище, ім’я, по батькові, посада); всіх осіб, які присутні під час</w:t>
      </w:r>
      <w:r w:rsidR="00A17D56" w:rsidRPr="00A17D56">
        <w:rPr>
          <w:lang w:val="uk-UA"/>
        </w:rPr>
        <w:t xml:space="preserve"> </w:t>
      </w:r>
      <w:r w:rsidR="00A17D56" w:rsidRPr="00A17D56">
        <w:rPr>
          <w:rFonts w:ascii="Times New Roman" w:hAnsi="Times New Roman" w:cs="Times New Roman"/>
          <w:sz w:val="28"/>
          <w:lang w:val="uk-UA"/>
        </w:rPr>
        <w:t>проведення обшуку (прізвища, імена, п</w:t>
      </w:r>
      <w:r w:rsidR="00A17D56">
        <w:rPr>
          <w:rFonts w:ascii="Times New Roman" w:hAnsi="Times New Roman" w:cs="Times New Roman"/>
          <w:sz w:val="28"/>
          <w:lang w:val="uk-UA"/>
        </w:rPr>
        <w:t>о батькові, дати народження, мі</w:t>
      </w:r>
      <w:r w:rsidR="00A17D56" w:rsidRPr="00A17D56">
        <w:rPr>
          <w:rFonts w:ascii="Times New Roman" w:hAnsi="Times New Roman" w:cs="Times New Roman"/>
          <w:sz w:val="28"/>
          <w:lang w:val="uk-UA"/>
        </w:rPr>
        <w:t>сця проживання); інформацію про те, що особи, які беруть участь у процесуальній дії, заздалегідь повідомлені про застосування техні</w:t>
      </w:r>
      <w:r w:rsidR="00A17D56">
        <w:rPr>
          <w:rFonts w:ascii="Times New Roman" w:hAnsi="Times New Roman" w:cs="Times New Roman"/>
          <w:sz w:val="28"/>
          <w:lang w:val="uk-UA"/>
        </w:rPr>
        <w:t>чних засобів фіксації, характери</w:t>
      </w:r>
      <w:r w:rsidR="00A17D56" w:rsidRPr="00A17D56">
        <w:rPr>
          <w:rFonts w:ascii="Times New Roman" w:hAnsi="Times New Roman" w:cs="Times New Roman"/>
          <w:sz w:val="28"/>
          <w:lang w:val="uk-UA"/>
        </w:rPr>
        <w:t>ст</w:t>
      </w:r>
      <w:r w:rsidR="00A17D56">
        <w:rPr>
          <w:rFonts w:ascii="Times New Roman" w:hAnsi="Times New Roman" w:cs="Times New Roman"/>
          <w:sz w:val="28"/>
          <w:lang w:val="uk-UA"/>
        </w:rPr>
        <w:t>ики</w:t>
      </w:r>
      <w:r w:rsidR="00A17D56" w:rsidRPr="00A17D56">
        <w:rPr>
          <w:rFonts w:ascii="Times New Roman" w:hAnsi="Times New Roman" w:cs="Times New Roman"/>
          <w:sz w:val="28"/>
          <w:lang w:val="uk-UA"/>
        </w:rPr>
        <w:t xml:space="preserve"> технічних засобів фіксації та</w:t>
      </w:r>
      <w:r w:rsidR="00A17D56">
        <w:rPr>
          <w:rFonts w:ascii="Times New Roman" w:hAnsi="Times New Roman" w:cs="Times New Roman"/>
          <w:sz w:val="28"/>
          <w:lang w:val="uk-UA"/>
        </w:rPr>
        <w:t xml:space="preserve"> носіїв ін</w:t>
      </w:r>
      <w:r w:rsidR="00A17D56" w:rsidRPr="00A17D56">
        <w:rPr>
          <w:rFonts w:ascii="Times New Roman" w:hAnsi="Times New Roman" w:cs="Times New Roman"/>
          <w:sz w:val="28"/>
          <w:lang w:val="uk-UA"/>
        </w:rPr>
        <w:t xml:space="preserve">формації, які застосовуються при </w:t>
      </w:r>
      <w:r w:rsidR="00A17D56" w:rsidRPr="00A17D56">
        <w:rPr>
          <w:rFonts w:ascii="Times New Roman" w:hAnsi="Times New Roman" w:cs="Times New Roman"/>
          <w:sz w:val="28"/>
          <w:lang w:val="uk-UA"/>
        </w:rPr>
        <w:lastRenderedPageBreak/>
        <w:t>проведенні процесуальної дії, умови та порядок їх використання; підстави</w:t>
      </w:r>
      <w:r w:rsidR="00A17D56">
        <w:rPr>
          <w:rFonts w:ascii="Times New Roman" w:hAnsi="Times New Roman" w:cs="Times New Roman"/>
          <w:sz w:val="28"/>
          <w:lang w:val="uk-UA"/>
        </w:rPr>
        <w:t xml:space="preserve"> для обшуку; дії слідчого та ре</w:t>
      </w:r>
      <w:r w:rsidR="00A17D56" w:rsidRPr="00A17D56">
        <w:rPr>
          <w:rFonts w:ascii="Times New Roman" w:hAnsi="Times New Roman" w:cs="Times New Roman"/>
          <w:sz w:val="28"/>
          <w:lang w:val="uk-UA"/>
        </w:rPr>
        <w:t>зультати обшуку</w:t>
      </w:r>
      <w:r w:rsidR="00A17D56">
        <w:rPr>
          <w:rFonts w:ascii="Times New Roman" w:hAnsi="Times New Roman" w:cs="Times New Roman"/>
          <w:sz w:val="28"/>
          <w:lang w:val="uk-UA"/>
        </w:rPr>
        <w:t xml:space="preserve"> </w:t>
      </w:r>
      <w:r w:rsidR="00A17D56" w:rsidRPr="00A17D56">
        <w:rPr>
          <w:rFonts w:ascii="Times New Roman" w:hAnsi="Times New Roman" w:cs="Times New Roman"/>
          <w:sz w:val="28"/>
          <w:lang w:val="uk-UA"/>
        </w:rPr>
        <w:t>[</w:t>
      </w:r>
      <w:r w:rsidR="00A17D56">
        <w:rPr>
          <w:rFonts w:ascii="Times New Roman" w:hAnsi="Times New Roman" w:cs="Times New Roman"/>
          <w:sz w:val="28"/>
          <w:lang w:val="uk-UA"/>
        </w:rPr>
        <w:t>20, с. 350</w:t>
      </w:r>
      <w:r w:rsidR="00A17D56" w:rsidRPr="00A17D56">
        <w:rPr>
          <w:rFonts w:ascii="Times New Roman" w:hAnsi="Times New Roman" w:cs="Times New Roman"/>
          <w:sz w:val="28"/>
          <w:lang w:val="uk-UA"/>
        </w:rPr>
        <w:t>].</w:t>
      </w:r>
    </w:p>
    <w:p w:rsidR="00A17D56" w:rsidRDefault="00A17D56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У протоколі обшук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17D56">
        <w:rPr>
          <w:rFonts w:ascii="Times New Roman" w:hAnsi="Times New Roman" w:cs="Times New Roman"/>
          <w:sz w:val="28"/>
        </w:rPr>
        <w:t xml:space="preserve"> відмічається, що видано добровільно, що та де було виявлено, як знайдене </w:t>
      </w:r>
      <w:r w:rsidR="00314E25">
        <w:rPr>
          <w:rFonts w:ascii="Times New Roman" w:hAnsi="Times New Roman" w:cs="Times New Roman"/>
          <w:sz w:val="28"/>
        </w:rPr>
        <w:t>….</w:t>
      </w:r>
    </w:p>
    <w:p w:rsidR="00A17D56" w:rsidRDefault="00A17D56" w:rsidP="00A17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14E25">
        <w:rPr>
          <w:rFonts w:ascii="Times New Roman" w:hAnsi="Times New Roman" w:cs="Times New Roman"/>
          <w:sz w:val="28"/>
          <w:lang w:val="uk-UA"/>
        </w:rPr>
        <w:t>…</w:t>
      </w:r>
    </w:p>
    <w:p w:rsidR="006D1DA7" w:rsidRDefault="006D1DA7" w:rsidP="00310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6D1DA7" w:rsidRPr="00C90757" w:rsidRDefault="006D1DA7" w:rsidP="00C907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90757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:rsidR="00C90757" w:rsidRDefault="00C90757" w:rsidP="00C90757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C90757" w:rsidRDefault="00C90757" w:rsidP="00C90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90757">
        <w:rPr>
          <w:rFonts w:ascii="Times New Roman" w:hAnsi="Times New Roman" w:cs="Times New Roman"/>
          <w:sz w:val="28"/>
          <w:lang w:val="uk-UA"/>
        </w:rPr>
        <w:t>Обшук – це слідча дія, що являє собою процесуальне примусове обстеження приміщень, місцевості, окремих осіб з метою виявлення та фіксації відомостей про обставини вчинення кримінального правопорушення, знаряддя кримінального правопорушення або майна, яке було здобуте в результаті його вчинення, а також установлення місцезнаходження розшукуваних осіб.</w:t>
      </w:r>
    </w:p>
    <w:p w:rsidR="006D1DA7" w:rsidRPr="00EE5FEC" w:rsidRDefault="00C90757" w:rsidP="00314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90757">
        <w:rPr>
          <w:rFonts w:ascii="Times New Roman" w:hAnsi="Times New Roman" w:cs="Times New Roman"/>
          <w:sz w:val="28"/>
        </w:rPr>
        <w:t xml:space="preserve">Фактичною підставою для проведення обшуку є наявність достатніх відомостей, що </w:t>
      </w:r>
      <w:r w:rsidR="00314E25">
        <w:rPr>
          <w:rFonts w:ascii="Times New Roman" w:hAnsi="Times New Roman" w:cs="Times New Roman"/>
          <w:sz w:val="28"/>
        </w:rPr>
        <w:t>…..</w:t>
      </w:r>
      <w:bookmarkStart w:id="0" w:name="_GoBack"/>
      <w:bookmarkEnd w:id="0"/>
    </w:p>
    <w:p w:rsidR="006D1DA7" w:rsidRPr="00593F55" w:rsidRDefault="006D1DA7" w:rsidP="00EE5FE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3F55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E530A4" w:rsidRDefault="00593F55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3F55">
        <w:rPr>
          <w:rFonts w:ascii="Times New Roman" w:hAnsi="Times New Roman" w:cs="Times New Roman"/>
          <w:sz w:val="28"/>
          <w:lang w:val="uk-UA"/>
        </w:rPr>
        <w:t xml:space="preserve">Конституція України. Верховна Рада України; Конституція, Закон від 28.06.1996 № 254к/96-ВР. – [Електронний ресурс]. – Режим доступу: </w:t>
      </w:r>
      <w:hyperlink r:id="rId7" w:history="1">
        <w:r w:rsidRPr="00593F55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http://zakon5.rada.gov.ua/laws/show/254%D0%BA/96-%D0%B2%D1%80</w:t>
        </w:r>
      </w:hyperlink>
    </w:p>
    <w:p w:rsidR="00E530A4" w:rsidRDefault="00593F55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30A4">
        <w:rPr>
          <w:rFonts w:ascii="Times New Roman" w:hAnsi="Times New Roman" w:cs="Times New Roman"/>
          <w:sz w:val="28"/>
          <w:lang w:val="uk-UA"/>
        </w:rPr>
        <w:t xml:space="preserve">Конвенція про захист прав людини і основоположних свобод. Рада Європи; Конвенція, Міжнародний документ від 04.11.1950. </w:t>
      </w:r>
      <w:r w:rsidR="00E530A4" w:rsidRPr="00E530A4">
        <w:rPr>
          <w:rFonts w:ascii="Times New Roman" w:hAnsi="Times New Roman" w:cs="Times New Roman"/>
          <w:sz w:val="28"/>
          <w:lang w:val="uk-UA"/>
        </w:rPr>
        <w:t xml:space="preserve">– [Електронний ресурс]. – Режим доступу: </w:t>
      </w:r>
      <w:hyperlink r:id="rId8" w:history="1">
        <w:r w:rsidR="00E530A4" w:rsidRPr="00A5482C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http://zakon3.rada.gov.ua/laws/show/995_004</w:t>
        </w:r>
      </w:hyperlink>
    </w:p>
    <w:p w:rsidR="00E530A4" w:rsidRDefault="00E530A4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30A4">
        <w:rPr>
          <w:rFonts w:ascii="Times New Roman" w:hAnsi="Times New Roman" w:cs="Times New Roman"/>
          <w:sz w:val="28"/>
          <w:lang w:val="uk-UA"/>
        </w:rPr>
        <w:t xml:space="preserve">Кримінальний процесуальний кодекс України. Верховна Рада України; Кодекс України, Закон, Кодекс від 13.04.2012 № 4651-VI. – [Електронний ресурс]. – Режим доступу: </w:t>
      </w:r>
      <w:hyperlink r:id="rId9" w:history="1">
        <w:r w:rsidRPr="00A5482C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http://zakon5.rada.gov.ua/laws/show/4651-17/page</w:t>
        </w:r>
      </w:hyperlink>
    </w:p>
    <w:p w:rsidR="00E530A4" w:rsidRDefault="00E530A4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Бортун М. Процесуальні аспекти проведення обшуку / М. Бортун // </w:t>
      </w:r>
      <w:r w:rsidRPr="00E530A4">
        <w:rPr>
          <w:rFonts w:ascii="Times New Roman" w:hAnsi="Times New Roman" w:cs="Times New Roman"/>
          <w:sz w:val="28"/>
        </w:rPr>
        <w:t>Науковий часопис Національної академії прокуратури України</w:t>
      </w:r>
      <w:r>
        <w:rPr>
          <w:rFonts w:ascii="Times New Roman" w:hAnsi="Times New Roman" w:cs="Times New Roman"/>
          <w:sz w:val="28"/>
          <w:lang w:val="uk-UA"/>
        </w:rPr>
        <w:t>. – №</w:t>
      </w:r>
      <w:r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E530A4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  <w:lang w:val="uk-UA"/>
        </w:rPr>
        <w:t>. – С.28-35.</w:t>
      </w:r>
    </w:p>
    <w:p w:rsidR="00E530A4" w:rsidRDefault="00E530A4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30A4">
        <w:rPr>
          <w:rFonts w:ascii="Times New Roman" w:hAnsi="Times New Roman" w:cs="Times New Roman"/>
          <w:sz w:val="28"/>
          <w:lang w:val="uk-UA"/>
        </w:rPr>
        <w:t>Кримінальний процес: підручник / Ю. М. Грошевий, В. Я. Тацій, А. Р. Туманянц та ін.;  За ред. В. Я. Тація, Ю. М. Грошевого, О. В. Капліної,  О. Г. Шило. – Х.: Право, 2013. – 824 с.</w:t>
      </w:r>
    </w:p>
    <w:p w:rsidR="00E530A4" w:rsidRDefault="00F53178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53178">
        <w:rPr>
          <w:rFonts w:ascii="Times New Roman" w:hAnsi="Times New Roman" w:cs="Times New Roman"/>
          <w:sz w:val="28"/>
          <w:lang w:val="uk-UA"/>
        </w:rPr>
        <w:lastRenderedPageBreak/>
        <w:t xml:space="preserve">Топчій В. Проблемні питання проведення огляду та обшуку житла чи іншого володіння особи / В. Топчій, Н. Карпенко // Науковий вісник Національної академії внутрішніх справ. – 2014. – № 4. – </w:t>
      </w:r>
      <w:r w:rsidRPr="00F53178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uk-UA"/>
        </w:rPr>
        <w:t>. 90-</w:t>
      </w:r>
      <w:r w:rsidRPr="00F53178">
        <w:rPr>
          <w:rFonts w:ascii="Times New Roman" w:hAnsi="Times New Roman" w:cs="Times New Roman"/>
          <w:sz w:val="28"/>
          <w:lang w:val="uk-UA"/>
        </w:rPr>
        <w:t>104.</w:t>
      </w:r>
    </w:p>
    <w:p w:rsidR="00F53178" w:rsidRDefault="00F53178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Комарова М.В. Кримінальні процесуальні підстави проведення обшуку / М.В. Комаров // Науковий вісник Херсонського державного університету. – Вип. №3. – Т.2. – 2016. – С.104-107.</w:t>
      </w:r>
    </w:p>
    <w:p w:rsidR="00F53178" w:rsidRDefault="00F53178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Керевич О.В. Процесуальні особливості проведення обшуку та поводження з тимчасово вилученим майном / О.В. Керевич // Юридичний науковий електронний журнал. - №1. – 2017. – С. 166-169.</w:t>
      </w:r>
    </w:p>
    <w:p w:rsidR="00F53178" w:rsidRDefault="00850904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Рибікова Г.В., Грекова Л.Ю. Деякі проблеми проблеми правового регулювання обшуку в Україні / Г.В. Рибікова, Л.Ю. Грекова// Юридичний вісник. - №2 (39). – 2016. – С. 183-187.</w:t>
      </w:r>
    </w:p>
    <w:p w:rsidR="00F53178" w:rsidRDefault="00F53178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53178">
        <w:rPr>
          <w:rFonts w:ascii="Times New Roman" w:hAnsi="Times New Roman" w:cs="Times New Roman"/>
          <w:sz w:val="28"/>
          <w:lang w:val="uk-UA"/>
        </w:rPr>
        <w:t>Комарницька О. Клопотання на проведення обшуку житла чи іншого володіння особи; сучасний стан та перспективи / О. Комарницька /</w:t>
      </w:r>
      <w:r w:rsidRPr="00F53178">
        <w:rPr>
          <w:rFonts w:ascii="Times New Roman" w:hAnsi="Times New Roman" w:cs="Times New Roman"/>
          <w:sz w:val="28"/>
        </w:rPr>
        <w:t>/ Судова апеляція. – 2014. – № 3(36). – C. 46–55.</w:t>
      </w:r>
    </w:p>
    <w:p w:rsidR="003A1E86" w:rsidRDefault="003A1E86" w:rsidP="00E530A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A1E86">
        <w:rPr>
          <w:rFonts w:ascii="Times New Roman" w:hAnsi="Times New Roman" w:cs="Times New Roman"/>
          <w:sz w:val="28"/>
        </w:rPr>
        <w:t>Проблеми нормативного регулювання та практики проведення обшуку під час кримінального провадження / О. В. Капліна // Часопис Національного університету «Острозька академія». Серія «Право». – 2015. – № 2(12</w:t>
      </w:r>
      <w:proofErr w:type="gramStart"/>
      <w:r w:rsidRPr="003A1E86">
        <w:rPr>
          <w:rFonts w:ascii="Times New Roman" w:hAnsi="Times New Roman" w:cs="Times New Roman"/>
          <w:sz w:val="28"/>
        </w:rPr>
        <w:t>) :</w:t>
      </w:r>
      <w:proofErr w:type="gramEnd"/>
      <w:r w:rsidRPr="003A1E86">
        <w:rPr>
          <w:rFonts w:ascii="Times New Roman" w:hAnsi="Times New Roman" w:cs="Times New Roman"/>
          <w:sz w:val="28"/>
        </w:rPr>
        <w:t xml:space="preserve"> [Електронний ресурс]. – Режим </w:t>
      </w:r>
      <w:proofErr w:type="gramStart"/>
      <w:r w:rsidRPr="003A1E86">
        <w:rPr>
          <w:rFonts w:ascii="Times New Roman" w:hAnsi="Times New Roman" w:cs="Times New Roman"/>
          <w:sz w:val="28"/>
        </w:rPr>
        <w:t>доступу :</w:t>
      </w:r>
      <w:proofErr w:type="gramEnd"/>
      <w:r w:rsidRPr="003A1E86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A5482C">
          <w:rPr>
            <w:rStyle w:val="a8"/>
            <w:rFonts w:ascii="Times New Roman" w:hAnsi="Times New Roman" w:cs="Times New Roman"/>
            <w:sz w:val="28"/>
          </w:rPr>
          <w:t>http://lj.oa.edu.ua/articles /2015/n2/15kovckp.pdf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50371" w:rsidRDefault="003A1E86" w:rsidP="0015037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Кулик М.Й. Особливості проведення обшуку (при розслідуванні привласнення, розтрати майна або заволодіння ним шляхом зловживання службовим становищем) / М.Й. Кулик // Митна справа. – №2 (98). – ч. 2. кн. 2. – 2015. – С. 183-188.</w:t>
      </w:r>
    </w:p>
    <w:p w:rsidR="003A1E86" w:rsidRDefault="00150371" w:rsidP="0015037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0371">
        <w:rPr>
          <w:rFonts w:ascii="Times New Roman" w:hAnsi="Times New Roman" w:cs="Times New Roman"/>
          <w:sz w:val="28"/>
          <w:lang w:val="uk-UA"/>
        </w:rPr>
        <w:t>Салтевський М.В. Криміналістика (у сучасному викладі): Підручник / М.В. Салтевський. — К.: Кондор, 2005. — 588 с., 32 іл.</w:t>
      </w:r>
    </w:p>
    <w:p w:rsidR="00150371" w:rsidRDefault="00150371" w:rsidP="0015037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Маркусь В. О. </w:t>
      </w:r>
      <w:r w:rsidRPr="00150371">
        <w:rPr>
          <w:rFonts w:ascii="Times New Roman" w:hAnsi="Times New Roman" w:cs="Times New Roman"/>
          <w:sz w:val="28"/>
        </w:rPr>
        <w:t>Криміналістика. Навчальний посібник – К.: Кондор, 2007. – 558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50371" w:rsidRDefault="00150371" w:rsidP="0015037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0371">
        <w:rPr>
          <w:rFonts w:ascii="Times New Roman" w:hAnsi="Times New Roman" w:cs="Times New Roman"/>
          <w:sz w:val="28"/>
          <w:lang w:val="uk-UA"/>
        </w:rPr>
        <w:t>Криміналістика: [Підруч. для вузів системи МВС України]/ [Біленчук П.Д., Головач В.В., Салтевський М.В. та</w:t>
      </w:r>
      <w:r>
        <w:rPr>
          <w:rFonts w:ascii="Times New Roman" w:hAnsi="Times New Roman" w:cs="Times New Roman"/>
          <w:sz w:val="28"/>
          <w:lang w:val="uk-UA"/>
        </w:rPr>
        <w:t xml:space="preserve"> ін.]; За ред. П.Д. </w:t>
      </w:r>
      <w:r>
        <w:rPr>
          <w:rFonts w:ascii="Times New Roman" w:hAnsi="Times New Roman" w:cs="Times New Roman"/>
          <w:sz w:val="28"/>
          <w:lang w:val="uk-UA"/>
        </w:rPr>
        <w:lastRenderedPageBreak/>
        <w:t>Біленчука. –</w:t>
      </w:r>
      <w:r w:rsidRPr="00150371">
        <w:rPr>
          <w:rFonts w:ascii="Times New Roman" w:hAnsi="Times New Roman" w:cs="Times New Roman"/>
          <w:sz w:val="28"/>
          <w:lang w:val="uk-UA"/>
        </w:rPr>
        <w:t xml:space="preserve"> К.: Укр. </w:t>
      </w:r>
      <w:r>
        <w:rPr>
          <w:rFonts w:ascii="Times New Roman" w:hAnsi="Times New Roman" w:cs="Times New Roman"/>
          <w:sz w:val="28"/>
          <w:lang w:val="uk-UA"/>
        </w:rPr>
        <w:t>правн. фундація: Право, 1997. – 253 с.: табл. –</w:t>
      </w:r>
      <w:r w:rsidRPr="00150371">
        <w:rPr>
          <w:rFonts w:ascii="Times New Roman" w:hAnsi="Times New Roman" w:cs="Times New Roman"/>
          <w:sz w:val="28"/>
          <w:lang w:val="uk-UA"/>
        </w:rPr>
        <w:t xml:space="preserve"> (Tacis. Программа).</w:t>
      </w:r>
    </w:p>
    <w:p w:rsidR="005D2B76" w:rsidRDefault="00150371" w:rsidP="005D2B76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0371">
        <w:rPr>
          <w:rFonts w:ascii="Times New Roman" w:hAnsi="Times New Roman" w:cs="Times New Roman"/>
          <w:sz w:val="28"/>
          <w:lang w:val="uk-UA"/>
        </w:rPr>
        <w:t>Біленчук П.Д., Лисиченко В.К., Клименко Н.І. та ін. Криміналістика: Підруч</w:t>
      </w:r>
      <w:r>
        <w:rPr>
          <w:rFonts w:ascii="Times New Roman" w:hAnsi="Times New Roman" w:cs="Times New Roman"/>
          <w:sz w:val="28"/>
          <w:lang w:val="uk-UA"/>
        </w:rPr>
        <w:t>ник. / За ред. П.Д. Біленчука. –</w:t>
      </w:r>
      <w:r w:rsidRPr="00150371">
        <w:rPr>
          <w:rFonts w:ascii="Times New Roman" w:hAnsi="Times New Roman" w:cs="Times New Roman"/>
          <w:sz w:val="28"/>
          <w:lang w:val="uk-UA"/>
        </w:rPr>
        <w:t xml:space="preserve"> 2-ге вид.,</w:t>
      </w:r>
      <w:r>
        <w:rPr>
          <w:rFonts w:ascii="Times New Roman" w:hAnsi="Times New Roman" w:cs="Times New Roman"/>
          <w:sz w:val="28"/>
          <w:lang w:val="uk-UA"/>
        </w:rPr>
        <w:t xml:space="preserve"> випр. і доп. К.: Атіка, 2001. –</w:t>
      </w:r>
      <w:r w:rsidRPr="00150371">
        <w:rPr>
          <w:rFonts w:ascii="Times New Roman" w:hAnsi="Times New Roman" w:cs="Times New Roman"/>
          <w:sz w:val="28"/>
          <w:lang w:val="uk-UA"/>
        </w:rPr>
        <w:t xml:space="preserve"> 544 с.</w:t>
      </w:r>
    </w:p>
    <w:p w:rsidR="00494CA2" w:rsidRDefault="005D2B76" w:rsidP="00494CA2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D2B76">
        <w:rPr>
          <w:rFonts w:ascii="Times New Roman" w:hAnsi="Times New Roman" w:cs="Times New Roman"/>
          <w:sz w:val="28"/>
          <w:lang w:val="uk-UA"/>
        </w:rPr>
        <w:t>Кофанов А. В., Кобилянський О. Л., Кузьмічов Я. В. та ін. Криміналістика: питання і відповіді. Навч. посіб. – К.: Центр учбової літератури, 2011. – 280 с.</w:t>
      </w:r>
    </w:p>
    <w:p w:rsidR="004529A7" w:rsidRDefault="00494CA2" w:rsidP="004529A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4CA2">
        <w:rPr>
          <w:rFonts w:ascii="Times New Roman" w:hAnsi="Times New Roman" w:cs="Times New Roman"/>
          <w:sz w:val="28"/>
          <w:lang w:val="uk-UA"/>
        </w:rPr>
        <w:t>Криміналістика. Академічний курс: підручник / Т.В. Варфоломеєва, В.Г. Гончаренко, В.І. Бояров. – К.: Юрінком Інтер, 2011. – 504 с.</w:t>
      </w:r>
    </w:p>
    <w:p w:rsidR="00A8008C" w:rsidRDefault="004529A7" w:rsidP="00A8008C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529A7">
        <w:rPr>
          <w:rFonts w:ascii="Times New Roman" w:hAnsi="Times New Roman" w:cs="Times New Roman"/>
          <w:sz w:val="28"/>
          <w:lang w:val="uk-UA"/>
        </w:rPr>
        <w:t>Шепітько В.Ю. Криміналістика: Підручник для вищих закладів освіти. – К., Ін Юре, 2001, 2004.</w:t>
      </w:r>
    </w:p>
    <w:p w:rsidR="00A8008C" w:rsidRDefault="00A8008C" w:rsidP="00A8008C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8008C">
        <w:rPr>
          <w:rFonts w:ascii="Times New Roman" w:hAnsi="Times New Roman" w:cs="Times New Roman"/>
          <w:sz w:val="28"/>
          <w:lang w:val="uk-UA"/>
        </w:rPr>
        <w:t>Криміналістика [текст] : підручник. / В. В. Пясковський, Ю. М. Чорноус, А. В. Іщенко, О. О. Алєксєєв та ін. – К. : «Центр учбової літератури», 2015. – 544 с.</w:t>
      </w:r>
    </w:p>
    <w:p w:rsidR="00310918" w:rsidRPr="00310918" w:rsidRDefault="00A17D56" w:rsidP="00310918">
      <w:pPr>
        <w:pStyle w:val="a7"/>
        <w:numPr>
          <w:ilvl w:val="0"/>
          <w:numId w:val="3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Практ</w:t>
      </w:r>
      <w:r w:rsidR="00310918" w:rsidRPr="00310918">
        <w:rPr>
          <w:rFonts w:ascii="Times New Roman" w:hAnsi="Times New Roman" w:cs="Times New Roman"/>
          <w:sz w:val="28"/>
          <w:lang w:val="uk-UA"/>
        </w:rPr>
        <w:t xml:space="preserve">икум з криміналістики: [навч. посібник] / </w:t>
      </w:r>
      <w:r w:rsidR="00310918">
        <w:rPr>
          <w:rFonts w:ascii="Times New Roman" w:hAnsi="Times New Roman" w:cs="Times New Roman"/>
          <w:sz w:val="28"/>
          <w:lang w:val="uk-UA"/>
        </w:rPr>
        <w:t>В.ІО.</w:t>
      </w:r>
      <w:r w:rsidR="00310918" w:rsidRPr="00310918">
        <w:rPr>
          <w:rFonts w:ascii="Times New Roman" w:hAnsi="Times New Roman" w:cs="Times New Roman"/>
          <w:sz w:val="28"/>
          <w:lang w:val="uk-UA"/>
        </w:rPr>
        <w:t xml:space="preserve"> Шепітько,</w:t>
      </w:r>
      <w:r w:rsidR="00310918" w:rsidRPr="00310918">
        <w:rPr>
          <w:rFonts w:ascii="Times New Roman" w:hAnsi="Times New Roman" w:cs="Times New Roman"/>
          <w:sz w:val="28"/>
        </w:rPr>
        <w:t xml:space="preserve"> </w:t>
      </w:r>
      <w:r w:rsidR="00310918">
        <w:rPr>
          <w:rFonts w:ascii="Times New Roman" w:hAnsi="Times New Roman" w:cs="Times New Roman"/>
          <w:sz w:val="28"/>
          <w:lang w:val="uk-UA"/>
        </w:rPr>
        <w:t xml:space="preserve">В. </w:t>
      </w:r>
      <w:r w:rsidR="00310918" w:rsidRPr="00310918">
        <w:rPr>
          <w:rFonts w:ascii="Times New Roman" w:hAnsi="Times New Roman" w:cs="Times New Roman"/>
          <w:sz w:val="28"/>
        </w:rPr>
        <w:t xml:space="preserve">О. </w:t>
      </w:r>
      <w:r w:rsidR="00310918" w:rsidRPr="00310918">
        <w:rPr>
          <w:rFonts w:ascii="Times New Roman" w:hAnsi="Times New Roman" w:cs="Times New Roman"/>
          <w:sz w:val="28"/>
          <w:lang w:val="uk-UA" w:bidi="ru-RU"/>
        </w:rPr>
        <w:t xml:space="preserve">Коновалова, </w:t>
      </w:r>
      <w:r w:rsidR="00310918" w:rsidRPr="00310918">
        <w:rPr>
          <w:rFonts w:ascii="Times New Roman" w:hAnsi="Times New Roman" w:cs="Times New Roman"/>
          <w:sz w:val="28"/>
        </w:rPr>
        <w:t>В.А. Журавель за ін.; [за ред. В.ІО. Шепітька]. - К.: Ін Юре, 2013.-128 с.</w:t>
      </w:r>
    </w:p>
    <w:p w:rsidR="00310918" w:rsidRPr="00310918" w:rsidRDefault="00310918" w:rsidP="00310918">
      <w:pPr>
        <w:pStyle w:val="a7"/>
        <w:numPr>
          <w:ilvl w:val="0"/>
          <w:numId w:val="3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310918">
        <w:rPr>
          <w:rFonts w:ascii="Times New Roman" w:hAnsi="Times New Roman" w:cs="Times New Roman"/>
          <w:sz w:val="28"/>
          <w:lang w:val="uk-UA" w:bidi="ru-RU"/>
        </w:rPr>
        <w:t xml:space="preserve">Российский </w:t>
      </w:r>
      <w:r w:rsidRPr="00310918">
        <w:rPr>
          <w:rFonts w:ascii="Times New Roman" w:hAnsi="Times New Roman" w:cs="Times New Roman"/>
          <w:sz w:val="28"/>
        </w:rPr>
        <w:t xml:space="preserve">С.Б. </w:t>
      </w:r>
      <w:r w:rsidRPr="00310918">
        <w:rPr>
          <w:rFonts w:ascii="Times New Roman" w:hAnsi="Times New Roman" w:cs="Times New Roman"/>
          <w:sz w:val="28"/>
          <w:lang w:val="uk-UA" w:bidi="ru-RU"/>
        </w:rPr>
        <w:t xml:space="preserve">Обыск </w:t>
      </w:r>
      <w:r w:rsidRPr="00310918">
        <w:rPr>
          <w:rFonts w:ascii="Times New Roman" w:hAnsi="Times New Roman" w:cs="Times New Roman"/>
          <w:sz w:val="28"/>
        </w:rPr>
        <w:t xml:space="preserve">в </w:t>
      </w:r>
      <w:r w:rsidRPr="00310918">
        <w:rPr>
          <w:rFonts w:ascii="Times New Roman" w:hAnsi="Times New Roman" w:cs="Times New Roman"/>
          <w:sz w:val="28"/>
          <w:lang w:val="uk-UA" w:bidi="ru-RU"/>
        </w:rPr>
        <w:t xml:space="preserve">форме специальной операции </w:t>
      </w:r>
      <w:r w:rsidRPr="00310918">
        <w:rPr>
          <w:rFonts w:ascii="Times New Roman" w:hAnsi="Times New Roman" w:cs="Times New Roman"/>
          <w:sz w:val="28"/>
        </w:rPr>
        <w:t xml:space="preserve">: </w:t>
      </w:r>
      <w:r w:rsidRPr="00310918">
        <w:rPr>
          <w:rFonts w:ascii="Times New Roman" w:hAnsi="Times New Roman" w:cs="Times New Roman"/>
          <w:sz w:val="28"/>
          <w:lang w:val="uk-UA" w:bidi="ru-RU"/>
        </w:rPr>
        <w:t>[учебное пособие для вузов] / С.Б. Российский, [под ред. В.Н. Григорьева]. - М.: Закон и право, ЮНИТИ-ДАНА, 2003. - 199 с.</w:t>
      </w:r>
    </w:p>
    <w:p w:rsidR="00310918" w:rsidRPr="00310918" w:rsidRDefault="00310918" w:rsidP="00310918">
      <w:pPr>
        <w:pStyle w:val="a7"/>
        <w:numPr>
          <w:ilvl w:val="0"/>
          <w:numId w:val="3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310918">
        <w:rPr>
          <w:rFonts w:ascii="Times New Roman" w:hAnsi="Times New Roman" w:cs="Times New Roman"/>
          <w:sz w:val="28"/>
          <w:lang w:val="uk-UA"/>
        </w:rPr>
        <w:t>РыжаковА.П. Обыск: основания и порядок производства: [науч¬но-практическое руководство] / А.И. Рыжаков. - Ростов-на-Дону : Феникс, 2006 - 144 с.</w:t>
      </w:r>
    </w:p>
    <w:p w:rsidR="00A8008C" w:rsidRPr="00001413" w:rsidRDefault="00A8008C" w:rsidP="00001413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A8008C" w:rsidRPr="00001413" w:rsidSect="006D1DA7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6E" w:rsidRDefault="005D516E" w:rsidP="006D1DA7">
      <w:pPr>
        <w:spacing w:after="0" w:line="240" w:lineRule="auto"/>
      </w:pPr>
      <w:r>
        <w:separator/>
      </w:r>
    </w:p>
  </w:endnote>
  <w:endnote w:type="continuationSeparator" w:id="0">
    <w:p w:rsidR="005D516E" w:rsidRDefault="005D516E" w:rsidP="006D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6E" w:rsidRDefault="005D516E" w:rsidP="006D1DA7">
      <w:pPr>
        <w:spacing w:after="0" w:line="240" w:lineRule="auto"/>
      </w:pPr>
      <w:r>
        <w:separator/>
      </w:r>
    </w:p>
  </w:footnote>
  <w:footnote w:type="continuationSeparator" w:id="0">
    <w:p w:rsidR="005D516E" w:rsidRDefault="005D516E" w:rsidP="006D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954507"/>
      <w:docPartObj>
        <w:docPartGallery w:val="Page Numbers (Top of Page)"/>
        <w:docPartUnique/>
      </w:docPartObj>
    </w:sdtPr>
    <w:sdtEndPr/>
    <w:sdtContent>
      <w:p w:rsidR="00494CA2" w:rsidRDefault="00494C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E7">
          <w:rPr>
            <w:noProof/>
          </w:rPr>
          <w:t>32</w:t>
        </w:r>
        <w:r>
          <w:fldChar w:fldCharType="end"/>
        </w:r>
      </w:p>
    </w:sdtContent>
  </w:sdt>
  <w:p w:rsidR="00494CA2" w:rsidRDefault="00494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164"/>
    <w:multiLevelType w:val="hybridMultilevel"/>
    <w:tmpl w:val="4BB278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54D3966"/>
    <w:multiLevelType w:val="hybridMultilevel"/>
    <w:tmpl w:val="9F5E428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B3A044B"/>
    <w:multiLevelType w:val="hybridMultilevel"/>
    <w:tmpl w:val="B3D81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750BA"/>
    <w:multiLevelType w:val="hybridMultilevel"/>
    <w:tmpl w:val="8D58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5CDE"/>
    <w:multiLevelType w:val="hybridMultilevel"/>
    <w:tmpl w:val="8ABE43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90B2333"/>
    <w:multiLevelType w:val="hybridMultilevel"/>
    <w:tmpl w:val="1B1454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586320E"/>
    <w:multiLevelType w:val="hybridMultilevel"/>
    <w:tmpl w:val="E21ABF4E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1D16E6"/>
    <w:multiLevelType w:val="multilevel"/>
    <w:tmpl w:val="709A4830"/>
    <w:lvl w:ilvl="0">
      <w:start w:val="2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745C5B"/>
        <w:spacing w:val="0"/>
        <w:w w:val="100"/>
        <w:position w:val="0"/>
        <w:sz w:val="15"/>
        <w:szCs w:val="15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0A03773"/>
    <w:multiLevelType w:val="hybridMultilevel"/>
    <w:tmpl w:val="D1E4A142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E26BA8"/>
    <w:multiLevelType w:val="hybridMultilevel"/>
    <w:tmpl w:val="B39CF3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63224CF2"/>
    <w:multiLevelType w:val="hybridMultilevel"/>
    <w:tmpl w:val="2C226A70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311BF7"/>
    <w:multiLevelType w:val="hybridMultilevel"/>
    <w:tmpl w:val="0F4C22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90A7476"/>
    <w:multiLevelType w:val="hybridMultilevel"/>
    <w:tmpl w:val="2870D0F6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5133D4"/>
    <w:multiLevelType w:val="multilevel"/>
    <w:tmpl w:val="1F58C4BA"/>
    <w:lvl w:ilvl="0">
      <w:start w:val="14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E1A10AC"/>
    <w:multiLevelType w:val="hybridMultilevel"/>
    <w:tmpl w:val="8BF84A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9"/>
  </w:num>
  <w:num w:numId="15">
    <w:abstractNumId w:val="13"/>
  </w:num>
  <w:num w:numId="16">
    <w:abstractNumId w:val="14"/>
    <w:lvlOverride w:ilvl="0">
      <w:startOverride w:val="1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A7"/>
    <w:rsid w:val="00001413"/>
    <w:rsid w:val="000732CB"/>
    <w:rsid w:val="00150371"/>
    <w:rsid w:val="0019463E"/>
    <w:rsid w:val="0025085A"/>
    <w:rsid w:val="00310918"/>
    <w:rsid w:val="00314E25"/>
    <w:rsid w:val="003A1E86"/>
    <w:rsid w:val="003E58B9"/>
    <w:rsid w:val="00401E5F"/>
    <w:rsid w:val="004529A7"/>
    <w:rsid w:val="00494CA2"/>
    <w:rsid w:val="00593F55"/>
    <w:rsid w:val="005D2B76"/>
    <w:rsid w:val="005D516E"/>
    <w:rsid w:val="006B786F"/>
    <w:rsid w:val="006D1DA7"/>
    <w:rsid w:val="00837B60"/>
    <w:rsid w:val="00850904"/>
    <w:rsid w:val="009A119A"/>
    <w:rsid w:val="00A17D56"/>
    <w:rsid w:val="00A8008C"/>
    <w:rsid w:val="00BC4AE1"/>
    <w:rsid w:val="00C90757"/>
    <w:rsid w:val="00D17CB5"/>
    <w:rsid w:val="00E316E7"/>
    <w:rsid w:val="00E530A4"/>
    <w:rsid w:val="00E97C3A"/>
    <w:rsid w:val="00EE1E12"/>
    <w:rsid w:val="00EE5FEC"/>
    <w:rsid w:val="00F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72D"/>
  <w15:docId w15:val="{3D3179BD-56EB-40B6-BFD6-20D93C0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DA7"/>
  </w:style>
  <w:style w:type="paragraph" w:styleId="a5">
    <w:name w:val="footer"/>
    <w:basedOn w:val="a"/>
    <w:link w:val="a6"/>
    <w:uiPriority w:val="99"/>
    <w:unhideWhenUsed/>
    <w:rsid w:val="006D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DA7"/>
  </w:style>
  <w:style w:type="paragraph" w:styleId="a7">
    <w:name w:val="List Paragraph"/>
    <w:basedOn w:val="a"/>
    <w:uiPriority w:val="34"/>
    <w:qFormat/>
    <w:rsid w:val="009A11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0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j.oa.edu.ua/articles%20/2015/n2/15kovck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4651-17/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2018-04-11T09:52:00Z</dcterms:created>
  <dcterms:modified xsi:type="dcterms:W3CDTF">2018-04-11T09:53:00Z</dcterms:modified>
</cp:coreProperties>
</file>