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FC5" w:rsidRPr="009C116D" w:rsidRDefault="00CC7FC5" w:rsidP="00CC7FC5">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9C116D">
        <w:rPr>
          <w:rFonts w:eastAsiaTheme="minorHAnsi"/>
          <w:b/>
          <w:color w:val="000000"/>
          <w:sz w:val="28"/>
          <w:szCs w:val="28"/>
          <w:shd w:val="clear" w:color="auto" w:fill="FFFFFF"/>
          <w:lang w:eastAsia="en-US"/>
        </w:rPr>
        <w:t>Зміст</w:t>
      </w:r>
    </w:p>
    <w:p w:rsidR="00CC7FC5"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CC7FC5" w:rsidRPr="000E5BF8"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E5BF8">
        <w:rPr>
          <w:rFonts w:eastAsiaTheme="minorHAnsi"/>
          <w:color w:val="000000"/>
          <w:sz w:val="28"/>
          <w:szCs w:val="28"/>
          <w:shd w:val="clear" w:color="auto" w:fill="FFFFFF"/>
          <w:lang w:eastAsia="en-US"/>
        </w:rPr>
        <w:t>Вступ</w:t>
      </w:r>
      <w:r w:rsidR="00B563CF">
        <w:rPr>
          <w:rFonts w:eastAsiaTheme="minorHAnsi"/>
          <w:color w:val="000000"/>
          <w:sz w:val="28"/>
          <w:szCs w:val="28"/>
          <w:shd w:val="clear" w:color="auto" w:fill="FFFFFF"/>
          <w:lang w:eastAsia="en-US"/>
        </w:rPr>
        <w:t>………………………………………………………………………….3</w:t>
      </w:r>
    </w:p>
    <w:p w:rsidR="00CC7FC5" w:rsidRPr="000E5BF8"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E5BF8">
        <w:rPr>
          <w:rFonts w:eastAsiaTheme="minorHAnsi"/>
          <w:color w:val="000000"/>
          <w:sz w:val="28"/>
          <w:szCs w:val="28"/>
          <w:shd w:val="clear" w:color="auto" w:fill="FFFFFF"/>
          <w:lang w:eastAsia="en-US"/>
        </w:rPr>
        <w:t>Розділ 1. Визнчення поняття шахрайства в кримінальному законодавстві </w:t>
      </w:r>
      <w:r w:rsidR="00B563CF">
        <w:rPr>
          <w:rFonts w:eastAsiaTheme="minorHAnsi"/>
          <w:color w:val="000000"/>
          <w:sz w:val="28"/>
          <w:szCs w:val="28"/>
          <w:shd w:val="clear" w:color="auto" w:fill="FFFFFF"/>
          <w:lang w:eastAsia="en-US"/>
        </w:rPr>
        <w:t>……………………………………………………………………..6</w:t>
      </w:r>
    </w:p>
    <w:p w:rsidR="00CC7FC5" w:rsidRPr="000E5BF8"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E5BF8">
        <w:rPr>
          <w:rFonts w:eastAsiaTheme="minorHAnsi"/>
          <w:color w:val="000000"/>
          <w:sz w:val="28"/>
          <w:szCs w:val="28"/>
          <w:shd w:val="clear" w:color="auto" w:fill="FFFFFF"/>
          <w:lang w:eastAsia="en-US"/>
        </w:rPr>
        <w:t>Розділ</w:t>
      </w:r>
      <w:r>
        <w:rPr>
          <w:rFonts w:eastAsiaTheme="minorHAnsi"/>
          <w:color w:val="000000"/>
          <w:sz w:val="28"/>
          <w:szCs w:val="28"/>
          <w:shd w:val="clear" w:color="auto" w:fill="FFFFFF"/>
          <w:lang w:eastAsia="en-US"/>
        </w:rPr>
        <w:t xml:space="preserve"> </w:t>
      </w:r>
      <w:r w:rsidRPr="000E5BF8">
        <w:rPr>
          <w:rFonts w:eastAsiaTheme="minorHAnsi"/>
          <w:color w:val="000000"/>
          <w:sz w:val="28"/>
          <w:szCs w:val="28"/>
          <w:shd w:val="clear" w:color="auto" w:fill="FFFFFF"/>
          <w:lang w:eastAsia="en-US"/>
        </w:rPr>
        <w:t>2. Методика розслідування шахрайства </w:t>
      </w:r>
      <w:r w:rsidR="00B563CF">
        <w:rPr>
          <w:rFonts w:eastAsiaTheme="minorHAnsi"/>
          <w:color w:val="000000"/>
          <w:sz w:val="28"/>
          <w:szCs w:val="28"/>
          <w:shd w:val="clear" w:color="auto" w:fill="FFFFFF"/>
          <w:lang w:eastAsia="en-US"/>
        </w:rPr>
        <w:t>………………………….13</w:t>
      </w:r>
    </w:p>
    <w:p w:rsidR="00CC7FC5" w:rsidRPr="000E5BF8"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E5BF8">
        <w:rPr>
          <w:rFonts w:eastAsiaTheme="minorHAnsi"/>
          <w:color w:val="000000"/>
          <w:sz w:val="28"/>
          <w:szCs w:val="28"/>
          <w:shd w:val="clear" w:color="auto" w:fill="FFFFFF"/>
          <w:lang w:eastAsia="en-US"/>
        </w:rPr>
        <w:t>Розділ 3. Планування розслідування шахрайства </w:t>
      </w:r>
      <w:r w:rsidR="00B563CF">
        <w:rPr>
          <w:rFonts w:eastAsiaTheme="minorHAnsi"/>
          <w:color w:val="000000"/>
          <w:sz w:val="28"/>
          <w:szCs w:val="28"/>
          <w:shd w:val="clear" w:color="auto" w:fill="FFFFFF"/>
          <w:lang w:eastAsia="en-US"/>
        </w:rPr>
        <w:t>………………………..18</w:t>
      </w:r>
    </w:p>
    <w:p w:rsidR="00CC7FC5" w:rsidRPr="000E5BF8"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E5BF8">
        <w:rPr>
          <w:rFonts w:eastAsiaTheme="minorHAnsi"/>
          <w:color w:val="000000"/>
          <w:sz w:val="28"/>
          <w:szCs w:val="28"/>
          <w:shd w:val="clear" w:color="auto" w:fill="FFFFFF"/>
          <w:lang w:eastAsia="en-US"/>
        </w:rPr>
        <w:t>Розділ 4. Проведення окремих слідчих дій</w:t>
      </w:r>
      <w:r w:rsidR="00B563CF">
        <w:rPr>
          <w:rFonts w:eastAsiaTheme="minorHAnsi"/>
          <w:color w:val="000000"/>
          <w:sz w:val="28"/>
          <w:szCs w:val="28"/>
          <w:shd w:val="clear" w:color="auto" w:fill="FFFFFF"/>
          <w:lang w:eastAsia="en-US"/>
        </w:rPr>
        <w:t>……………………………….23</w:t>
      </w:r>
    </w:p>
    <w:p w:rsidR="00CC7FC5" w:rsidRPr="000E5BF8"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E5BF8">
        <w:rPr>
          <w:rFonts w:eastAsiaTheme="minorHAnsi"/>
          <w:color w:val="000000"/>
          <w:sz w:val="28"/>
          <w:szCs w:val="28"/>
          <w:shd w:val="clear" w:color="auto" w:fill="FFFFFF"/>
          <w:lang w:eastAsia="en-US"/>
        </w:rPr>
        <w:t>Висновки</w:t>
      </w:r>
      <w:r w:rsidR="00C44405">
        <w:rPr>
          <w:rFonts w:eastAsiaTheme="minorHAnsi"/>
          <w:color w:val="000000"/>
          <w:sz w:val="28"/>
          <w:szCs w:val="28"/>
          <w:shd w:val="clear" w:color="auto" w:fill="FFFFFF"/>
          <w:lang w:eastAsia="en-US"/>
        </w:rPr>
        <w:t>…………………………………………………………………….34</w:t>
      </w:r>
    </w:p>
    <w:p w:rsidR="00CC7FC5" w:rsidRPr="000E5BF8"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0E5BF8">
        <w:rPr>
          <w:rFonts w:eastAsiaTheme="minorHAnsi"/>
          <w:color w:val="000000"/>
          <w:sz w:val="28"/>
          <w:szCs w:val="28"/>
          <w:shd w:val="clear" w:color="auto" w:fill="FFFFFF"/>
          <w:lang w:eastAsia="en-US"/>
        </w:rPr>
        <w:t>Список використаної літератури</w:t>
      </w:r>
      <w:r w:rsidR="00C44405">
        <w:rPr>
          <w:rFonts w:eastAsiaTheme="minorHAnsi"/>
          <w:color w:val="000000"/>
          <w:sz w:val="28"/>
          <w:szCs w:val="28"/>
          <w:shd w:val="clear" w:color="auto" w:fill="FFFFFF"/>
          <w:lang w:eastAsia="en-US"/>
        </w:rPr>
        <w:t>………………………………………..…37</w:t>
      </w:r>
    </w:p>
    <w:p w:rsidR="00CC7FC5" w:rsidRPr="009C116D"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CC7FC5" w:rsidRPr="009C116D"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CC7FC5" w:rsidRDefault="00CC7FC5" w:rsidP="00CC7FC5">
      <w:pPr>
        <w:shd w:val="clear" w:color="auto" w:fill="FFFFFF"/>
        <w:spacing w:after="0" w:line="240" w:lineRule="auto"/>
        <w:rPr>
          <w:rFonts w:ascii="Arial" w:eastAsia="Times New Roman" w:hAnsi="Arial" w:cs="Arial"/>
          <w:color w:val="222222"/>
          <w:kern w:val="0"/>
          <w:sz w:val="19"/>
          <w:szCs w:val="19"/>
          <w:lang w:eastAsia="uk-UA"/>
        </w:rPr>
      </w:pPr>
    </w:p>
    <w:p w:rsidR="00CC7FC5" w:rsidRPr="000E5BF8" w:rsidRDefault="00CC7FC5" w:rsidP="00CC7FC5">
      <w:pPr>
        <w:shd w:val="clear" w:color="auto" w:fill="FFFFFF"/>
        <w:spacing w:after="0" w:line="240" w:lineRule="auto"/>
        <w:rPr>
          <w:rFonts w:ascii="Arial" w:eastAsia="Times New Roman" w:hAnsi="Arial" w:cs="Arial"/>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Pr="00A16351" w:rsidRDefault="00CC7FC5" w:rsidP="00CC7FC5">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A16351">
        <w:rPr>
          <w:rFonts w:eastAsiaTheme="minorHAnsi"/>
          <w:b/>
          <w:color w:val="000000"/>
          <w:sz w:val="28"/>
          <w:szCs w:val="28"/>
          <w:shd w:val="clear" w:color="auto" w:fill="FFFFFF"/>
          <w:lang w:eastAsia="en-US"/>
        </w:rPr>
        <w:lastRenderedPageBreak/>
        <w:t>В</w:t>
      </w:r>
      <w:r>
        <w:rPr>
          <w:rFonts w:eastAsiaTheme="minorHAnsi"/>
          <w:b/>
          <w:color w:val="000000"/>
          <w:sz w:val="28"/>
          <w:szCs w:val="28"/>
          <w:shd w:val="clear" w:color="auto" w:fill="FFFFFF"/>
          <w:lang w:eastAsia="en-US"/>
        </w:rPr>
        <w:t>ступ</w:t>
      </w:r>
    </w:p>
    <w:p w:rsidR="00CC7FC5" w:rsidRPr="00A16351"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CC7FC5" w:rsidRPr="00A16351" w:rsidRDefault="00CC7FC5" w:rsidP="0066515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A16351">
        <w:rPr>
          <w:rFonts w:eastAsiaTheme="minorHAnsi"/>
          <w:b/>
          <w:color w:val="000000"/>
          <w:sz w:val="28"/>
          <w:szCs w:val="28"/>
          <w:shd w:val="clear" w:color="auto" w:fill="FFFFFF"/>
          <w:lang w:eastAsia="en-US"/>
        </w:rPr>
        <w:t>Актуальність теми.</w:t>
      </w:r>
      <w:r w:rsidRPr="00834A1B">
        <w:rPr>
          <w:rFonts w:eastAsiaTheme="minorHAnsi"/>
          <w:color w:val="000000"/>
          <w:sz w:val="28"/>
          <w:szCs w:val="28"/>
          <w:shd w:val="clear" w:color="auto" w:fill="FFFFFF"/>
          <w:lang w:eastAsia="en-US"/>
        </w:rPr>
        <w:t xml:space="preserve"> </w:t>
      </w:r>
      <w:r w:rsidRPr="00A16351">
        <w:rPr>
          <w:rFonts w:eastAsiaTheme="minorHAnsi"/>
          <w:color w:val="000000"/>
          <w:sz w:val="28"/>
          <w:szCs w:val="28"/>
          <w:shd w:val="clear" w:color="auto" w:fill="FFFFFF"/>
          <w:lang w:eastAsia="en-US"/>
        </w:rPr>
        <w:t>Злочини проти власності є однією з найпоширеніших і найнебезпеч</w:t>
      </w:r>
      <w:r w:rsidRPr="00A16351">
        <w:rPr>
          <w:rFonts w:eastAsiaTheme="minorHAnsi"/>
          <w:color w:val="000000"/>
          <w:sz w:val="28"/>
          <w:szCs w:val="28"/>
          <w:shd w:val="clear" w:color="auto" w:fill="FFFFFF"/>
          <w:lang w:eastAsia="en-US"/>
        </w:rPr>
        <w:softHyphen/>
        <w:t>ні</w:t>
      </w:r>
      <w:r w:rsidRPr="00A16351">
        <w:rPr>
          <w:rFonts w:eastAsiaTheme="minorHAnsi"/>
          <w:color w:val="000000"/>
          <w:sz w:val="28"/>
          <w:szCs w:val="28"/>
          <w:shd w:val="clear" w:color="auto" w:fill="FFFFFF"/>
          <w:lang w:eastAsia="en-US"/>
        </w:rPr>
        <w:softHyphen/>
        <w:t>ших груп злочинних діянь, оскільки вони посягають на одне з найцін</w:t>
      </w:r>
      <w:r w:rsidRPr="00A16351">
        <w:rPr>
          <w:rFonts w:eastAsiaTheme="minorHAnsi"/>
          <w:color w:val="000000"/>
          <w:sz w:val="28"/>
          <w:szCs w:val="28"/>
          <w:shd w:val="clear" w:color="auto" w:fill="FFFFFF"/>
          <w:lang w:eastAsia="en-US"/>
        </w:rPr>
        <w:softHyphen/>
        <w:t xml:space="preserve">ніших соціальних благ – право власності. Захист права власності має особливе </w:t>
      </w:r>
      <w:r w:rsidR="0066515A">
        <w:rPr>
          <w:rFonts w:eastAsiaTheme="minorHAnsi"/>
          <w:color w:val="000000"/>
          <w:sz w:val="28"/>
          <w:szCs w:val="28"/>
          <w:shd w:val="clear" w:color="auto" w:fill="FFFFFF"/>
          <w:lang w:eastAsia="en-US"/>
        </w:rPr>
        <w:t>…</w:t>
      </w:r>
    </w:p>
    <w:p w:rsidR="00CC7FC5" w:rsidRPr="007A741E"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A16351">
        <w:rPr>
          <w:rFonts w:eastAsiaTheme="minorHAnsi"/>
          <w:b/>
          <w:color w:val="000000"/>
          <w:sz w:val="28"/>
          <w:szCs w:val="28"/>
          <w:shd w:val="clear" w:color="auto" w:fill="FFFFFF"/>
          <w:lang w:eastAsia="en-US"/>
        </w:rPr>
        <w:t>Мета курсової роботи</w:t>
      </w:r>
      <w:r w:rsidRPr="00C07502">
        <w:rPr>
          <w:rFonts w:eastAsiaTheme="minorHAnsi"/>
          <w:color w:val="000000"/>
          <w:sz w:val="28"/>
          <w:szCs w:val="28"/>
          <w:shd w:val="clear" w:color="auto" w:fill="FFFFFF"/>
          <w:lang w:eastAsia="en-US"/>
        </w:rPr>
        <w:t xml:space="preserve"> полягає </w:t>
      </w:r>
      <w:r w:rsidR="0066515A">
        <w:rPr>
          <w:rFonts w:eastAsiaTheme="minorHAnsi"/>
          <w:color w:val="000000"/>
          <w:sz w:val="28"/>
          <w:szCs w:val="28"/>
          <w:shd w:val="clear" w:color="auto" w:fill="FFFFFF"/>
          <w:lang w:eastAsia="en-US"/>
        </w:rPr>
        <w:t>…</w:t>
      </w:r>
    </w:p>
    <w:p w:rsidR="00CC7FC5" w:rsidRPr="00C07502"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C07502">
        <w:rPr>
          <w:rFonts w:eastAsiaTheme="minorHAnsi"/>
          <w:color w:val="000000"/>
          <w:sz w:val="28"/>
          <w:szCs w:val="28"/>
          <w:shd w:val="clear" w:color="auto" w:fill="FFFFFF"/>
          <w:lang w:eastAsia="en-US"/>
        </w:rPr>
        <w:t>Поставлена мета зумовлює необхідність вирішення наступних</w:t>
      </w:r>
      <w:r w:rsidRPr="00A16351">
        <w:rPr>
          <w:rFonts w:eastAsiaTheme="minorHAnsi"/>
          <w:color w:val="000000"/>
          <w:sz w:val="28"/>
          <w:szCs w:val="28"/>
          <w:shd w:val="clear" w:color="auto" w:fill="FFFFFF"/>
          <w:lang w:eastAsia="en-US"/>
        </w:rPr>
        <w:t xml:space="preserve"> </w:t>
      </w:r>
      <w:r w:rsidRPr="009C116D">
        <w:rPr>
          <w:rFonts w:eastAsiaTheme="minorHAnsi"/>
          <w:color w:val="000000"/>
          <w:sz w:val="28"/>
          <w:szCs w:val="28"/>
          <w:shd w:val="clear" w:color="auto" w:fill="FFFFFF"/>
          <w:lang w:eastAsia="en-US"/>
        </w:rPr>
        <w:t>завдань:</w:t>
      </w:r>
    </w:p>
    <w:p w:rsidR="00CC7FC5" w:rsidRPr="009C116D" w:rsidRDefault="0066515A"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w:t>
      </w:r>
    </w:p>
    <w:p w:rsidR="00CC7FC5" w:rsidRPr="00C07502"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95401">
        <w:rPr>
          <w:rFonts w:eastAsiaTheme="minorHAnsi"/>
          <w:b/>
          <w:color w:val="000000"/>
          <w:sz w:val="28"/>
          <w:szCs w:val="28"/>
          <w:shd w:val="clear" w:color="auto" w:fill="FFFFFF"/>
          <w:lang w:eastAsia="en-US"/>
        </w:rPr>
        <w:t>Об’єктом дослідження</w:t>
      </w:r>
      <w:r w:rsidRPr="00C07502">
        <w:rPr>
          <w:rFonts w:eastAsiaTheme="minorHAnsi"/>
          <w:color w:val="000000"/>
          <w:sz w:val="28"/>
          <w:szCs w:val="28"/>
          <w:shd w:val="clear" w:color="auto" w:fill="FFFFFF"/>
          <w:lang w:eastAsia="en-US"/>
        </w:rPr>
        <w:t xml:space="preserve"> є </w:t>
      </w:r>
      <w:r w:rsidR="0066515A">
        <w:rPr>
          <w:rFonts w:eastAsiaTheme="minorHAnsi"/>
          <w:color w:val="000000"/>
          <w:sz w:val="28"/>
          <w:szCs w:val="28"/>
          <w:shd w:val="clear" w:color="auto" w:fill="FFFFFF"/>
          <w:lang w:eastAsia="en-US"/>
        </w:rPr>
        <w:t>….</w:t>
      </w:r>
    </w:p>
    <w:p w:rsidR="00CC7FC5" w:rsidRPr="00C07502"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95401">
        <w:rPr>
          <w:rFonts w:eastAsiaTheme="minorHAnsi"/>
          <w:b/>
          <w:color w:val="000000"/>
          <w:sz w:val="28"/>
          <w:szCs w:val="28"/>
          <w:shd w:val="clear" w:color="auto" w:fill="FFFFFF"/>
          <w:lang w:eastAsia="en-US"/>
        </w:rPr>
        <w:t>Предметом дослідження</w:t>
      </w:r>
      <w:r w:rsidRPr="00C07502">
        <w:rPr>
          <w:rFonts w:eastAsiaTheme="minorHAnsi"/>
          <w:color w:val="000000"/>
          <w:sz w:val="28"/>
          <w:szCs w:val="28"/>
          <w:shd w:val="clear" w:color="auto" w:fill="FFFFFF"/>
          <w:lang w:eastAsia="en-US"/>
        </w:rPr>
        <w:t xml:space="preserve"> </w:t>
      </w:r>
      <w:r w:rsidR="0066515A">
        <w:rPr>
          <w:rFonts w:eastAsiaTheme="minorHAnsi"/>
          <w:color w:val="000000"/>
          <w:sz w:val="28"/>
          <w:szCs w:val="28"/>
          <w:shd w:val="clear" w:color="auto" w:fill="FFFFFF"/>
          <w:lang w:eastAsia="en-US"/>
        </w:rPr>
        <w:t>….</w:t>
      </w:r>
    </w:p>
    <w:p w:rsidR="00CC7FC5" w:rsidRPr="00C07502" w:rsidRDefault="00CC7FC5" w:rsidP="0066515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95401">
        <w:rPr>
          <w:rFonts w:eastAsiaTheme="minorHAnsi"/>
          <w:b/>
          <w:color w:val="000000"/>
          <w:sz w:val="28"/>
          <w:szCs w:val="28"/>
          <w:shd w:val="clear" w:color="auto" w:fill="FFFFFF"/>
          <w:lang w:eastAsia="en-US"/>
        </w:rPr>
        <w:t>Методи дослідження.</w:t>
      </w:r>
      <w:r w:rsidRPr="00C07502">
        <w:rPr>
          <w:rFonts w:eastAsiaTheme="minorHAnsi"/>
          <w:color w:val="000000"/>
          <w:sz w:val="28"/>
          <w:szCs w:val="28"/>
          <w:shd w:val="clear" w:color="auto" w:fill="FFFFFF"/>
          <w:lang w:eastAsia="en-US"/>
        </w:rPr>
        <w:t xml:space="preserve"> Основою курсової роботи </w:t>
      </w:r>
      <w:r w:rsidR="0066515A">
        <w:rPr>
          <w:rFonts w:eastAsiaTheme="minorHAnsi"/>
          <w:color w:val="000000"/>
          <w:sz w:val="28"/>
          <w:szCs w:val="28"/>
          <w:shd w:val="clear" w:color="auto" w:fill="FFFFFF"/>
          <w:lang w:eastAsia="en-US"/>
        </w:rPr>
        <w:t>…..</w:t>
      </w:r>
    </w:p>
    <w:p w:rsidR="00CC7FC5" w:rsidRPr="009B1ED1" w:rsidRDefault="00CC7FC5" w:rsidP="009B1ED1">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E60B6">
        <w:rPr>
          <w:rFonts w:eastAsiaTheme="minorHAnsi"/>
          <w:b/>
          <w:color w:val="000000"/>
          <w:sz w:val="28"/>
          <w:szCs w:val="28"/>
          <w:shd w:val="clear" w:color="auto" w:fill="FFFFFF"/>
          <w:lang w:eastAsia="en-US"/>
        </w:rPr>
        <w:t xml:space="preserve">Стан дослідження.  </w:t>
      </w:r>
      <w:r w:rsidRPr="00C07502">
        <w:rPr>
          <w:rFonts w:eastAsiaTheme="minorHAnsi"/>
          <w:color w:val="000000"/>
          <w:sz w:val="28"/>
          <w:szCs w:val="28"/>
          <w:shd w:val="clear" w:color="auto" w:fill="FFFFFF"/>
          <w:lang w:eastAsia="en-US"/>
        </w:rPr>
        <w:t xml:space="preserve">Для всебічного та повного дослідження питання були використані наукові праці таких вчених як </w:t>
      </w:r>
      <w:r w:rsidR="0066515A">
        <w:rPr>
          <w:rFonts w:eastAsiaTheme="minorHAnsi"/>
          <w:color w:val="000000"/>
          <w:sz w:val="28"/>
          <w:szCs w:val="28"/>
          <w:shd w:val="clear" w:color="auto" w:fill="FFFFFF"/>
          <w:lang w:eastAsia="en-US"/>
        </w:rPr>
        <w:t>….</w:t>
      </w:r>
    </w:p>
    <w:p w:rsidR="00CC7FC5" w:rsidRPr="00E2521E" w:rsidRDefault="00CC7FC5" w:rsidP="00E2521E">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7E60B6">
        <w:rPr>
          <w:rFonts w:eastAsiaTheme="minorHAnsi"/>
          <w:b/>
          <w:color w:val="000000"/>
          <w:sz w:val="28"/>
          <w:szCs w:val="28"/>
          <w:shd w:val="clear" w:color="auto" w:fill="FFFFFF"/>
          <w:lang w:eastAsia="en-US"/>
        </w:rPr>
        <w:t>Структура та обсяг курсової роботи</w:t>
      </w:r>
      <w:r w:rsidRPr="00C07502">
        <w:rPr>
          <w:rFonts w:eastAsiaTheme="minorHAnsi"/>
          <w:color w:val="000000"/>
          <w:sz w:val="28"/>
          <w:szCs w:val="28"/>
          <w:shd w:val="clear" w:color="auto" w:fill="FFFFFF"/>
          <w:lang w:eastAsia="en-US"/>
        </w:rPr>
        <w:t xml:space="preserve">. Курсова робота складається зі вступу, </w:t>
      </w:r>
      <w:r>
        <w:rPr>
          <w:rFonts w:eastAsiaTheme="minorHAnsi"/>
          <w:color w:val="000000"/>
          <w:sz w:val="28"/>
          <w:szCs w:val="28"/>
          <w:shd w:val="clear" w:color="auto" w:fill="FFFFFF"/>
          <w:lang w:eastAsia="en-US"/>
        </w:rPr>
        <w:t>чотирь</w:t>
      </w:r>
      <w:r w:rsidRPr="00C07502">
        <w:rPr>
          <w:rFonts w:eastAsiaTheme="minorHAnsi"/>
          <w:color w:val="000000"/>
          <w:sz w:val="28"/>
          <w:szCs w:val="28"/>
          <w:shd w:val="clear" w:color="auto" w:fill="FFFFFF"/>
          <w:lang w:eastAsia="en-US"/>
        </w:rPr>
        <w:t xml:space="preserve">ох розділів, висновків, та списку використаної літератури. Загальний обсяг роботи – </w:t>
      </w:r>
      <w:r w:rsidR="009B1ED1">
        <w:rPr>
          <w:rFonts w:eastAsiaTheme="minorHAnsi"/>
          <w:color w:val="000000"/>
          <w:sz w:val="28"/>
          <w:szCs w:val="28"/>
          <w:shd w:val="clear" w:color="auto" w:fill="FFFFFF"/>
          <w:lang w:eastAsia="en-US"/>
        </w:rPr>
        <w:t>40</w:t>
      </w:r>
      <w:r>
        <w:rPr>
          <w:rFonts w:eastAsiaTheme="minorHAnsi"/>
          <w:color w:val="000000"/>
          <w:sz w:val="28"/>
          <w:szCs w:val="28"/>
          <w:shd w:val="clear" w:color="auto" w:fill="FFFFFF"/>
          <w:lang w:eastAsia="en-US"/>
        </w:rPr>
        <w:t xml:space="preserve"> сторін</w:t>
      </w:r>
      <w:r w:rsidR="009B1ED1">
        <w:rPr>
          <w:rFonts w:eastAsiaTheme="minorHAnsi"/>
          <w:color w:val="000000"/>
          <w:sz w:val="28"/>
          <w:szCs w:val="28"/>
          <w:shd w:val="clear" w:color="auto" w:fill="FFFFFF"/>
          <w:lang w:eastAsia="en-US"/>
        </w:rPr>
        <w:t>о</w:t>
      </w:r>
      <w:r w:rsidRPr="00C07502">
        <w:rPr>
          <w:rFonts w:eastAsiaTheme="minorHAnsi"/>
          <w:color w:val="000000"/>
          <w:sz w:val="28"/>
          <w:szCs w:val="28"/>
          <w:shd w:val="clear" w:color="auto" w:fill="FFFFFF"/>
          <w:lang w:eastAsia="en-US"/>
        </w:rPr>
        <w:t>к</w:t>
      </w:r>
    </w:p>
    <w:p w:rsidR="009100B9" w:rsidRDefault="009100B9" w:rsidP="00CC7FC5">
      <w:pPr>
        <w:shd w:val="clear" w:color="auto" w:fill="FFFFFF"/>
        <w:spacing w:after="0" w:line="240" w:lineRule="auto"/>
        <w:rPr>
          <w:rFonts w:ascii="Arial" w:eastAsia="Times New Roman" w:hAnsi="Arial" w:cs="Arial"/>
          <w:b/>
          <w:color w:val="222222"/>
          <w:kern w:val="0"/>
          <w:sz w:val="19"/>
          <w:szCs w:val="19"/>
          <w:lang w:eastAsia="uk-UA"/>
        </w:rPr>
      </w:pPr>
    </w:p>
    <w:p w:rsidR="009100B9" w:rsidRDefault="009100B9" w:rsidP="00CC7FC5">
      <w:pPr>
        <w:shd w:val="clear" w:color="auto" w:fill="FFFFFF"/>
        <w:spacing w:after="0" w:line="240" w:lineRule="auto"/>
        <w:rPr>
          <w:rFonts w:ascii="Arial" w:eastAsia="Times New Roman" w:hAnsi="Arial" w:cs="Arial"/>
          <w:b/>
          <w:color w:val="222222"/>
          <w:kern w:val="0"/>
          <w:sz w:val="19"/>
          <w:szCs w:val="19"/>
          <w:lang w:eastAsia="uk-UA"/>
        </w:rPr>
      </w:pPr>
    </w:p>
    <w:p w:rsidR="009100B9" w:rsidRDefault="009100B9" w:rsidP="00CC7FC5">
      <w:pPr>
        <w:shd w:val="clear" w:color="auto" w:fill="FFFFFF"/>
        <w:spacing w:after="0" w:line="240" w:lineRule="auto"/>
        <w:rPr>
          <w:rFonts w:ascii="Arial" w:eastAsia="Times New Roman" w:hAnsi="Arial" w:cs="Arial"/>
          <w:b/>
          <w:color w:val="222222"/>
          <w:kern w:val="0"/>
          <w:sz w:val="19"/>
          <w:szCs w:val="19"/>
          <w:lang w:eastAsia="uk-UA"/>
        </w:rPr>
      </w:pPr>
    </w:p>
    <w:p w:rsidR="009100B9" w:rsidRDefault="009100B9"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Default="00CC7FC5" w:rsidP="00CC7FC5">
      <w:pPr>
        <w:shd w:val="clear" w:color="auto" w:fill="FFFFFF"/>
        <w:spacing w:after="0" w:line="240" w:lineRule="auto"/>
        <w:rPr>
          <w:rFonts w:ascii="Arial" w:eastAsia="Times New Roman" w:hAnsi="Arial" w:cs="Arial"/>
          <w:b/>
          <w:color w:val="222222"/>
          <w:kern w:val="0"/>
          <w:sz w:val="19"/>
          <w:szCs w:val="19"/>
          <w:lang w:eastAsia="uk-UA"/>
        </w:rPr>
      </w:pPr>
    </w:p>
    <w:p w:rsidR="00CC7FC5" w:rsidRPr="008733E3" w:rsidRDefault="00CC7FC5" w:rsidP="00CC7FC5">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E5BF8">
        <w:rPr>
          <w:rFonts w:eastAsiaTheme="minorHAnsi"/>
          <w:b/>
          <w:color w:val="000000"/>
          <w:sz w:val="28"/>
          <w:szCs w:val="28"/>
          <w:shd w:val="clear" w:color="auto" w:fill="FFFFFF"/>
          <w:lang w:eastAsia="en-US"/>
        </w:rPr>
        <w:t>Розділ 1</w:t>
      </w:r>
    </w:p>
    <w:p w:rsidR="00CC7FC5" w:rsidRPr="008733E3" w:rsidRDefault="00CC7FC5" w:rsidP="00CC7FC5">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E5BF8">
        <w:rPr>
          <w:rFonts w:eastAsiaTheme="minorHAnsi"/>
          <w:b/>
          <w:color w:val="000000"/>
          <w:sz w:val="28"/>
          <w:szCs w:val="28"/>
          <w:shd w:val="clear" w:color="auto" w:fill="FFFFFF"/>
          <w:lang w:eastAsia="en-US"/>
        </w:rPr>
        <w:t>Визнчення поняття шахрайства в кримінальному законодавстві</w:t>
      </w:r>
    </w:p>
    <w:p w:rsidR="00CC7FC5" w:rsidRPr="008733E3"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CC7FC5" w:rsidRPr="008733E3"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8733E3">
        <w:rPr>
          <w:rFonts w:eastAsiaTheme="minorHAnsi"/>
          <w:color w:val="000000"/>
          <w:sz w:val="28"/>
          <w:szCs w:val="28"/>
          <w:shd w:val="clear" w:color="auto" w:fill="FFFFFF"/>
          <w:lang w:eastAsia="en-US"/>
        </w:rPr>
        <w:t>Обман як спосіб заволодіння чужим майном був відомий і законодавцям Стародавнього Риму. Цицерон, розлючений діями торговців, називав їх негідниками і бажав посилення жорстокості покарань за майнові злочини з використанням обману</w:t>
      </w:r>
      <w:r>
        <w:rPr>
          <w:rFonts w:eastAsiaTheme="minorHAnsi"/>
          <w:color w:val="000000"/>
          <w:sz w:val="28"/>
          <w:szCs w:val="28"/>
          <w:shd w:val="clear" w:color="auto" w:fill="FFFFFF"/>
          <w:lang w:eastAsia="en-US"/>
        </w:rPr>
        <w:t>.</w:t>
      </w:r>
      <w:r w:rsidRPr="006F6CC8">
        <w:rPr>
          <w:rFonts w:eastAsiaTheme="minorHAnsi"/>
          <w:color w:val="000000"/>
          <w:sz w:val="28"/>
          <w:szCs w:val="28"/>
          <w:shd w:val="clear" w:color="auto" w:fill="FFFFFF"/>
          <w:lang w:eastAsia="en-US"/>
        </w:rPr>
        <w:t xml:space="preserve"> </w:t>
      </w:r>
      <w:r w:rsidRPr="008733E3">
        <w:rPr>
          <w:rFonts w:eastAsiaTheme="minorHAnsi"/>
          <w:color w:val="000000"/>
          <w:sz w:val="28"/>
          <w:szCs w:val="28"/>
          <w:shd w:val="clear" w:color="auto" w:fill="FFFFFF"/>
          <w:lang w:eastAsia="en-US"/>
        </w:rPr>
        <w:t>[1, с. 108].</w:t>
      </w:r>
    </w:p>
    <w:p w:rsidR="00CC7FC5" w:rsidRPr="006F6CC8" w:rsidRDefault="00CC7FC5" w:rsidP="00E2521E">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8733E3">
        <w:rPr>
          <w:rFonts w:eastAsiaTheme="minorHAnsi"/>
          <w:color w:val="000000"/>
          <w:sz w:val="28"/>
          <w:szCs w:val="28"/>
          <w:shd w:val="clear" w:color="auto" w:fill="FFFFFF"/>
          <w:lang w:eastAsia="en-US"/>
        </w:rPr>
        <w:t xml:space="preserve">І.Я. Фойницький (1847–1913) зазначав, що римська торгівля і відповідно </w:t>
      </w:r>
      <w:r w:rsidR="00E2521E">
        <w:rPr>
          <w:rFonts w:eastAsiaTheme="minorHAnsi"/>
          <w:color w:val="000000"/>
          <w:sz w:val="28"/>
          <w:szCs w:val="28"/>
          <w:shd w:val="clear" w:color="auto" w:fill="FFFFFF"/>
          <w:lang w:eastAsia="en-US"/>
        </w:rPr>
        <w:t>….</w:t>
      </w:r>
    </w:p>
    <w:p w:rsidR="00CC7FC5" w:rsidRPr="006F6CC8"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6F6CC8">
        <w:rPr>
          <w:rFonts w:eastAsiaTheme="minorHAnsi"/>
          <w:color w:val="000000"/>
          <w:sz w:val="28"/>
          <w:szCs w:val="28"/>
          <w:shd w:val="clear" w:color="auto" w:fill="FFFFFF"/>
          <w:lang w:eastAsia="en-US"/>
        </w:rPr>
        <w:lastRenderedPageBreak/>
        <w:t>Деякі вчені розглядають шахрайство як «білокомірцеві» злочини. Уперше термін «білок</w:t>
      </w:r>
      <w:r>
        <w:rPr>
          <w:rFonts w:eastAsiaTheme="minorHAnsi"/>
          <w:color w:val="000000"/>
          <w:sz w:val="28"/>
          <w:szCs w:val="28"/>
          <w:shd w:val="clear" w:color="auto" w:fill="FFFFFF"/>
          <w:lang w:eastAsia="en-US"/>
        </w:rPr>
        <w:t>омірцевий злочин» увів у науко</w:t>
      </w:r>
      <w:r w:rsidRPr="006F6CC8">
        <w:rPr>
          <w:rFonts w:eastAsiaTheme="minorHAnsi"/>
          <w:color w:val="000000"/>
          <w:sz w:val="28"/>
          <w:szCs w:val="28"/>
          <w:shd w:val="clear" w:color="auto" w:fill="FFFFFF"/>
          <w:lang w:eastAsia="en-US"/>
        </w:rPr>
        <w:t>вий обіг американський професор Е. Сатерленд. Він визначив його як злочин, вчинений особою, що займає високе соціальне положення, під час виконання служб</w:t>
      </w:r>
      <w:r w:rsidR="00B563CF">
        <w:rPr>
          <w:rFonts w:eastAsiaTheme="minorHAnsi"/>
          <w:color w:val="000000"/>
          <w:sz w:val="28"/>
          <w:szCs w:val="28"/>
          <w:shd w:val="clear" w:color="auto" w:fill="FFFFFF"/>
          <w:lang w:eastAsia="en-US"/>
        </w:rPr>
        <w:t>ових обов’язків, сконцен</w:t>
      </w:r>
      <w:r w:rsidRPr="006F6CC8">
        <w:rPr>
          <w:rFonts w:eastAsiaTheme="minorHAnsi"/>
          <w:color w:val="000000"/>
          <w:sz w:val="28"/>
          <w:szCs w:val="28"/>
          <w:shd w:val="clear" w:color="auto" w:fill="FFFFFF"/>
          <w:lang w:eastAsia="en-US"/>
        </w:rPr>
        <w:t>трувавши увагу на такій специфічній рисі, як соціальний статус суб’єкта [5]</w:t>
      </w:r>
      <w:r w:rsidR="00E2521E">
        <w:rPr>
          <w:rFonts w:eastAsiaTheme="minorHAnsi"/>
          <w:color w:val="000000"/>
          <w:sz w:val="28"/>
          <w:szCs w:val="28"/>
          <w:shd w:val="clear" w:color="auto" w:fill="FFFFFF"/>
          <w:lang w:eastAsia="en-US"/>
        </w:rPr>
        <w:t>…..</w:t>
      </w:r>
    </w:p>
    <w:p w:rsidR="00CC7FC5" w:rsidRDefault="00CC7FC5" w:rsidP="00E2521E">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6F6CC8">
        <w:rPr>
          <w:rFonts w:eastAsiaTheme="minorHAnsi"/>
          <w:color w:val="000000"/>
          <w:sz w:val="28"/>
          <w:szCs w:val="28"/>
          <w:shd w:val="clear" w:color="auto" w:fill="FFFFFF"/>
          <w:lang w:eastAsia="en-US"/>
        </w:rPr>
        <w:t xml:space="preserve">За результатами узагальнення емпіричних матеріалів та наукових джерел встановлено, що особи, які вчиняють фінансові шахрайства, мають типові риси «білокомірцевого» злочинця та не ідентифікують себе з криміналітетом. За соціально-демографічними </w:t>
      </w:r>
      <w:r w:rsidR="00E2521E">
        <w:rPr>
          <w:rFonts w:eastAsiaTheme="minorHAnsi"/>
          <w:color w:val="000000"/>
          <w:sz w:val="28"/>
          <w:szCs w:val="28"/>
          <w:shd w:val="clear" w:color="auto" w:fill="FFFFFF"/>
          <w:lang w:eastAsia="en-US"/>
        </w:rPr>
        <w:t>…</w:t>
      </w:r>
    </w:p>
    <w:p w:rsidR="00CC7FC5" w:rsidRPr="006217CC"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Таким чином, </w:t>
      </w:r>
      <w:r w:rsidR="00E2521E">
        <w:rPr>
          <w:rFonts w:eastAsiaTheme="minorHAnsi"/>
          <w:color w:val="000000"/>
          <w:sz w:val="28"/>
          <w:szCs w:val="28"/>
          <w:shd w:val="clear" w:color="auto" w:fill="FFFFFF"/>
          <w:lang w:eastAsia="en-US"/>
        </w:rPr>
        <w:t>….</w:t>
      </w:r>
    </w:p>
    <w:p w:rsidR="00CC7FC5" w:rsidRPr="006217CC"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CC7FC5" w:rsidRPr="006217CC" w:rsidRDefault="00CC7FC5" w:rsidP="00CC7FC5">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6217CC">
        <w:rPr>
          <w:rFonts w:eastAsiaTheme="minorHAnsi"/>
          <w:b/>
          <w:color w:val="000000"/>
          <w:sz w:val="28"/>
          <w:szCs w:val="28"/>
          <w:shd w:val="clear" w:color="auto" w:fill="FFFFFF"/>
          <w:lang w:eastAsia="en-US"/>
        </w:rPr>
        <w:t>Розділ 2</w:t>
      </w:r>
    </w:p>
    <w:p w:rsidR="00CC7FC5" w:rsidRPr="006217CC" w:rsidRDefault="00CC7FC5" w:rsidP="00CC7FC5">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E5BF8">
        <w:rPr>
          <w:rFonts w:eastAsiaTheme="minorHAnsi"/>
          <w:b/>
          <w:color w:val="000000"/>
          <w:sz w:val="28"/>
          <w:szCs w:val="28"/>
          <w:shd w:val="clear" w:color="auto" w:fill="FFFFFF"/>
          <w:lang w:eastAsia="en-US"/>
        </w:rPr>
        <w:t>Методика розслідування шахрайства</w:t>
      </w:r>
    </w:p>
    <w:p w:rsidR="00CC7FC5" w:rsidRPr="006217CC"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CC7FC5" w:rsidRPr="006217CC"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6217CC">
        <w:rPr>
          <w:rFonts w:eastAsiaTheme="minorHAnsi"/>
          <w:color w:val="000000"/>
          <w:sz w:val="28"/>
          <w:szCs w:val="28"/>
          <w:shd w:val="clear" w:color="auto" w:fill="FFFFFF"/>
          <w:lang w:eastAsia="en-US"/>
        </w:rPr>
        <w:t>На думку В. Тищенко, єдиної усталеної структур</w:t>
      </w:r>
      <w:r>
        <w:rPr>
          <w:rFonts w:eastAsiaTheme="minorHAnsi"/>
          <w:color w:val="000000"/>
          <w:sz w:val="28"/>
          <w:szCs w:val="28"/>
          <w:shd w:val="clear" w:color="auto" w:fill="FFFFFF"/>
          <w:lang w:eastAsia="en-US"/>
        </w:rPr>
        <w:t>и методики розслідування злочи</w:t>
      </w:r>
      <w:r w:rsidRPr="006217CC">
        <w:rPr>
          <w:rFonts w:eastAsiaTheme="minorHAnsi"/>
          <w:color w:val="000000"/>
          <w:sz w:val="28"/>
          <w:szCs w:val="28"/>
          <w:shd w:val="clear" w:color="auto" w:fill="FFFFFF"/>
          <w:lang w:eastAsia="en-US"/>
        </w:rPr>
        <w:t>нів бути не може, оскільки з інформаційної точки зору методика є певною сукупністю знань, а з по</w:t>
      </w:r>
      <w:r>
        <w:rPr>
          <w:rFonts w:eastAsiaTheme="minorHAnsi"/>
          <w:color w:val="000000"/>
          <w:sz w:val="28"/>
          <w:szCs w:val="28"/>
          <w:shd w:val="clear" w:color="auto" w:fill="FFFFFF"/>
          <w:lang w:eastAsia="en-US"/>
        </w:rPr>
        <w:t>зиції використання – певним ал</w:t>
      </w:r>
      <w:r w:rsidRPr="006217CC">
        <w:rPr>
          <w:rFonts w:eastAsiaTheme="minorHAnsi"/>
          <w:color w:val="000000"/>
          <w:sz w:val="28"/>
          <w:szCs w:val="28"/>
          <w:shd w:val="clear" w:color="auto" w:fill="FFFFFF"/>
          <w:lang w:eastAsia="en-US"/>
        </w:rPr>
        <w:t>горитмом дій</w:t>
      </w:r>
      <w:r>
        <w:rPr>
          <w:rFonts w:eastAsiaTheme="minorHAnsi"/>
          <w:color w:val="000000"/>
          <w:sz w:val="28"/>
          <w:szCs w:val="28"/>
          <w:shd w:val="clear" w:color="auto" w:fill="FFFFFF"/>
          <w:lang w:eastAsia="en-US"/>
        </w:rPr>
        <w:t>; крім того, на структуру мето</w:t>
      </w:r>
      <w:r w:rsidRPr="006217CC">
        <w:rPr>
          <w:rFonts w:eastAsiaTheme="minorHAnsi"/>
          <w:color w:val="000000"/>
          <w:sz w:val="28"/>
          <w:szCs w:val="28"/>
          <w:shd w:val="clear" w:color="auto" w:fill="FFFFFF"/>
          <w:lang w:eastAsia="en-US"/>
        </w:rPr>
        <w:t>дики впл</w:t>
      </w:r>
      <w:r>
        <w:rPr>
          <w:rFonts w:eastAsiaTheme="minorHAnsi"/>
          <w:color w:val="000000"/>
          <w:sz w:val="28"/>
          <w:szCs w:val="28"/>
          <w:shd w:val="clear" w:color="auto" w:fill="FFFFFF"/>
          <w:lang w:eastAsia="en-US"/>
        </w:rPr>
        <w:t>иває її функціональна спрямова</w:t>
      </w:r>
      <w:r w:rsidRPr="006217CC">
        <w:rPr>
          <w:rFonts w:eastAsiaTheme="minorHAnsi"/>
          <w:color w:val="000000"/>
          <w:sz w:val="28"/>
          <w:szCs w:val="28"/>
          <w:shd w:val="clear" w:color="auto" w:fill="FFFFFF"/>
          <w:lang w:eastAsia="en-US"/>
        </w:rPr>
        <w:t>ність [</w:t>
      </w:r>
      <w:r>
        <w:rPr>
          <w:rFonts w:eastAsiaTheme="minorHAnsi"/>
          <w:color w:val="000000"/>
          <w:sz w:val="28"/>
          <w:szCs w:val="28"/>
          <w:shd w:val="clear" w:color="auto" w:fill="FFFFFF"/>
          <w:lang w:eastAsia="en-US"/>
        </w:rPr>
        <w:t>1</w:t>
      </w:r>
      <w:r w:rsidRPr="006217CC">
        <w:rPr>
          <w:rFonts w:eastAsiaTheme="minorHAnsi"/>
          <w:color w:val="000000"/>
          <w:sz w:val="28"/>
          <w:szCs w:val="28"/>
          <w:shd w:val="clear" w:color="auto" w:fill="FFFFFF"/>
          <w:lang w:eastAsia="en-US"/>
        </w:rPr>
        <w:t>2, с. 270]</w:t>
      </w:r>
      <w:r w:rsidR="00E2521E">
        <w:rPr>
          <w:rFonts w:eastAsiaTheme="minorHAnsi"/>
          <w:color w:val="000000"/>
          <w:sz w:val="28"/>
          <w:szCs w:val="28"/>
          <w:shd w:val="clear" w:color="auto" w:fill="FFFFFF"/>
          <w:lang w:eastAsia="en-US"/>
        </w:rPr>
        <w:t>….</w:t>
      </w:r>
    </w:p>
    <w:p w:rsidR="00CC7FC5"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6217CC">
        <w:rPr>
          <w:rFonts w:eastAsiaTheme="minorHAnsi"/>
          <w:color w:val="000000"/>
          <w:sz w:val="28"/>
          <w:szCs w:val="28"/>
          <w:shd w:val="clear" w:color="auto" w:fill="FFFFFF"/>
          <w:lang w:eastAsia="en-US"/>
        </w:rPr>
        <w:t xml:space="preserve">На зміст криміналістичних методик </w:t>
      </w:r>
      <w:r>
        <w:rPr>
          <w:rFonts w:eastAsiaTheme="minorHAnsi"/>
          <w:color w:val="000000"/>
          <w:sz w:val="28"/>
          <w:szCs w:val="28"/>
          <w:shd w:val="clear" w:color="auto" w:fill="FFFFFF"/>
          <w:lang w:eastAsia="en-US"/>
        </w:rPr>
        <w:t>впливають</w:t>
      </w:r>
      <w:r w:rsidRPr="006217CC">
        <w:rPr>
          <w:rFonts w:eastAsiaTheme="minorHAnsi"/>
          <w:color w:val="000000"/>
          <w:sz w:val="28"/>
          <w:szCs w:val="28"/>
          <w:shd w:val="clear" w:color="auto" w:fill="FFFFFF"/>
          <w:lang w:eastAsia="en-US"/>
        </w:rPr>
        <w:t xml:space="preserve"> типові слідчі ситуації. Саме слідча ситуація детермінує (диктує) особливості тактики проведення відповідних</w:t>
      </w:r>
      <w:r>
        <w:rPr>
          <w:rFonts w:eastAsiaTheme="minorHAnsi"/>
          <w:color w:val="000000"/>
          <w:sz w:val="28"/>
          <w:szCs w:val="28"/>
          <w:shd w:val="clear" w:color="auto" w:fill="FFFFFF"/>
          <w:lang w:eastAsia="en-US"/>
        </w:rPr>
        <w:t xml:space="preserve"> слідчих (розшукових) дій, зок</w:t>
      </w:r>
      <w:r w:rsidRPr="006217CC">
        <w:rPr>
          <w:rFonts w:eastAsiaTheme="minorHAnsi"/>
          <w:color w:val="000000"/>
          <w:sz w:val="28"/>
          <w:szCs w:val="28"/>
          <w:shd w:val="clear" w:color="auto" w:fill="FFFFFF"/>
          <w:lang w:eastAsia="en-US"/>
        </w:rPr>
        <w:t>рема і методи</w:t>
      </w:r>
      <w:r>
        <w:rPr>
          <w:rFonts w:eastAsiaTheme="minorHAnsi"/>
          <w:color w:val="000000"/>
          <w:sz w:val="28"/>
          <w:szCs w:val="28"/>
          <w:shd w:val="clear" w:color="auto" w:fill="FFFFFF"/>
          <w:lang w:eastAsia="en-US"/>
        </w:rPr>
        <w:t>ки розслідування в цілому, тоб</w:t>
      </w:r>
      <w:r w:rsidRPr="006217CC">
        <w:rPr>
          <w:rFonts w:eastAsiaTheme="minorHAnsi"/>
          <w:color w:val="000000"/>
          <w:sz w:val="28"/>
          <w:szCs w:val="28"/>
          <w:shd w:val="clear" w:color="auto" w:fill="FFFFFF"/>
          <w:lang w:eastAsia="en-US"/>
        </w:rPr>
        <w:t xml:space="preserve">то вона зумовлює конструювання слідчих версій, конкретизує </w:t>
      </w:r>
      <w:proofErr w:type="spellStart"/>
      <w:r w:rsidRPr="006217CC">
        <w:rPr>
          <w:rFonts w:eastAsiaTheme="minorHAnsi"/>
          <w:color w:val="000000"/>
          <w:sz w:val="28"/>
          <w:szCs w:val="28"/>
          <w:shd w:val="clear" w:color="auto" w:fill="FFFFFF"/>
          <w:lang w:eastAsia="en-US"/>
        </w:rPr>
        <w:t>етапно</w:t>
      </w:r>
      <w:proofErr w:type="spellEnd"/>
      <w:r w:rsidRPr="006217CC">
        <w:rPr>
          <w:rFonts w:eastAsiaTheme="minorHAnsi"/>
          <w:color w:val="000000"/>
          <w:sz w:val="28"/>
          <w:szCs w:val="28"/>
          <w:shd w:val="clear" w:color="auto" w:fill="FFFFFF"/>
          <w:lang w:eastAsia="en-US"/>
        </w:rPr>
        <w:t xml:space="preserve"> диференційовані завдання </w:t>
      </w:r>
      <w:r w:rsidR="00E2521E">
        <w:rPr>
          <w:rFonts w:eastAsiaTheme="minorHAnsi"/>
          <w:color w:val="000000"/>
          <w:sz w:val="28"/>
          <w:szCs w:val="28"/>
          <w:shd w:val="clear" w:color="auto" w:fill="FFFFFF"/>
          <w:lang w:eastAsia="en-US"/>
        </w:rPr>
        <w:t>….</w:t>
      </w:r>
    </w:p>
    <w:p w:rsidR="00CC7FC5" w:rsidRPr="006217CC"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6217CC">
        <w:rPr>
          <w:rFonts w:eastAsiaTheme="minorHAnsi"/>
          <w:color w:val="000000"/>
          <w:sz w:val="28"/>
          <w:szCs w:val="28"/>
          <w:shd w:val="clear" w:color="auto" w:fill="FFFFFF"/>
          <w:lang w:eastAsia="en-US"/>
        </w:rPr>
        <w:t xml:space="preserve">При шахрайстві своєрідним обманним прийомом часто буває розміщення рекламних оголошень без наміру виконати обіцяні послуги. Це пропозиції про продаж товарів за низькими цінами, пересилання поштою рідких насiнь або саджанців, будівництво дачних будиночків. Останнім часом з’явилися численні рекламні оголошення про продаж квартир, про по- </w:t>
      </w:r>
      <w:r w:rsidRPr="006217CC">
        <w:rPr>
          <w:rFonts w:eastAsiaTheme="minorHAnsi"/>
          <w:color w:val="000000"/>
          <w:sz w:val="28"/>
          <w:szCs w:val="28"/>
          <w:shd w:val="clear" w:color="auto" w:fill="FFFFFF"/>
          <w:lang w:eastAsia="en-US"/>
        </w:rPr>
        <w:lastRenderedPageBreak/>
        <w:t>слуги із працевлаштування за кордоно</w:t>
      </w:r>
      <w:r>
        <w:rPr>
          <w:rFonts w:eastAsiaTheme="minorHAnsi"/>
          <w:color w:val="000000"/>
          <w:sz w:val="28"/>
          <w:szCs w:val="28"/>
          <w:shd w:val="clear" w:color="auto" w:fill="FFFFFF"/>
          <w:lang w:eastAsia="en-US"/>
        </w:rPr>
        <w:t>м, організації туристич</w:t>
      </w:r>
      <w:r w:rsidRPr="006217CC">
        <w:rPr>
          <w:rFonts w:eastAsiaTheme="minorHAnsi"/>
          <w:color w:val="000000"/>
          <w:sz w:val="28"/>
          <w:szCs w:val="28"/>
          <w:shd w:val="clear" w:color="auto" w:fill="FFFFFF"/>
          <w:lang w:eastAsia="en-US"/>
        </w:rPr>
        <w:t>них поїздок, набори на курси бухгалтерів, менеджерів тощо. Також набуло широкого масштабу інтернет-</w:t>
      </w:r>
      <w:r w:rsidR="00E2521E">
        <w:rPr>
          <w:rFonts w:eastAsiaTheme="minorHAnsi"/>
          <w:color w:val="000000"/>
          <w:sz w:val="28"/>
          <w:szCs w:val="28"/>
          <w:shd w:val="clear" w:color="auto" w:fill="FFFFFF"/>
          <w:lang w:eastAsia="en-US"/>
        </w:rPr>
        <w:t>….</w:t>
      </w:r>
      <w:r w:rsidRPr="006217CC">
        <w:rPr>
          <w:rFonts w:eastAsiaTheme="minorHAnsi"/>
          <w:color w:val="000000"/>
          <w:sz w:val="28"/>
          <w:szCs w:val="28"/>
          <w:shd w:val="clear" w:color="auto" w:fill="FFFFFF"/>
          <w:lang w:eastAsia="en-US"/>
        </w:rPr>
        <w:t>[</w:t>
      </w:r>
      <w:r>
        <w:rPr>
          <w:rFonts w:eastAsiaTheme="minorHAnsi"/>
          <w:color w:val="000000"/>
          <w:sz w:val="28"/>
          <w:szCs w:val="28"/>
          <w:shd w:val="clear" w:color="auto" w:fill="FFFFFF"/>
          <w:lang w:eastAsia="en-US"/>
        </w:rPr>
        <w:t>13</w:t>
      </w:r>
      <w:r w:rsidRPr="006217CC">
        <w:rPr>
          <w:rFonts w:eastAsiaTheme="minorHAnsi"/>
          <w:color w:val="000000"/>
          <w:sz w:val="28"/>
          <w:szCs w:val="28"/>
          <w:shd w:val="clear" w:color="auto" w:fill="FFFFFF"/>
          <w:lang w:eastAsia="en-US"/>
        </w:rPr>
        <w:t>].</w:t>
      </w:r>
    </w:p>
    <w:p w:rsidR="00CC7FC5" w:rsidRPr="004447D1" w:rsidRDefault="00CC7FC5" w:rsidP="00E2521E">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Наприклад, у </w:t>
      </w:r>
      <w:r w:rsidRPr="004447D1">
        <w:rPr>
          <w:rFonts w:eastAsiaTheme="minorHAnsi"/>
          <w:color w:val="000000"/>
          <w:sz w:val="28"/>
          <w:szCs w:val="28"/>
          <w:shd w:val="clear" w:color="auto" w:fill="FFFFFF"/>
          <w:lang w:eastAsia="en-US"/>
        </w:rPr>
        <w:t xml:space="preserve">Вироку Луцького міськрайонного суду Волинської області від 31.07.2012 у справі № 0308/8267/12 зазначено: «Органом досудового слідства дії підсудного … </w:t>
      </w:r>
      <w:r w:rsidR="00E2521E">
        <w:rPr>
          <w:rFonts w:eastAsiaTheme="minorHAnsi"/>
          <w:color w:val="000000"/>
          <w:sz w:val="28"/>
          <w:szCs w:val="28"/>
          <w:shd w:val="clear" w:color="auto" w:fill="FFFFFF"/>
          <w:lang w:eastAsia="en-US"/>
        </w:rPr>
        <w:t>……</w:t>
      </w:r>
    </w:p>
    <w:p w:rsidR="00CC7FC5" w:rsidRDefault="00B563CF"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Методика дослі</w:t>
      </w:r>
      <w:r w:rsidR="00CC7FC5" w:rsidRPr="004447D1">
        <w:rPr>
          <w:rFonts w:eastAsiaTheme="minorHAnsi"/>
          <w:color w:val="000000"/>
          <w:sz w:val="28"/>
          <w:szCs w:val="28"/>
          <w:shd w:val="clear" w:color="auto" w:fill="FFFFFF"/>
          <w:lang w:eastAsia="en-US"/>
        </w:rPr>
        <w:t>дження фінансового шахрайства, поміж всього, повинна передбачати і методи провед</w:t>
      </w:r>
      <w:r w:rsidR="00CC7FC5">
        <w:rPr>
          <w:rFonts w:eastAsiaTheme="minorHAnsi"/>
          <w:color w:val="000000"/>
          <w:sz w:val="28"/>
          <w:szCs w:val="28"/>
          <w:shd w:val="clear" w:color="auto" w:fill="FFFFFF"/>
          <w:lang w:eastAsia="en-US"/>
        </w:rPr>
        <w:t>ення ревізії, і методи, які за</w:t>
      </w:r>
      <w:r w:rsidR="00CC7FC5" w:rsidRPr="004447D1">
        <w:rPr>
          <w:rFonts w:eastAsiaTheme="minorHAnsi"/>
          <w:color w:val="000000"/>
          <w:sz w:val="28"/>
          <w:szCs w:val="28"/>
          <w:shd w:val="clear" w:color="auto" w:fill="FFFFFF"/>
          <w:lang w:eastAsia="en-US"/>
        </w:rPr>
        <w:t xml:space="preserve">стосовуються правоохоронними органами. Як вже </w:t>
      </w:r>
      <w:r w:rsidR="00E2521E">
        <w:rPr>
          <w:rFonts w:eastAsiaTheme="minorHAnsi"/>
          <w:color w:val="000000"/>
          <w:sz w:val="28"/>
          <w:szCs w:val="28"/>
          <w:shd w:val="clear" w:color="auto" w:fill="FFFFFF"/>
          <w:lang w:eastAsia="en-US"/>
        </w:rPr>
        <w:t>….</w:t>
      </w:r>
      <w:r w:rsidR="00CC7FC5" w:rsidRPr="004447D1">
        <w:rPr>
          <w:rFonts w:eastAsiaTheme="minorHAnsi"/>
          <w:color w:val="000000"/>
          <w:sz w:val="28"/>
          <w:szCs w:val="28"/>
          <w:shd w:val="clear" w:color="auto" w:fill="FFFFFF"/>
          <w:lang w:eastAsia="en-US"/>
        </w:rPr>
        <w:t xml:space="preserve"> Цим нівелюється раптовість ревізійних дій, насамперед — інвент</w:t>
      </w:r>
      <w:r w:rsidR="00CC7FC5">
        <w:rPr>
          <w:rFonts w:eastAsiaTheme="minorHAnsi"/>
          <w:color w:val="000000"/>
          <w:sz w:val="28"/>
          <w:szCs w:val="28"/>
          <w:shd w:val="clear" w:color="auto" w:fill="FFFFFF"/>
          <w:lang w:eastAsia="en-US"/>
        </w:rPr>
        <w:t>аризацій грошових коштів і май</w:t>
      </w:r>
      <w:r w:rsidR="00CC7FC5" w:rsidRPr="004447D1">
        <w:rPr>
          <w:rFonts w:eastAsiaTheme="minorHAnsi"/>
          <w:color w:val="000000"/>
          <w:sz w:val="28"/>
          <w:szCs w:val="28"/>
          <w:shd w:val="clear" w:color="auto" w:fill="FFFFFF"/>
          <w:lang w:eastAsia="en-US"/>
        </w:rPr>
        <w:t>на. Отже, для отрим</w:t>
      </w:r>
      <w:r w:rsidR="00CC7FC5">
        <w:rPr>
          <w:rFonts w:eastAsiaTheme="minorHAnsi"/>
          <w:color w:val="000000"/>
          <w:sz w:val="28"/>
          <w:szCs w:val="28"/>
          <w:shd w:val="clear" w:color="auto" w:fill="FFFFFF"/>
          <w:lang w:eastAsia="en-US"/>
        </w:rPr>
        <w:t>ання Службою повноважень займа</w:t>
      </w:r>
      <w:r w:rsidR="00CC7FC5" w:rsidRPr="004447D1">
        <w:rPr>
          <w:rFonts w:eastAsiaTheme="minorHAnsi"/>
          <w:color w:val="000000"/>
          <w:sz w:val="28"/>
          <w:szCs w:val="28"/>
          <w:shd w:val="clear" w:color="auto" w:fill="FFFFFF"/>
          <w:lang w:eastAsia="en-US"/>
        </w:rPr>
        <w:t>тися виявленням та доказуванням фактів фінансового шахрайства необхідні ві</w:t>
      </w:r>
      <w:r w:rsidR="00CC7FC5">
        <w:rPr>
          <w:rFonts w:eastAsiaTheme="minorHAnsi"/>
          <w:color w:val="000000"/>
          <w:sz w:val="28"/>
          <w:szCs w:val="28"/>
          <w:shd w:val="clear" w:color="auto" w:fill="FFFFFF"/>
          <w:lang w:eastAsia="en-US"/>
        </w:rPr>
        <w:t>дповідні зміни до чинного зако</w:t>
      </w:r>
      <w:r w:rsidR="00CC7FC5" w:rsidRPr="004447D1">
        <w:rPr>
          <w:rFonts w:eastAsiaTheme="minorHAnsi"/>
          <w:color w:val="000000"/>
          <w:sz w:val="28"/>
          <w:szCs w:val="28"/>
          <w:shd w:val="clear" w:color="auto" w:fill="FFFFFF"/>
          <w:lang w:eastAsia="en-US"/>
        </w:rPr>
        <w:t>нодавства, тобто приведення його у відповідність</w:t>
      </w:r>
      <w:r w:rsidR="00CC7FC5">
        <w:rPr>
          <w:rFonts w:eastAsiaTheme="minorHAnsi"/>
          <w:color w:val="000000"/>
          <w:sz w:val="28"/>
          <w:szCs w:val="28"/>
          <w:shd w:val="clear" w:color="auto" w:fill="FFFFFF"/>
          <w:lang w:eastAsia="en-US"/>
        </w:rPr>
        <w:t xml:space="preserve"> із євро</w:t>
      </w:r>
      <w:r w:rsidR="00CC7FC5" w:rsidRPr="004447D1">
        <w:rPr>
          <w:rFonts w:eastAsiaTheme="minorHAnsi"/>
          <w:color w:val="000000"/>
          <w:sz w:val="28"/>
          <w:szCs w:val="28"/>
          <w:shd w:val="clear" w:color="auto" w:fill="FFFFFF"/>
          <w:lang w:eastAsia="en-US"/>
        </w:rPr>
        <w:t>пейськими стандартами [18</w:t>
      </w:r>
      <w:r w:rsidR="00CC7FC5">
        <w:rPr>
          <w:rFonts w:eastAsiaTheme="minorHAnsi"/>
          <w:color w:val="000000"/>
          <w:sz w:val="28"/>
          <w:szCs w:val="28"/>
          <w:shd w:val="clear" w:color="auto" w:fill="FFFFFF"/>
          <w:lang w:eastAsia="en-US"/>
        </w:rPr>
        <w:t xml:space="preserve">, с. </w:t>
      </w:r>
      <w:r w:rsidR="00CC7FC5" w:rsidRPr="004447D1">
        <w:rPr>
          <w:rFonts w:eastAsiaTheme="minorHAnsi"/>
          <w:color w:val="000000"/>
          <w:sz w:val="28"/>
          <w:szCs w:val="28"/>
          <w:shd w:val="clear" w:color="auto" w:fill="FFFFFF"/>
          <w:lang w:eastAsia="en-US"/>
        </w:rPr>
        <w:t>12</w:t>
      </w:r>
      <w:r w:rsidR="00CC7FC5">
        <w:rPr>
          <w:rFonts w:eastAsiaTheme="minorHAnsi"/>
          <w:color w:val="000000"/>
          <w:sz w:val="28"/>
          <w:szCs w:val="28"/>
          <w:shd w:val="clear" w:color="auto" w:fill="FFFFFF"/>
          <w:lang w:eastAsia="en-US"/>
        </w:rPr>
        <w:t>3</w:t>
      </w:r>
      <w:r w:rsidR="00CC7FC5" w:rsidRPr="004447D1">
        <w:rPr>
          <w:rFonts w:eastAsiaTheme="minorHAnsi"/>
          <w:color w:val="000000"/>
          <w:sz w:val="28"/>
          <w:szCs w:val="28"/>
          <w:shd w:val="clear" w:color="auto" w:fill="FFFFFF"/>
          <w:lang w:eastAsia="en-US"/>
        </w:rPr>
        <w:t>].</w:t>
      </w:r>
    </w:p>
    <w:p w:rsidR="00CC7FC5" w:rsidRPr="004447D1"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Отже, </w:t>
      </w:r>
      <w:r w:rsidR="00E2521E">
        <w:rPr>
          <w:rFonts w:eastAsiaTheme="minorHAnsi"/>
          <w:color w:val="000000"/>
          <w:sz w:val="28"/>
          <w:szCs w:val="28"/>
          <w:shd w:val="clear" w:color="auto" w:fill="FFFFFF"/>
          <w:lang w:eastAsia="en-US"/>
        </w:rPr>
        <w:t>….</w:t>
      </w:r>
    </w:p>
    <w:p w:rsidR="00CC7FC5" w:rsidRPr="00502239" w:rsidRDefault="00CC7FC5" w:rsidP="00CC7FC5">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E5BF8">
        <w:rPr>
          <w:rFonts w:eastAsiaTheme="minorHAnsi"/>
          <w:b/>
          <w:color w:val="000000"/>
          <w:sz w:val="28"/>
          <w:szCs w:val="28"/>
          <w:shd w:val="clear" w:color="auto" w:fill="FFFFFF"/>
          <w:lang w:eastAsia="en-US"/>
        </w:rPr>
        <w:t>Розділ 3</w:t>
      </w:r>
    </w:p>
    <w:p w:rsidR="00CC7FC5" w:rsidRPr="00502239" w:rsidRDefault="00CC7FC5" w:rsidP="00CC7FC5">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E5BF8">
        <w:rPr>
          <w:rFonts w:eastAsiaTheme="minorHAnsi"/>
          <w:b/>
          <w:color w:val="000000"/>
          <w:sz w:val="28"/>
          <w:szCs w:val="28"/>
          <w:shd w:val="clear" w:color="auto" w:fill="FFFFFF"/>
          <w:lang w:eastAsia="en-US"/>
        </w:rPr>
        <w:t>Планування розслідування шахрайства</w:t>
      </w:r>
    </w:p>
    <w:p w:rsidR="00CC7FC5" w:rsidRPr="00502239" w:rsidRDefault="00CC7FC5" w:rsidP="00CC7FC5">
      <w:pPr>
        <w:pStyle w:val="rvps2"/>
        <w:shd w:val="clear" w:color="auto" w:fill="FFFFFF"/>
        <w:spacing w:before="0" w:beforeAutospacing="0" w:after="0" w:afterAutospacing="0" w:line="360" w:lineRule="auto"/>
        <w:jc w:val="both"/>
        <w:textAlignment w:val="baseline"/>
        <w:rPr>
          <w:rFonts w:eastAsiaTheme="minorHAnsi"/>
          <w:color w:val="000000"/>
          <w:sz w:val="28"/>
          <w:szCs w:val="28"/>
          <w:shd w:val="clear" w:color="auto" w:fill="FFFFFF"/>
          <w:lang w:eastAsia="en-US"/>
        </w:rPr>
      </w:pPr>
    </w:p>
    <w:p w:rsidR="00CC7FC5"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502239">
        <w:rPr>
          <w:rFonts w:eastAsiaTheme="minorHAnsi"/>
          <w:color w:val="000000"/>
          <w:sz w:val="28"/>
          <w:szCs w:val="28"/>
          <w:shd w:val="clear" w:color="auto" w:fill="FFFFFF"/>
          <w:lang w:eastAsia="en-US"/>
        </w:rPr>
        <w:t>Процес планування розслідування має певну структуру, він складається з низки взаємопов'язаних елементів, які одноча</w:t>
      </w:r>
      <w:r>
        <w:rPr>
          <w:rFonts w:eastAsiaTheme="minorHAnsi"/>
          <w:color w:val="000000"/>
          <w:sz w:val="28"/>
          <w:szCs w:val="28"/>
          <w:shd w:val="clear" w:color="auto" w:fill="FFFFFF"/>
          <w:lang w:eastAsia="en-US"/>
        </w:rPr>
        <w:t>сно слугують етапами цього про</w:t>
      </w:r>
      <w:r w:rsidRPr="00502239">
        <w:rPr>
          <w:rFonts w:eastAsiaTheme="minorHAnsi"/>
          <w:color w:val="000000"/>
          <w:sz w:val="28"/>
          <w:szCs w:val="28"/>
          <w:shd w:val="clear" w:color="auto" w:fill="FFFFFF"/>
          <w:lang w:eastAsia="en-US"/>
        </w:rPr>
        <w:t xml:space="preserve">цесу. Такими елементами є: 1) вивчення початкової інформації; 2) висунення версій; 3) визначення обставин, які необхідно довести, та вирішення інших завдань розслідування; 4) визначення шляхів, засобів і методів розслідування; 5) </w:t>
      </w:r>
      <w:r w:rsidR="00E2521E">
        <w:rPr>
          <w:rFonts w:eastAsiaTheme="minorHAnsi"/>
          <w:color w:val="000000"/>
          <w:sz w:val="28"/>
          <w:szCs w:val="28"/>
          <w:shd w:val="clear" w:color="auto" w:fill="FFFFFF"/>
          <w:lang w:eastAsia="en-US"/>
        </w:rPr>
        <w:t>….</w:t>
      </w:r>
      <w:r w:rsidRPr="00502239">
        <w:rPr>
          <w:rFonts w:eastAsiaTheme="minorHAnsi"/>
          <w:color w:val="000000"/>
          <w:sz w:val="28"/>
          <w:szCs w:val="28"/>
          <w:shd w:val="clear" w:color="auto" w:fill="FFFFFF"/>
          <w:lang w:eastAsia="en-US"/>
        </w:rPr>
        <w:t xml:space="preserve">. </w:t>
      </w:r>
      <w:r w:rsidRPr="004447D1">
        <w:rPr>
          <w:rFonts w:eastAsiaTheme="minorHAnsi"/>
          <w:color w:val="000000"/>
          <w:sz w:val="28"/>
          <w:szCs w:val="28"/>
          <w:shd w:val="clear" w:color="auto" w:fill="FFFFFF"/>
          <w:lang w:eastAsia="en-US"/>
        </w:rPr>
        <w:t>[1</w:t>
      </w:r>
      <w:r>
        <w:rPr>
          <w:rFonts w:eastAsiaTheme="minorHAnsi"/>
          <w:color w:val="000000"/>
          <w:sz w:val="28"/>
          <w:szCs w:val="28"/>
          <w:shd w:val="clear" w:color="auto" w:fill="FFFFFF"/>
          <w:lang w:eastAsia="en-US"/>
        </w:rPr>
        <w:t>9</w:t>
      </w:r>
      <w:r w:rsidRPr="004447D1">
        <w:rPr>
          <w:rFonts w:eastAsiaTheme="minorHAnsi"/>
          <w:color w:val="000000"/>
          <w:sz w:val="28"/>
          <w:szCs w:val="28"/>
          <w:shd w:val="clear" w:color="auto" w:fill="FFFFFF"/>
          <w:lang w:eastAsia="en-US"/>
        </w:rPr>
        <w:t>].</w:t>
      </w:r>
    </w:p>
    <w:p w:rsidR="00CC7FC5" w:rsidRPr="00502239"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502239">
        <w:rPr>
          <w:rFonts w:eastAsiaTheme="minorHAnsi"/>
          <w:color w:val="000000"/>
          <w:sz w:val="28"/>
          <w:szCs w:val="28"/>
          <w:shd w:val="clear" w:color="auto" w:fill="FFFFFF"/>
          <w:lang w:eastAsia="en-US"/>
        </w:rPr>
        <w:t>Стосовно планування розслідування побутового шахрайства, то воно також фактично починається з аналізу відомостей щодо фактів скоєння злочинних дій на стадії порушення кримінальної справи, але і має певні особливості. По-перше, воно зумовлене необхідністю пров</w:t>
      </w:r>
      <w:r>
        <w:rPr>
          <w:rFonts w:eastAsiaTheme="minorHAnsi"/>
          <w:color w:val="000000"/>
          <w:sz w:val="28"/>
          <w:szCs w:val="28"/>
          <w:shd w:val="clear" w:color="auto" w:fill="FFFFFF"/>
          <w:lang w:eastAsia="en-US"/>
        </w:rPr>
        <w:t xml:space="preserve">едення організаційних та </w:t>
      </w:r>
      <w:r w:rsidR="00E2521E">
        <w:rPr>
          <w:rFonts w:eastAsiaTheme="minorHAnsi"/>
          <w:color w:val="000000"/>
          <w:sz w:val="28"/>
          <w:szCs w:val="28"/>
          <w:shd w:val="clear" w:color="auto" w:fill="FFFFFF"/>
          <w:lang w:eastAsia="en-US"/>
        </w:rPr>
        <w:t>….</w:t>
      </w:r>
      <w:r w:rsidRPr="00502239">
        <w:rPr>
          <w:rFonts w:eastAsiaTheme="minorHAnsi"/>
          <w:color w:val="000000"/>
          <w:sz w:val="28"/>
          <w:szCs w:val="28"/>
          <w:shd w:val="clear" w:color="auto" w:fill="FFFFFF"/>
          <w:lang w:eastAsia="en-US"/>
        </w:rPr>
        <w:t xml:space="preserve"> сфері і тому він значною мірою повинен спиратися на типові версії про мо</w:t>
      </w:r>
      <w:r>
        <w:rPr>
          <w:rFonts w:eastAsiaTheme="minorHAnsi"/>
          <w:color w:val="000000"/>
          <w:sz w:val="28"/>
          <w:szCs w:val="28"/>
          <w:shd w:val="clear" w:color="auto" w:fill="FFFFFF"/>
          <w:lang w:eastAsia="en-US"/>
        </w:rPr>
        <w:t>жливий характер подій. У зв'яз</w:t>
      </w:r>
      <w:r w:rsidRPr="00502239">
        <w:rPr>
          <w:rFonts w:eastAsiaTheme="minorHAnsi"/>
          <w:color w:val="000000"/>
          <w:sz w:val="28"/>
          <w:szCs w:val="28"/>
          <w:shd w:val="clear" w:color="auto" w:fill="FFFFFF"/>
          <w:lang w:eastAsia="en-US"/>
        </w:rPr>
        <w:t xml:space="preserve">ку з цим заслуговує на </w:t>
      </w:r>
      <w:r w:rsidRPr="00502239">
        <w:rPr>
          <w:rFonts w:eastAsiaTheme="minorHAnsi"/>
          <w:color w:val="000000"/>
          <w:sz w:val="28"/>
          <w:szCs w:val="28"/>
          <w:shd w:val="clear" w:color="auto" w:fill="FFFFFF"/>
          <w:lang w:eastAsia="en-US"/>
        </w:rPr>
        <w:lastRenderedPageBreak/>
        <w:t xml:space="preserve">увагу точка зору І. А. Возгріна, який відзначає, що суттєвої різниці між плануванням діяльності слідчого щодо перевірки первин- ної інформації про подію, що має ознаки злочину, до порушення кримінальної справи і після цього не існує </w:t>
      </w:r>
      <w:r w:rsidRPr="004447D1">
        <w:rPr>
          <w:rFonts w:eastAsiaTheme="minorHAnsi"/>
          <w:color w:val="000000"/>
          <w:sz w:val="28"/>
          <w:szCs w:val="28"/>
          <w:shd w:val="clear" w:color="auto" w:fill="FFFFFF"/>
          <w:lang w:eastAsia="en-US"/>
        </w:rPr>
        <w:t>[1</w:t>
      </w:r>
      <w:r>
        <w:rPr>
          <w:rFonts w:eastAsiaTheme="minorHAnsi"/>
          <w:color w:val="000000"/>
          <w:sz w:val="28"/>
          <w:szCs w:val="28"/>
          <w:shd w:val="clear" w:color="auto" w:fill="FFFFFF"/>
          <w:lang w:eastAsia="en-US"/>
        </w:rPr>
        <w:t>9</w:t>
      </w:r>
      <w:r w:rsidRPr="004447D1">
        <w:rPr>
          <w:rFonts w:eastAsiaTheme="minorHAnsi"/>
          <w:color w:val="000000"/>
          <w:sz w:val="28"/>
          <w:szCs w:val="28"/>
          <w:shd w:val="clear" w:color="auto" w:fill="FFFFFF"/>
          <w:lang w:eastAsia="en-US"/>
        </w:rPr>
        <w:t>]</w:t>
      </w:r>
      <w:r w:rsidR="00E2521E">
        <w:rPr>
          <w:rFonts w:eastAsiaTheme="minorHAnsi"/>
          <w:color w:val="000000"/>
          <w:sz w:val="28"/>
          <w:szCs w:val="28"/>
          <w:shd w:val="clear" w:color="auto" w:fill="FFFFFF"/>
          <w:lang w:eastAsia="en-US"/>
        </w:rPr>
        <w:t>….</w:t>
      </w:r>
    </w:p>
    <w:p w:rsidR="00CC7FC5" w:rsidRDefault="00CC7FC5" w:rsidP="00E2521E">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502239">
        <w:rPr>
          <w:rFonts w:eastAsiaTheme="minorHAnsi"/>
          <w:color w:val="000000"/>
          <w:sz w:val="28"/>
          <w:szCs w:val="28"/>
          <w:shd w:val="clear" w:color="auto" w:fill="FFFFFF"/>
          <w:lang w:eastAsia="en-US"/>
        </w:rPr>
        <w:t>Організація розслідування виявляється та</w:t>
      </w:r>
      <w:r>
        <w:rPr>
          <w:rFonts w:eastAsiaTheme="minorHAnsi"/>
          <w:color w:val="000000"/>
          <w:sz w:val="28"/>
          <w:szCs w:val="28"/>
          <w:shd w:val="clear" w:color="auto" w:fill="FFFFFF"/>
          <w:lang w:eastAsia="en-US"/>
        </w:rPr>
        <w:t>кож і у визначенні та конкрети</w:t>
      </w:r>
      <w:r w:rsidRPr="00502239">
        <w:rPr>
          <w:rFonts w:eastAsiaTheme="minorHAnsi"/>
          <w:color w:val="000000"/>
          <w:sz w:val="28"/>
          <w:szCs w:val="28"/>
          <w:shd w:val="clear" w:color="auto" w:fill="FFFFFF"/>
          <w:lang w:eastAsia="en-US"/>
        </w:rPr>
        <w:t xml:space="preserve">зації обставин, що підлягають доказуванню </w:t>
      </w:r>
      <w:r>
        <w:rPr>
          <w:rFonts w:eastAsiaTheme="minorHAnsi"/>
          <w:color w:val="000000"/>
          <w:sz w:val="28"/>
          <w:szCs w:val="28"/>
          <w:shd w:val="clear" w:color="auto" w:fill="FFFFFF"/>
          <w:lang w:eastAsia="en-US"/>
        </w:rPr>
        <w:t>у кримінальній справі, у визна</w:t>
      </w:r>
      <w:r w:rsidRPr="00502239">
        <w:rPr>
          <w:rFonts w:eastAsiaTheme="minorHAnsi"/>
          <w:color w:val="000000"/>
          <w:sz w:val="28"/>
          <w:szCs w:val="28"/>
          <w:shd w:val="clear" w:color="auto" w:fill="FFFFFF"/>
          <w:lang w:eastAsia="en-US"/>
        </w:rPr>
        <w:t xml:space="preserve">ченні сил і засобів розслідування, плануванні їхнього використання, мобілі- зації сил і засобів, створенні оптимальних умов для провадження </w:t>
      </w:r>
      <w:r>
        <w:rPr>
          <w:rFonts w:eastAsiaTheme="minorHAnsi"/>
          <w:color w:val="000000"/>
          <w:sz w:val="28"/>
          <w:szCs w:val="28"/>
          <w:shd w:val="clear" w:color="auto" w:fill="FFFFFF"/>
          <w:lang w:eastAsia="en-US"/>
        </w:rPr>
        <w:t>слідчих та інших дій</w:t>
      </w:r>
      <w:r w:rsidRPr="00502239">
        <w:rPr>
          <w:rFonts w:eastAsiaTheme="minorHAnsi"/>
          <w:color w:val="000000"/>
          <w:sz w:val="28"/>
          <w:szCs w:val="28"/>
          <w:shd w:val="clear" w:color="auto" w:fill="FFFFFF"/>
          <w:lang w:eastAsia="en-US"/>
        </w:rPr>
        <w:t xml:space="preserve">. У </w:t>
      </w:r>
      <w:r w:rsidR="00E2521E">
        <w:rPr>
          <w:rFonts w:eastAsiaTheme="minorHAnsi"/>
          <w:color w:val="000000"/>
          <w:sz w:val="28"/>
          <w:szCs w:val="28"/>
          <w:shd w:val="clear" w:color="auto" w:fill="FFFFFF"/>
          <w:lang w:eastAsia="en-US"/>
        </w:rPr>
        <w:t>…..</w:t>
      </w:r>
    </w:p>
    <w:p w:rsidR="00CC7FC5" w:rsidRPr="00B563CF" w:rsidRDefault="00CC7FC5" w:rsidP="00B563CF">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Таким чином, </w:t>
      </w:r>
      <w:r w:rsidR="00E2521E">
        <w:rPr>
          <w:rFonts w:eastAsiaTheme="minorHAnsi"/>
          <w:color w:val="000000"/>
          <w:sz w:val="28"/>
          <w:szCs w:val="28"/>
          <w:shd w:val="clear" w:color="auto" w:fill="FFFFFF"/>
          <w:lang w:eastAsia="en-US"/>
        </w:rPr>
        <w:t>….</w:t>
      </w:r>
    </w:p>
    <w:p w:rsidR="00CC7FC5" w:rsidRPr="00502239" w:rsidRDefault="00CC7FC5" w:rsidP="00CC7FC5">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0E5BF8">
        <w:rPr>
          <w:rFonts w:eastAsiaTheme="minorHAnsi"/>
          <w:b/>
          <w:color w:val="000000"/>
          <w:sz w:val="28"/>
          <w:szCs w:val="28"/>
          <w:shd w:val="clear" w:color="auto" w:fill="FFFFFF"/>
          <w:lang w:eastAsia="en-US"/>
        </w:rPr>
        <w:t>Розділ 4</w:t>
      </w:r>
    </w:p>
    <w:p w:rsidR="00CC7FC5" w:rsidRPr="00502239" w:rsidRDefault="00CC7FC5" w:rsidP="00CC7FC5">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502239">
        <w:rPr>
          <w:rFonts w:eastAsiaTheme="minorHAnsi"/>
          <w:b/>
          <w:color w:val="000000"/>
          <w:sz w:val="28"/>
          <w:szCs w:val="28"/>
          <w:shd w:val="clear" w:color="auto" w:fill="FFFFFF"/>
          <w:lang w:eastAsia="en-US"/>
        </w:rPr>
        <w:t>Проведення окремих слідчих дій</w:t>
      </w:r>
    </w:p>
    <w:p w:rsidR="00CC7FC5" w:rsidRPr="00502239"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CC7FC5" w:rsidRDefault="00CC7FC5" w:rsidP="00E2521E">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502239">
        <w:rPr>
          <w:rFonts w:eastAsiaTheme="minorHAnsi"/>
          <w:color w:val="000000"/>
          <w:sz w:val="28"/>
          <w:szCs w:val="28"/>
          <w:shd w:val="clear" w:color="auto" w:fill="FFFFFF"/>
          <w:lang w:eastAsia="en-US"/>
        </w:rPr>
        <w:t>Р. С. Бєлкін зазначає, що умови, сукупність яких становлять слідчу ситуацію, формуються</w:t>
      </w:r>
      <w:r>
        <w:rPr>
          <w:rFonts w:eastAsiaTheme="minorHAnsi"/>
          <w:color w:val="000000"/>
          <w:sz w:val="28"/>
          <w:szCs w:val="28"/>
          <w:shd w:val="clear" w:color="auto" w:fill="FFFFFF"/>
          <w:lang w:eastAsia="en-US"/>
        </w:rPr>
        <w:t xml:space="preserve"> під впливом об’єктивних (дока</w:t>
      </w:r>
      <w:r w:rsidRPr="00502239">
        <w:rPr>
          <w:rFonts w:eastAsiaTheme="minorHAnsi"/>
          <w:color w:val="000000"/>
          <w:sz w:val="28"/>
          <w:szCs w:val="28"/>
          <w:shd w:val="clear" w:color="auto" w:fill="FFFFFF"/>
          <w:lang w:eastAsia="en-US"/>
        </w:rPr>
        <w:t>зова й орієнтуюча інформація,</w:t>
      </w:r>
      <w:r>
        <w:rPr>
          <w:rFonts w:eastAsiaTheme="minorHAnsi"/>
          <w:color w:val="000000"/>
          <w:sz w:val="28"/>
          <w:szCs w:val="28"/>
          <w:shd w:val="clear" w:color="auto" w:fill="FFFFFF"/>
          <w:lang w:eastAsia="en-US"/>
        </w:rPr>
        <w:t xml:space="preserve"> що залежить від механізму роз</w:t>
      </w:r>
      <w:r w:rsidRPr="00502239">
        <w:rPr>
          <w:rFonts w:eastAsiaTheme="minorHAnsi"/>
          <w:color w:val="000000"/>
          <w:sz w:val="28"/>
          <w:szCs w:val="28"/>
          <w:shd w:val="clear" w:color="auto" w:fill="FFFFFF"/>
          <w:lang w:eastAsia="en-US"/>
        </w:rPr>
        <w:t>слідуваної події й умов виникн</w:t>
      </w:r>
      <w:r>
        <w:rPr>
          <w:rFonts w:eastAsiaTheme="minorHAnsi"/>
          <w:color w:val="000000"/>
          <w:sz w:val="28"/>
          <w:szCs w:val="28"/>
          <w:shd w:val="clear" w:color="auto" w:fill="FFFFFF"/>
          <w:lang w:eastAsia="en-US"/>
        </w:rPr>
        <w:t>ення його слідів у навколишньо</w:t>
      </w:r>
      <w:r w:rsidRPr="00502239">
        <w:rPr>
          <w:rFonts w:eastAsiaTheme="minorHAnsi"/>
          <w:color w:val="000000"/>
          <w:sz w:val="28"/>
          <w:szCs w:val="28"/>
          <w:shd w:val="clear" w:color="auto" w:fill="FFFFFF"/>
          <w:lang w:eastAsia="en-US"/>
        </w:rPr>
        <w:t>му середовищі; наявність і ст</w:t>
      </w:r>
      <w:r>
        <w:rPr>
          <w:rFonts w:eastAsiaTheme="minorHAnsi"/>
          <w:color w:val="000000"/>
          <w:sz w:val="28"/>
          <w:szCs w:val="28"/>
          <w:shd w:val="clear" w:color="auto" w:fill="FFFFFF"/>
          <w:lang w:eastAsia="en-US"/>
        </w:rPr>
        <w:t>абільність існування ще невико</w:t>
      </w:r>
      <w:r w:rsidRPr="00502239">
        <w:rPr>
          <w:rFonts w:eastAsiaTheme="minorHAnsi"/>
          <w:color w:val="000000"/>
          <w:sz w:val="28"/>
          <w:szCs w:val="28"/>
          <w:shd w:val="clear" w:color="auto" w:fill="FFFFFF"/>
          <w:lang w:eastAsia="en-US"/>
        </w:rPr>
        <w:t xml:space="preserve">ристаних джерел доказової інформації й надійних каналів над- </w:t>
      </w:r>
      <w:r w:rsidR="00E2521E">
        <w:rPr>
          <w:rFonts w:eastAsiaTheme="minorHAnsi"/>
          <w:color w:val="000000"/>
          <w:sz w:val="28"/>
          <w:szCs w:val="28"/>
          <w:shd w:val="clear" w:color="auto" w:fill="FFFFFF"/>
          <w:lang w:eastAsia="en-US"/>
        </w:rPr>
        <w:t>….</w:t>
      </w:r>
    </w:p>
    <w:p w:rsidR="00CC7FC5" w:rsidRPr="00F5404E"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5404E">
        <w:rPr>
          <w:rFonts w:eastAsiaTheme="minorHAnsi"/>
          <w:color w:val="000000"/>
          <w:sz w:val="28"/>
          <w:szCs w:val="28"/>
          <w:shd w:val="clear" w:color="auto" w:fill="FFFFFF"/>
          <w:lang w:eastAsia="en-US"/>
        </w:rPr>
        <w:t xml:space="preserve">Аналіз слідчої ситуації має </w:t>
      </w:r>
      <w:r>
        <w:rPr>
          <w:rFonts w:eastAsiaTheme="minorHAnsi"/>
          <w:color w:val="000000"/>
          <w:sz w:val="28"/>
          <w:szCs w:val="28"/>
          <w:shd w:val="clear" w:color="auto" w:fill="FFFFFF"/>
          <w:lang w:eastAsia="en-US"/>
        </w:rPr>
        <w:t>бути всебічним, глибоким й без</w:t>
      </w:r>
      <w:r w:rsidRPr="00F5404E">
        <w:rPr>
          <w:rFonts w:eastAsiaTheme="minorHAnsi"/>
          <w:color w:val="000000"/>
          <w:sz w:val="28"/>
          <w:szCs w:val="28"/>
          <w:shd w:val="clear" w:color="auto" w:fill="FFFFFF"/>
          <w:lang w:eastAsia="en-US"/>
        </w:rPr>
        <w:t>доганним у логічному відношенні. Встановлення особливостей ситуації базується на особистому досвіді слідчого в розслідуванні аналогічних злочинів. Вибір найбільш ефективної системи прийомів розкриття конкретного злочину визначається не лише глибиною аналізу й правильністю оцінки ситуації, але й творчим підходом до в</w:t>
      </w:r>
      <w:r>
        <w:rPr>
          <w:rFonts w:eastAsiaTheme="minorHAnsi"/>
          <w:color w:val="000000"/>
          <w:sz w:val="28"/>
          <w:szCs w:val="28"/>
          <w:shd w:val="clear" w:color="auto" w:fill="FFFFFF"/>
          <w:lang w:eastAsia="en-US"/>
        </w:rPr>
        <w:t>ирішення завдань, що виникають</w:t>
      </w:r>
      <w:r w:rsidRPr="00F5404E">
        <w:rPr>
          <w:rFonts w:eastAsiaTheme="minorHAnsi"/>
          <w:color w:val="000000"/>
          <w:sz w:val="28"/>
          <w:szCs w:val="28"/>
          <w:shd w:val="clear" w:color="auto" w:fill="FFFFFF"/>
          <w:lang w:eastAsia="en-US"/>
        </w:rPr>
        <w:t>. Про ситуації розслідування злочинів пише й О. Р. Ратинов . До ситуаційного планування розслідування звертається І. М. Лузгін та інші вчені криміналісти</w:t>
      </w:r>
      <w:r>
        <w:rPr>
          <w:rFonts w:eastAsiaTheme="minorHAnsi"/>
          <w:color w:val="000000"/>
          <w:sz w:val="28"/>
          <w:szCs w:val="28"/>
          <w:shd w:val="clear" w:color="auto" w:fill="FFFFFF"/>
          <w:lang w:eastAsia="en-US"/>
        </w:rPr>
        <w:t xml:space="preserve"> </w:t>
      </w:r>
      <w:r w:rsidRPr="00502239">
        <w:rPr>
          <w:rFonts w:eastAsiaTheme="minorHAnsi"/>
          <w:color w:val="000000"/>
          <w:sz w:val="28"/>
          <w:szCs w:val="28"/>
          <w:shd w:val="clear" w:color="auto" w:fill="FFFFFF"/>
          <w:lang w:eastAsia="en-US"/>
        </w:rPr>
        <w:t>[</w:t>
      </w:r>
      <w:r w:rsidRPr="00F5404E">
        <w:rPr>
          <w:rFonts w:eastAsiaTheme="minorHAnsi"/>
          <w:color w:val="000000"/>
          <w:sz w:val="28"/>
          <w:szCs w:val="28"/>
          <w:shd w:val="clear" w:color="auto" w:fill="FFFFFF"/>
          <w:lang w:eastAsia="en-US"/>
        </w:rPr>
        <w:t>9</w:t>
      </w:r>
      <w:r>
        <w:rPr>
          <w:rFonts w:eastAsiaTheme="minorHAnsi"/>
          <w:color w:val="000000"/>
          <w:sz w:val="28"/>
          <w:szCs w:val="28"/>
          <w:shd w:val="clear" w:color="auto" w:fill="FFFFFF"/>
          <w:lang w:eastAsia="en-US"/>
        </w:rPr>
        <w:t xml:space="preserve">, с. </w:t>
      </w:r>
      <w:r w:rsidRPr="00F5404E">
        <w:rPr>
          <w:rFonts w:eastAsiaTheme="minorHAnsi"/>
          <w:color w:val="000000"/>
          <w:sz w:val="28"/>
          <w:szCs w:val="28"/>
          <w:shd w:val="clear" w:color="auto" w:fill="FFFFFF"/>
          <w:lang w:eastAsia="en-US"/>
        </w:rPr>
        <w:t>12</w:t>
      </w:r>
      <w:r>
        <w:rPr>
          <w:rFonts w:eastAsiaTheme="minorHAnsi"/>
          <w:color w:val="000000"/>
          <w:sz w:val="28"/>
          <w:szCs w:val="28"/>
          <w:shd w:val="clear" w:color="auto" w:fill="FFFFFF"/>
          <w:lang w:eastAsia="en-US"/>
        </w:rPr>
        <w:t>2</w:t>
      </w:r>
      <w:r w:rsidRPr="00502239">
        <w:rPr>
          <w:rFonts w:eastAsiaTheme="minorHAnsi"/>
          <w:color w:val="000000"/>
          <w:sz w:val="28"/>
          <w:szCs w:val="28"/>
          <w:shd w:val="clear" w:color="auto" w:fill="FFFFFF"/>
          <w:lang w:eastAsia="en-US"/>
        </w:rPr>
        <w:t>]</w:t>
      </w:r>
      <w:r w:rsidR="00E2521E">
        <w:rPr>
          <w:rFonts w:eastAsiaTheme="minorHAnsi"/>
          <w:color w:val="000000"/>
          <w:sz w:val="28"/>
          <w:szCs w:val="28"/>
          <w:shd w:val="clear" w:color="auto" w:fill="FFFFFF"/>
          <w:lang w:eastAsia="en-US"/>
        </w:rPr>
        <w:t>…</w:t>
      </w:r>
    </w:p>
    <w:p w:rsidR="00CC7FC5" w:rsidRPr="00F5404E" w:rsidRDefault="00CC7FC5" w:rsidP="00E2521E">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5404E">
        <w:rPr>
          <w:rFonts w:eastAsiaTheme="minorHAnsi"/>
          <w:color w:val="000000"/>
          <w:sz w:val="28"/>
          <w:szCs w:val="28"/>
          <w:shd w:val="clear" w:color="auto" w:fill="FFFFFF"/>
          <w:lang w:eastAsia="en-US"/>
        </w:rPr>
        <w:lastRenderedPageBreak/>
        <w:t xml:space="preserve">Процес розслідування конкретного злочину передбачає необхідність діагностики, врахування типової слідчої ситуації, що дозволить визначити можливості в обранні напрямку розслідування. У </w:t>
      </w:r>
      <w:r w:rsidR="00E2521E">
        <w:rPr>
          <w:rFonts w:eastAsiaTheme="minorHAnsi"/>
          <w:color w:val="000000"/>
          <w:sz w:val="28"/>
          <w:szCs w:val="28"/>
          <w:shd w:val="clear" w:color="auto" w:fill="FFFFFF"/>
          <w:lang w:eastAsia="en-US"/>
        </w:rPr>
        <w:t>…</w:t>
      </w:r>
    </w:p>
    <w:p w:rsidR="00CC7FC5" w:rsidRPr="00F5404E" w:rsidRDefault="00CC7FC5" w:rsidP="00CC7FC5">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5404E">
        <w:rPr>
          <w:rFonts w:eastAsiaTheme="minorHAnsi"/>
          <w:color w:val="000000"/>
          <w:sz w:val="28"/>
          <w:szCs w:val="28"/>
          <w:shd w:val="clear" w:color="auto" w:fill="FFFFFF"/>
          <w:lang w:eastAsia="en-US"/>
        </w:rPr>
        <w:t>Огляд місця події проводиться у тих випадках, коли передба</w:t>
      </w:r>
      <w:r w:rsidRPr="00F5404E">
        <w:rPr>
          <w:rFonts w:eastAsiaTheme="minorHAnsi"/>
          <w:color w:val="000000"/>
          <w:sz w:val="28"/>
          <w:szCs w:val="28"/>
          <w:shd w:val="clear" w:color="auto" w:fill="FFFFFF"/>
          <w:lang w:eastAsia="en-US"/>
        </w:rPr>
        <w:softHyphen/>
        <w:t xml:space="preserve">чається можливість виявлення слідів злочину, відомо місце, де було вчинено шахрайство. </w:t>
      </w:r>
      <w:r w:rsidRPr="00502239">
        <w:rPr>
          <w:rFonts w:eastAsiaTheme="minorHAnsi"/>
          <w:color w:val="000000"/>
          <w:sz w:val="28"/>
          <w:szCs w:val="28"/>
          <w:shd w:val="clear" w:color="auto" w:fill="FFFFFF"/>
          <w:lang w:eastAsia="en-US"/>
        </w:rPr>
        <w:t>[</w:t>
      </w:r>
      <w:r>
        <w:rPr>
          <w:rFonts w:eastAsiaTheme="minorHAnsi"/>
          <w:color w:val="000000"/>
          <w:sz w:val="28"/>
          <w:szCs w:val="28"/>
          <w:shd w:val="clear" w:color="auto" w:fill="FFFFFF"/>
          <w:lang w:eastAsia="en-US"/>
        </w:rPr>
        <w:t>26</w:t>
      </w:r>
      <w:r w:rsidRPr="00502239">
        <w:rPr>
          <w:rFonts w:eastAsiaTheme="minorHAnsi"/>
          <w:color w:val="000000"/>
          <w:sz w:val="28"/>
          <w:szCs w:val="28"/>
          <w:shd w:val="clear" w:color="auto" w:fill="FFFFFF"/>
          <w:lang w:eastAsia="en-US"/>
        </w:rPr>
        <w:t>].</w:t>
      </w:r>
    </w:p>
    <w:p w:rsidR="00CC7FC5" w:rsidRDefault="00CC7FC5" w:rsidP="00E2521E">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F5404E">
        <w:rPr>
          <w:rFonts w:eastAsiaTheme="minorHAnsi"/>
          <w:color w:val="000000"/>
          <w:sz w:val="28"/>
          <w:szCs w:val="28"/>
          <w:shd w:val="clear" w:color="auto" w:fill="FFFFFF"/>
          <w:lang w:eastAsia="en-US"/>
        </w:rPr>
        <w:t>Огляд предметів і документів (записок, візиток, грошових чи ре</w:t>
      </w:r>
      <w:r w:rsidRPr="00F5404E">
        <w:rPr>
          <w:rFonts w:eastAsiaTheme="minorHAnsi"/>
          <w:color w:val="000000"/>
          <w:sz w:val="28"/>
          <w:szCs w:val="28"/>
          <w:shd w:val="clear" w:color="auto" w:fill="FFFFFF"/>
          <w:lang w:eastAsia="en-US"/>
        </w:rPr>
        <w:softHyphen/>
        <w:t xml:space="preserve">чових “ляльок”, доручень, договорів та ін.), отриманих потерпілим від шахраїв, </w:t>
      </w:r>
      <w:r w:rsidR="00E2521E">
        <w:rPr>
          <w:rFonts w:eastAsiaTheme="minorHAnsi"/>
          <w:color w:val="000000"/>
          <w:sz w:val="28"/>
          <w:szCs w:val="28"/>
          <w:shd w:val="clear" w:color="auto" w:fill="FFFFFF"/>
          <w:lang w:eastAsia="en-US"/>
        </w:rPr>
        <w:t>…</w:t>
      </w:r>
    </w:p>
    <w:p w:rsidR="00C44405" w:rsidRDefault="00D5751A" w:rsidP="00E2521E">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Pr>
          <w:rFonts w:eastAsiaTheme="minorHAnsi"/>
          <w:color w:val="000000"/>
          <w:sz w:val="28"/>
          <w:szCs w:val="28"/>
          <w:shd w:val="clear" w:color="auto" w:fill="FFFFFF"/>
          <w:lang w:eastAsia="en-US"/>
        </w:rPr>
        <w:t>Отже,</w:t>
      </w:r>
      <w:r w:rsidR="00331143" w:rsidRPr="00331143">
        <w:rPr>
          <w:rFonts w:eastAsiaTheme="minorHAnsi"/>
          <w:color w:val="000000"/>
          <w:sz w:val="28"/>
          <w:szCs w:val="28"/>
          <w:shd w:val="clear" w:color="auto" w:fill="FFFFFF"/>
          <w:lang w:eastAsia="en-US"/>
        </w:rPr>
        <w:t xml:space="preserve"> </w:t>
      </w:r>
      <w:r w:rsidR="00E2521E">
        <w:rPr>
          <w:rFonts w:eastAsiaTheme="minorHAnsi"/>
          <w:color w:val="000000"/>
          <w:sz w:val="28"/>
          <w:szCs w:val="28"/>
          <w:shd w:val="clear" w:color="auto" w:fill="FFFFFF"/>
          <w:lang w:eastAsia="en-US"/>
        </w:rPr>
        <w:t>….</w:t>
      </w:r>
    </w:p>
    <w:p w:rsidR="00C44405" w:rsidRDefault="00C44405" w:rsidP="001D7B1A">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CC7FC5" w:rsidRDefault="00CC7FC5" w:rsidP="001D7B1A">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1D7B1A">
        <w:rPr>
          <w:rFonts w:eastAsiaTheme="minorHAnsi"/>
          <w:b/>
          <w:color w:val="000000"/>
          <w:sz w:val="28"/>
          <w:szCs w:val="28"/>
          <w:shd w:val="clear" w:color="auto" w:fill="FFFFFF"/>
          <w:lang w:eastAsia="en-US"/>
        </w:rPr>
        <w:t>Висновки</w:t>
      </w:r>
    </w:p>
    <w:p w:rsidR="0053652B" w:rsidRDefault="0053652B" w:rsidP="001D7B1A">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C44405" w:rsidRDefault="00C44405" w:rsidP="00E2521E">
      <w:pPr>
        <w:pStyle w:val="rvps2"/>
        <w:shd w:val="clear" w:color="auto" w:fill="FFFFFF"/>
        <w:spacing w:before="0" w:beforeAutospacing="0" w:after="0" w:afterAutospacing="0" w:line="360" w:lineRule="auto"/>
        <w:ind w:firstLine="547"/>
        <w:jc w:val="both"/>
        <w:textAlignment w:val="baseline"/>
        <w:rPr>
          <w:rFonts w:eastAsiaTheme="minorHAnsi"/>
          <w:b/>
          <w:color w:val="000000"/>
          <w:sz w:val="28"/>
          <w:szCs w:val="28"/>
          <w:shd w:val="clear" w:color="auto" w:fill="FFFFFF"/>
          <w:lang w:eastAsia="en-US"/>
        </w:rPr>
      </w:pPr>
      <w:r w:rsidRPr="006F6CC8">
        <w:rPr>
          <w:rFonts w:eastAsiaTheme="minorHAnsi"/>
          <w:color w:val="000000"/>
          <w:sz w:val="28"/>
          <w:szCs w:val="28"/>
          <w:shd w:val="clear" w:color="auto" w:fill="FFFFFF"/>
          <w:lang w:eastAsia="en-US"/>
        </w:rPr>
        <w:t>Шахрайст</w:t>
      </w:r>
      <w:r>
        <w:rPr>
          <w:rFonts w:eastAsiaTheme="minorHAnsi"/>
          <w:color w:val="000000"/>
          <w:sz w:val="28"/>
          <w:szCs w:val="28"/>
          <w:shd w:val="clear" w:color="auto" w:fill="FFFFFF"/>
          <w:lang w:eastAsia="en-US"/>
        </w:rPr>
        <w:t>во - це злочин, який здавна ві</w:t>
      </w:r>
      <w:r w:rsidRPr="006F6CC8">
        <w:rPr>
          <w:rFonts w:eastAsiaTheme="minorHAnsi"/>
          <w:color w:val="000000"/>
          <w:sz w:val="28"/>
          <w:szCs w:val="28"/>
          <w:shd w:val="clear" w:color="auto" w:fill="FFFFFF"/>
          <w:lang w:eastAsia="en-US"/>
        </w:rPr>
        <w:t>домий у всьому світі та в історії будь-якого суспільства є невід’ємним супутником тор- говельних відносин, ринку в цілому</w:t>
      </w:r>
      <w:r>
        <w:rPr>
          <w:rFonts w:eastAsiaTheme="minorHAnsi"/>
          <w:color w:val="000000"/>
          <w:sz w:val="28"/>
          <w:szCs w:val="28"/>
          <w:shd w:val="clear" w:color="auto" w:fill="FFFFFF"/>
          <w:lang w:eastAsia="en-US"/>
        </w:rPr>
        <w:t>.</w:t>
      </w:r>
      <w:r w:rsidRPr="006F6CC8">
        <w:rPr>
          <w:rFonts w:eastAsiaTheme="minorHAnsi"/>
          <w:color w:val="000000"/>
          <w:sz w:val="28"/>
          <w:szCs w:val="28"/>
          <w:shd w:val="clear" w:color="auto" w:fill="FFFFFF"/>
          <w:lang w:eastAsia="en-US"/>
        </w:rPr>
        <w:t xml:space="preserve"> За законодавством України (190 КК України) шахрайство полягає у заволодінні </w:t>
      </w:r>
      <w:r w:rsidR="00E2521E">
        <w:rPr>
          <w:rFonts w:eastAsiaTheme="minorHAnsi"/>
          <w:color w:val="000000"/>
          <w:sz w:val="28"/>
          <w:szCs w:val="28"/>
          <w:shd w:val="clear" w:color="auto" w:fill="FFFFFF"/>
          <w:lang w:eastAsia="en-US"/>
        </w:rPr>
        <w:t>….</w:t>
      </w:r>
      <w:bookmarkStart w:id="0" w:name="_GoBack"/>
      <w:bookmarkEnd w:id="0"/>
    </w:p>
    <w:p w:rsidR="00C44405" w:rsidRDefault="00C44405" w:rsidP="001D7B1A">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C44405" w:rsidRDefault="00C44405" w:rsidP="001D7B1A">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C44405" w:rsidRPr="001D7B1A" w:rsidRDefault="00C44405" w:rsidP="001D7B1A">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CC7FC5" w:rsidRPr="001D7B1A" w:rsidRDefault="00CC7FC5" w:rsidP="001D7B1A">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1D7B1A">
        <w:rPr>
          <w:rFonts w:eastAsiaTheme="minorHAnsi"/>
          <w:b/>
          <w:color w:val="000000"/>
          <w:sz w:val="28"/>
          <w:szCs w:val="28"/>
          <w:shd w:val="clear" w:color="auto" w:fill="FFFFFF"/>
          <w:lang w:eastAsia="en-US"/>
        </w:rPr>
        <w:t>Список використаної літератури</w:t>
      </w:r>
    </w:p>
    <w:p w:rsidR="00CC7FC5" w:rsidRPr="001D7B1A" w:rsidRDefault="00CC7FC5" w:rsidP="001D7B1A">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1. Шапочка С.В. Історичні та соціальні передумови виникнення шахрайства, що вчиняється з використанням комп’ютерних мереж / Шапочка С.В.// Вісник Вищої ради юстиції. – 2012. - № 2. – С. 108 126</w:t>
      </w:r>
      <w:r w:rsidR="001D7B1A">
        <w:rPr>
          <w:rFonts w:eastAsiaTheme="minorHAnsi"/>
          <w:color w:val="000000"/>
          <w:sz w:val="28"/>
          <w:szCs w:val="28"/>
          <w:shd w:val="clear" w:color="auto" w:fill="FFFFFF"/>
          <w:lang w:eastAsia="en-US"/>
        </w:rPr>
        <w:t>.</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 xml:space="preserve">2. </w:t>
      </w:r>
      <w:r w:rsidR="009B1ED1">
        <w:rPr>
          <w:rFonts w:eastAsiaTheme="minorHAnsi"/>
          <w:color w:val="000000"/>
          <w:sz w:val="28"/>
          <w:szCs w:val="28"/>
          <w:shd w:val="clear" w:color="auto" w:fill="FFFFFF"/>
          <w:lang w:eastAsia="en-US"/>
        </w:rPr>
        <w:t>Батанова Н. С. История разви</w:t>
      </w:r>
      <w:r w:rsidRPr="001D7B1A">
        <w:rPr>
          <w:rFonts w:eastAsiaTheme="minorHAnsi"/>
          <w:color w:val="000000"/>
          <w:sz w:val="28"/>
          <w:szCs w:val="28"/>
          <w:shd w:val="clear" w:color="auto" w:fill="FFFFFF"/>
          <w:lang w:eastAsia="en-US"/>
        </w:rPr>
        <w:t>тия мошенничества в России. [Електрон</w:t>
      </w:r>
      <w:r w:rsidR="00DA1E68">
        <w:rPr>
          <w:rFonts w:eastAsiaTheme="minorHAnsi"/>
          <w:color w:val="000000"/>
          <w:sz w:val="28"/>
          <w:szCs w:val="28"/>
          <w:shd w:val="clear" w:color="auto" w:fill="FFFFFF"/>
          <w:lang w:eastAsia="en-US"/>
        </w:rPr>
        <w:t>ний</w:t>
      </w:r>
      <w:r w:rsidRPr="001D7B1A">
        <w:rPr>
          <w:rFonts w:eastAsiaTheme="minorHAnsi"/>
          <w:color w:val="000000"/>
          <w:sz w:val="28"/>
          <w:szCs w:val="28"/>
          <w:shd w:val="clear" w:color="auto" w:fill="FFFFFF"/>
          <w:lang w:eastAsia="en-US"/>
        </w:rPr>
        <w:t xml:space="preserve"> ресурс]. – Режим доступу :http://isass. ru/usefull/istoriya-i-rossiyskaya-praktikavyyavleniya-zloupotrebleniy/istoriya-razvitiyamoshennichestva-v-rossii-.php.</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 xml:space="preserve">3 Великий тлумачний словник сучасної української мови / Уклад. і го- лов. ред. В. Т. Бусель. – К.; Ірпінь: ВТФ «Перун», 2001. – С. 1391. </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lastRenderedPageBreak/>
        <w:t>4 Даль В. Толковый словарь живого великорусского языка: В 4 Т. – М.: Русский язык, 1981. – Т. 2. – С. 355; Фасмер М. Этимологический словарь русского языка: В 4 т. : Пер. с нем. – М.: Прогресс, 1986. – Т. 2. – С. 667.</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5. White collar crime: criminal justice and criminology / Hazel Croall. – Buckingham – Philadelphia, 1994. – P. 7.</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6. Чернишов Г. М. Особливості детермінації шахрайства у сфері фінансування будівництва житла / Г. М. Чернишов // Науковий вісник Херсонського державного університету. Серія «Юридичні науки». - Випуск 6-1, Т.3. - Херсон. - 2014. - С. 209-213.</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7. Конвенція щодо захисту фінансових інтересів Європейських співтовариств: Акт Ради ЄС від 26 липня 1995 року: www.lіgа.nеt.</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8. Кришевич О. В. Шахрайство: порівняльний аналіз кримінального законодавства України та міжнародного кримінального законодавства [Електронний ресурс]. - Режим доступу :  http://www.pravoznavec.com.ua/period/article/18847/%CE</w:t>
      </w:r>
    </w:p>
    <w:p w:rsidR="001D7B1A"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9. Мусієнко О. Л. Теоретичні засади розслідування шахрайства в сучасних умовах : монографія / О. Л. Мусієнко ; за ред. проф. В. Ю. Ше- пітька. — Х.: Право, 2009. — 168 с.</w:t>
      </w:r>
      <w:r w:rsidR="001D7B1A" w:rsidRPr="001D7B1A">
        <w:rPr>
          <w:rFonts w:eastAsiaTheme="minorHAnsi"/>
          <w:color w:val="000000"/>
          <w:sz w:val="28"/>
          <w:szCs w:val="28"/>
          <w:shd w:val="clear" w:color="auto" w:fill="FFFFFF"/>
          <w:lang w:eastAsia="en-US"/>
        </w:rPr>
        <w:t xml:space="preserve"> </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 xml:space="preserve">10. Загальна характеристика злочинів проти власності </w:t>
      </w:r>
      <w:r w:rsidR="001D7B1A" w:rsidRPr="001D7B1A">
        <w:rPr>
          <w:rFonts w:eastAsiaTheme="minorHAnsi"/>
          <w:color w:val="000000"/>
          <w:sz w:val="28"/>
          <w:szCs w:val="28"/>
          <w:shd w:val="clear" w:color="auto" w:fill="FFFFFF"/>
          <w:lang w:eastAsia="en-US"/>
        </w:rPr>
        <w:t xml:space="preserve">[Електронний ресурс]. - Режим доступу :  </w:t>
      </w:r>
      <w:r w:rsidRPr="001D7B1A">
        <w:rPr>
          <w:rFonts w:eastAsiaTheme="minorHAnsi"/>
          <w:color w:val="000000"/>
          <w:sz w:val="28"/>
          <w:szCs w:val="28"/>
          <w:shd w:val="clear" w:color="auto" w:fill="FFFFFF"/>
          <w:lang w:eastAsia="en-US"/>
        </w:rPr>
        <w:t>https://www.naiau.kiev.ua/books/mnp_krum_pravo_osob/Files/Lekc/T7/T7_P1.html</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11. Про судову практику у справах про злочини проти власності : постанова Пленуму Верховного Суду України від  6  листопада 2009 р. № 1 [Електронний ресурс]. – Режим доступу : http://www.scourt.gov.ua.</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 xml:space="preserve">12. Тищенко В. </w:t>
      </w:r>
      <w:r w:rsidR="001D7B1A">
        <w:rPr>
          <w:rFonts w:eastAsiaTheme="minorHAnsi"/>
          <w:color w:val="000000"/>
          <w:sz w:val="28"/>
          <w:szCs w:val="28"/>
          <w:shd w:val="clear" w:color="auto" w:fill="FFFFFF"/>
          <w:lang w:eastAsia="en-US"/>
        </w:rPr>
        <w:t>В. Корыстно насильственные пре</w:t>
      </w:r>
      <w:r w:rsidRPr="001D7B1A">
        <w:rPr>
          <w:rFonts w:eastAsiaTheme="minorHAnsi"/>
          <w:color w:val="000000"/>
          <w:sz w:val="28"/>
          <w:szCs w:val="28"/>
          <w:shd w:val="clear" w:color="auto" w:fill="FFFFFF"/>
          <w:lang w:eastAsia="en-US"/>
        </w:rPr>
        <w:t>ступления: криминалистический анализ. – О., 2002.</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 xml:space="preserve">13. Что такое мошенничество в интернете? </w:t>
      </w:r>
      <w:r w:rsidR="001D7B1A" w:rsidRPr="001D7B1A">
        <w:rPr>
          <w:rFonts w:eastAsiaTheme="minorHAnsi"/>
          <w:color w:val="000000"/>
          <w:sz w:val="28"/>
          <w:szCs w:val="28"/>
          <w:shd w:val="clear" w:color="auto" w:fill="FFFFFF"/>
          <w:lang w:eastAsia="en-US"/>
        </w:rPr>
        <w:t xml:space="preserve">[Електронний ресурс]. - Режим доступу :  </w:t>
      </w:r>
      <w:r w:rsidRPr="001D7B1A">
        <w:rPr>
          <w:rFonts w:eastAsiaTheme="minorHAnsi"/>
          <w:color w:val="000000"/>
          <w:sz w:val="28"/>
          <w:szCs w:val="28"/>
          <w:shd w:val="clear" w:color="auto" w:fill="FFFFFF"/>
          <w:lang w:eastAsia="en-US"/>
        </w:rPr>
        <w:t>http://proit.com.ua</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lastRenderedPageBreak/>
        <w:t>14. Вирок Луцького міськрайонного суду Волинської області від 31.07.2012 у справі № 0308/8267/12 // Єдиний державний реєстр судових рі- шень. [Електронний ресурс]. – Режим доступу: http://reyestr.court.gov. ua/Review/25437127.</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15. Вирок Олександрійського міськрайонного суду Кіровоградської області від 05.03.2013 у справі № 398/10/13- к 1-кп/398/23/13 // Єдиний держа- вний реєстр судових рішень. [Електронний ресурс]. – Режим доступу: http://reyestr.court.gov.ua/Review/29790333.</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 xml:space="preserve">16. Системи оброблення інформації. Основні положення. Терміни та визначення: ДСТУ 2938-94. (Чинний від 1996-01-01). – К.: Держспоживстан- дарт України, 1996. – 20 с </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 xml:space="preserve">17. Карчевський </w:t>
      </w:r>
      <w:r w:rsidR="001D7B1A" w:rsidRPr="001D7B1A">
        <w:rPr>
          <w:rFonts w:eastAsiaTheme="minorHAnsi"/>
          <w:color w:val="000000"/>
          <w:sz w:val="28"/>
          <w:szCs w:val="28"/>
          <w:shd w:val="clear" w:color="auto" w:fill="FFFFFF"/>
          <w:lang w:eastAsia="en-US"/>
        </w:rPr>
        <w:t xml:space="preserve">М. В. </w:t>
      </w:r>
      <w:r w:rsidRPr="001D7B1A">
        <w:rPr>
          <w:rFonts w:eastAsiaTheme="minorHAnsi"/>
          <w:color w:val="000000"/>
          <w:sz w:val="28"/>
          <w:szCs w:val="28"/>
          <w:shd w:val="clear" w:color="auto" w:fill="FFFFFF"/>
          <w:lang w:eastAsia="en-US"/>
        </w:rPr>
        <w:t>О</w:t>
      </w:r>
      <w:r w:rsidR="001D7B1A">
        <w:rPr>
          <w:rFonts w:eastAsiaTheme="minorHAnsi"/>
          <w:color w:val="000000"/>
          <w:sz w:val="28"/>
          <w:szCs w:val="28"/>
          <w:shd w:val="clear" w:color="auto" w:fill="FFFFFF"/>
          <w:lang w:eastAsia="en-US"/>
        </w:rPr>
        <w:t>собливості кваліфікації шахрайства, вчиненого щляхом незаконних операцій з використанням електронно-обчислювальної техніки /</w:t>
      </w:r>
      <w:r w:rsidR="001D7B1A" w:rsidRPr="001D7B1A">
        <w:rPr>
          <w:rFonts w:eastAsiaTheme="minorHAnsi"/>
          <w:color w:val="000000"/>
          <w:sz w:val="28"/>
          <w:szCs w:val="28"/>
          <w:shd w:val="clear" w:color="auto" w:fill="FFFFFF"/>
          <w:lang w:eastAsia="en-US"/>
        </w:rPr>
        <w:t xml:space="preserve"> Карчевський М. В. </w:t>
      </w:r>
      <w:r w:rsidR="001D7B1A">
        <w:rPr>
          <w:rFonts w:eastAsiaTheme="minorHAnsi"/>
          <w:color w:val="000000"/>
          <w:sz w:val="28"/>
          <w:szCs w:val="28"/>
          <w:shd w:val="clear" w:color="auto" w:fill="FFFFFF"/>
          <w:lang w:eastAsia="en-US"/>
        </w:rPr>
        <w:t xml:space="preserve">// Науковий вісник </w:t>
      </w:r>
      <w:r w:rsidRPr="001D7B1A">
        <w:rPr>
          <w:rFonts w:eastAsiaTheme="minorHAnsi"/>
          <w:color w:val="000000"/>
          <w:sz w:val="28"/>
          <w:szCs w:val="28"/>
          <w:shd w:val="clear" w:color="auto" w:fill="FFFFFF"/>
          <w:lang w:eastAsia="en-US"/>
        </w:rPr>
        <w:t xml:space="preserve">Львівського державного університету внутрішніх справ. </w:t>
      </w:r>
      <w:r w:rsidR="001D7B1A">
        <w:rPr>
          <w:rFonts w:eastAsiaTheme="minorHAnsi"/>
          <w:color w:val="000000"/>
          <w:sz w:val="28"/>
          <w:szCs w:val="28"/>
          <w:shd w:val="clear" w:color="auto" w:fill="FFFFFF"/>
          <w:lang w:eastAsia="en-US"/>
        </w:rPr>
        <w:t xml:space="preserve">– </w:t>
      </w:r>
      <w:r w:rsidR="001D7B1A" w:rsidRPr="001D7B1A">
        <w:rPr>
          <w:rFonts w:eastAsiaTheme="minorHAnsi"/>
          <w:color w:val="000000"/>
          <w:sz w:val="28"/>
          <w:szCs w:val="28"/>
          <w:shd w:val="clear" w:color="auto" w:fill="FFFFFF"/>
          <w:lang w:eastAsia="en-US"/>
        </w:rPr>
        <w:t>2014</w:t>
      </w:r>
      <w:r w:rsidR="001D7B1A">
        <w:rPr>
          <w:rFonts w:eastAsiaTheme="minorHAnsi"/>
          <w:color w:val="000000"/>
          <w:sz w:val="28"/>
          <w:szCs w:val="28"/>
          <w:shd w:val="clear" w:color="auto" w:fill="FFFFFF"/>
          <w:lang w:eastAsia="en-US"/>
        </w:rPr>
        <w:t xml:space="preserve">. - № 1. </w:t>
      </w:r>
      <w:r w:rsidRPr="001D7B1A">
        <w:rPr>
          <w:rFonts w:eastAsiaTheme="minorHAnsi"/>
          <w:color w:val="000000"/>
          <w:sz w:val="28"/>
          <w:szCs w:val="28"/>
          <w:shd w:val="clear" w:color="auto" w:fill="FFFFFF"/>
          <w:lang w:eastAsia="en-US"/>
        </w:rPr>
        <w:t>– С. 272-281.</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18. Чорнуцький</w:t>
      </w:r>
      <w:r w:rsidR="00FE0702" w:rsidRPr="00FE0702">
        <w:rPr>
          <w:rFonts w:eastAsiaTheme="minorHAnsi"/>
          <w:color w:val="000000"/>
          <w:sz w:val="28"/>
          <w:szCs w:val="28"/>
          <w:shd w:val="clear" w:color="auto" w:fill="FFFFFF"/>
          <w:lang w:eastAsia="en-US"/>
        </w:rPr>
        <w:t xml:space="preserve"> </w:t>
      </w:r>
      <w:r w:rsidR="00FE0702" w:rsidRPr="001D7B1A">
        <w:rPr>
          <w:rFonts w:eastAsiaTheme="minorHAnsi"/>
          <w:color w:val="000000"/>
          <w:sz w:val="28"/>
          <w:szCs w:val="28"/>
          <w:shd w:val="clear" w:color="auto" w:fill="FFFFFF"/>
          <w:lang w:eastAsia="en-US"/>
        </w:rPr>
        <w:t>П.</w:t>
      </w:r>
      <w:r w:rsidRPr="001D7B1A">
        <w:rPr>
          <w:rFonts w:eastAsiaTheme="minorHAnsi"/>
          <w:color w:val="000000"/>
          <w:sz w:val="28"/>
          <w:szCs w:val="28"/>
          <w:shd w:val="clear" w:color="auto" w:fill="FFFFFF"/>
          <w:lang w:eastAsia="en-US"/>
        </w:rPr>
        <w:t xml:space="preserve"> С</w:t>
      </w:r>
      <w:r w:rsidR="00FE0702">
        <w:rPr>
          <w:rFonts w:eastAsiaTheme="minorHAnsi"/>
          <w:color w:val="000000"/>
          <w:sz w:val="28"/>
          <w:szCs w:val="28"/>
          <w:shd w:val="clear" w:color="auto" w:fill="FFFFFF"/>
          <w:lang w:eastAsia="en-US"/>
        </w:rPr>
        <w:t>уть і методика вмявлення фактів фінансового шахрайства /</w:t>
      </w:r>
      <w:r w:rsidR="00FE0702" w:rsidRPr="00FE0702">
        <w:rPr>
          <w:rFonts w:eastAsiaTheme="minorHAnsi"/>
          <w:color w:val="000000"/>
          <w:sz w:val="28"/>
          <w:szCs w:val="28"/>
          <w:shd w:val="clear" w:color="auto" w:fill="FFFFFF"/>
          <w:lang w:eastAsia="en-US"/>
        </w:rPr>
        <w:t xml:space="preserve"> </w:t>
      </w:r>
      <w:r w:rsidR="00FE0702" w:rsidRPr="001D7B1A">
        <w:rPr>
          <w:rFonts w:eastAsiaTheme="minorHAnsi"/>
          <w:color w:val="000000"/>
          <w:sz w:val="28"/>
          <w:szCs w:val="28"/>
          <w:shd w:val="clear" w:color="auto" w:fill="FFFFFF"/>
          <w:lang w:eastAsia="en-US"/>
        </w:rPr>
        <w:t>Чорнуцький</w:t>
      </w:r>
      <w:r w:rsidR="00FE0702" w:rsidRPr="00FE0702">
        <w:rPr>
          <w:rFonts w:eastAsiaTheme="minorHAnsi"/>
          <w:color w:val="000000"/>
          <w:sz w:val="28"/>
          <w:szCs w:val="28"/>
          <w:shd w:val="clear" w:color="auto" w:fill="FFFFFF"/>
          <w:lang w:eastAsia="en-US"/>
        </w:rPr>
        <w:t xml:space="preserve"> </w:t>
      </w:r>
      <w:r w:rsidR="00FE0702" w:rsidRPr="001D7B1A">
        <w:rPr>
          <w:rFonts w:eastAsiaTheme="minorHAnsi"/>
          <w:color w:val="000000"/>
          <w:sz w:val="28"/>
          <w:szCs w:val="28"/>
          <w:shd w:val="clear" w:color="auto" w:fill="FFFFFF"/>
          <w:lang w:eastAsia="en-US"/>
        </w:rPr>
        <w:t xml:space="preserve">П. </w:t>
      </w:r>
      <w:r w:rsidR="00FE0702">
        <w:rPr>
          <w:rFonts w:eastAsiaTheme="minorHAnsi"/>
          <w:color w:val="000000"/>
          <w:sz w:val="28"/>
          <w:szCs w:val="28"/>
          <w:shd w:val="clear" w:color="auto" w:fill="FFFFFF"/>
          <w:lang w:eastAsia="en-US"/>
        </w:rPr>
        <w:t>// Державне управління</w:t>
      </w:r>
      <w:r w:rsidRPr="001D7B1A">
        <w:rPr>
          <w:rFonts w:eastAsiaTheme="minorHAnsi"/>
          <w:color w:val="000000"/>
          <w:sz w:val="28"/>
          <w:szCs w:val="28"/>
          <w:shd w:val="clear" w:color="auto" w:fill="FFFFFF"/>
          <w:lang w:eastAsia="en-US"/>
        </w:rPr>
        <w:t>. – 2011</w:t>
      </w:r>
      <w:r w:rsidR="001D7B1A">
        <w:rPr>
          <w:rFonts w:eastAsiaTheme="minorHAnsi"/>
          <w:color w:val="000000"/>
          <w:sz w:val="28"/>
          <w:szCs w:val="28"/>
          <w:shd w:val="clear" w:color="auto" w:fill="FFFFFF"/>
          <w:lang w:eastAsia="en-US"/>
        </w:rPr>
        <w:t>. - № 7–. - С. 121-131.</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 xml:space="preserve">19. Кириленко Н. Ю. Організація розслідування шахрайства у побутовій сфері </w:t>
      </w:r>
      <w:r w:rsidR="001D7B1A" w:rsidRPr="001D7B1A">
        <w:rPr>
          <w:rFonts w:eastAsiaTheme="minorHAnsi"/>
          <w:color w:val="000000"/>
          <w:sz w:val="28"/>
          <w:szCs w:val="28"/>
          <w:shd w:val="clear" w:color="auto" w:fill="FFFFFF"/>
          <w:lang w:eastAsia="en-US"/>
        </w:rPr>
        <w:t xml:space="preserve">[Електронний ресурс]. - Режим доступу :  </w:t>
      </w:r>
      <w:r w:rsidRPr="001D7B1A">
        <w:rPr>
          <w:rFonts w:eastAsiaTheme="minorHAnsi"/>
          <w:color w:val="000000"/>
          <w:sz w:val="28"/>
          <w:szCs w:val="28"/>
          <w:shd w:val="clear" w:color="auto" w:fill="FFFFFF"/>
          <w:lang w:eastAsia="en-US"/>
        </w:rPr>
        <w:t>http://www.apdp.in.ua/v64/78.pdf</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 xml:space="preserve">20. Шапочка С.В. Шахрайство – корисливий злочин проти власності / С.В. Шапочка // Наукове забезпечення правоохоронної діяльності : Історія, сучасність та міжнародний досвід : тези доп. загальноуніверситетської підсумкової наук.-теорет. конф., присвяченої Дню науки (Київ, 19–20 травня 2006 року) – К. : Нац. ун-т внутр. справ, 2006. – С. 36–38. </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21. Шапочка С.В. Шахрайство – корисливий злочин проти власності: історія та сьогодення / С.В. Шапочка // Боротьба з організованою злочинністю і корупцією (теорія і практика) : наук.-практ. журнал ; МНДЦ при при РНБО України. – К., 2004. – № 9. – С. 173–178.</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lastRenderedPageBreak/>
        <w:t xml:space="preserve">22. Шапочка С.В. Історичні та соціальні передумови виникнення шахрайства, що вчиняється з використанням комп’ютерних мереж </w:t>
      </w:r>
      <w:r w:rsidR="001D7B1A">
        <w:rPr>
          <w:rFonts w:eastAsiaTheme="minorHAnsi"/>
          <w:color w:val="000000"/>
          <w:sz w:val="28"/>
          <w:szCs w:val="28"/>
          <w:shd w:val="clear" w:color="auto" w:fill="FFFFFF"/>
          <w:lang w:eastAsia="en-US"/>
        </w:rPr>
        <w:t>/</w:t>
      </w:r>
      <w:r w:rsidR="001D7B1A" w:rsidRPr="001D7B1A">
        <w:rPr>
          <w:rFonts w:eastAsiaTheme="minorHAnsi"/>
          <w:color w:val="000000"/>
          <w:sz w:val="28"/>
          <w:szCs w:val="28"/>
          <w:shd w:val="clear" w:color="auto" w:fill="FFFFFF"/>
          <w:lang w:eastAsia="en-US"/>
        </w:rPr>
        <w:t xml:space="preserve"> Шапочка С.В. </w:t>
      </w:r>
      <w:r w:rsidR="001D7B1A">
        <w:rPr>
          <w:rFonts w:eastAsiaTheme="minorHAnsi"/>
          <w:color w:val="000000"/>
          <w:sz w:val="28"/>
          <w:szCs w:val="28"/>
          <w:shd w:val="clear" w:color="auto" w:fill="FFFFFF"/>
          <w:lang w:eastAsia="en-US"/>
        </w:rPr>
        <w:t>// Вісник Вищої ради юстиції. -</w:t>
      </w:r>
      <w:r w:rsidRPr="001D7B1A">
        <w:rPr>
          <w:rFonts w:eastAsiaTheme="minorHAnsi"/>
          <w:color w:val="000000"/>
          <w:sz w:val="28"/>
          <w:szCs w:val="28"/>
          <w:shd w:val="clear" w:color="auto" w:fill="FFFFFF"/>
          <w:lang w:eastAsia="en-US"/>
        </w:rPr>
        <w:t xml:space="preserve"> </w:t>
      </w:r>
      <w:r w:rsidR="001D7B1A" w:rsidRPr="001D7B1A">
        <w:rPr>
          <w:rFonts w:eastAsiaTheme="minorHAnsi"/>
          <w:color w:val="000000"/>
          <w:sz w:val="28"/>
          <w:szCs w:val="28"/>
          <w:shd w:val="clear" w:color="auto" w:fill="FFFFFF"/>
          <w:lang w:eastAsia="en-US"/>
        </w:rPr>
        <w:t xml:space="preserve">2012. </w:t>
      </w:r>
      <w:r w:rsidR="001D7B1A">
        <w:rPr>
          <w:rFonts w:eastAsiaTheme="minorHAnsi"/>
          <w:color w:val="000000"/>
          <w:sz w:val="28"/>
          <w:szCs w:val="28"/>
          <w:shd w:val="clear" w:color="auto" w:fill="FFFFFF"/>
          <w:lang w:eastAsia="en-US"/>
        </w:rPr>
        <w:t xml:space="preserve">- </w:t>
      </w:r>
      <w:r w:rsidRPr="001D7B1A">
        <w:rPr>
          <w:rFonts w:eastAsiaTheme="minorHAnsi"/>
          <w:color w:val="000000"/>
          <w:sz w:val="28"/>
          <w:szCs w:val="28"/>
          <w:shd w:val="clear" w:color="auto" w:fill="FFFFFF"/>
          <w:lang w:eastAsia="en-US"/>
        </w:rPr>
        <w:t>№ 2 (10)– С. 108-126</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23. Планування розслідування шахрайства</w:t>
      </w:r>
      <w:r w:rsidR="001D7B1A">
        <w:rPr>
          <w:rFonts w:eastAsiaTheme="minorHAnsi"/>
          <w:color w:val="000000"/>
          <w:sz w:val="28"/>
          <w:szCs w:val="28"/>
          <w:shd w:val="clear" w:color="auto" w:fill="FFFFFF"/>
          <w:lang w:eastAsia="en-US"/>
        </w:rPr>
        <w:t xml:space="preserve"> </w:t>
      </w:r>
      <w:r w:rsidR="001D7B1A" w:rsidRPr="001D7B1A">
        <w:rPr>
          <w:rFonts w:eastAsiaTheme="minorHAnsi"/>
          <w:color w:val="000000"/>
          <w:sz w:val="28"/>
          <w:szCs w:val="28"/>
          <w:shd w:val="clear" w:color="auto" w:fill="FFFFFF"/>
          <w:lang w:eastAsia="en-US"/>
        </w:rPr>
        <w:t xml:space="preserve">[Електронний ресурс]. - Режим доступу :  </w:t>
      </w:r>
      <w:r w:rsidRPr="001D7B1A">
        <w:rPr>
          <w:rFonts w:eastAsiaTheme="minorHAnsi"/>
          <w:color w:val="000000"/>
          <w:sz w:val="28"/>
          <w:szCs w:val="28"/>
          <w:shd w:val="clear" w:color="auto" w:fill="FFFFFF"/>
          <w:lang w:eastAsia="en-US"/>
        </w:rPr>
        <w:t>https://studfiles.net/preview/5130265/page:19/</w:t>
      </w:r>
    </w:p>
    <w:p w:rsidR="00CC7FC5" w:rsidRPr="001D7B1A" w:rsidRDefault="00CC7FC5"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24. Кириленко Н. Ю. Особливості розкриття та розслідування шахрайства у побутовій сфері на початковому етапі / Н. Ю. Кириленко // Митна справа. – 2012. – № 2 (80). Ч. 2, книга 2 . – С.144-149.</w:t>
      </w:r>
    </w:p>
    <w:p w:rsidR="00F5404E" w:rsidRPr="001D7B1A" w:rsidRDefault="00F5404E"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2</w:t>
      </w:r>
      <w:r w:rsidR="00CC7FC5" w:rsidRPr="001D7B1A">
        <w:rPr>
          <w:rFonts w:eastAsiaTheme="minorHAnsi"/>
          <w:color w:val="000000"/>
          <w:sz w:val="28"/>
          <w:szCs w:val="28"/>
          <w:shd w:val="clear" w:color="auto" w:fill="FFFFFF"/>
          <w:lang w:eastAsia="en-US"/>
        </w:rPr>
        <w:t>5</w:t>
      </w:r>
      <w:r w:rsidRPr="001D7B1A">
        <w:rPr>
          <w:rFonts w:eastAsiaTheme="minorHAnsi"/>
          <w:color w:val="000000"/>
          <w:sz w:val="28"/>
          <w:szCs w:val="28"/>
          <w:shd w:val="clear" w:color="auto" w:fill="FFFFFF"/>
          <w:lang w:eastAsia="en-US"/>
        </w:rPr>
        <w:t>. Белкин Р. С. Криминалистика: проблемы, тенденции, перспективы. От теории – к практике. – М.: Юрид. лит., 1988. – С. 92–93.</w:t>
      </w:r>
    </w:p>
    <w:p w:rsidR="001D7B1A" w:rsidRDefault="00F5404E"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2</w:t>
      </w:r>
      <w:r w:rsidR="00CC7FC5" w:rsidRPr="001D7B1A">
        <w:rPr>
          <w:rFonts w:eastAsiaTheme="minorHAnsi"/>
          <w:color w:val="000000"/>
          <w:sz w:val="28"/>
          <w:szCs w:val="28"/>
          <w:shd w:val="clear" w:color="auto" w:fill="FFFFFF"/>
          <w:lang w:eastAsia="en-US"/>
        </w:rPr>
        <w:t>6</w:t>
      </w:r>
      <w:r w:rsidRPr="001D7B1A">
        <w:rPr>
          <w:rFonts w:eastAsiaTheme="minorHAnsi"/>
          <w:color w:val="000000"/>
          <w:sz w:val="28"/>
          <w:szCs w:val="28"/>
          <w:shd w:val="clear" w:color="auto" w:fill="FFFFFF"/>
          <w:lang w:eastAsia="en-US"/>
        </w:rPr>
        <w:t xml:space="preserve">. Типові слідчі ситуації. Початковий етап розслідування шахрайства </w:t>
      </w:r>
      <w:r w:rsidR="001D7B1A" w:rsidRPr="001D7B1A">
        <w:rPr>
          <w:rFonts w:eastAsiaTheme="minorHAnsi"/>
          <w:color w:val="000000"/>
          <w:sz w:val="28"/>
          <w:szCs w:val="28"/>
          <w:shd w:val="clear" w:color="auto" w:fill="FFFFFF"/>
          <w:lang w:eastAsia="en-US"/>
        </w:rPr>
        <w:t xml:space="preserve">[Електронний ресурс]. - Режим доступу :  </w:t>
      </w:r>
      <w:hyperlink r:id="rId7" w:history="1">
        <w:r w:rsidR="001D7B1A" w:rsidRPr="00DA1E68">
          <w:rPr>
            <w:rFonts w:eastAsiaTheme="minorHAnsi"/>
            <w:color w:val="000000"/>
            <w:sz w:val="28"/>
            <w:szCs w:val="28"/>
            <w:shd w:val="clear" w:color="auto" w:fill="FFFFFF"/>
            <w:lang w:eastAsia="en-US"/>
          </w:rPr>
          <w:t>http://adhdportal.com/book_1480_chapter_122__2._Tipov_sldch_situa._Pochatkovijj_etap_rozslduvannjashakhrajjstva.html</w:t>
        </w:r>
      </w:hyperlink>
    </w:p>
    <w:p w:rsidR="00DA1E68" w:rsidRPr="00DA1E68" w:rsidRDefault="00DA1E68" w:rsidP="00DA1E68">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DA1E68">
        <w:rPr>
          <w:rFonts w:eastAsiaTheme="minorHAnsi"/>
          <w:color w:val="000000"/>
          <w:sz w:val="28"/>
          <w:szCs w:val="28"/>
          <w:shd w:val="clear" w:color="auto" w:fill="FFFFFF"/>
          <w:lang w:eastAsia="en-US"/>
        </w:rPr>
        <w:t xml:space="preserve">27. Мусиенко О.Л. К вопросу о способах совершения мошенничества в сфере предпринимательской деятельности // Актуальні проблеми криміналістики: Матеріали міжнар. наук.-практ. конф. (Харків) 25-26 вересня 2003 р. / Ред. кол.: М.І. Панов, В.Ю. Шепітько, В.О. Коновалова та ін. – Х.: Гриф, 2003. – С. 179 – 181. </w:t>
      </w:r>
    </w:p>
    <w:p w:rsidR="00AA44B0" w:rsidRDefault="00F5404E"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2</w:t>
      </w:r>
      <w:r w:rsidR="00DA1E68">
        <w:rPr>
          <w:rFonts w:eastAsiaTheme="minorHAnsi"/>
          <w:color w:val="000000"/>
          <w:sz w:val="28"/>
          <w:szCs w:val="28"/>
          <w:shd w:val="clear" w:color="auto" w:fill="FFFFFF"/>
          <w:lang w:eastAsia="en-US"/>
        </w:rPr>
        <w:t>8</w:t>
      </w:r>
      <w:r w:rsidRPr="001D7B1A">
        <w:rPr>
          <w:rFonts w:eastAsiaTheme="minorHAnsi"/>
          <w:color w:val="000000"/>
          <w:sz w:val="28"/>
          <w:szCs w:val="28"/>
          <w:shd w:val="clear" w:color="auto" w:fill="FFFFFF"/>
          <w:lang w:eastAsia="en-US"/>
        </w:rPr>
        <w:t xml:space="preserve">. </w:t>
      </w:r>
      <w:r w:rsidR="00AE5290" w:rsidRPr="001D7B1A">
        <w:rPr>
          <w:rFonts w:eastAsiaTheme="minorHAnsi"/>
          <w:color w:val="000000"/>
          <w:sz w:val="28"/>
          <w:szCs w:val="28"/>
          <w:shd w:val="clear" w:color="auto" w:fill="FFFFFF"/>
          <w:lang w:eastAsia="en-US"/>
        </w:rPr>
        <w:t>Кириленко Н. Ю. Методика розслідування шахрайства у сфері побутових відносин : автореф. дис. ... канд. юрид. наук : 12.00.09 / Н. Ю. Кириленко; кер. роботи В. В. Тіщенко; Нац. ун.-т "Одеська юридична академія". – Одеса, 2013. – 20 с.</w:t>
      </w:r>
    </w:p>
    <w:p w:rsidR="001D7B1A" w:rsidRPr="001D7B1A" w:rsidRDefault="001D7B1A"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2</w:t>
      </w:r>
      <w:r w:rsidR="00DA1E68">
        <w:rPr>
          <w:rFonts w:eastAsiaTheme="minorHAnsi"/>
          <w:color w:val="000000"/>
          <w:sz w:val="28"/>
          <w:szCs w:val="28"/>
          <w:shd w:val="clear" w:color="auto" w:fill="FFFFFF"/>
          <w:lang w:eastAsia="en-US"/>
        </w:rPr>
        <w:t>9</w:t>
      </w:r>
      <w:r w:rsidRPr="001D7B1A">
        <w:rPr>
          <w:rFonts w:eastAsiaTheme="minorHAnsi"/>
          <w:color w:val="000000"/>
          <w:sz w:val="28"/>
          <w:szCs w:val="28"/>
          <w:shd w:val="clear" w:color="auto" w:fill="FFFFFF"/>
          <w:lang w:eastAsia="en-US"/>
        </w:rPr>
        <w:t>. Мусієнко О.Л. Особенности допроса обвиняемых при расследовании  мошенничества // Право обвинуваченого на кваліфікований захист та його забезпечення: Матеріали міжнар. наук.-практ. семінару, 1-2 груд. 2005 р.: м. Харків / Редкол.: В.В. Сташис та ін. – Х.: К.: ЦНТ Гопак, 2006. – С. 214 – 216.</w:t>
      </w:r>
    </w:p>
    <w:p w:rsidR="00CC7FC5" w:rsidRPr="001D7B1A" w:rsidRDefault="00DA1E68"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30</w:t>
      </w:r>
      <w:r w:rsidR="00CC7FC5" w:rsidRPr="001D7B1A">
        <w:rPr>
          <w:rFonts w:eastAsiaTheme="minorHAnsi"/>
          <w:color w:val="000000"/>
          <w:sz w:val="28"/>
          <w:szCs w:val="28"/>
          <w:shd w:val="clear" w:color="auto" w:fill="FFFFFF"/>
          <w:lang w:eastAsia="en-US"/>
        </w:rPr>
        <w:t xml:space="preserve">. Кириленко Н. Ю. Розслідування шахрайства у сфері побуту у типових слідчих ситуаціях на першочерговому етапі розслідування / Н.Ю. Кириленко // Актуальні проблеми кримінального процесу, криміналістики, </w:t>
      </w:r>
      <w:r w:rsidR="00CC7FC5" w:rsidRPr="001D7B1A">
        <w:rPr>
          <w:rFonts w:eastAsiaTheme="minorHAnsi"/>
          <w:color w:val="000000"/>
          <w:sz w:val="28"/>
          <w:szCs w:val="28"/>
          <w:shd w:val="clear" w:color="auto" w:fill="FFFFFF"/>
          <w:lang w:eastAsia="en-US"/>
        </w:rPr>
        <w:lastRenderedPageBreak/>
        <w:t>судової експертизи та оперативно-розшукової діяльності : Матеріали III Міжнародної науково-практичної конференції «Актуальні проблеми кримінального права, процесу та криміналістики», присвяченої 10-річчю Міжнародного гуманітарного університету (м. Одеса, 28 жовтня 2011 року). – Одеса : Фенікс, 2011. – С. 178-179</w:t>
      </w:r>
    </w:p>
    <w:p w:rsidR="00AA44B0" w:rsidRPr="001D7B1A" w:rsidRDefault="001D7B1A"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1D7B1A">
        <w:rPr>
          <w:rFonts w:eastAsiaTheme="minorHAnsi"/>
          <w:color w:val="000000"/>
          <w:sz w:val="28"/>
          <w:szCs w:val="28"/>
          <w:shd w:val="clear" w:color="auto" w:fill="FFFFFF"/>
          <w:lang w:eastAsia="en-US"/>
        </w:rPr>
        <w:t>3</w:t>
      </w:r>
      <w:r w:rsidR="00DA1E68">
        <w:rPr>
          <w:rFonts w:eastAsiaTheme="minorHAnsi"/>
          <w:color w:val="000000"/>
          <w:sz w:val="28"/>
          <w:szCs w:val="28"/>
          <w:shd w:val="clear" w:color="auto" w:fill="FFFFFF"/>
          <w:lang w:eastAsia="en-US"/>
        </w:rPr>
        <w:t>1</w:t>
      </w:r>
      <w:r w:rsidR="00AE5290" w:rsidRPr="001D7B1A">
        <w:rPr>
          <w:rFonts w:eastAsiaTheme="minorHAnsi"/>
          <w:color w:val="000000"/>
          <w:sz w:val="28"/>
          <w:szCs w:val="28"/>
          <w:shd w:val="clear" w:color="auto" w:fill="FFFFFF"/>
          <w:lang w:eastAsia="en-US"/>
        </w:rPr>
        <w:t xml:space="preserve">. </w:t>
      </w:r>
      <w:r w:rsidRPr="001D7B1A">
        <w:rPr>
          <w:rFonts w:eastAsiaTheme="minorHAnsi"/>
          <w:color w:val="000000"/>
          <w:sz w:val="28"/>
          <w:szCs w:val="28"/>
          <w:shd w:val="clear" w:color="auto" w:fill="FFFFFF"/>
          <w:lang w:eastAsia="en-US"/>
        </w:rPr>
        <w:t>Кириленко Н. Ю. Типовые следственные ситуации при расследовании мошенничества в сфере бытовых отношений / Н. Ю. Кириленко // Правове життя сучасної України : матеріали Міжнародної наукової конференції професорсько- викладацького складу (м. Одеса, 20-21 квітня 2012 р.) / відп. ред. д-р юрид. наук В. М. Дрьомін // Національний університет «Одеська юридична академія». – Одеса : Фенікс, 2012. – Т. 2. – С. 448-450.</w:t>
      </w:r>
    </w:p>
    <w:p w:rsidR="000D12CE" w:rsidRPr="001D7B1A" w:rsidRDefault="000D12CE" w:rsidP="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1D7B1A" w:rsidRPr="001D7B1A" w:rsidRDefault="001D7B1A">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sectPr w:rsidR="001D7B1A" w:rsidRPr="001D7B1A" w:rsidSect="008733E3">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146" w:rsidRDefault="003E5146" w:rsidP="008733E3">
      <w:pPr>
        <w:spacing w:after="0" w:line="240" w:lineRule="auto"/>
      </w:pPr>
      <w:r>
        <w:separator/>
      </w:r>
    </w:p>
  </w:endnote>
  <w:endnote w:type="continuationSeparator" w:id="0">
    <w:p w:rsidR="003E5146" w:rsidRDefault="003E5146" w:rsidP="0087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146" w:rsidRDefault="003E5146" w:rsidP="008733E3">
      <w:pPr>
        <w:spacing w:after="0" w:line="240" w:lineRule="auto"/>
      </w:pPr>
      <w:r>
        <w:separator/>
      </w:r>
    </w:p>
  </w:footnote>
  <w:footnote w:type="continuationSeparator" w:id="0">
    <w:p w:rsidR="003E5146" w:rsidRDefault="003E5146" w:rsidP="00873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332676"/>
      <w:docPartObj>
        <w:docPartGallery w:val="Page Numbers (Top of Page)"/>
        <w:docPartUnique/>
      </w:docPartObj>
    </w:sdtPr>
    <w:sdtEndPr/>
    <w:sdtContent>
      <w:p w:rsidR="00502239" w:rsidRDefault="00502239">
        <w:pPr>
          <w:pStyle w:val="a5"/>
          <w:jc w:val="right"/>
        </w:pPr>
        <w:r>
          <w:fldChar w:fldCharType="begin"/>
        </w:r>
        <w:r>
          <w:instrText>PAGE   \* MERGEFORMAT</w:instrText>
        </w:r>
        <w:r>
          <w:fldChar w:fldCharType="separate"/>
        </w:r>
        <w:r w:rsidR="00446587" w:rsidRPr="00446587">
          <w:rPr>
            <w:noProof/>
            <w:lang w:val="ru-RU"/>
          </w:rPr>
          <w:t>26</w:t>
        </w:r>
        <w:r>
          <w:fldChar w:fldCharType="end"/>
        </w:r>
      </w:p>
    </w:sdtContent>
  </w:sdt>
  <w:p w:rsidR="00502239" w:rsidRDefault="005022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812D4"/>
    <w:multiLevelType w:val="multilevel"/>
    <w:tmpl w:val="8EE2FA72"/>
    <w:lvl w:ilvl="0">
      <w:start w:val="1"/>
      <w:numFmt w:val="decimal"/>
      <w:lvlText w:val="%1."/>
      <w:lvlJc w:val="left"/>
      <w:pPr>
        <w:tabs>
          <w:tab w:val="num" w:pos="825"/>
        </w:tabs>
        <w:ind w:left="825" w:hanging="465"/>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BF8"/>
    <w:rsid w:val="000337EA"/>
    <w:rsid w:val="000D12CE"/>
    <w:rsid w:val="000D3BC3"/>
    <w:rsid w:val="000D5126"/>
    <w:rsid w:val="000E5BF8"/>
    <w:rsid w:val="001B793D"/>
    <w:rsid w:val="001D7B1A"/>
    <w:rsid w:val="002B77D2"/>
    <w:rsid w:val="00331143"/>
    <w:rsid w:val="003519FC"/>
    <w:rsid w:val="00385DEE"/>
    <w:rsid w:val="003C253C"/>
    <w:rsid w:val="003E5146"/>
    <w:rsid w:val="00435A44"/>
    <w:rsid w:val="004447D1"/>
    <w:rsid w:val="00446587"/>
    <w:rsid w:val="00461ECF"/>
    <w:rsid w:val="004A58FC"/>
    <w:rsid w:val="00502239"/>
    <w:rsid w:val="00506C8C"/>
    <w:rsid w:val="0053652B"/>
    <w:rsid w:val="005436EB"/>
    <w:rsid w:val="005F6DE7"/>
    <w:rsid w:val="006217CC"/>
    <w:rsid w:val="0066515A"/>
    <w:rsid w:val="006F6CC8"/>
    <w:rsid w:val="008733E3"/>
    <w:rsid w:val="00882459"/>
    <w:rsid w:val="008B22C7"/>
    <w:rsid w:val="008F4F29"/>
    <w:rsid w:val="009100B9"/>
    <w:rsid w:val="009563E9"/>
    <w:rsid w:val="009B1ED1"/>
    <w:rsid w:val="009C116D"/>
    <w:rsid w:val="00A16351"/>
    <w:rsid w:val="00AA44B0"/>
    <w:rsid w:val="00AE5290"/>
    <w:rsid w:val="00B563CF"/>
    <w:rsid w:val="00C44405"/>
    <w:rsid w:val="00C456AE"/>
    <w:rsid w:val="00C4695D"/>
    <w:rsid w:val="00CC7FC5"/>
    <w:rsid w:val="00D5751A"/>
    <w:rsid w:val="00DA1E68"/>
    <w:rsid w:val="00E2521E"/>
    <w:rsid w:val="00F5404E"/>
    <w:rsid w:val="00FE0702"/>
    <w:rsid w:val="00FF62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4DAB"/>
  <w15:docId w15:val="{A37F17AF-32A6-4597-A7B5-46D1B049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8"/>
        <w:sz w:val="28"/>
        <w:szCs w:val="28"/>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BF8"/>
  </w:style>
  <w:style w:type="paragraph" w:styleId="1">
    <w:name w:val="heading 1"/>
    <w:basedOn w:val="a"/>
    <w:link w:val="10"/>
    <w:uiPriority w:val="9"/>
    <w:qFormat/>
    <w:rsid w:val="00AE5290"/>
    <w:pPr>
      <w:spacing w:before="100" w:beforeAutospacing="1" w:after="100" w:afterAutospacing="1" w:line="240" w:lineRule="auto"/>
      <w:outlineLvl w:val="0"/>
    </w:pPr>
    <w:rPr>
      <w:rFonts w:eastAsia="Times New Roman"/>
      <w:b/>
      <w:bCs/>
      <w:kern w:val="36"/>
      <w:sz w:val="48"/>
      <w:szCs w:val="48"/>
      <w:lang w:eastAsia="uk-UA"/>
    </w:rPr>
  </w:style>
  <w:style w:type="paragraph" w:styleId="2">
    <w:name w:val="heading 2"/>
    <w:basedOn w:val="a"/>
    <w:next w:val="a"/>
    <w:link w:val="20"/>
    <w:uiPriority w:val="9"/>
    <w:semiHidden/>
    <w:unhideWhenUsed/>
    <w:qFormat/>
    <w:rsid w:val="004A58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5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1ECF"/>
    <w:pPr>
      <w:spacing w:before="100" w:beforeAutospacing="1" w:after="100" w:afterAutospacing="1" w:line="240" w:lineRule="auto"/>
    </w:pPr>
    <w:rPr>
      <w:rFonts w:eastAsia="Times New Roman"/>
      <w:kern w:val="0"/>
      <w:sz w:val="24"/>
      <w:szCs w:val="24"/>
      <w:lang w:eastAsia="uk-UA"/>
    </w:rPr>
  </w:style>
  <w:style w:type="character" w:styleId="a4">
    <w:name w:val="Strong"/>
    <w:basedOn w:val="a0"/>
    <w:uiPriority w:val="22"/>
    <w:qFormat/>
    <w:rsid w:val="00461ECF"/>
    <w:rPr>
      <w:b/>
      <w:bCs/>
    </w:rPr>
  </w:style>
  <w:style w:type="character" w:customStyle="1" w:styleId="10">
    <w:name w:val="Заголовок 1 Знак"/>
    <w:basedOn w:val="a0"/>
    <w:link w:val="1"/>
    <w:uiPriority w:val="9"/>
    <w:rsid w:val="00AE5290"/>
    <w:rPr>
      <w:rFonts w:eastAsia="Times New Roman"/>
      <w:b/>
      <w:bCs/>
      <w:kern w:val="36"/>
      <w:sz w:val="48"/>
      <w:szCs w:val="48"/>
      <w:lang w:eastAsia="uk-UA"/>
    </w:rPr>
  </w:style>
  <w:style w:type="character" w:customStyle="1" w:styleId="20">
    <w:name w:val="Заголовок 2 Знак"/>
    <w:basedOn w:val="a0"/>
    <w:link w:val="2"/>
    <w:uiPriority w:val="9"/>
    <w:semiHidden/>
    <w:rsid w:val="004A58FC"/>
    <w:rPr>
      <w:rFonts w:asciiTheme="majorHAnsi" w:eastAsiaTheme="majorEastAsia" w:hAnsiTheme="majorHAnsi" w:cstheme="majorBidi"/>
      <w:b/>
      <w:bCs/>
      <w:color w:val="4F81BD" w:themeColor="accent1"/>
      <w:sz w:val="26"/>
      <w:szCs w:val="26"/>
    </w:rPr>
  </w:style>
  <w:style w:type="paragraph" w:customStyle="1" w:styleId="rvps2">
    <w:name w:val="rvps2"/>
    <w:basedOn w:val="a"/>
    <w:rsid w:val="00A16351"/>
    <w:pPr>
      <w:spacing w:before="100" w:beforeAutospacing="1" w:after="100" w:afterAutospacing="1" w:line="240" w:lineRule="auto"/>
    </w:pPr>
    <w:rPr>
      <w:rFonts w:eastAsia="Times New Roman"/>
      <w:kern w:val="0"/>
      <w:sz w:val="24"/>
      <w:szCs w:val="24"/>
      <w:lang w:eastAsia="uk-UA"/>
    </w:rPr>
  </w:style>
  <w:style w:type="paragraph" w:styleId="a5">
    <w:name w:val="header"/>
    <w:basedOn w:val="a"/>
    <w:link w:val="a6"/>
    <w:uiPriority w:val="99"/>
    <w:unhideWhenUsed/>
    <w:rsid w:val="00873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33E3"/>
  </w:style>
  <w:style w:type="paragraph" w:styleId="a7">
    <w:name w:val="footer"/>
    <w:basedOn w:val="a"/>
    <w:link w:val="a8"/>
    <w:uiPriority w:val="99"/>
    <w:unhideWhenUsed/>
    <w:rsid w:val="008733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33E3"/>
  </w:style>
  <w:style w:type="character" w:customStyle="1" w:styleId="40">
    <w:name w:val="Заголовок 4 Знак"/>
    <w:basedOn w:val="a0"/>
    <w:link w:val="4"/>
    <w:uiPriority w:val="9"/>
    <w:semiHidden/>
    <w:rsid w:val="00D5751A"/>
    <w:rPr>
      <w:rFonts w:asciiTheme="majorHAnsi" w:eastAsiaTheme="majorEastAsia" w:hAnsiTheme="majorHAnsi" w:cstheme="majorBidi"/>
      <w:b/>
      <w:bCs/>
      <w:i/>
      <w:iCs/>
      <w:color w:val="4F81BD" w:themeColor="accent1"/>
    </w:rPr>
  </w:style>
  <w:style w:type="character" w:styleId="a9">
    <w:name w:val="Hyperlink"/>
    <w:basedOn w:val="a0"/>
    <w:uiPriority w:val="99"/>
    <w:unhideWhenUsed/>
    <w:rsid w:val="001D7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454581">
      <w:bodyDiv w:val="1"/>
      <w:marLeft w:val="0"/>
      <w:marRight w:val="0"/>
      <w:marTop w:val="0"/>
      <w:marBottom w:val="0"/>
      <w:divBdr>
        <w:top w:val="none" w:sz="0" w:space="0" w:color="auto"/>
        <w:left w:val="none" w:sz="0" w:space="0" w:color="auto"/>
        <w:bottom w:val="none" w:sz="0" w:space="0" w:color="auto"/>
        <w:right w:val="none" w:sz="0" w:space="0" w:color="auto"/>
      </w:divBdr>
      <w:divsChild>
        <w:div w:id="515509326">
          <w:marLeft w:val="0"/>
          <w:marRight w:val="0"/>
          <w:marTop w:val="0"/>
          <w:marBottom w:val="0"/>
          <w:divBdr>
            <w:top w:val="none" w:sz="0" w:space="0" w:color="auto"/>
            <w:left w:val="none" w:sz="0" w:space="0" w:color="auto"/>
            <w:bottom w:val="none" w:sz="0" w:space="0" w:color="auto"/>
            <w:right w:val="none" w:sz="0" w:space="0" w:color="auto"/>
          </w:divBdr>
        </w:div>
        <w:div w:id="619847611">
          <w:marLeft w:val="0"/>
          <w:marRight w:val="0"/>
          <w:marTop w:val="0"/>
          <w:marBottom w:val="0"/>
          <w:divBdr>
            <w:top w:val="none" w:sz="0" w:space="0" w:color="auto"/>
            <w:left w:val="none" w:sz="0" w:space="0" w:color="auto"/>
            <w:bottom w:val="none" w:sz="0" w:space="0" w:color="auto"/>
            <w:right w:val="none" w:sz="0" w:space="0" w:color="auto"/>
          </w:divBdr>
        </w:div>
        <w:div w:id="1819569161">
          <w:marLeft w:val="0"/>
          <w:marRight w:val="0"/>
          <w:marTop w:val="0"/>
          <w:marBottom w:val="0"/>
          <w:divBdr>
            <w:top w:val="none" w:sz="0" w:space="0" w:color="auto"/>
            <w:left w:val="none" w:sz="0" w:space="0" w:color="auto"/>
            <w:bottom w:val="none" w:sz="0" w:space="0" w:color="auto"/>
            <w:right w:val="none" w:sz="0" w:space="0" w:color="auto"/>
          </w:divBdr>
        </w:div>
        <w:div w:id="805854580">
          <w:marLeft w:val="0"/>
          <w:marRight w:val="0"/>
          <w:marTop w:val="0"/>
          <w:marBottom w:val="0"/>
          <w:divBdr>
            <w:top w:val="none" w:sz="0" w:space="0" w:color="auto"/>
            <w:left w:val="none" w:sz="0" w:space="0" w:color="auto"/>
            <w:bottom w:val="none" w:sz="0" w:space="0" w:color="auto"/>
            <w:right w:val="none" w:sz="0" w:space="0" w:color="auto"/>
          </w:divBdr>
        </w:div>
        <w:div w:id="1286815391">
          <w:marLeft w:val="0"/>
          <w:marRight w:val="0"/>
          <w:marTop w:val="0"/>
          <w:marBottom w:val="0"/>
          <w:divBdr>
            <w:top w:val="none" w:sz="0" w:space="0" w:color="auto"/>
            <w:left w:val="none" w:sz="0" w:space="0" w:color="auto"/>
            <w:bottom w:val="none" w:sz="0" w:space="0" w:color="auto"/>
            <w:right w:val="none" w:sz="0" w:space="0" w:color="auto"/>
          </w:divBdr>
        </w:div>
        <w:div w:id="2034187368">
          <w:marLeft w:val="0"/>
          <w:marRight w:val="0"/>
          <w:marTop w:val="0"/>
          <w:marBottom w:val="0"/>
          <w:divBdr>
            <w:top w:val="none" w:sz="0" w:space="0" w:color="auto"/>
            <w:left w:val="none" w:sz="0" w:space="0" w:color="auto"/>
            <w:bottom w:val="none" w:sz="0" w:space="0" w:color="auto"/>
            <w:right w:val="none" w:sz="0" w:space="0" w:color="auto"/>
          </w:divBdr>
        </w:div>
        <w:div w:id="2131389476">
          <w:marLeft w:val="0"/>
          <w:marRight w:val="0"/>
          <w:marTop w:val="0"/>
          <w:marBottom w:val="0"/>
          <w:divBdr>
            <w:top w:val="none" w:sz="0" w:space="0" w:color="auto"/>
            <w:left w:val="none" w:sz="0" w:space="0" w:color="auto"/>
            <w:bottom w:val="none" w:sz="0" w:space="0" w:color="auto"/>
            <w:right w:val="none" w:sz="0" w:space="0" w:color="auto"/>
          </w:divBdr>
        </w:div>
        <w:div w:id="1063715751">
          <w:marLeft w:val="0"/>
          <w:marRight w:val="0"/>
          <w:marTop w:val="0"/>
          <w:marBottom w:val="0"/>
          <w:divBdr>
            <w:top w:val="none" w:sz="0" w:space="0" w:color="auto"/>
            <w:left w:val="none" w:sz="0" w:space="0" w:color="auto"/>
            <w:bottom w:val="none" w:sz="0" w:space="0" w:color="auto"/>
            <w:right w:val="none" w:sz="0" w:space="0" w:color="auto"/>
          </w:divBdr>
        </w:div>
      </w:divsChild>
    </w:div>
    <w:div w:id="879169087">
      <w:bodyDiv w:val="1"/>
      <w:marLeft w:val="0"/>
      <w:marRight w:val="0"/>
      <w:marTop w:val="0"/>
      <w:marBottom w:val="0"/>
      <w:divBdr>
        <w:top w:val="none" w:sz="0" w:space="0" w:color="auto"/>
        <w:left w:val="none" w:sz="0" w:space="0" w:color="auto"/>
        <w:bottom w:val="none" w:sz="0" w:space="0" w:color="auto"/>
        <w:right w:val="none" w:sz="0" w:space="0" w:color="auto"/>
      </w:divBdr>
    </w:div>
    <w:div w:id="1366253988">
      <w:bodyDiv w:val="1"/>
      <w:marLeft w:val="0"/>
      <w:marRight w:val="0"/>
      <w:marTop w:val="0"/>
      <w:marBottom w:val="0"/>
      <w:divBdr>
        <w:top w:val="none" w:sz="0" w:space="0" w:color="auto"/>
        <w:left w:val="none" w:sz="0" w:space="0" w:color="auto"/>
        <w:bottom w:val="none" w:sz="0" w:space="0" w:color="auto"/>
        <w:right w:val="none" w:sz="0" w:space="0" w:color="auto"/>
      </w:divBdr>
    </w:div>
    <w:div w:id="1634945805">
      <w:bodyDiv w:val="1"/>
      <w:marLeft w:val="0"/>
      <w:marRight w:val="0"/>
      <w:marTop w:val="0"/>
      <w:marBottom w:val="0"/>
      <w:divBdr>
        <w:top w:val="none" w:sz="0" w:space="0" w:color="auto"/>
        <w:left w:val="none" w:sz="0" w:space="0" w:color="auto"/>
        <w:bottom w:val="none" w:sz="0" w:space="0" w:color="auto"/>
        <w:right w:val="none" w:sz="0" w:space="0" w:color="auto"/>
      </w:divBdr>
    </w:div>
    <w:div w:id="1677539183">
      <w:bodyDiv w:val="1"/>
      <w:marLeft w:val="0"/>
      <w:marRight w:val="0"/>
      <w:marTop w:val="0"/>
      <w:marBottom w:val="0"/>
      <w:divBdr>
        <w:top w:val="none" w:sz="0" w:space="0" w:color="auto"/>
        <w:left w:val="none" w:sz="0" w:space="0" w:color="auto"/>
        <w:bottom w:val="none" w:sz="0" w:space="0" w:color="auto"/>
        <w:right w:val="none" w:sz="0" w:space="0" w:color="auto"/>
      </w:divBdr>
    </w:div>
    <w:div w:id="1744640330">
      <w:bodyDiv w:val="1"/>
      <w:marLeft w:val="0"/>
      <w:marRight w:val="0"/>
      <w:marTop w:val="0"/>
      <w:marBottom w:val="0"/>
      <w:divBdr>
        <w:top w:val="none" w:sz="0" w:space="0" w:color="auto"/>
        <w:left w:val="none" w:sz="0" w:space="0" w:color="auto"/>
        <w:bottom w:val="none" w:sz="0" w:space="0" w:color="auto"/>
        <w:right w:val="none" w:sz="0" w:space="0" w:color="auto"/>
      </w:divBdr>
    </w:div>
    <w:div w:id="21260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hdportal.com/book_1480_chapter_122__2._Tipov_sldch_situa._Pochatkovijj_etap_rozslduvannjashakhrajjstv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2096</Words>
  <Characters>11951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User</cp:lastModifiedBy>
  <cp:revision>4</cp:revision>
  <dcterms:created xsi:type="dcterms:W3CDTF">2018-03-18T06:22:00Z</dcterms:created>
  <dcterms:modified xsi:type="dcterms:W3CDTF">2018-03-18T06:31:00Z</dcterms:modified>
</cp:coreProperties>
</file>