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C0D" w:rsidRPr="00456C0D" w:rsidRDefault="00456C0D" w:rsidP="00456C0D">
      <w:pPr>
        <w:jc w:val="center"/>
        <w:rPr>
          <w:b/>
          <w:sz w:val="28"/>
        </w:rPr>
      </w:pPr>
      <w:r w:rsidRPr="00456C0D">
        <w:rPr>
          <w:b/>
          <w:sz w:val="28"/>
        </w:rPr>
        <w:t>ЗМІСТ</w:t>
      </w:r>
    </w:p>
    <w:p w:rsidR="00456C0D" w:rsidRPr="00456C0D" w:rsidRDefault="00456C0D">
      <w:pPr>
        <w:rPr>
          <w:sz w:val="28"/>
        </w:rPr>
      </w:pPr>
    </w:p>
    <w:p w:rsidR="00456C0D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ВСТУП</w:t>
      </w:r>
      <w:r w:rsidR="008316F2">
        <w:rPr>
          <w:rFonts w:eastAsia="Andale Sans UI"/>
          <w:b/>
          <w:kern w:val="2"/>
          <w:sz w:val="28"/>
          <w:szCs w:val="28"/>
        </w:rPr>
        <w:t>……………………………………………………………………...3</w:t>
      </w:r>
    </w:p>
    <w:p w:rsidR="009F41D1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РОЗДІЛ 1. Основні напрями реформування ДКВС України</w:t>
      </w:r>
      <w:r w:rsidR="008316F2">
        <w:rPr>
          <w:rFonts w:eastAsia="Andale Sans UI"/>
          <w:b/>
          <w:kern w:val="2"/>
          <w:sz w:val="28"/>
          <w:szCs w:val="28"/>
        </w:rPr>
        <w:t>………..5</w:t>
      </w:r>
    </w:p>
    <w:p w:rsidR="00456C0D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9163CD">
        <w:rPr>
          <w:rFonts w:eastAsia="Andale Sans UI"/>
          <w:kern w:val="2"/>
          <w:sz w:val="28"/>
          <w:szCs w:val="28"/>
        </w:rPr>
        <w:t>1.1.</w:t>
      </w:r>
      <w:r w:rsidR="00D50A13" w:rsidRPr="009163CD">
        <w:rPr>
          <w:rFonts w:eastAsia="Andale Sans UI"/>
          <w:kern w:val="2"/>
          <w:sz w:val="28"/>
          <w:szCs w:val="28"/>
        </w:rPr>
        <w:t xml:space="preserve"> </w:t>
      </w:r>
      <w:r w:rsidR="00CE1C71">
        <w:rPr>
          <w:rFonts w:eastAsia="Andale Sans UI"/>
          <w:kern w:val="2"/>
          <w:sz w:val="28"/>
          <w:szCs w:val="28"/>
        </w:rPr>
        <w:t xml:space="preserve"> Головні засади р</w:t>
      </w:r>
      <w:r w:rsidR="00D50A13" w:rsidRPr="009163CD">
        <w:rPr>
          <w:rFonts w:eastAsia="Andale Sans UI"/>
          <w:kern w:val="2"/>
          <w:sz w:val="28"/>
          <w:szCs w:val="28"/>
        </w:rPr>
        <w:t>еформування ДКВС України</w:t>
      </w:r>
      <w:r w:rsidR="008316F2">
        <w:rPr>
          <w:rFonts w:eastAsia="Andale Sans UI"/>
          <w:kern w:val="2"/>
          <w:sz w:val="28"/>
          <w:szCs w:val="28"/>
        </w:rPr>
        <w:t>………………………5</w:t>
      </w:r>
    </w:p>
    <w:p w:rsidR="00456C0D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9163CD">
        <w:rPr>
          <w:rFonts w:eastAsia="Andale Sans UI"/>
          <w:kern w:val="2"/>
          <w:sz w:val="28"/>
          <w:szCs w:val="28"/>
        </w:rPr>
        <w:t>1.2.</w:t>
      </w:r>
      <w:r w:rsidR="00D50A13" w:rsidRPr="009163CD">
        <w:rPr>
          <w:rFonts w:eastAsia="Andale Sans UI"/>
          <w:kern w:val="2"/>
          <w:sz w:val="28"/>
          <w:szCs w:val="28"/>
        </w:rPr>
        <w:t xml:space="preserve"> Напрями реформи щодо покращення фінансування УВП та ДКВС України</w:t>
      </w:r>
      <w:r w:rsidR="008316F2">
        <w:rPr>
          <w:rFonts w:eastAsia="Andale Sans UI"/>
          <w:kern w:val="2"/>
          <w:sz w:val="28"/>
          <w:szCs w:val="28"/>
        </w:rPr>
        <w:t>……………………………………………………………………………8</w:t>
      </w:r>
    </w:p>
    <w:p w:rsidR="00456C0D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РОЗДІЛ 2.</w:t>
      </w:r>
      <w:r w:rsidR="00D50A13" w:rsidRPr="009163CD">
        <w:rPr>
          <w:rFonts w:eastAsia="Andale Sans UI"/>
          <w:b/>
          <w:kern w:val="2"/>
          <w:sz w:val="28"/>
          <w:szCs w:val="28"/>
        </w:rPr>
        <w:t xml:space="preserve"> Актуальні проблеми умов тримання в УВП України</w:t>
      </w:r>
      <w:r w:rsidR="008316F2">
        <w:rPr>
          <w:rFonts w:eastAsia="Andale Sans UI"/>
          <w:b/>
          <w:kern w:val="2"/>
          <w:sz w:val="28"/>
          <w:szCs w:val="28"/>
        </w:rPr>
        <w:t>….12</w:t>
      </w:r>
    </w:p>
    <w:p w:rsidR="00456C0D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РОЗДІЛ 3.</w:t>
      </w:r>
      <w:r w:rsidR="00D50A13" w:rsidRPr="009163CD">
        <w:rPr>
          <w:rFonts w:eastAsia="Andale Sans UI"/>
          <w:b/>
          <w:kern w:val="2"/>
          <w:sz w:val="28"/>
          <w:szCs w:val="28"/>
        </w:rPr>
        <w:t xml:space="preserve"> </w:t>
      </w:r>
      <w:r w:rsidR="002629CD" w:rsidRPr="009163CD">
        <w:rPr>
          <w:rFonts w:eastAsia="Andale Sans UI"/>
          <w:b/>
          <w:kern w:val="2"/>
          <w:sz w:val="28"/>
          <w:szCs w:val="28"/>
        </w:rPr>
        <w:t>Поняття персоналу ДКВС України та актуальні проблеми його роботи</w:t>
      </w:r>
      <w:r w:rsidR="00336724">
        <w:rPr>
          <w:rFonts w:eastAsia="Andale Sans UI"/>
          <w:b/>
          <w:kern w:val="2"/>
          <w:sz w:val="28"/>
          <w:szCs w:val="28"/>
        </w:rPr>
        <w:t>…………………………………………………………….………..21</w:t>
      </w:r>
    </w:p>
    <w:p w:rsidR="002629CD" w:rsidRPr="009163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9163CD">
        <w:rPr>
          <w:rFonts w:eastAsia="Andale Sans UI"/>
          <w:kern w:val="2"/>
          <w:sz w:val="28"/>
          <w:szCs w:val="28"/>
        </w:rPr>
        <w:t>3.1. Поняття персоналу ДКВС України</w:t>
      </w:r>
      <w:r w:rsidR="00336724">
        <w:rPr>
          <w:rFonts w:eastAsia="Andale Sans UI"/>
          <w:kern w:val="2"/>
          <w:sz w:val="28"/>
          <w:szCs w:val="28"/>
        </w:rPr>
        <w:t>…………………………...………21</w:t>
      </w:r>
    </w:p>
    <w:p w:rsidR="002629CD" w:rsidRPr="009163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9163CD">
        <w:rPr>
          <w:rFonts w:eastAsia="Andale Sans UI"/>
          <w:kern w:val="2"/>
          <w:sz w:val="28"/>
          <w:szCs w:val="28"/>
        </w:rPr>
        <w:t>3.2. Основні проблеми роботи персоналу ДКВС України</w:t>
      </w:r>
      <w:r w:rsidR="003753E3">
        <w:rPr>
          <w:rFonts w:eastAsia="Andale Sans UI"/>
          <w:kern w:val="2"/>
          <w:sz w:val="28"/>
          <w:szCs w:val="28"/>
        </w:rPr>
        <w:t>…………….…23</w:t>
      </w:r>
    </w:p>
    <w:p w:rsidR="00456C0D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ВИСНОВКИ</w:t>
      </w:r>
      <w:r w:rsidR="003753E3">
        <w:rPr>
          <w:rFonts w:eastAsia="Andale Sans UI"/>
          <w:b/>
          <w:kern w:val="2"/>
          <w:sz w:val="28"/>
          <w:szCs w:val="28"/>
        </w:rPr>
        <w:t>………………………………………………………………..26</w:t>
      </w:r>
    </w:p>
    <w:p w:rsidR="00456C0D" w:rsidRPr="009163CD" w:rsidRDefault="00456C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СПИСОК ВИКОРИСТАНИХ ДЖЕРЕЛ</w:t>
      </w:r>
      <w:r w:rsidR="003753E3">
        <w:rPr>
          <w:rFonts w:eastAsia="Andale Sans UI"/>
          <w:b/>
          <w:kern w:val="2"/>
          <w:sz w:val="28"/>
          <w:szCs w:val="28"/>
        </w:rPr>
        <w:t>……………………...………..28</w:t>
      </w:r>
    </w:p>
    <w:p w:rsidR="00456C0D" w:rsidRDefault="00456C0D"/>
    <w:p w:rsidR="000802D0" w:rsidRDefault="000802D0"/>
    <w:p w:rsidR="000802D0" w:rsidRDefault="000802D0"/>
    <w:p w:rsidR="000802D0" w:rsidRDefault="000802D0"/>
    <w:p w:rsidR="000802D0" w:rsidRDefault="000802D0"/>
    <w:p w:rsidR="00CE1C71" w:rsidRDefault="00CE1C71"/>
    <w:p w:rsidR="00CE1C71" w:rsidRDefault="00CE1C71"/>
    <w:p w:rsidR="00CE1C71" w:rsidRDefault="00CE1C71"/>
    <w:p w:rsidR="00CE1C71" w:rsidRDefault="00CE1C71"/>
    <w:p w:rsidR="00CE1C71" w:rsidRDefault="00CE1C71"/>
    <w:p w:rsidR="00CE1C71" w:rsidRDefault="00CE1C71"/>
    <w:p w:rsidR="00CE1C71" w:rsidRDefault="00CE1C71"/>
    <w:p w:rsidR="00CE1C71" w:rsidRDefault="00CE1C71"/>
    <w:p w:rsidR="00CE1C71" w:rsidRDefault="00CE1C71"/>
    <w:p w:rsidR="00F631AA" w:rsidRPr="00F631AA" w:rsidRDefault="00F631AA" w:rsidP="00F631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  <w:r w:rsidRPr="00F631AA">
        <w:rPr>
          <w:rFonts w:eastAsia="Andale Sans UI"/>
          <w:b/>
          <w:kern w:val="2"/>
          <w:sz w:val="28"/>
          <w:szCs w:val="28"/>
        </w:rPr>
        <w:lastRenderedPageBreak/>
        <w:t>ВСТУП</w:t>
      </w:r>
    </w:p>
    <w:p w:rsidR="00F631AA" w:rsidRDefault="00F631AA" w:rsidP="00F631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</w:p>
    <w:p w:rsidR="00522ACF" w:rsidRPr="00522ACF" w:rsidRDefault="002A5B54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522ACF">
        <w:rPr>
          <w:rFonts w:eastAsia="Andale Sans UI"/>
          <w:b/>
          <w:kern w:val="2"/>
          <w:sz w:val="28"/>
          <w:szCs w:val="28"/>
        </w:rPr>
        <w:t>Актуальність теми.</w:t>
      </w:r>
      <w:r w:rsidRPr="00522ACF">
        <w:rPr>
          <w:rFonts w:eastAsia="Andale Sans UI"/>
          <w:kern w:val="2"/>
          <w:sz w:val="28"/>
          <w:szCs w:val="28"/>
        </w:rPr>
        <w:t xml:space="preserve"> Державна  кримінально-виконавча служба України є самостійним виконавчим органом державного управління, наділеним владними повноваженнями, </w:t>
      </w:r>
      <w:r w:rsidR="003643AA">
        <w:rPr>
          <w:rFonts w:eastAsia="Andale Sans UI"/>
          <w:kern w:val="2"/>
          <w:sz w:val="28"/>
          <w:szCs w:val="28"/>
        </w:rPr>
        <w:t>….</w:t>
      </w:r>
    </w:p>
    <w:p w:rsidR="000802D0" w:rsidRPr="00F24F2F" w:rsidRDefault="000802D0" w:rsidP="00522AC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F24F2F">
        <w:rPr>
          <w:rFonts w:eastAsia="Andale Sans UI"/>
          <w:b/>
          <w:kern w:val="2"/>
          <w:sz w:val="28"/>
          <w:szCs w:val="28"/>
        </w:rPr>
        <w:t>Мета роботи</w:t>
      </w:r>
      <w:r>
        <w:rPr>
          <w:rFonts w:eastAsia="Andale Sans UI"/>
          <w:kern w:val="2"/>
          <w:sz w:val="28"/>
          <w:szCs w:val="28"/>
        </w:rPr>
        <w:t xml:space="preserve"> полягає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0802D0" w:rsidRDefault="000802D0" w:rsidP="000802D0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 Поставлена мета зумовлює необхідність вирішення наступних </w:t>
      </w:r>
      <w:r>
        <w:rPr>
          <w:rFonts w:eastAsia="Andale Sans UI"/>
          <w:b/>
          <w:kern w:val="2"/>
          <w:sz w:val="28"/>
          <w:szCs w:val="28"/>
        </w:rPr>
        <w:t>завдань:</w:t>
      </w:r>
    </w:p>
    <w:p w:rsidR="00EF356E" w:rsidRPr="009163CD" w:rsidRDefault="003643AA" w:rsidP="00EF356E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….</w:t>
      </w:r>
    </w:p>
    <w:p w:rsidR="000802D0" w:rsidRDefault="000802D0" w:rsidP="000802D0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</w:rPr>
        <w:t>Об’єктом</w:t>
      </w:r>
      <w:r>
        <w:rPr>
          <w:rFonts w:eastAsia="Andale Sans UI"/>
          <w:kern w:val="2"/>
          <w:sz w:val="28"/>
          <w:szCs w:val="28"/>
        </w:rPr>
        <w:t xml:space="preserve"> </w:t>
      </w:r>
      <w:r>
        <w:rPr>
          <w:rFonts w:eastAsia="Andale Sans UI"/>
          <w:b/>
          <w:kern w:val="2"/>
          <w:sz w:val="28"/>
          <w:szCs w:val="28"/>
        </w:rPr>
        <w:t xml:space="preserve">дослідження </w:t>
      </w:r>
      <w:r>
        <w:rPr>
          <w:rFonts w:eastAsia="Andale Sans UI"/>
          <w:kern w:val="2"/>
          <w:sz w:val="28"/>
          <w:szCs w:val="28"/>
        </w:rPr>
        <w:t xml:space="preserve">є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0802D0" w:rsidRDefault="000802D0" w:rsidP="000802D0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</w:rPr>
        <w:t>Предметом дослідження</w:t>
      </w:r>
      <w:r>
        <w:rPr>
          <w:rFonts w:eastAsia="Andale Sans UI"/>
          <w:kern w:val="2"/>
          <w:sz w:val="28"/>
          <w:szCs w:val="28"/>
        </w:rPr>
        <w:t xml:space="preserve"> є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0802D0" w:rsidRPr="003753E3" w:rsidRDefault="000802D0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F631AA">
        <w:rPr>
          <w:rFonts w:eastAsia="Andale Sans UI"/>
          <w:b/>
          <w:kern w:val="2"/>
          <w:sz w:val="28"/>
          <w:szCs w:val="28"/>
        </w:rPr>
        <w:t>Методи дослідження.</w:t>
      </w:r>
      <w:r w:rsidRPr="00F631AA">
        <w:rPr>
          <w:rFonts w:eastAsia="Andale Sans UI"/>
          <w:kern w:val="2"/>
          <w:sz w:val="28"/>
          <w:szCs w:val="28"/>
        </w:rPr>
        <w:t xml:space="preserve"> Основою курсової роботи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0802D0" w:rsidRPr="003753E3" w:rsidRDefault="000802D0" w:rsidP="003753E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3753E3">
        <w:rPr>
          <w:rFonts w:eastAsia="Andale Sans UI"/>
          <w:b/>
          <w:kern w:val="2"/>
          <w:sz w:val="28"/>
          <w:szCs w:val="28"/>
        </w:rPr>
        <w:t>Стан дослідження.</w:t>
      </w:r>
      <w:r w:rsidRPr="003753E3">
        <w:rPr>
          <w:rFonts w:eastAsia="Andale Sans UI"/>
          <w:kern w:val="2"/>
          <w:sz w:val="28"/>
          <w:szCs w:val="28"/>
        </w:rPr>
        <w:t xml:space="preserve">  Для всебічного та повного дослідження питання були використані наукові праці таких вчених як</w:t>
      </w:r>
      <w:r w:rsidR="003753E3" w:rsidRPr="003753E3">
        <w:rPr>
          <w:rFonts w:eastAsia="Andale Sans UI"/>
          <w:kern w:val="2"/>
          <w:sz w:val="28"/>
          <w:szCs w:val="28"/>
        </w:rPr>
        <w:t xml:space="preserve"> Дубчак Л. М. Левчук Є.М. Лисенко М. І. Кальченко Т. Л. Рябих Н.В. </w:t>
      </w:r>
      <w:r w:rsidR="003643AA">
        <w:rPr>
          <w:rFonts w:eastAsia="Andale Sans UI"/>
          <w:kern w:val="2"/>
          <w:sz w:val="28"/>
          <w:szCs w:val="28"/>
        </w:rPr>
        <w:t>….</w:t>
      </w:r>
    </w:p>
    <w:p w:rsidR="000802D0" w:rsidRPr="003753E3" w:rsidRDefault="000802D0" w:rsidP="003753E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3753E3">
        <w:rPr>
          <w:rFonts w:eastAsia="Andale Sans UI"/>
          <w:b/>
          <w:kern w:val="2"/>
          <w:sz w:val="28"/>
          <w:szCs w:val="28"/>
        </w:rPr>
        <w:t>Структура та обсяг курсової роботи.</w:t>
      </w:r>
      <w:r w:rsidRPr="003753E3">
        <w:rPr>
          <w:rFonts w:eastAsia="Andale Sans UI"/>
          <w:kern w:val="2"/>
          <w:sz w:val="28"/>
          <w:szCs w:val="28"/>
        </w:rPr>
        <w:t xml:space="preserve"> Курсова робота складається зі вступу, </w:t>
      </w:r>
      <w:r w:rsidR="00E42740" w:rsidRPr="003753E3">
        <w:rPr>
          <w:rFonts w:eastAsia="Andale Sans UI"/>
          <w:kern w:val="2"/>
          <w:sz w:val="28"/>
          <w:szCs w:val="28"/>
        </w:rPr>
        <w:t>трьох</w:t>
      </w:r>
      <w:r w:rsidRPr="003753E3">
        <w:rPr>
          <w:rFonts w:eastAsia="Andale Sans UI"/>
          <w:kern w:val="2"/>
          <w:sz w:val="28"/>
          <w:szCs w:val="28"/>
        </w:rPr>
        <w:t xml:space="preserve"> розділів, висновків, та списку використаної літератури. Загальний обсяг роботи – </w:t>
      </w:r>
      <w:r w:rsidR="003753E3" w:rsidRPr="003753E3">
        <w:rPr>
          <w:rFonts w:eastAsia="Andale Sans UI"/>
          <w:kern w:val="2"/>
          <w:sz w:val="28"/>
          <w:szCs w:val="28"/>
        </w:rPr>
        <w:t>31</w:t>
      </w:r>
      <w:r w:rsidRPr="003753E3">
        <w:rPr>
          <w:rFonts w:eastAsia="Andale Sans UI"/>
          <w:kern w:val="2"/>
          <w:sz w:val="28"/>
          <w:szCs w:val="28"/>
        </w:rPr>
        <w:t xml:space="preserve"> сторінк</w:t>
      </w:r>
      <w:r w:rsidR="003753E3" w:rsidRPr="003753E3">
        <w:rPr>
          <w:rFonts w:eastAsia="Andale Sans UI"/>
          <w:kern w:val="2"/>
          <w:sz w:val="28"/>
          <w:szCs w:val="28"/>
        </w:rPr>
        <w:t>а</w:t>
      </w:r>
      <w:r w:rsidRPr="003753E3">
        <w:rPr>
          <w:rFonts w:eastAsia="Andale Sans UI"/>
          <w:kern w:val="2"/>
          <w:sz w:val="28"/>
          <w:szCs w:val="28"/>
        </w:rPr>
        <w:t>.</w:t>
      </w:r>
    </w:p>
    <w:p w:rsidR="00522ACF" w:rsidRDefault="00522ACF" w:rsidP="009163CD">
      <w:pPr>
        <w:jc w:val="center"/>
        <w:rPr>
          <w:b/>
          <w:sz w:val="28"/>
        </w:rPr>
      </w:pPr>
    </w:p>
    <w:p w:rsidR="00522ACF" w:rsidRDefault="00522ACF" w:rsidP="009163CD">
      <w:pPr>
        <w:jc w:val="center"/>
        <w:rPr>
          <w:b/>
          <w:sz w:val="28"/>
        </w:rPr>
      </w:pPr>
    </w:p>
    <w:p w:rsidR="00522ACF" w:rsidRDefault="00522ACF" w:rsidP="009163CD">
      <w:pPr>
        <w:jc w:val="center"/>
        <w:rPr>
          <w:b/>
          <w:sz w:val="28"/>
        </w:rPr>
      </w:pPr>
    </w:p>
    <w:p w:rsidR="009163CD" w:rsidRDefault="002629CD" w:rsidP="009163CD">
      <w:pPr>
        <w:jc w:val="center"/>
        <w:rPr>
          <w:b/>
          <w:sz w:val="28"/>
        </w:rPr>
      </w:pPr>
      <w:r w:rsidRPr="00456C0D">
        <w:rPr>
          <w:b/>
          <w:sz w:val="28"/>
        </w:rPr>
        <w:t>РОЗДІЛ 1</w:t>
      </w:r>
    </w:p>
    <w:p w:rsidR="002629CD" w:rsidRDefault="002629CD" w:rsidP="009163CD">
      <w:pPr>
        <w:jc w:val="center"/>
        <w:rPr>
          <w:b/>
          <w:sz w:val="28"/>
        </w:rPr>
      </w:pPr>
      <w:r>
        <w:rPr>
          <w:b/>
          <w:sz w:val="28"/>
        </w:rPr>
        <w:t>Основні напрями реформування ДКВС України</w:t>
      </w:r>
    </w:p>
    <w:p w:rsidR="009163CD" w:rsidRDefault="009163CD" w:rsidP="009163CD">
      <w:pPr>
        <w:rPr>
          <w:b/>
          <w:sz w:val="28"/>
        </w:rPr>
      </w:pPr>
    </w:p>
    <w:p w:rsidR="00CE1C71" w:rsidRDefault="00CE1C71" w:rsidP="00CE1C71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CE1C71">
        <w:rPr>
          <w:rFonts w:eastAsia="Andale Sans UI"/>
          <w:b/>
          <w:kern w:val="2"/>
          <w:sz w:val="28"/>
          <w:szCs w:val="28"/>
        </w:rPr>
        <w:t>1.1.  Головні засади реформування ДКВС України</w:t>
      </w:r>
    </w:p>
    <w:p w:rsidR="00ED2E0B" w:rsidRDefault="00ED2E0B" w:rsidP="00CE1C71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ED2E0B" w:rsidRDefault="00ED2E0B" w:rsidP="00ED2E0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8318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Реформа пенітенціарної системи складає необхідну частину побудови демократичної правової держави.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8318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Це відображає стратегічний курс державної політики у напряму соціальної переорієнтації процесу виконання кримінальних покарань з урахуванням міжнародних стандартів, дотримання </w:t>
      </w:r>
      <w:r w:rsidRPr="00D8318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принципів законності, гуманізму, демократизму та справедливості, а також сучасної світової пенітенціар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ної доктрини </w:t>
      </w:r>
      <w:r w:rsidRPr="006160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</w:t>
      </w:r>
      <w:r w:rsidR="0073325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</w:t>
      </w:r>
      <w:r w:rsidRPr="006160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]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</w:p>
    <w:p w:rsidR="00ED2E0B" w:rsidRDefault="00ED2E0B" w:rsidP="00ED2E0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Надзвичайно важливими задачами кримінально-виконавчої політики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України сьогодення є модернізація системи в’язництва. Вирішуватися ця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адача має в контексті всезагальних соціально-політичних змін, які наразі переживає Україна.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Вказана модернізація в’язництва має стосуватися низки реформ у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таких сферах, як: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1)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нормативно-правова;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2)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інфраструктурна;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3)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організаційно-управлінська;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4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) кадрової політики </w:t>
      </w:r>
      <w:r w:rsidRPr="006160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</w:t>
      </w:r>
      <w:r w:rsidR="0073325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с. </w:t>
      </w:r>
      <w:r w:rsidRPr="009C716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64</w:t>
      </w:r>
      <w:r w:rsidRPr="0061609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]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…..</w:t>
      </w:r>
    </w:p>
    <w:p w:rsidR="00ED2E0B" w:rsidRDefault="00ED2E0B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16454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Метою реформ у всіх цих сферах є налагодження системи ефективності впливу на осіб, котрі визнані судом злочинцями та отримали вирок позбавлення волі, з метою ресоціалізації в умовах функціонування кримінально-виконавчих закладів.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 сьогодні в умовах системних с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оціально-політичних 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</w:p>
    <w:p w:rsidR="00ED2E0B" w:rsidRPr="007E3A7D" w:rsidRDefault="00ED2E0B" w:rsidP="00ED2E0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E3A7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Отже, 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</w:p>
    <w:p w:rsidR="00ED2E0B" w:rsidRDefault="00ED2E0B" w:rsidP="00CE1C71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733253" w:rsidRPr="00CE1C71" w:rsidRDefault="00733253" w:rsidP="00CE1C71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2629CD" w:rsidRPr="009163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1.2. Напрями реформи щодо покращення фінансування УВП та ДКВС України</w:t>
      </w:r>
    </w:p>
    <w:p w:rsidR="00C87B14" w:rsidRDefault="00C87B14" w:rsidP="002629CD">
      <w:pPr>
        <w:rPr>
          <w:b/>
          <w:sz w:val="28"/>
        </w:rPr>
      </w:pPr>
    </w:p>
    <w:p w:rsidR="00C87B14" w:rsidRPr="00E909F8" w:rsidRDefault="00C87B14" w:rsidP="00C87B1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E909F8">
        <w:rPr>
          <w:rFonts w:eastAsia="Andale Sans UI"/>
          <w:kern w:val="2"/>
          <w:sz w:val="28"/>
          <w:szCs w:val="28"/>
        </w:rPr>
        <w:t>У період реформування Державної кримінально-виконавчої служби України постає низка завдань, які потребують нагального вирішення. Хоча першочергового значення набувають заходи, пов’язані з утвердженням прав засуджених, поліпшенням умов їх тримання, проте ізоляція засуджених, яка забезпечується охороною та нагля</w:t>
      </w:r>
      <w:r>
        <w:rPr>
          <w:rFonts w:eastAsia="Andale Sans UI"/>
          <w:kern w:val="2"/>
          <w:sz w:val="28"/>
          <w:szCs w:val="28"/>
        </w:rPr>
        <w:t xml:space="preserve">дом, без сумніву потребує уваги </w:t>
      </w:r>
      <w:r w:rsidRPr="0074590A">
        <w:rPr>
          <w:rFonts w:eastAsia="Andale Sans UI"/>
          <w:kern w:val="2"/>
          <w:sz w:val="28"/>
          <w:szCs w:val="28"/>
        </w:rPr>
        <w:t>[</w:t>
      </w:r>
      <w:r w:rsidR="00733253">
        <w:rPr>
          <w:rFonts w:eastAsia="Andale Sans UI"/>
          <w:kern w:val="2"/>
          <w:sz w:val="28"/>
          <w:szCs w:val="28"/>
        </w:rPr>
        <w:t>5</w:t>
      </w:r>
      <w:r>
        <w:rPr>
          <w:rFonts w:eastAsia="Andale Sans UI"/>
          <w:kern w:val="2"/>
          <w:sz w:val="28"/>
          <w:szCs w:val="28"/>
        </w:rPr>
        <w:t>, с. 161</w:t>
      </w:r>
      <w:r w:rsidRPr="0074590A">
        <w:rPr>
          <w:rFonts w:eastAsia="Andale Sans UI"/>
          <w:kern w:val="2"/>
          <w:sz w:val="28"/>
          <w:szCs w:val="28"/>
        </w:rPr>
        <w:t>]</w:t>
      </w:r>
      <w:r w:rsidR="003643AA">
        <w:rPr>
          <w:rFonts w:eastAsia="Andale Sans UI"/>
          <w:kern w:val="2"/>
          <w:sz w:val="28"/>
          <w:szCs w:val="28"/>
        </w:rPr>
        <w:t>….</w:t>
      </w:r>
    </w:p>
    <w:p w:rsidR="00733253" w:rsidRDefault="00C87B14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E909F8">
        <w:rPr>
          <w:rFonts w:eastAsia="Andale Sans UI"/>
          <w:kern w:val="2"/>
          <w:sz w:val="28"/>
          <w:szCs w:val="28"/>
        </w:rPr>
        <w:t xml:space="preserve">Недопущення вчинення засудженими втеч та інших злочинів, запобігання проникненню на територію установ сторонніх осіб та заборонених до використання засудженими предметів, забезпечення зберігання матеріальних цінностей установ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CE1C71" w:rsidRPr="008316F2" w:rsidRDefault="008316F2" w:rsidP="008316F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Отже, </w:t>
      </w:r>
      <w:r w:rsidR="003643AA">
        <w:rPr>
          <w:rFonts w:eastAsia="Andale Sans UI"/>
          <w:kern w:val="2"/>
          <w:sz w:val="28"/>
          <w:szCs w:val="28"/>
        </w:rPr>
        <w:t>….</w:t>
      </w:r>
    </w:p>
    <w:p w:rsidR="009163CD" w:rsidRDefault="002629CD" w:rsidP="009163CD">
      <w:pPr>
        <w:jc w:val="center"/>
        <w:rPr>
          <w:b/>
          <w:sz w:val="28"/>
        </w:rPr>
      </w:pPr>
      <w:r w:rsidRPr="00456C0D">
        <w:rPr>
          <w:b/>
          <w:sz w:val="28"/>
        </w:rPr>
        <w:lastRenderedPageBreak/>
        <w:t>РОЗДІЛ 2</w:t>
      </w:r>
    </w:p>
    <w:p w:rsidR="002629CD" w:rsidRDefault="002629CD" w:rsidP="009163CD">
      <w:pPr>
        <w:jc w:val="center"/>
        <w:rPr>
          <w:b/>
          <w:sz w:val="28"/>
        </w:rPr>
      </w:pPr>
      <w:r>
        <w:rPr>
          <w:b/>
          <w:sz w:val="28"/>
        </w:rPr>
        <w:t>Актуальні проблеми умов тримання в УВП України</w:t>
      </w:r>
    </w:p>
    <w:p w:rsidR="009163CD" w:rsidRDefault="009163CD" w:rsidP="002629CD">
      <w:pPr>
        <w:rPr>
          <w:b/>
          <w:sz w:val="28"/>
        </w:rPr>
      </w:pPr>
    </w:p>
    <w:p w:rsidR="000802D0" w:rsidRPr="00980AD0" w:rsidRDefault="000802D0" w:rsidP="000802D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Відповідно до ст. 2 Закону діяльність ДКВС України здійснюється на основі дотримання прав і свобод людини та громадянина, а персонал ДКВС зобов'язаний поважати гідність людини, виявляти до неї гуманне ставлення. У ст. 16 Закону 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</w:t>
      </w:r>
      <w:r w:rsidR="0073325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8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c.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28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].</w:t>
      </w:r>
    </w:p>
    <w:p w:rsidR="000802D0" w:rsidRDefault="000802D0" w:rsidP="000802D0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E909F8">
        <w:rPr>
          <w:rFonts w:eastAsia="Andale Sans UI"/>
          <w:kern w:val="2"/>
          <w:sz w:val="28"/>
          <w:szCs w:val="28"/>
        </w:rPr>
        <w:t xml:space="preserve">Відповідно до Наказу Мін'юсту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0802D0" w:rsidRDefault="000802D0" w:rsidP="000802D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установах виконання покарань здійснюються різні види діяльності. Це діяльність по виконанню кримінальних покарань, соціально-педагогічна діяльність, трудова діяльність та т. ін. За здійснення вказаних напрямків діяльності відповідають певні 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[</w:t>
      </w:r>
      <w:r w:rsidR="0073325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10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с. 11].</w:t>
      </w:r>
    </w:p>
    <w:p w:rsidR="00923B38" w:rsidRPr="000C4377" w:rsidRDefault="00923B38" w:rsidP="00923B38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0C4377">
        <w:rPr>
          <w:rFonts w:eastAsia="Andale Sans UI"/>
          <w:kern w:val="2"/>
          <w:sz w:val="28"/>
          <w:szCs w:val="28"/>
        </w:rPr>
        <w:t xml:space="preserve">Принципи,  закладені  в  Загальній  декларації  </w:t>
      </w:r>
      <w:r>
        <w:rPr>
          <w:rFonts w:eastAsia="Andale Sans UI"/>
          <w:kern w:val="2"/>
          <w:sz w:val="28"/>
          <w:szCs w:val="28"/>
        </w:rPr>
        <w:t xml:space="preserve">прав  людини,  розвиваються  в </w:t>
      </w:r>
      <w:r w:rsidRPr="000C4377">
        <w:rPr>
          <w:rFonts w:eastAsia="Andale Sans UI"/>
          <w:kern w:val="2"/>
          <w:sz w:val="28"/>
          <w:szCs w:val="28"/>
        </w:rPr>
        <w:t xml:space="preserve">таких  актах  спеціалізованого  характеру,  що  мають  своєю  метою  виклад стандартів поводження із засудженими, як: </w:t>
      </w:r>
    </w:p>
    <w:p w:rsidR="009163CD" w:rsidRDefault="003643AA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…</w:t>
      </w:r>
    </w:p>
    <w:p w:rsidR="009163CD" w:rsidRPr="00456C0D" w:rsidRDefault="009163CD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b/>
          <w:sz w:val="28"/>
        </w:rPr>
      </w:pPr>
      <w:r>
        <w:rPr>
          <w:rFonts w:eastAsia="Andale Sans UI"/>
          <w:kern w:val="2"/>
          <w:sz w:val="28"/>
          <w:szCs w:val="28"/>
        </w:rPr>
        <w:t xml:space="preserve">Таким чином,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9163CD" w:rsidRPr="009163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РОЗДІЛ 3</w:t>
      </w:r>
    </w:p>
    <w:p w:rsidR="002629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Поняття персоналу ДКВС України та актуальні проблеми його роботи</w:t>
      </w:r>
    </w:p>
    <w:p w:rsidR="009163CD" w:rsidRPr="009163CD" w:rsidRDefault="009163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2629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3.1. Поняття персоналу ДКВС України</w:t>
      </w:r>
    </w:p>
    <w:p w:rsidR="00CE1C71" w:rsidRDefault="00CE1C71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CE1C71" w:rsidRPr="00872D5F" w:rsidRDefault="00CE1C71" w:rsidP="00CE1C7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Персонал ДКВСУ – це суку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пність осіб, які обіймають від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повідно до штатного розклад посади у структурі відповідних органів, підприємств, установ та організацій ДКВСУ, мають спеціальні звання (або працюють за трудовим договором (контрактом)), володіють моральними та діловими якостями, від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повідною мотивацією та необхід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ними здібно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стями, що дозволяють їм на про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фесійній основі забезпечувати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алізацію за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вдання 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щодо здійснення єдиної державної політики у с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фері виконання кримінальних по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карань, і які у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зв’язку з цим користуються пев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ними правами,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обов’язками та гарантіями пра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цівників ДКВСУ</w:t>
      </w:r>
      <w:r w:rsidRPr="00F5116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[1</w:t>
      </w:r>
      <w:r w:rsidR="00B0310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8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с. </w:t>
      </w:r>
      <w:r w:rsidRPr="00872D5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75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]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</w:p>
    <w:p w:rsidR="00CE1C71" w:rsidRDefault="00CE1C71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Відповідно до ст.</w:t>
      </w:r>
      <w:r w:rsidRPr="00A2006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14.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Закону України </w:t>
      </w:r>
      <w:r w:rsidRPr="00FC556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«Про Державну кримінально-виконавчу службу України»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</w:t>
      </w:r>
      <w:r w:rsidRPr="00A2006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   персоналу   Державної  кримінально-виконавчої  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</w:p>
    <w:p w:rsidR="003753E3" w:rsidRPr="00AA6F3A" w:rsidRDefault="003753E3" w:rsidP="00CE1C71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Отже, 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</w:p>
    <w:p w:rsidR="00CE1C71" w:rsidRDefault="00CE1C71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B0310D" w:rsidRPr="009163CD" w:rsidRDefault="00B0310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2629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3.2. Основні проблеми роботи персоналу ДКВС України</w:t>
      </w:r>
    </w:p>
    <w:p w:rsidR="00BF2C72" w:rsidRDefault="00BF2C72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BF2C72" w:rsidRDefault="00D375C6" w:rsidP="00BF2C72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Д</w:t>
      </w:r>
      <w:r w:rsidR="00BF2C72">
        <w:rPr>
          <w:rFonts w:eastAsia="Andale Sans UI"/>
          <w:kern w:val="2"/>
          <w:sz w:val="28"/>
          <w:szCs w:val="28"/>
        </w:rPr>
        <w:t xml:space="preserve">о основних проблем, що потребують негайного вирішення, належить корупція серед співробітників ДКВС України. </w:t>
      </w:r>
      <w:r w:rsidR="00BF2C72" w:rsidRPr="00F51169">
        <w:rPr>
          <w:rFonts w:eastAsia="Andale Sans UI"/>
          <w:kern w:val="2"/>
          <w:sz w:val="28"/>
          <w:szCs w:val="28"/>
        </w:rPr>
        <w:t xml:space="preserve">Необхідно зазначити, що </w:t>
      </w:r>
      <w:r w:rsidR="00BF2C72">
        <w:rPr>
          <w:rFonts w:eastAsia="Andale Sans UI"/>
          <w:kern w:val="2"/>
          <w:sz w:val="28"/>
          <w:szCs w:val="28"/>
        </w:rPr>
        <w:t>«</w:t>
      </w:r>
      <w:r w:rsidR="00BF2C72" w:rsidRPr="00F51169">
        <w:rPr>
          <w:rFonts w:eastAsia="Andale Sans UI"/>
          <w:kern w:val="2"/>
          <w:sz w:val="28"/>
          <w:szCs w:val="28"/>
        </w:rPr>
        <w:t xml:space="preserve">основною причиною корупції </w:t>
      </w:r>
      <w:r w:rsidR="00BF2C72">
        <w:rPr>
          <w:rFonts w:eastAsia="Andale Sans UI"/>
          <w:kern w:val="2"/>
          <w:sz w:val="28"/>
          <w:szCs w:val="28"/>
        </w:rPr>
        <w:t>самі співробітники кримінально-</w:t>
      </w:r>
      <w:r w:rsidR="00BF2C72" w:rsidRPr="00F51169">
        <w:rPr>
          <w:rFonts w:eastAsia="Andale Sans UI"/>
          <w:kern w:val="2"/>
          <w:sz w:val="28"/>
          <w:szCs w:val="28"/>
        </w:rPr>
        <w:t xml:space="preserve">виконавчої системи визнають низький рівень добробуту, однак, як показує статистика: значна </w:t>
      </w:r>
      <w:r w:rsidR="003643AA">
        <w:rPr>
          <w:rFonts w:eastAsia="Andale Sans UI"/>
          <w:kern w:val="2"/>
          <w:sz w:val="28"/>
          <w:szCs w:val="28"/>
        </w:rPr>
        <w:t>…</w:t>
      </w:r>
      <w:r w:rsidR="00BF2C72">
        <w:rPr>
          <w:rFonts w:eastAsia="Andale Sans UI"/>
          <w:kern w:val="2"/>
          <w:sz w:val="28"/>
          <w:szCs w:val="28"/>
        </w:rPr>
        <w:t xml:space="preserve">» </w:t>
      </w:r>
      <w:r w:rsidR="00BF2C72" w:rsidRPr="00F51169">
        <w:rPr>
          <w:rFonts w:eastAsia="Andale Sans UI"/>
          <w:kern w:val="2"/>
          <w:sz w:val="28"/>
          <w:szCs w:val="28"/>
        </w:rPr>
        <w:t>[</w:t>
      </w:r>
      <w:r w:rsidR="00B0310D">
        <w:rPr>
          <w:rFonts w:eastAsia="Andale Sans UI"/>
          <w:kern w:val="2"/>
          <w:sz w:val="28"/>
          <w:szCs w:val="28"/>
        </w:rPr>
        <w:t>22</w:t>
      </w:r>
      <w:r w:rsidR="00BF2C72" w:rsidRPr="00F51169">
        <w:rPr>
          <w:rFonts w:eastAsia="Andale Sans UI"/>
          <w:kern w:val="2"/>
          <w:sz w:val="28"/>
          <w:szCs w:val="28"/>
        </w:rPr>
        <w:t>, с. 158].</w:t>
      </w:r>
    </w:p>
    <w:p w:rsidR="00BF2C72" w:rsidRPr="00F51169" w:rsidRDefault="00BF2C72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2"/>
          <w:sz w:val="28"/>
          <w:szCs w:val="28"/>
        </w:rPr>
      </w:pPr>
      <w:r w:rsidRPr="00F51169">
        <w:rPr>
          <w:rFonts w:eastAsia="Andale Sans UI"/>
          <w:kern w:val="2"/>
          <w:sz w:val="28"/>
          <w:szCs w:val="28"/>
        </w:rPr>
        <w:t xml:space="preserve">До важливих причин і умов, що сприяють поширенню корупції, потрібно віднести моральне розкладання співробітників, що зневажають вимоги закону з метою отримання матеріальної вигоди. З іншого боку, ми бачимо, що рівень соціального 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3753E3" w:rsidRDefault="00BF2C72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 w:rsidRPr="00F51169">
        <w:rPr>
          <w:rFonts w:eastAsia="Andale Sans UI"/>
          <w:kern w:val="2"/>
          <w:sz w:val="28"/>
          <w:szCs w:val="28"/>
        </w:rPr>
        <w:t>Отже</w:t>
      </w:r>
      <w:r w:rsidR="003643AA">
        <w:rPr>
          <w:rFonts w:eastAsia="Andale Sans UI"/>
          <w:kern w:val="2"/>
          <w:sz w:val="28"/>
          <w:szCs w:val="28"/>
        </w:rPr>
        <w:t>…</w:t>
      </w:r>
    </w:p>
    <w:p w:rsidR="003753E3" w:rsidRDefault="003753E3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2629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ВИСНОВКИ</w:t>
      </w:r>
    </w:p>
    <w:p w:rsidR="00547EFA" w:rsidRDefault="00547EFA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547EFA" w:rsidRDefault="00547EFA" w:rsidP="003643AA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Andale Sans UI"/>
          <w:b/>
          <w:kern w:val="2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Надзвичайно важливими задачами кримінально-виконавчої політики 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України сьогодення є модернізація системи в’язництва. Вирішуватися ця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</w:t>
      </w:r>
      <w:r w:rsidRPr="000E35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адача має в контексті всезагальних соціально-політичних змін, які наразі переживає Україна.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3643A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  <w:bookmarkStart w:id="0" w:name="_GoBack"/>
      <w:bookmarkEnd w:id="0"/>
    </w:p>
    <w:p w:rsidR="00547EFA" w:rsidRPr="009163CD" w:rsidRDefault="00547EFA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2629CD" w:rsidRDefault="002629CD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  <w:r w:rsidRPr="009163CD">
        <w:rPr>
          <w:rFonts w:eastAsia="Andale Sans UI"/>
          <w:b/>
          <w:kern w:val="2"/>
          <w:sz w:val="28"/>
          <w:szCs w:val="28"/>
        </w:rPr>
        <w:t>СПИСОК ВИКОРИСТАНИХ ДЖЕРЕЛ</w:t>
      </w:r>
    </w:p>
    <w:p w:rsidR="00547EFA" w:rsidRPr="009163CD" w:rsidRDefault="00547EFA" w:rsidP="009163CD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2"/>
          <w:sz w:val="28"/>
          <w:szCs w:val="28"/>
        </w:rPr>
      </w:pP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 Рік реалізації Концепції Державної політики у сфері реформування </w:t>
      </w: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Державної кримінально-виконавчої служби України: </w:t>
      </w: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досягнення та перспективи [Електронний ресурс]. - Режим доступу :http://www.kvs.gov.ua/peniten/control/main/uk/publish/printable_article/695631;jsessionid=60F1B4DAAF957BB6F24E8FCB05484E0E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 Дубчак Л. М. Актуальні питання модернізації української системи в’язництва / Дубчак Л. М.// Сучасні проблеми та тенденції розвитку кримінально-виконавчого права в  Україні  :  збірник  матеріалів  Всеукраїнського  науково-практичного семінару [20 листопада 2015 року, м. Харків] / Харківський нац. ун-т внутр. справ ; Наук.-дослід. ін-т вивч. пробл. злочинності ім. акад. В.В.</w:t>
      </w:r>
      <w:r w:rsidR="003753E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Сташиса НАПрН України ; Кримінологічна асоціація України. – Х. : ХНУВС, 2015. – 200 с. 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3. Левчук Є.М. Вплив процесів реформування державної кримінальної служби на стан злочинності / Левчук Є.М. // Науковий вісник Ужгородського національного університету. – 2016. - № 39. – С. 51-53.</w:t>
      </w:r>
    </w:p>
    <w:p w:rsidR="00B0310D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4. Pеформа пенітенціарної системи [Електронний ресурс]. - Режим доступу : https://www.slideshare.net/minjust/p-58095593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5. Лисенко М. І. Забезпечення ізоляції засуджених у контексті реалізації концепції державної політики у сфері реформування державної кримінально-виконавчої служби України / Лисенко М. І. // Державна пенітенціарна служба України: історія, сьогодення та перспективи розвитку у світлі міжнародних пенітенціарних стандартів та Концепції державної політики у сфері реформування Державної кримінально-виконавчої служби України, затвердженої Указом Президента України від 8 листопада 2012 року № 631 : матеріали міжнар. наук.-практ. конф. (Київ, 28-29 берез. 2013 р.). – К. : Державна пенітенціарна служба України, 2013. – 620 с.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6. Кальченко Т. Л. Реформування кримінально-виконавчої системи відповідно до міжнародних пенітенціарних стандартів / Кальченко Т. Л. // Державна пенітенціарна служба України: історія, сьогодення та перспективи </w:t>
      </w: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розвитку у світлі міжнародних пенітенціарних стандартів та Концепції державної політики у сфері реформування Державної кримінально-виконавчої служби України, затвердженої Указом Президента України від 8. 11.2012 року № 631 : матеріали міжнар. наук.-практ. конф. (Київ, 28-29 берез. 2013 р.). – К. : Державна пенітенціарна служба України, 2013. – 620 с.</w:t>
      </w:r>
    </w:p>
    <w:p w:rsidR="00B0310D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7. </w:t>
      </w:r>
      <w:r w:rsidRPr="00362B0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Муравйов</w:t>
      </w:r>
      <w:r w:rsidRPr="00BA4B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К.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Досвід Німеччини та Франції щодо реалізації державної політики у сфері виконання кримінальних покарань та можливості його використання в Україні </w:t>
      </w:r>
      <w:r w:rsidRPr="00BA4B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/ </w:t>
      </w:r>
      <w:r w:rsidRPr="00362B0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Муравйов</w:t>
      </w:r>
      <w:r w:rsidRPr="00BA4B3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К.// Підприємництво, господарство і право. – 2017. - № 2. – 240-244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8. Богатирьов І. Г. Кримінально-виконавче право України: Підручник. - К.: Всеукраїнська асоціація видавців «Правова єдність», 2008. - 352 с.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9. </w:t>
      </w:r>
      <w:hyperlink r:id="rId6" w:history="1">
        <w:r w:rsidRPr="00276097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>Про затвердження Правил внутрішнього розпорядку установ виконання покарань</w:t>
        </w:r>
      </w:hyperlink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: Мін'юст України; Наказ, Правила, Форма типового документа від 29.12.2014 № 2186/5 [Електронний ресурс]. - Режим доступу : </w:t>
      </w:r>
      <w:hyperlink r:id="rId7" w:history="1">
        <w:r w:rsidRPr="00276097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>http://zakon3.rada.gov.ua/laws/show/z1656-14/</w:t>
        </w:r>
      </w:hyperlink>
    </w:p>
    <w:p w:rsidR="00B0310D" w:rsidRPr="00D44CFF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10. Романов М. В. Конспект лекцій з кримінально-виконавчого права / М. В. Романов; ГО «Харківська правозахисна група». — Харків: ТОВ «Видавництво права людини», 2015. — 256 с.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11. Міжнародні стандарти, принципи і рекомендації в галузі виконання покарань  та  діяльності  органів  і  установ  виконання  покарань  : методичні рекомендації / [уклад. О.В. Романюк, В.О. Човган];  –  Біла Церква, 2016. – 131с.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12. Стамбульский протокол. Руководство по эффективному расследованию и документированию пыток и других жестоких,  бесчеловечных  или  унижающих достоинство  видов  обращения  и  наказания [Електронний  ресурс]. – Режим доступу : http://stoptorture.humanrightsembassy.org/attachments/article.pdf. 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13. Рябих Н.В. Міжнародно-правові стандарти у галузі захисту прав осіб, засуджених до позбавлення волі / Рябих Н.В. // Форум права. – 2016. - № 2. – С. 175-179.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14. Диренко В. І. Реформування державної кримінально-виконавчої служби України: роль персоналу в забезпеченні ефективного функціонування пенітенціарних органів і установ / Диренко В. І. // Державна пенітенціарна служба України: історія, сьогодення та перспективи розвитку у світлі міжнародних пенітенціарних стандартів та Концепції державної політики у сфері реформування Державної кримінально-виконавчої служби України, затвердженої Указом Президента України від 8 листопада 2012 року № 631 : матеріали міжнар. наук.-практ. конф. (Київ, 28-29 берез. 2013 р.). – К. : Державна пенітенціарна служба України, 2013. – 620 с.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15. Жук О. М. Праця засуджених жінок в місцях позбавлення волі, як фактор їх виправлення та ресоціалізації / Жук О. М. // Судова апеляція. – 2014. - № 3(36). – С. 29-33.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16. Коваль Д. Окремі міжнародно-правові стандарти поводження з в’язнями та їх імплемен</w:t>
      </w: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softHyphen/>
        <w:t>тація в Україні / Коваль Д.  [Електронний ресурс]. — Режим доступу : </w:t>
      </w:r>
      <w:hyperlink r:id="rId8" w:history="1">
        <w:r w:rsidRPr="00276097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>Http://interlaw. com. ua/assets/</w:t>
        </w:r>
      </w:hyperlink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А^/КУР. р&lt;і£.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17. Ткачова О. Міжнародні документи щодо поводження із засудженими і політика України в сфері виконання покарань / Ткачова О.  [Електронний ресурс]. — Режим доступу : http://www.pravnuk.info/urukrain/1188-mizhnarodni-dokumenti-shhodo-povodzhennya-iz-zasudzhenimi-i-politika-ukrani-u-sferi-vikonannya-pokaran.html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18. Бараш Є. Ю. Персонал Державної кримінально-виконавчої служби / Бараш Є. Ю. // Право і безпека. - 2010. - № 4 (36). – С.  75-80.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19. Про Державну кримінально-виконавчу службу України : Закон від 23.06.2005 № 2713-IV [Електронний ресурс]. — Режим доступу : http://zakon3.rada.gov.ua/laws/show/2713-15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20. Про державну службу : За</w:t>
      </w:r>
      <w:r w:rsidR="0079252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кон від 10.12.2015 № 889-VIII </w:t>
      </w: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[Електронний ресурс]. - Режим доступу : http://zakon2.rada.gov.ua/laws/show/889-19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21. Карпин С. Р. Правовий статус персоналу Державної кримінально-виконавчої служби України / Карпин С. Р. [Електронний ресурс]. - Режим доступу 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9" w:history="1">
        <w:r w:rsidRPr="00276097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>http://www.lex-line.com.ua/?language=us&amp;go=full_article&amp;id=1692</w:t>
        </w:r>
      </w:hyperlink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22. Боднарчук О. Г.  Соціальна незахищеність співробітників кримінально-виконавчої системи як додатковий ризик корупції / Боднарчук О. Г.  // Науковий вісник Національного університету ДПС України (економіка, право). – 2012. - № 4 (59). – С.156-161.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7609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23. Ткаченко О.Г., Клименко С.В., Олійник В.С. Фінансовий контроль персоналу Державної пенітенціарної служби України / Ткаченко О.Г., Клименко С.В., Олійник В.С.// Науковий вісник Ужгородського національного університету. - 2015. - № 33. – С. 77-80.</w:t>
      </w: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0310D" w:rsidRPr="00362B04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0310D" w:rsidRPr="00276097" w:rsidRDefault="00B0310D" w:rsidP="00B0310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56C0D" w:rsidRDefault="00456C0D"/>
    <w:sectPr w:rsidR="00456C0D" w:rsidSect="00456C0D">
      <w:head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676" w:rsidRDefault="00346676" w:rsidP="00456C0D">
      <w:pPr>
        <w:spacing w:after="0" w:line="240" w:lineRule="auto"/>
      </w:pPr>
      <w:r>
        <w:separator/>
      </w:r>
    </w:p>
  </w:endnote>
  <w:endnote w:type="continuationSeparator" w:id="0">
    <w:p w:rsidR="00346676" w:rsidRDefault="00346676" w:rsidP="0045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ndale Sans UI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676" w:rsidRDefault="00346676" w:rsidP="00456C0D">
      <w:pPr>
        <w:spacing w:after="0" w:line="240" w:lineRule="auto"/>
      </w:pPr>
      <w:r>
        <w:separator/>
      </w:r>
    </w:p>
  </w:footnote>
  <w:footnote w:type="continuationSeparator" w:id="0">
    <w:p w:rsidR="00346676" w:rsidRDefault="00346676" w:rsidP="0045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563"/>
      <w:docPartObj>
        <w:docPartGallery w:val="Page Numbers (Top of Page)"/>
        <w:docPartUnique/>
      </w:docPartObj>
    </w:sdtPr>
    <w:sdtEndPr/>
    <w:sdtContent>
      <w:p w:rsidR="00ED2E0B" w:rsidRDefault="00522AC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3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D2E0B" w:rsidRDefault="00ED2E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C0D"/>
    <w:rsid w:val="000802D0"/>
    <w:rsid w:val="002629CD"/>
    <w:rsid w:val="002A5B54"/>
    <w:rsid w:val="00336724"/>
    <w:rsid w:val="00346676"/>
    <w:rsid w:val="003643AA"/>
    <w:rsid w:val="003753E3"/>
    <w:rsid w:val="00456C0D"/>
    <w:rsid w:val="004F02E6"/>
    <w:rsid w:val="00522ACF"/>
    <w:rsid w:val="00547EFA"/>
    <w:rsid w:val="006416E6"/>
    <w:rsid w:val="006F5E00"/>
    <w:rsid w:val="00733253"/>
    <w:rsid w:val="0079252E"/>
    <w:rsid w:val="008316F2"/>
    <w:rsid w:val="008E504C"/>
    <w:rsid w:val="00911846"/>
    <w:rsid w:val="009163CD"/>
    <w:rsid w:val="00923B38"/>
    <w:rsid w:val="00991E30"/>
    <w:rsid w:val="009F41D1"/>
    <w:rsid w:val="00B0310D"/>
    <w:rsid w:val="00B4078F"/>
    <w:rsid w:val="00B6664E"/>
    <w:rsid w:val="00B7621A"/>
    <w:rsid w:val="00BF2C72"/>
    <w:rsid w:val="00C87B14"/>
    <w:rsid w:val="00CE1C71"/>
    <w:rsid w:val="00D375C6"/>
    <w:rsid w:val="00D50A13"/>
    <w:rsid w:val="00E42740"/>
    <w:rsid w:val="00E432EE"/>
    <w:rsid w:val="00ED2E0B"/>
    <w:rsid w:val="00EF356E"/>
    <w:rsid w:val="00F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F745"/>
  <w15:docId w15:val="{ED488062-B304-4AE8-BC91-1ACACED0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2EE"/>
    <w:rPr>
      <w:lang w:val="uk-UA"/>
    </w:rPr>
  </w:style>
  <w:style w:type="paragraph" w:styleId="1">
    <w:name w:val="heading 1"/>
    <w:basedOn w:val="a"/>
    <w:link w:val="10"/>
    <w:uiPriority w:val="9"/>
    <w:qFormat/>
    <w:rsid w:val="00E432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2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3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32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E432EE"/>
    <w:rPr>
      <w:b/>
      <w:bCs/>
    </w:rPr>
  </w:style>
  <w:style w:type="paragraph" w:styleId="a4">
    <w:name w:val="header"/>
    <w:basedOn w:val="a"/>
    <w:link w:val="a5"/>
    <w:uiPriority w:val="99"/>
    <w:unhideWhenUsed/>
    <w:rsid w:val="0045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C0D"/>
    <w:rPr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45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C0D"/>
    <w:rPr>
      <w:lang w:val="uk-UA"/>
    </w:rPr>
  </w:style>
  <w:style w:type="paragraph" w:customStyle="1" w:styleId="rvps2">
    <w:name w:val="rvps2"/>
    <w:basedOn w:val="a"/>
    <w:rsid w:val="00C87B14"/>
    <w:pPr>
      <w:spacing w:before="100" w:beforeAutospacing="1" w:after="100" w:afterAutospacing="1" w:line="240" w:lineRule="auto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law.com.ua/asse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z1656-1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go/z1656-1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ex-line.com.ua/?language=us&amp;go=full_article&amp;id=1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2018-02-22T12:52:00Z</dcterms:created>
  <dcterms:modified xsi:type="dcterms:W3CDTF">2018-02-22T12:54:00Z</dcterms:modified>
</cp:coreProperties>
</file>