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E47" w:rsidRPr="0077412E" w:rsidRDefault="00233E47" w:rsidP="00233E47">
      <w:pPr>
        <w:spacing w:after="0" w:line="360" w:lineRule="auto"/>
        <w:jc w:val="center"/>
        <w:outlineLvl w:val="0"/>
        <w:rPr>
          <w:rFonts w:ascii="Times New Roman" w:eastAsia="Calibri" w:hAnsi="Times New Roman"/>
          <w:sz w:val="28"/>
          <w:szCs w:val="28"/>
          <w:lang w:val="uk-UA" w:eastAsia="en-US"/>
        </w:rPr>
      </w:pPr>
      <w:r w:rsidRPr="0077412E">
        <w:rPr>
          <w:rFonts w:ascii="Times New Roman" w:eastAsia="Calibri" w:hAnsi="Times New Roman"/>
          <w:sz w:val="28"/>
          <w:szCs w:val="28"/>
          <w:lang w:val="uk-UA" w:eastAsia="en-US"/>
        </w:rPr>
        <w:t>ЗМІСТ</w:t>
      </w:r>
    </w:p>
    <w:p w:rsidR="006017EE" w:rsidRPr="0077412E" w:rsidRDefault="006017EE" w:rsidP="006017EE">
      <w:pPr>
        <w:spacing w:after="0" w:line="360" w:lineRule="auto"/>
        <w:jc w:val="both"/>
        <w:outlineLvl w:val="0"/>
        <w:rPr>
          <w:rFonts w:ascii="Times New Roman" w:eastAsia="Calibri" w:hAnsi="Times New Roman"/>
          <w:sz w:val="28"/>
          <w:szCs w:val="28"/>
          <w:lang w:val="uk-UA" w:eastAsia="en-US"/>
        </w:rPr>
      </w:pPr>
      <w:r w:rsidRPr="0077412E">
        <w:rPr>
          <w:rFonts w:ascii="Times New Roman" w:eastAsia="Calibri" w:hAnsi="Times New Roman"/>
          <w:sz w:val="28"/>
          <w:szCs w:val="28"/>
          <w:lang w:val="uk-UA" w:eastAsia="en-US"/>
        </w:rPr>
        <w:t>ВСТУП</w:t>
      </w:r>
      <w:r w:rsidR="00233E47" w:rsidRPr="0077412E">
        <w:rPr>
          <w:rFonts w:ascii="Times New Roman" w:eastAsia="Calibri" w:hAnsi="Times New Roman"/>
          <w:sz w:val="28"/>
          <w:szCs w:val="28"/>
          <w:lang w:val="uk-UA" w:eastAsia="en-US"/>
        </w:rPr>
        <w:t>………………………………………………………………………………</w:t>
      </w:r>
      <w:r w:rsidR="007E685A">
        <w:rPr>
          <w:rFonts w:ascii="Times New Roman" w:eastAsia="Calibri" w:hAnsi="Times New Roman"/>
          <w:sz w:val="28"/>
          <w:szCs w:val="28"/>
          <w:lang w:val="uk-UA" w:eastAsia="en-US"/>
        </w:rPr>
        <w:t>3</w:t>
      </w:r>
    </w:p>
    <w:p w:rsidR="006017EE" w:rsidRPr="0077412E" w:rsidRDefault="006017EE" w:rsidP="006017EE">
      <w:pPr>
        <w:spacing w:after="0" w:line="360" w:lineRule="auto"/>
        <w:jc w:val="both"/>
        <w:outlineLvl w:val="0"/>
        <w:rPr>
          <w:rFonts w:ascii="Times New Roman" w:eastAsia="Calibri" w:hAnsi="Times New Roman"/>
          <w:sz w:val="28"/>
          <w:szCs w:val="28"/>
          <w:lang w:val="uk-UA" w:eastAsia="en-US"/>
        </w:rPr>
      </w:pPr>
      <w:r w:rsidRPr="0077412E">
        <w:rPr>
          <w:rFonts w:ascii="Times New Roman" w:eastAsia="Calibri" w:hAnsi="Times New Roman"/>
          <w:sz w:val="28"/>
          <w:szCs w:val="28"/>
          <w:lang w:val="uk-UA" w:eastAsia="en-US"/>
        </w:rPr>
        <w:t>РОЗДІЛ І. ЗАГАЛЬНО-ТЕОРЕТИЧНІ ПОЛОЖЕННЯ ПРО ПРАВО ІНТЕЛЕКТУАЛЬНОЇ ВЛАС</w:t>
      </w:r>
      <w:r w:rsidR="00233E47" w:rsidRPr="0077412E">
        <w:rPr>
          <w:rFonts w:ascii="Times New Roman" w:eastAsia="Calibri" w:hAnsi="Times New Roman"/>
          <w:sz w:val="28"/>
          <w:szCs w:val="28"/>
          <w:lang w:val="uk-UA" w:eastAsia="en-US"/>
        </w:rPr>
        <w:t>НОСТІ НА ІНТЕГРАЛЬНІ МІКРОСХЕМИ……</w:t>
      </w:r>
      <w:r w:rsidR="007E685A">
        <w:rPr>
          <w:rFonts w:ascii="Times New Roman" w:eastAsia="Calibri" w:hAnsi="Times New Roman"/>
          <w:sz w:val="28"/>
          <w:szCs w:val="28"/>
          <w:lang w:val="uk-UA" w:eastAsia="en-US"/>
        </w:rPr>
        <w:t>5</w:t>
      </w:r>
    </w:p>
    <w:p w:rsidR="006017EE" w:rsidRPr="0077412E" w:rsidRDefault="006017EE" w:rsidP="006017EE">
      <w:pPr>
        <w:pStyle w:val="a4"/>
        <w:numPr>
          <w:ilvl w:val="1"/>
          <w:numId w:val="1"/>
        </w:numPr>
        <w:spacing w:after="0" w:line="360" w:lineRule="auto"/>
        <w:ind w:left="0" w:firstLine="0"/>
        <w:jc w:val="both"/>
        <w:outlineLvl w:val="0"/>
        <w:rPr>
          <w:rFonts w:ascii="Times New Roman" w:eastAsia="Calibri" w:hAnsi="Times New Roman"/>
          <w:sz w:val="28"/>
          <w:szCs w:val="28"/>
          <w:lang w:val="uk-UA" w:eastAsia="en-US"/>
        </w:rPr>
      </w:pPr>
      <w:r w:rsidRPr="0077412E">
        <w:rPr>
          <w:rFonts w:ascii="Times New Roman" w:eastAsia="Calibri" w:hAnsi="Times New Roman"/>
          <w:sz w:val="28"/>
          <w:szCs w:val="28"/>
          <w:lang w:val="uk-UA" w:eastAsia="en-US"/>
        </w:rPr>
        <w:t>Об’єкти інтелектуальної влас</w:t>
      </w:r>
      <w:r w:rsidR="00233E47" w:rsidRPr="0077412E">
        <w:rPr>
          <w:rFonts w:ascii="Times New Roman" w:eastAsia="Calibri" w:hAnsi="Times New Roman"/>
          <w:sz w:val="28"/>
          <w:szCs w:val="28"/>
          <w:lang w:val="uk-UA" w:eastAsia="en-US"/>
        </w:rPr>
        <w:t>ності на інтегральні мікросхеми……………</w:t>
      </w:r>
      <w:r w:rsidR="007E685A">
        <w:rPr>
          <w:rFonts w:ascii="Times New Roman" w:eastAsia="Calibri" w:hAnsi="Times New Roman"/>
          <w:sz w:val="28"/>
          <w:szCs w:val="28"/>
          <w:lang w:val="uk-UA" w:eastAsia="en-US"/>
        </w:rPr>
        <w:t>5</w:t>
      </w:r>
    </w:p>
    <w:p w:rsidR="006017EE" w:rsidRPr="0077412E" w:rsidRDefault="006017EE" w:rsidP="006017EE">
      <w:pPr>
        <w:pStyle w:val="a4"/>
        <w:numPr>
          <w:ilvl w:val="1"/>
          <w:numId w:val="1"/>
        </w:numPr>
        <w:spacing w:after="0" w:line="360" w:lineRule="auto"/>
        <w:ind w:left="0" w:firstLine="0"/>
        <w:jc w:val="both"/>
        <w:outlineLvl w:val="0"/>
        <w:rPr>
          <w:rFonts w:ascii="Times New Roman" w:eastAsia="Calibri" w:hAnsi="Times New Roman"/>
          <w:sz w:val="28"/>
          <w:szCs w:val="28"/>
          <w:lang w:val="uk-UA" w:eastAsia="en-US"/>
        </w:rPr>
      </w:pPr>
      <w:r w:rsidRPr="0077412E">
        <w:rPr>
          <w:rFonts w:ascii="Times New Roman" w:eastAsia="Calibri" w:hAnsi="Times New Roman"/>
          <w:sz w:val="28"/>
          <w:szCs w:val="28"/>
          <w:lang w:val="uk-UA" w:eastAsia="en-US"/>
        </w:rPr>
        <w:t>Суб’єкти інтелектуальної власності на інтегральні мікросхеми: поняття</w:t>
      </w:r>
      <w:r w:rsidR="00233E47" w:rsidRPr="0077412E">
        <w:rPr>
          <w:rFonts w:ascii="Times New Roman" w:eastAsia="Calibri" w:hAnsi="Times New Roman"/>
          <w:sz w:val="28"/>
          <w:szCs w:val="28"/>
          <w:lang w:val="uk-UA" w:eastAsia="en-US"/>
        </w:rPr>
        <w:t>, особливості правосуб’єктності……………………………………………</w:t>
      </w:r>
      <w:r w:rsidR="0077412E">
        <w:rPr>
          <w:rFonts w:ascii="Times New Roman" w:eastAsia="Calibri" w:hAnsi="Times New Roman"/>
          <w:sz w:val="28"/>
          <w:szCs w:val="28"/>
          <w:lang w:val="uk-UA" w:eastAsia="en-US"/>
        </w:rPr>
        <w:t>............</w:t>
      </w:r>
      <w:r w:rsidR="007E685A">
        <w:rPr>
          <w:rFonts w:ascii="Times New Roman" w:eastAsia="Calibri" w:hAnsi="Times New Roman"/>
          <w:sz w:val="28"/>
          <w:szCs w:val="28"/>
          <w:lang w:val="uk-UA" w:eastAsia="en-US"/>
        </w:rPr>
        <w:t>8</w:t>
      </w:r>
    </w:p>
    <w:p w:rsidR="006017EE" w:rsidRPr="0077412E" w:rsidRDefault="00233E47" w:rsidP="00233E47">
      <w:pPr>
        <w:pStyle w:val="a4"/>
        <w:numPr>
          <w:ilvl w:val="1"/>
          <w:numId w:val="1"/>
        </w:numPr>
        <w:spacing w:after="0" w:line="360" w:lineRule="auto"/>
        <w:ind w:left="0" w:firstLine="0"/>
        <w:jc w:val="both"/>
        <w:outlineLvl w:val="0"/>
        <w:rPr>
          <w:rFonts w:ascii="Times New Roman" w:eastAsia="Calibri" w:hAnsi="Times New Roman"/>
          <w:sz w:val="28"/>
          <w:szCs w:val="28"/>
          <w:lang w:val="uk-UA" w:eastAsia="en-US"/>
        </w:rPr>
      </w:pPr>
      <w:r w:rsidRPr="0077412E">
        <w:rPr>
          <w:rFonts w:ascii="Times New Roman" w:eastAsia="Calibri" w:hAnsi="Times New Roman"/>
          <w:sz w:val="28"/>
          <w:szCs w:val="28"/>
          <w:lang w:val="uk-UA" w:eastAsia="en-US"/>
        </w:rPr>
        <w:t>Особливості набуття права інтелектуальної власності на інтегральні мікросхеми…………………………………………………………………………</w:t>
      </w:r>
      <w:r w:rsidR="007E685A">
        <w:rPr>
          <w:rFonts w:ascii="Times New Roman" w:eastAsia="Calibri" w:hAnsi="Times New Roman"/>
          <w:sz w:val="28"/>
          <w:szCs w:val="28"/>
          <w:lang w:val="uk-UA" w:eastAsia="en-US"/>
        </w:rPr>
        <w:t>17</w:t>
      </w:r>
    </w:p>
    <w:p w:rsidR="006017EE" w:rsidRPr="0077412E" w:rsidRDefault="006017EE" w:rsidP="006017EE">
      <w:pPr>
        <w:pStyle w:val="a4"/>
        <w:spacing w:after="0" w:line="360" w:lineRule="auto"/>
        <w:ind w:left="0"/>
        <w:jc w:val="both"/>
        <w:outlineLvl w:val="0"/>
        <w:rPr>
          <w:rFonts w:ascii="Times New Roman" w:eastAsia="Calibri" w:hAnsi="Times New Roman"/>
          <w:sz w:val="28"/>
          <w:szCs w:val="28"/>
          <w:lang w:val="uk-UA" w:eastAsia="en-US"/>
        </w:rPr>
      </w:pPr>
      <w:r w:rsidRPr="0077412E">
        <w:rPr>
          <w:rFonts w:ascii="Times New Roman" w:eastAsia="Calibri" w:hAnsi="Times New Roman"/>
          <w:sz w:val="28"/>
          <w:szCs w:val="28"/>
          <w:lang w:val="uk-UA" w:eastAsia="en-US"/>
        </w:rPr>
        <w:t xml:space="preserve">РОЗДІЛ </w:t>
      </w:r>
      <w:r w:rsidR="00233E47" w:rsidRPr="0077412E">
        <w:rPr>
          <w:rFonts w:ascii="Times New Roman" w:eastAsia="Calibri" w:hAnsi="Times New Roman"/>
          <w:sz w:val="28"/>
          <w:szCs w:val="28"/>
          <w:lang w:val="uk-UA" w:eastAsia="en-US"/>
        </w:rPr>
        <w:t>2</w:t>
      </w:r>
      <w:r w:rsidRPr="0077412E">
        <w:rPr>
          <w:rFonts w:ascii="Times New Roman" w:eastAsia="Calibri" w:hAnsi="Times New Roman"/>
          <w:sz w:val="28"/>
          <w:szCs w:val="28"/>
          <w:lang w:val="uk-UA" w:eastAsia="en-US"/>
        </w:rPr>
        <w:t>. ЗАХИСТ ПРАВ ТА ІНТЕРЕСІВ СУБ’ЄКТІВ ІНТЕЛЕКТУАЛЬНОЇ ВЛАС</w:t>
      </w:r>
      <w:r w:rsidR="00233E47" w:rsidRPr="0077412E">
        <w:rPr>
          <w:rFonts w:ascii="Times New Roman" w:eastAsia="Calibri" w:hAnsi="Times New Roman"/>
          <w:sz w:val="28"/>
          <w:szCs w:val="28"/>
          <w:lang w:val="uk-UA" w:eastAsia="en-US"/>
        </w:rPr>
        <w:t>НОСТІ НА ІНТЕГРАЛЬНІ МІКРОСХЕМИ……………………</w:t>
      </w:r>
      <w:r w:rsidR="007E685A">
        <w:rPr>
          <w:rFonts w:ascii="Times New Roman" w:eastAsia="Calibri" w:hAnsi="Times New Roman"/>
          <w:sz w:val="28"/>
          <w:szCs w:val="28"/>
          <w:lang w:val="uk-UA" w:eastAsia="en-US"/>
        </w:rPr>
        <w:t>.</w:t>
      </w:r>
      <w:r w:rsidR="00233E47" w:rsidRPr="0077412E">
        <w:rPr>
          <w:rFonts w:ascii="Times New Roman" w:eastAsia="Calibri" w:hAnsi="Times New Roman"/>
          <w:sz w:val="28"/>
          <w:szCs w:val="28"/>
          <w:lang w:val="uk-UA" w:eastAsia="en-US"/>
        </w:rPr>
        <w:t>………</w:t>
      </w:r>
      <w:r w:rsidR="007E685A">
        <w:rPr>
          <w:rFonts w:ascii="Times New Roman" w:eastAsia="Calibri" w:hAnsi="Times New Roman"/>
          <w:sz w:val="28"/>
          <w:szCs w:val="28"/>
          <w:lang w:val="uk-UA" w:eastAsia="en-US"/>
        </w:rPr>
        <w:t>24</w:t>
      </w:r>
    </w:p>
    <w:p w:rsidR="006017EE" w:rsidRPr="0077412E" w:rsidRDefault="00B101E3" w:rsidP="006017EE">
      <w:pPr>
        <w:pStyle w:val="a4"/>
        <w:spacing w:after="0" w:line="360" w:lineRule="auto"/>
        <w:ind w:left="0"/>
        <w:jc w:val="both"/>
        <w:outlineLvl w:val="0"/>
        <w:rPr>
          <w:rFonts w:ascii="Times New Roman" w:eastAsia="Calibri" w:hAnsi="Times New Roman"/>
          <w:sz w:val="28"/>
          <w:szCs w:val="28"/>
          <w:lang w:val="uk-UA" w:eastAsia="en-US"/>
        </w:rPr>
      </w:pPr>
      <w:r>
        <w:rPr>
          <w:rFonts w:ascii="Times New Roman" w:eastAsia="Calibri" w:hAnsi="Times New Roman"/>
          <w:sz w:val="28"/>
          <w:szCs w:val="28"/>
          <w:lang w:val="uk-UA" w:eastAsia="en-US"/>
        </w:rPr>
        <w:t>2</w:t>
      </w:r>
      <w:r w:rsidR="006017EE" w:rsidRPr="0077412E">
        <w:rPr>
          <w:rFonts w:ascii="Times New Roman" w:eastAsia="Calibri" w:hAnsi="Times New Roman"/>
          <w:sz w:val="28"/>
          <w:szCs w:val="28"/>
          <w:lang w:val="uk-UA" w:eastAsia="en-US"/>
        </w:rPr>
        <w:t>.1. Способи захисту прав та інтересів суб’єктів права інте</w:t>
      </w:r>
      <w:r w:rsidR="00233E47" w:rsidRPr="0077412E">
        <w:rPr>
          <w:rFonts w:ascii="Times New Roman" w:eastAsia="Calibri" w:hAnsi="Times New Roman"/>
          <w:sz w:val="28"/>
          <w:szCs w:val="28"/>
          <w:lang w:val="uk-UA" w:eastAsia="en-US"/>
        </w:rPr>
        <w:t>лектуальної власності в Україні…………………………………………………………………</w:t>
      </w:r>
      <w:r w:rsidR="007E685A">
        <w:rPr>
          <w:rFonts w:ascii="Times New Roman" w:eastAsia="Calibri" w:hAnsi="Times New Roman"/>
          <w:sz w:val="28"/>
          <w:szCs w:val="28"/>
          <w:lang w:val="uk-UA" w:eastAsia="en-US"/>
        </w:rPr>
        <w:t>24</w:t>
      </w:r>
    </w:p>
    <w:p w:rsidR="006017EE" w:rsidRPr="0077412E" w:rsidRDefault="00B101E3" w:rsidP="006017EE">
      <w:pPr>
        <w:pStyle w:val="a4"/>
        <w:spacing w:after="0" w:line="360" w:lineRule="auto"/>
        <w:ind w:left="0"/>
        <w:jc w:val="both"/>
        <w:outlineLvl w:val="0"/>
        <w:rPr>
          <w:rFonts w:ascii="Times New Roman" w:eastAsia="Calibri" w:hAnsi="Times New Roman"/>
          <w:sz w:val="28"/>
          <w:szCs w:val="28"/>
          <w:lang w:val="uk-UA" w:eastAsia="en-US"/>
        </w:rPr>
      </w:pPr>
      <w:r>
        <w:rPr>
          <w:rFonts w:ascii="Times New Roman" w:eastAsia="Calibri" w:hAnsi="Times New Roman"/>
          <w:sz w:val="28"/>
          <w:szCs w:val="28"/>
          <w:lang w:val="uk-UA" w:eastAsia="en-US"/>
        </w:rPr>
        <w:t>2</w:t>
      </w:r>
      <w:r w:rsidR="006017EE" w:rsidRPr="0077412E">
        <w:rPr>
          <w:rFonts w:ascii="Times New Roman" w:eastAsia="Calibri" w:hAnsi="Times New Roman"/>
          <w:sz w:val="28"/>
          <w:szCs w:val="28"/>
          <w:lang w:val="uk-UA" w:eastAsia="en-US"/>
        </w:rPr>
        <w:t>.2. Закордонний досвід захисту прав та інтересів суб’єктів права інтелектуальної власності</w:t>
      </w:r>
      <w:r w:rsidR="00233E47" w:rsidRPr="0077412E">
        <w:rPr>
          <w:rFonts w:ascii="Times New Roman" w:eastAsia="Calibri" w:hAnsi="Times New Roman"/>
          <w:sz w:val="28"/>
          <w:szCs w:val="28"/>
          <w:lang w:val="uk-UA" w:eastAsia="en-US"/>
        </w:rPr>
        <w:t>……………………………………………………</w:t>
      </w:r>
      <w:r w:rsidR="007E685A">
        <w:rPr>
          <w:rFonts w:ascii="Times New Roman" w:eastAsia="Calibri" w:hAnsi="Times New Roman"/>
          <w:sz w:val="28"/>
          <w:szCs w:val="28"/>
          <w:lang w:val="uk-UA" w:eastAsia="en-US"/>
        </w:rPr>
        <w:t>.</w:t>
      </w:r>
      <w:r w:rsidR="00233E47" w:rsidRPr="0077412E">
        <w:rPr>
          <w:rFonts w:ascii="Times New Roman" w:eastAsia="Calibri" w:hAnsi="Times New Roman"/>
          <w:sz w:val="28"/>
          <w:szCs w:val="28"/>
          <w:lang w:val="uk-UA" w:eastAsia="en-US"/>
        </w:rPr>
        <w:t>…</w:t>
      </w:r>
      <w:r w:rsidR="0077412E">
        <w:rPr>
          <w:rFonts w:ascii="Times New Roman" w:eastAsia="Calibri" w:hAnsi="Times New Roman"/>
          <w:sz w:val="28"/>
          <w:szCs w:val="28"/>
          <w:lang w:val="uk-UA" w:eastAsia="en-US"/>
        </w:rPr>
        <w:t>..</w:t>
      </w:r>
      <w:r w:rsidR="007E685A">
        <w:rPr>
          <w:rFonts w:ascii="Times New Roman" w:eastAsia="Calibri" w:hAnsi="Times New Roman"/>
          <w:sz w:val="28"/>
          <w:szCs w:val="28"/>
          <w:lang w:val="uk-UA" w:eastAsia="en-US"/>
        </w:rPr>
        <w:t>32</w:t>
      </w:r>
    </w:p>
    <w:p w:rsidR="0099269E" w:rsidRPr="0077412E" w:rsidRDefault="00233E47" w:rsidP="006017EE">
      <w:pPr>
        <w:jc w:val="both"/>
        <w:rPr>
          <w:rFonts w:ascii="Times New Roman" w:hAnsi="Times New Roman"/>
          <w:sz w:val="28"/>
          <w:szCs w:val="28"/>
          <w:lang w:val="uk-UA"/>
        </w:rPr>
      </w:pPr>
      <w:r w:rsidRPr="0077412E">
        <w:rPr>
          <w:rFonts w:ascii="Times New Roman" w:hAnsi="Times New Roman"/>
          <w:sz w:val="28"/>
          <w:szCs w:val="28"/>
          <w:lang w:val="uk-UA"/>
        </w:rPr>
        <w:t>ВИСНОВКИ………………………………………………………………………</w:t>
      </w:r>
      <w:r w:rsidR="0077412E">
        <w:rPr>
          <w:rFonts w:ascii="Times New Roman" w:hAnsi="Times New Roman"/>
          <w:sz w:val="28"/>
          <w:szCs w:val="28"/>
          <w:lang w:val="uk-UA"/>
        </w:rPr>
        <w:t>..</w:t>
      </w:r>
      <w:r w:rsidR="007E685A">
        <w:rPr>
          <w:rFonts w:ascii="Times New Roman" w:hAnsi="Times New Roman"/>
          <w:sz w:val="28"/>
          <w:szCs w:val="28"/>
          <w:lang w:val="uk-UA"/>
        </w:rPr>
        <w:t>38</w:t>
      </w:r>
    </w:p>
    <w:p w:rsidR="006017EE" w:rsidRPr="0077412E" w:rsidRDefault="00233E47" w:rsidP="006017EE">
      <w:pPr>
        <w:jc w:val="both"/>
        <w:rPr>
          <w:rFonts w:ascii="Times New Roman" w:hAnsi="Times New Roman"/>
          <w:sz w:val="28"/>
          <w:szCs w:val="28"/>
          <w:lang w:val="uk-UA"/>
        </w:rPr>
      </w:pPr>
      <w:r w:rsidRPr="0077412E">
        <w:rPr>
          <w:rFonts w:ascii="Times New Roman" w:hAnsi="Times New Roman"/>
          <w:sz w:val="28"/>
          <w:szCs w:val="28"/>
          <w:lang w:val="uk-UA"/>
        </w:rPr>
        <w:t>СПИСОК ВИКОРИСТАНИХ ДЖЕРЕЛ………………………………………</w:t>
      </w:r>
      <w:r w:rsidR="0077412E">
        <w:rPr>
          <w:rFonts w:ascii="Times New Roman" w:hAnsi="Times New Roman"/>
          <w:sz w:val="28"/>
          <w:szCs w:val="28"/>
          <w:lang w:val="uk-UA"/>
        </w:rPr>
        <w:t>....</w:t>
      </w:r>
      <w:r w:rsidR="007E685A">
        <w:rPr>
          <w:rFonts w:ascii="Times New Roman" w:hAnsi="Times New Roman"/>
          <w:sz w:val="28"/>
          <w:szCs w:val="28"/>
          <w:lang w:val="uk-UA"/>
        </w:rPr>
        <w:t>41</w:t>
      </w:r>
    </w:p>
    <w:p w:rsidR="00233E47" w:rsidRPr="0077412E" w:rsidRDefault="00233E47" w:rsidP="006017EE">
      <w:pPr>
        <w:jc w:val="both"/>
        <w:rPr>
          <w:rFonts w:ascii="Times New Roman" w:hAnsi="Times New Roman"/>
          <w:sz w:val="28"/>
          <w:szCs w:val="28"/>
          <w:lang w:val="uk-UA"/>
        </w:rPr>
      </w:pPr>
    </w:p>
    <w:p w:rsidR="00233E47" w:rsidRDefault="00233E47" w:rsidP="006017EE">
      <w:pPr>
        <w:jc w:val="both"/>
        <w:rPr>
          <w:rFonts w:ascii="Times New Roman" w:hAnsi="Times New Roman"/>
          <w:sz w:val="24"/>
          <w:szCs w:val="24"/>
          <w:lang w:val="uk-UA"/>
        </w:rPr>
      </w:pPr>
    </w:p>
    <w:p w:rsidR="00233E47" w:rsidRDefault="00233E47" w:rsidP="006017EE">
      <w:pPr>
        <w:jc w:val="both"/>
        <w:rPr>
          <w:rFonts w:ascii="Times New Roman" w:hAnsi="Times New Roman"/>
          <w:sz w:val="24"/>
          <w:szCs w:val="24"/>
          <w:lang w:val="uk-UA"/>
        </w:rPr>
      </w:pPr>
    </w:p>
    <w:p w:rsidR="00233E47" w:rsidRDefault="00233E47" w:rsidP="006017EE">
      <w:pPr>
        <w:jc w:val="both"/>
        <w:rPr>
          <w:rFonts w:ascii="Times New Roman" w:hAnsi="Times New Roman"/>
          <w:sz w:val="24"/>
          <w:szCs w:val="24"/>
          <w:lang w:val="uk-UA"/>
        </w:rPr>
      </w:pPr>
    </w:p>
    <w:p w:rsidR="00233E47" w:rsidRDefault="00233E47" w:rsidP="006017EE">
      <w:pPr>
        <w:jc w:val="both"/>
        <w:rPr>
          <w:rFonts w:ascii="Times New Roman" w:hAnsi="Times New Roman"/>
          <w:sz w:val="24"/>
          <w:szCs w:val="24"/>
          <w:lang w:val="uk-UA"/>
        </w:rPr>
      </w:pPr>
    </w:p>
    <w:p w:rsidR="00233E47" w:rsidRDefault="00233E47" w:rsidP="006017EE">
      <w:pPr>
        <w:jc w:val="both"/>
        <w:rPr>
          <w:rFonts w:ascii="Times New Roman" w:hAnsi="Times New Roman"/>
          <w:sz w:val="24"/>
          <w:szCs w:val="24"/>
          <w:lang w:val="uk-UA"/>
        </w:rPr>
      </w:pPr>
    </w:p>
    <w:p w:rsidR="00233E47" w:rsidRDefault="00233E47" w:rsidP="006017EE">
      <w:pPr>
        <w:jc w:val="both"/>
        <w:rPr>
          <w:rFonts w:ascii="Times New Roman" w:hAnsi="Times New Roman"/>
          <w:sz w:val="24"/>
          <w:szCs w:val="24"/>
          <w:lang w:val="uk-UA"/>
        </w:rPr>
      </w:pPr>
    </w:p>
    <w:p w:rsidR="00233E47" w:rsidRDefault="00233E47" w:rsidP="006017EE">
      <w:pPr>
        <w:jc w:val="both"/>
        <w:rPr>
          <w:rFonts w:ascii="Times New Roman" w:hAnsi="Times New Roman"/>
          <w:sz w:val="24"/>
          <w:szCs w:val="24"/>
          <w:lang w:val="uk-UA"/>
        </w:rPr>
      </w:pPr>
    </w:p>
    <w:p w:rsidR="00233E47" w:rsidRDefault="00233E47" w:rsidP="006017EE">
      <w:pPr>
        <w:jc w:val="both"/>
        <w:rPr>
          <w:rFonts w:ascii="Times New Roman" w:hAnsi="Times New Roman"/>
          <w:sz w:val="24"/>
          <w:szCs w:val="24"/>
          <w:lang w:val="uk-UA"/>
        </w:rPr>
      </w:pPr>
    </w:p>
    <w:p w:rsidR="00233E47" w:rsidRDefault="00233E47" w:rsidP="006017EE">
      <w:pPr>
        <w:jc w:val="both"/>
        <w:rPr>
          <w:rFonts w:ascii="Times New Roman" w:hAnsi="Times New Roman"/>
          <w:sz w:val="24"/>
          <w:szCs w:val="24"/>
          <w:lang w:val="uk-UA"/>
        </w:rPr>
      </w:pPr>
    </w:p>
    <w:p w:rsidR="00233E47" w:rsidRDefault="00233E47" w:rsidP="006017EE">
      <w:pPr>
        <w:jc w:val="both"/>
        <w:rPr>
          <w:rFonts w:ascii="Times New Roman" w:hAnsi="Times New Roman"/>
          <w:sz w:val="24"/>
          <w:szCs w:val="24"/>
          <w:lang w:val="uk-UA"/>
        </w:rPr>
      </w:pPr>
    </w:p>
    <w:p w:rsidR="00233E47" w:rsidRDefault="00233E47" w:rsidP="006017EE">
      <w:pPr>
        <w:jc w:val="both"/>
        <w:rPr>
          <w:rFonts w:ascii="Times New Roman" w:hAnsi="Times New Roman"/>
          <w:sz w:val="24"/>
          <w:szCs w:val="24"/>
          <w:lang w:val="uk-UA"/>
        </w:rPr>
      </w:pPr>
    </w:p>
    <w:p w:rsidR="00233E47" w:rsidRPr="00233E47" w:rsidRDefault="00233E47" w:rsidP="00233E47">
      <w:pPr>
        <w:jc w:val="center"/>
        <w:rPr>
          <w:rFonts w:ascii="Times New Roman" w:hAnsi="Times New Roman"/>
          <w:b/>
          <w:sz w:val="28"/>
          <w:szCs w:val="28"/>
          <w:lang w:val="uk-UA"/>
        </w:rPr>
      </w:pPr>
      <w:r w:rsidRPr="00233E47">
        <w:rPr>
          <w:rFonts w:ascii="Times New Roman" w:hAnsi="Times New Roman"/>
          <w:b/>
          <w:sz w:val="28"/>
          <w:szCs w:val="28"/>
          <w:lang w:val="uk-UA"/>
        </w:rPr>
        <w:lastRenderedPageBreak/>
        <w:t>ВСТУП</w:t>
      </w:r>
    </w:p>
    <w:p w:rsidR="00233E47" w:rsidRPr="0077412E" w:rsidRDefault="00233E47" w:rsidP="006017EE">
      <w:pPr>
        <w:jc w:val="both"/>
        <w:rPr>
          <w:rFonts w:ascii="Times New Roman" w:hAnsi="Times New Roman"/>
          <w:color w:val="000000" w:themeColor="text1"/>
          <w:sz w:val="24"/>
          <w:szCs w:val="24"/>
          <w:lang w:val="uk-UA"/>
        </w:rPr>
      </w:pPr>
    </w:p>
    <w:p w:rsidR="00233E47" w:rsidRPr="00D67295" w:rsidRDefault="00233E47" w:rsidP="00D67295">
      <w:pPr>
        <w:spacing w:after="0" w:line="360" w:lineRule="auto"/>
        <w:ind w:firstLine="567"/>
        <w:jc w:val="both"/>
        <w:rPr>
          <w:rFonts w:ascii="Times New Roman" w:hAnsi="Times New Roman"/>
          <w:color w:val="000000" w:themeColor="text1"/>
          <w:sz w:val="28"/>
          <w:szCs w:val="28"/>
          <w:lang w:val="uk-UA"/>
        </w:rPr>
      </w:pPr>
      <w:r w:rsidRPr="0077412E">
        <w:rPr>
          <w:rFonts w:ascii="Times New Roman" w:hAnsi="Times New Roman"/>
          <w:b/>
          <w:color w:val="000000" w:themeColor="text1"/>
          <w:sz w:val="28"/>
          <w:szCs w:val="28"/>
          <w:lang w:val="uk-UA"/>
        </w:rPr>
        <w:t>Актуальність теми дослідження.</w:t>
      </w:r>
      <w:r w:rsidRPr="0077412E">
        <w:rPr>
          <w:rFonts w:ascii="Times New Roman" w:hAnsi="Times New Roman"/>
          <w:color w:val="000000" w:themeColor="text1"/>
          <w:sz w:val="28"/>
          <w:szCs w:val="28"/>
          <w:lang w:val="uk-UA"/>
        </w:rPr>
        <w:t xml:space="preserve"> </w:t>
      </w:r>
      <w:r w:rsidR="00765D64" w:rsidRPr="00765D64">
        <w:rPr>
          <w:rStyle w:val="word"/>
          <w:rFonts w:ascii="Times New Roman" w:hAnsi="Times New Roman"/>
          <w:color w:val="383838"/>
          <w:sz w:val="28"/>
          <w:szCs w:val="28"/>
          <w:lang w:val="uk-UA"/>
        </w:rPr>
        <w:t>Постійне</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lang w:val="uk-UA"/>
        </w:rPr>
        <w:t>вдосконалення</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lang w:val="uk-UA"/>
        </w:rPr>
        <w:t>виробництва</w:t>
      </w:r>
      <w:r w:rsidR="00765D64" w:rsidRPr="00765D64">
        <w:rPr>
          <w:rFonts w:ascii="Times New Roman" w:hAnsi="Times New Roman"/>
          <w:color w:val="383838"/>
          <w:sz w:val="28"/>
          <w:szCs w:val="28"/>
          <w:shd w:val="clear" w:color="auto" w:fill="FFFFFF"/>
          <w:lang w:val="uk-UA"/>
        </w:rPr>
        <w:t>,</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lang w:val="uk-UA"/>
        </w:rPr>
        <w:t>поява</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lang w:val="uk-UA"/>
        </w:rPr>
        <w:t>нових</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lang w:val="uk-UA"/>
        </w:rPr>
        <w:t>продуктів</w:t>
      </w:r>
      <w:r w:rsidR="000B65E0">
        <w:rPr>
          <w:rStyle w:val="word"/>
          <w:rFonts w:ascii="Times New Roman" w:hAnsi="Times New Roman"/>
          <w:color w:val="383838"/>
          <w:sz w:val="28"/>
          <w:szCs w:val="28"/>
          <w:lang w:val="uk-UA"/>
        </w:rPr>
        <w:t xml:space="preserve"> </w:t>
      </w:r>
      <w:r w:rsidR="00765D64" w:rsidRPr="00765D64">
        <w:rPr>
          <w:rFonts w:ascii="Times New Roman" w:hAnsi="Times New Roman"/>
          <w:color w:val="383838"/>
          <w:sz w:val="28"/>
          <w:szCs w:val="28"/>
          <w:shd w:val="clear" w:color="auto" w:fill="FFFFFF"/>
          <w:lang w:val="uk-UA"/>
        </w:rPr>
        <w:t>«</w:t>
      </w:r>
      <w:r w:rsidR="00765D64" w:rsidRPr="00765D64">
        <w:rPr>
          <w:rStyle w:val="word"/>
          <w:rFonts w:ascii="Times New Roman" w:hAnsi="Times New Roman"/>
          <w:color w:val="383838"/>
          <w:sz w:val="28"/>
          <w:szCs w:val="28"/>
          <w:lang w:val="uk-UA"/>
        </w:rPr>
        <w:t>інтелектуального</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lang w:val="uk-UA"/>
        </w:rPr>
        <w:t>типу</w:t>
      </w:r>
      <w:r w:rsidR="00765D64" w:rsidRPr="00765D64">
        <w:rPr>
          <w:rFonts w:ascii="Times New Roman" w:hAnsi="Times New Roman"/>
          <w:color w:val="383838"/>
          <w:sz w:val="28"/>
          <w:szCs w:val="28"/>
          <w:shd w:val="clear" w:color="auto" w:fill="FFFFFF"/>
          <w:lang w:val="uk-UA"/>
        </w:rPr>
        <w:t>»,</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lang w:val="uk-UA"/>
        </w:rPr>
        <w:t>а</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lang w:val="uk-UA"/>
        </w:rPr>
        <w:t>також</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lang w:val="uk-UA"/>
        </w:rPr>
        <w:t>накопичення</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lang w:val="uk-UA"/>
        </w:rPr>
        <w:t>їхніх</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lang w:val="uk-UA"/>
        </w:rPr>
        <w:t>розробок</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lang w:val="uk-UA"/>
        </w:rPr>
        <w:t>суттєво</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lang w:val="uk-UA"/>
        </w:rPr>
        <w:t>інтенсифікували</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lang w:val="uk-UA"/>
        </w:rPr>
        <w:t>правові</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lang w:val="uk-UA"/>
        </w:rPr>
        <w:t>дослідження</w:t>
      </w:r>
      <w:r w:rsidR="000B65E0">
        <w:rPr>
          <w:rStyle w:val="word"/>
          <w:rFonts w:ascii="Times New Roman" w:hAnsi="Times New Roman"/>
          <w:color w:val="383838"/>
          <w:sz w:val="28"/>
          <w:szCs w:val="28"/>
          <w:lang w:val="uk-UA"/>
        </w:rPr>
        <w:t xml:space="preserve"> у</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lang w:val="uk-UA"/>
        </w:rPr>
        <w:t>сфері</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lang w:val="uk-UA"/>
        </w:rPr>
        <w:t>інтелектуальної</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lang w:val="uk-UA"/>
        </w:rPr>
        <w:t>власності</w:t>
      </w:r>
      <w:r w:rsidR="00765D64" w:rsidRPr="00765D64">
        <w:rPr>
          <w:rFonts w:ascii="Times New Roman" w:hAnsi="Times New Roman"/>
          <w:color w:val="383838"/>
          <w:sz w:val="28"/>
          <w:szCs w:val="28"/>
          <w:shd w:val="clear" w:color="auto" w:fill="FFFFFF"/>
          <w:lang w:val="uk-UA"/>
        </w:rPr>
        <w:t>.</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rPr>
        <w:t>Безперечним</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rPr>
        <w:t>є</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rPr>
        <w:t>той</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rPr>
        <w:t>факт</w:t>
      </w:r>
      <w:r w:rsidR="00765D64" w:rsidRPr="00765D64">
        <w:rPr>
          <w:rFonts w:ascii="Times New Roman" w:hAnsi="Times New Roman"/>
          <w:color w:val="383838"/>
          <w:sz w:val="28"/>
          <w:szCs w:val="28"/>
          <w:shd w:val="clear" w:color="auto" w:fill="FFFFFF"/>
        </w:rPr>
        <w:t>,</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rPr>
        <w:t>що</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rPr>
        <w:t>наука</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rPr>
        <w:t>і</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rPr>
        <w:t>техніка</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rPr>
        <w:t>можуть</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rPr>
        <w:t>успішно</w:t>
      </w:r>
      <w:r w:rsidR="000B65E0">
        <w:rPr>
          <w:rStyle w:val="word"/>
          <w:rFonts w:ascii="Times New Roman" w:hAnsi="Times New Roman"/>
          <w:color w:val="383838"/>
          <w:sz w:val="28"/>
          <w:szCs w:val="28"/>
          <w:lang w:val="uk-UA"/>
        </w:rPr>
        <w:t xml:space="preserve"> </w:t>
      </w:r>
      <w:r w:rsidR="00765D64" w:rsidRPr="00765D64">
        <w:rPr>
          <w:rStyle w:val="word"/>
          <w:rFonts w:ascii="Times New Roman" w:hAnsi="Times New Roman"/>
          <w:color w:val="383838"/>
          <w:sz w:val="28"/>
          <w:szCs w:val="28"/>
        </w:rPr>
        <w:t>розвиватися</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rPr>
        <w:t>лише</w:t>
      </w:r>
      <w:r w:rsidR="000B65E0">
        <w:rPr>
          <w:rFonts w:ascii="Times New Roman" w:hAnsi="Times New Roman"/>
          <w:color w:val="383838"/>
          <w:sz w:val="28"/>
          <w:szCs w:val="28"/>
          <w:shd w:val="clear" w:color="auto" w:fill="FFFFFF"/>
          <w:lang w:val="uk-UA"/>
        </w:rPr>
        <w:t xml:space="preserve"> </w:t>
      </w:r>
      <w:r w:rsidR="00765D64" w:rsidRPr="00765D64">
        <w:rPr>
          <w:rStyle w:val="word"/>
          <w:rFonts w:ascii="Times New Roman" w:hAnsi="Times New Roman"/>
          <w:color w:val="383838"/>
          <w:sz w:val="28"/>
          <w:szCs w:val="28"/>
        </w:rPr>
        <w:t>за</w:t>
      </w:r>
      <w:r w:rsidR="000B65E0">
        <w:rPr>
          <w:rFonts w:ascii="Times New Roman" w:hAnsi="Times New Roman"/>
          <w:color w:val="383838"/>
          <w:sz w:val="28"/>
          <w:szCs w:val="28"/>
          <w:shd w:val="clear" w:color="auto" w:fill="FFFFFF"/>
          <w:lang w:val="uk-UA"/>
        </w:rPr>
        <w:t xml:space="preserve"> </w:t>
      </w:r>
      <w:r w:rsidR="00D67295">
        <w:rPr>
          <w:rStyle w:val="word"/>
          <w:rFonts w:ascii="Times New Roman" w:hAnsi="Times New Roman"/>
          <w:color w:val="383838"/>
          <w:sz w:val="28"/>
          <w:szCs w:val="28"/>
          <w:lang w:val="uk-UA"/>
        </w:rPr>
        <w:t>….</w:t>
      </w:r>
    </w:p>
    <w:p w:rsidR="00233E47" w:rsidRPr="0077412E" w:rsidRDefault="00233E47" w:rsidP="00D67295">
      <w:pPr>
        <w:spacing w:after="0" w:line="360" w:lineRule="auto"/>
        <w:ind w:firstLine="709"/>
        <w:jc w:val="both"/>
        <w:rPr>
          <w:rFonts w:ascii="Times New Roman" w:eastAsia="Calibri" w:hAnsi="Times New Roman"/>
          <w:color w:val="000000" w:themeColor="text1"/>
          <w:sz w:val="28"/>
          <w:szCs w:val="28"/>
          <w:lang w:val="uk-UA" w:eastAsia="en-US"/>
        </w:rPr>
      </w:pPr>
      <w:r w:rsidRPr="0077412E">
        <w:rPr>
          <w:rFonts w:ascii="Times New Roman" w:eastAsia="Calibri" w:hAnsi="Times New Roman"/>
          <w:b/>
          <w:color w:val="000000" w:themeColor="text1"/>
          <w:sz w:val="28"/>
          <w:szCs w:val="28"/>
          <w:lang w:val="uk-UA" w:eastAsia="en-US"/>
        </w:rPr>
        <w:t>Розробленість теми.</w:t>
      </w:r>
      <w:r w:rsidRPr="0077412E">
        <w:rPr>
          <w:rFonts w:ascii="Times New Roman" w:eastAsia="Calibri" w:hAnsi="Times New Roman"/>
          <w:color w:val="000000" w:themeColor="text1"/>
          <w:sz w:val="28"/>
          <w:szCs w:val="28"/>
          <w:lang w:val="uk-UA" w:eastAsia="en-US"/>
        </w:rPr>
        <w:t xml:space="preserve"> Питання права інтелектуальної власності на інтегральні мікросхеми є на даний час недостатньо дослідженим, ступінь наукової розробки носить </w:t>
      </w:r>
      <w:r w:rsidR="00D67295">
        <w:rPr>
          <w:rFonts w:ascii="Times New Roman" w:eastAsia="Calibri" w:hAnsi="Times New Roman"/>
          <w:color w:val="000000" w:themeColor="text1"/>
          <w:sz w:val="28"/>
          <w:szCs w:val="28"/>
          <w:lang w:val="uk-UA" w:eastAsia="en-US"/>
        </w:rPr>
        <w:t>……</w:t>
      </w:r>
      <w:r w:rsidRPr="0077412E">
        <w:rPr>
          <w:rFonts w:ascii="Times New Roman" w:eastAsia="Calibri" w:hAnsi="Times New Roman"/>
          <w:color w:val="000000" w:themeColor="text1"/>
          <w:sz w:val="28"/>
          <w:szCs w:val="28"/>
          <w:lang w:val="uk-UA" w:eastAsia="en-US"/>
        </w:rPr>
        <w:t xml:space="preserve"> є повне та ґрунтовне дослідження </w:t>
      </w:r>
      <w:r w:rsidR="00F84C27" w:rsidRPr="0077412E">
        <w:rPr>
          <w:rFonts w:ascii="Times New Roman" w:eastAsia="Calibri" w:hAnsi="Times New Roman"/>
          <w:color w:val="000000" w:themeColor="text1"/>
          <w:sz w:val="28"/>
          <w:szCs w:val="28"/>
          <w:lang w:val="uk-UA" w:eastAsia="en-US"/>
        </w:rPr>
        <w:t xml:space="preserve">права інтелектуальної власності на інтегральні мікросхеми. </w:t>
      </w:r>
    </w:p>
    <w:p w:rsidR="00233E47" w:rsidRPr="0077412E" w:rsidRDefault="00233E47" w:rsidP="00233E47">
      <w:pPr>
        <w:spacing w:after="0" w:line="360" w:lineRule="auto"/>
        <w:ind w:firstLine="709"/>
        <w:jc w:val="both"/>
        <w:rPr>
          <w:rFonts w:ascii="Times New Roman" w:eastAsia="Calibri" w:hAnsi="Times New Roman"/>
          <w:color w:val="000000" w:themeColor="text1"/>
          <w:sz w:val="28"/>
          <w:szCs w:val="28"/>
          <w:lang w:val="uk-UA" w:eastAsia="en-US"/>
        </w:rPr>
      </w:pPr>
      <w:r w:rsidRPr="0077412E">
        <w:rPr>
          <w:rFonts w:ascii="Times New Roman" w:eastAsia="Calibri" w:hAnsi="Times New Roman"/>
          <w:color w:val="000000" w:themeColor="text1"/>
          <w:sz w:val="28"/>
          <w:szCs w:val="28"/>
          <w:lang w:val="uk-UA" w:eastAsia="en-US"/>
        </w:rPr>
        <w:t>Для досягнення зазначеної мети вирішуються такі завдання:</w:t>
      </w:r>
    </w:p>
    <w:p w:rsidR="00233E47" w:rsidRPr="0077412E" w:rsidRDefault="00D67295" w:rsidP="00233E47">
      <w:pPr>
        <w:spacing w:after="0" w:line="360" w:lineRule="auto"/>
        <w:ind w:firstLine="709"/>
        <w:jc w:val="both"/>
        <w:rPr>
          <w:rFonts w:ascii="Times New Roman" w:eastAsia="Calibri" w:hAnsi="Times New Roman"/>
          <w:color w:val="000000" w:themeColor="text1"/>
          <w:sz w:val="28"/>
          <w:szCs w:val="28"/>
          <w:lang w:val="uk-UA" w:eastAsia="en-US"/>
        </w:rPr>
      </w:pPr>
      <w:r>
        <w:rPr>
          <w:rFonts w:ascii="Times New Roman" w:eastAsia="Calibri" w:hAnsi="Times New Roman"/>
          <w:color w:val="000000" w:themeColor="text1"/>
          <w:sz w:val="28"/>
          <w:szCs w:val="28"/>
          <w:lang w:val="uk-UA" w:eastAsia="en-US"/>
        </w:rPr>
        <w:t>….</w:t>
      </w:r>
    </w:p>
    <w:p w:rsidR="00233E47" w:rsidRPr="0077412E" w:rsidRDefault="00233E47" w:rsidP="00233E47">
      <w:pPr>
        <w:spacing w:after="0" w:line="360" w:lineRule="auto"/>
        <w:ind w:firstLine="709"/>
        <w:jc w:val="both"/>
        <w:rPr>
          <w:rFonts w:ascii="Times New Roman" w:eastAsia="Calibri" w:hAnsi="Times New Roman"/>
          <w:color w:val="000000" w:themeColor="text1"/>
          <w:sz w:val="28"/>
          <w:szCs w:val="28"/>
          <w:lang w:val="uk-UA" w:eastAsia="en-US"/>
        </w:rPr>
      </w:pPr>
      <w:r w:rsidRPr="0077412E">
        <w:rPr>
          <w:rFonts w:ascii="Times New Roman" w:eastAsia="Calibri" w:hAnsi="Times New Roman"/>
          <w:b/>
          <w:color w:val="000000" w:themeColor="text1"/>
          <w:sz w:val="28"/>
          <w:szCs w:val="28"/>
          <w:lang w:val="uk-UA" w:eastAsia="en-US"/>
        </w:rPr>
        <w:t>Об’єктом дослідження</w:t>
      </w:r>
      <w:r w:rsidRPr="0077412E">
        <w:rPr>
          <w:rFonts w:ascii="Times New Roman" w:eastAsia="Calibri" w:hAnsi="Times New Roman"/>
          <w:color w:val="000000" w:themeColor="text1"/>
          <w:sz w:val="28"/>
          <w:szCs w:val="28"/>
          <w:lang w:val="uk-UA" w:eastAsia="en-US"/>
        </w:rPr>
        <w:t xml:space="preserve"> є </w:t>
      </w:r>
      <w:r w:rsidR="00D67295">
        <w:rPr>
          <w:rFonts w:ascii="Times New Roman" w:eastAsia="Calibri" w:hAnsi="Times New Roman"/>
          <w:color w:val="000000" w:themeColor="text1"/>
          <w:sz w:val="28"/>
          <w:szCs w:val="28"/>
          <w:lang w:val="uk-UA" w:eastAsia="en-US"/>
        </w:rPr>
        <w:t>…</w:t>
      </w:r>
      <w:r w:rsidRPr="0077412E">
        <w:rPr>
          <w:rFonts w:ascii="Times New Roman" w:eastAsia="Calibri" w:hAnsi="Times New Roman"/>
          <w:color w:val="000000" w:themeColor="text1"/>
          <w:sz w:val="28"/>
          <w:szCs w:val="28"/>
          <w:lang w:val="uk-UA" w:eastAsia="en-US"/>
        </w:rPr>
        <w:t xml:space="preserve">, </w:t>
      </w:r>
      <w:r w:rsidR="00D67295">
        <w:rPr>
          <w:rFonts w:ascii="Times New Roman" w:eastAsia="Calibri" w:hAnsi="Times New Roman"/>
          <w:color w:val="000000" w:themeColor="text1"/>
          <w:sz w:val="28"/>
          <w:szCs w:val="28"/>
          <w:lang w:val="uk-UA" w:eastAsia="en-US"/>
        </w:rPr>
        <w:t>..</w:t>
      </w:r>
    </w:p>
    <w:p w:rsidR="00233E47" w:rsidRPr="0077412E" w:rsidRDefault="00233E47" w:rsidP="0077412E">
      <w:pPr>
        <w:spacing w:after="0" w:line="360" w:lineRule="auto"/>
        <w:ind w:firstLine="709"/>
        <w:jc w:val="both"/>
        <w:rPr>
          <w:rFonts w:ascii="Times New Roman" w:eastAsia="Calibri" w:hAnsi="Times New Roman"/>
          <w:color w:val="000000" w:themeColor="text1"/>
          <w:sz w:val="28"/>
          <w:szCs w:val="28"/>
          <w:lang w:val="uk-UA" w:eastAsia="en-US"/>
        </w:rPr>
      </w:pPr>
      <w:r w:rsidRPr="0077412E">
        <w:rPr>
          <w:rFonts w:ascii="Times New Roman" w:eastAsia="Calibri" w:hAnsi="Times New Roman"/>
          <w:b/>
          <w:color w:val="000000" w:themeColor="text1"/>
          <w:sz w:val="28"/>
          <w:szCs w:val="28"/>
          <w:lang w:val="uk-UA" w:eastAsia="en-US"/>
        </w:rPr>
        <w:t xml:space="preserve">Предметом правового дослідження </w:t>
      </w:r>
      <w:r w:rsidRPr="0077412E">
        <w:rPr>
          <w:rFonts w:ascii="Times New Roman" w:eastAsia="Calibri" w:hAnsi="Times New Roman"/>
          <w:color w:val="000000" w:themeColor="text1"/>
          <w:sz w:val="28"/>
          <w:szCs w:val="28"/>
          <w:lang w:val="uk-UA" w:eastAsia="en-US"/>
        </w:rPr>
        <w:t xml:space="preserve">є </w:t>
      </w:r>
      <w:r w:rsidR="00D67295">
        <w:rPr>
          <w:rFonts w:ascii="Times New Roman" w:hAnsi="Times New Roman"/>
          <w:color w:val="000000" w:themeColor="text1"/>
          <w:sz w:val="28"/>
          <w:szCs w:val="28"/>
          <w:lang w:val="uk-UA"/>
        </w:rPr>
        <w:t>…</w:t>
      </w:r>
    </w:p>
    <w:p w:rsidR="00233E47" w:rsidRPr="0077412E" w:rsidRDefault="00233E47" w:rsidP="0077412E">
      <w:pPr>
        <w:spacing w:after="0" w:line="360" w:lineRule="auto"/>
        <w:ind w:firstLine="709"/>
        <w:jc w:val="both"/>
        <w:rPr>
          <w:rFonts w:ascii="Times New Roman" w:hAnsi="Times New Roman"/>
          <w:color w:val="000000" w:themeColor="text1"/>
          <w:sz w:val="24"/>
          <w:szCs w:val="24"/>
          <w:lang w:val="uk-UA"/>
        </w:rPr>
      </w:pPr>
      <w:r w:rsidRPr="0077412E">
        <w:rPr>
          <w:rFonts w:ascii="Times New Roman" w:eastAsia="Calibri" w:hAnsi="Times New Roman"/>
          <w:b/>
          <w:color w:val="000000" w:themeColor="text1"/>
          <w:sz w:val="28"/>
          <w:szCs w:val="28"/>
          <w:lang w:val="uk-UA" w:eastAsia="en-US"/>
        </w:rPr>
        <w:t>Структура роботи</w:t>
      </w:r>
      <w:r w:rsidRPr="0077412E">
        <w:rPr>
          <w:rFonts w:ascii="Times New Roman" w:eastAsia="Calibri" w:hAnsi="Times New Roman"/>
          <w:color w:val="000000" w:themeColor="text1"/>
          <w:sz w:val="28"/>
          <w:szCs w:val="28"/>
          <w:lang w:val="uk-UA" w:eastAsia="en-US"/>
        </w:rPr>
        <w:t xml:space="preserve"> складається з вступу, </w:t>
      </w:r>
      <w:r w:rsidR="0077412E" w:rsidRPr="0077412E">
        <w:rPr>
          <w:rFonts w:ascii="Times New Roman" w:eastAsia="Calibri" w:hAnsi="Times New Roman"/>
          <w:color w:val="000000" w:themeColor="text1"/>
          <w:sz w:val="28"/>
          <w:szCs w:val="28"/>
          <w:lang w:val="uk-UA" w:eastAsia="en-US"/>
        </w:rPr>
        <w:t>двох</w:t>
      </w:r>
      <w:r w:rsidRPr="0077412E">
        <w:rPr>
          <w:rFonts w:ascii="Times New Roman" w:eastAsia="Calibri" w:hAnsi="Times New Roman"/>
          <w:color w:val="000000" w:themeColor="text1"/>
          <w:sz w:val="28"/>
          <w:szCs w:val="28"/>
          <w:lang w:val="uk-UA" w:eastAsia="en-US"/>
        </w:rPr>
        <w:t xml:space="preserve"> розділів, </w:t>
      </w:r>
      <w:r w:rsidR="0077412E" w:rsidRPr="0077412E">
        <w:rPr>
          <w:rFonts w:ascii="Times New Roman" w:eastAsia="Calibri" w:hAnsi="Times New Roman"/>
          <w:color w:val="000000" w:themeColor="text1"/>
          <w:sz w:val="28"/>
          <w:szCs w:val="28"/>
          <w:lang w:val="uk-UA" w:eastAsia="en-US"/>
        </w:rPr>
        <w:t xml:space="preserve">п’яти підрозділів, </w:t>
      </w:r>
      <w:r w:rsidRPr="0077412E">
        <w:rPr>
          <w:rFonts w:ascii="Times New Roman" w:eastAsia="Calibri" w:hAnsi="Times New Roman"/>
          <w:color w:val="000000" w:themeColor="text1"/>
          <w:sz w:val="28"/>
          <w:szCs w:val="28"/>
          <w:lang w:val="uk-UA" w:eastAsia="en-US"/>
        </w:rPr>
        <w:t xml:space="preserve">висновків та списку використаних джерел. </w:t>
      </w:r>
    </w:p>
    <w:p w:rsidR="00233E47" w:rsidRDefault="00233E47" w:rsidP="006017EE">
      <w:pPr>
        <w:jc w:val="both"/>
        <w:rPr>
          <w:rFonts w:ascii="Times New Roman" w:hAnsi="Times New Roman"/>
          <w:sz w:val="24"/>
          <w:szCs w:val="24"/>
          <w:lang w:val="uk-UA"/>
        </w:rPr>
      </w:pPr>
    </w:p>
    <w:p w:rsidR="0077412E" w:rsidRDefault="0077412E" w:rsidP="006017EE">
      <w:pPr>
        <w:jc w:val="both"/>
        <w:rPr>
          <w:rFonts w:ascii="Times New Roman" w:hAnsi="Times New Roman"/>
          <w:sz w:val="24"/>
          <w:szCs w:val="24"/>
          <w:lang w:val="uk-UA"/>
        </w:rPr>
      </w:pPr>
    </w:p>
    <w:p w:rsidR="0077412E" w:rsidRDefault="0077412E" w:rsidP="006017EE">
      <w:pPr>
        <w:jc w:val="both"/>
        <w:rPr>
          <w:rFonts w:ascii="Times New Roman" w:hAnsi="Times New Roman"/>
          <w:sz w:val="24"/>
          <w:szCs w:val="24"/>
          <w:lang w:val="uk-UA"/>
        </w:rPr>
      </w:pPr>
    </w:p>
    <w:p w:rsidR="0077412E" w:rsidRDefault="0077412E" w:rsidP="006017EE">
      <w:pPr>
        <w:jc w:val="both"/>
        <w:rPr>
          <w:rFonts w:ascii="Times New Roman" w:hAnsi="Times New Roman"/>
          <w:sz w:val="24"/>
          <w:szCs w:val="24"/>
          <w:lang w:val="uk-UA"/>
        </w:rPr>
      </w:pPr>
    </w:p>
    <w:p w:rsidR="0077412E" w:rsidRPr="0077412E" w:rsidRDefault="0077412E" w:rsidP="0077412E">
      <w:pPr>
        <w:spacing w:after="0" w:line="360" w:lineRule="auto"/>
        <w:jc w:val="center"/>
        <w:outlineLvl w:val="0"/>
        <w:rPr>
          <w:rFonts w:ascii="Times New Roman" w:eastAsia="Calibri" w:hAnsi="Times New Roman"/>
          <w:b/>
          <w:sz w:val="28"/>
          <w:szCs w:val="28"/>
          <w:lang w:val="uk-UA" w:eastAsia="en-US"/>
        </w:rPr>
      </w:pPr>
      <w:r w:rsidRPr="0077412E">
        <w:rPr>
          <w:rFonts w:ascii="Times New Roman" w:eastAsia="Calibri" w:hAnsi="Times New Roman"/>
          <w:b/>
          <w:sz w:val="28"/>
          <w:szCs w:val="28"/>
          <w:lang w:val="uk-UA" w:eastAsia="en-US"/>
        </w:rPr>
        <w:t>РОЗДІЛ І. ЗАГАЛЬНО-ТЕОРЕТИЧНІ ПОЛОЖЕННЯ ПРО ПРАВО ІНТЕЛЕКТУАЛЬНОЇ ВЛАСНОСТІ НА ІНТЕГРАЛЬНІ МІКРОСХЕМИ</w:t>
      </w:r>
    </w:p>
    <w:p w:rsidR="0077412E" w:rsidRPr="0077412E" w:rsidRDefault="0077412E" w:rsidP="0077412E">
      <w:pPr>
        <w:jc w:val="center"/>
        <w:rPr>
          <w:rFonts w:ascii="Times New Roman" w:eastAsia="Calibri" w:hAnsi="Times New Roman"/>
          <w:b/>
          <w:sz w:val="28"/>
          <w:szCs w:val="28"/>
          <w:lang w:val="uk-UA" w:eastAsia="en-US"/>
        </w:rPr>
      </w:pPr>
    </w:p>
    <w:p w:rsidR="0077412E" w:rsidRPr="003C4A14" w:rsidRDefault="0077412E" w:rsidP="003C4A14">
      <w:pPr>
        <w:pStyle w:val="a4"/>
        <w:numPr>
          <w:ilvl w:val="1"/>
          <w:numId w:val="3"/>
        </w:numPr>
        <w:jc w:val="both"/>
        <w:rPr>
          <w:rFonts w:ascii="Times New Roman" w:hAnsi="Times New Roman"/>
          <w:b/>
          <w:sz w:val="24"/>
          <w:szCs w:val="24"/>
          <w:lang w:val="uk-UA"/>
        </w:rPr>
      </w:pPr>
      <w:r w:rsidRPr="003C4A14">
        <w:rPr>
          <w:rFonts w:ascii="Times New Roman" w:eastAsia="Calibri" w:hAnsi="Times New Roman"/>
          <w:b/>
          <w:sz w:val="28"/>
          <w:szCs w:val="28"/>
          <w:lang w:val="uk-UA" w:eastAsia="en-US"/>
        </w:rPr>
        <w:t>Об’єкти інтелектуальної власності на інтегральні мікросхеми</w:t>
      </w:r>
    </w:p>
    <w:p w:rsidR="003C4A14" w:rsidRDefault="003C4A14" w:rsidP="003C4A14">
      <w:pPr>
        <w:pStyle w:val="a4"/>
        <w:ind w:left="450"/>
        <w:jc w:val="both"/>
        <w:rPr>
          <w:rFonts w:ascii="Times New Roman" w:eastAsia="Calibri" w:hAnsi="Times New Roman"/>
          <w:b/>
          <w:sz w:val="28"/>
          <w:szCs w:val="28"/>
          <w:lang w:val="uk-UA" w:eastAsia="en-US"/>
        </w:rPr>
      </w:pPr>
    </w:p>
    <w:p w:rsidR="00526BB3" w:rsidRPr="007E309F" w:rsidRDefault="00526BB3" w:rsidP="00526BB3">
      <w:pPr>
        <w:spacing w:after="0" w:line="360" w:lineRule="auto"/>
        <w:ind w:firstLine="709"/>
        <w:jc w:val="both"/>
        <w:rPr>
          <w:rFonts w:ascii="Times New Roman" w:eastAsia="Calibri" w:hAnsi="Times New Roman"/>
          <w:sz w:val="28"/>
          <w:szCs w:val="28"/>
          <w:lang w:eastAsia="en-US"/>
        </w:rPr>
      </w:pPr>
      <w:r w:rsidRPr="007E309F">
        <w:rPr>
          <w:rFonts w:ascii="Times New Roman" w:eastAsia="Calibri" w:hAnsi="Times New Roman"/>
          <w:sz w:val="28"/>
          <w:szCs w:val="28"/>
          <w:lang w:eastAsia="en-US"/>
        </w:rPr>
        <w:t xml:space="preserve">Напевно нікого не треба переконувати, що інтелектуальна діяльність притаманна виключно людині. Адже вся </w:t>
      </w:r>
      <w:proofErr w:type="gramStart"/>
      <w:r w:rsidRPr="007E309F">
        <w:rPr>
          <w:rFonts w:ascii="Times New Roman" w:eastAsia="Calibri" w:hAnsi="Times New Roman"/>
          <w:sz w:val="28"/>
          <w:szCs w:val="28"/>
          <w:lang w:eastAsia="en-US"/>
        </w:rPr>
        <w:t>історія  людства</w:t>
      </w:r>
      <w:proofErr w:type="gramEnd"/>
      <w:r w:rsidRPr="007E309F">
        <w:rPr>
          <w:rFonts w:ascii="Times New Roman" w:eastAsia="Calibri" w:hAnsi="Times New Roman"/>
          <w:sz w:val="28"/>
          <w:szCs w:val="28"/>
          <w:lang w:eastAsia="en-US"/>
        </w:rPr>
        <w:t xml:space="preserve"> – найліпше тому свідчення. Культура, науково-технічний рівень виробництва, ефективність </w:t>
      </w:r>
      <w:r w:rsidRPr="007E309F">
        <w:rPr>
          <w:rFonts w:ascii="Times New Roman" w:eastAsia="Calibri" w:hAnsi="Times New Roman"/>
          <w:sz w:val="28"/>
          <w:szCs w:val="28"/>
          <w:lang w:eastAsia="en-US"/>
        </w:rPr>
        <w:lastRenderedPageBreak/>
        <w:t xml:space="preserve">економіки, соціально-економічний прогрес в цілому врешті-решт добробут суспільства значною мірою залежить від рівня та ефективності творчої діяльності в цьому </w:t>
      </w:r>
      <w:r w:rsidR="00D67295">
        <w:rPr>
          <w:rFonts w:ascii="Times New Roman" w:eastAsia="Calibri" w:hAnsi="Times New Roman"/>
          <w:sz w:val="28"/>
          <w:szCs w:val="28"/>
          <w:lang w:val="uk-UA" w:eastAsia="en-US"/>
        </w:rPr>
        <w:t>….</w:t>
      </w:r>
      <w:r w:rsidR="00C73C60">
        <w:rPr>
          <w:rFonts w:ascii="Times New Roman" w:eastAsia="Calibri" w:hAnsi="Times New Roman"/>
          <w:sz w:val="28"/>
          <w:szCs w:val="28"/>
          <w:lang w:val="uk-UA" w:eastAsia="en-US"/>
        </w:rPr>
        <w:t xml:space="preserve"> [1</w:t>
      </w:r>
      <w:r w:rsidRPr="007E309F">
        <w:rPr>
          <w:rFonts w:ascii="Times New Roman" w:eastAsia="Calibri" w:hAnsi="Times New Roman"/>
          <w:sz w:val="28"/>
          <w:szCs w:val="28"/>
          <w:lang w:val="uk-UA" w:eastAsia="en-US"/>
        </w:rPr>
        <w:t>, с.7]</w:t>
      </w:r>
      <w:r w:rsidRPr="007E309F">
        <w:rPr>
          <w:rFonts w:ascii="Times New Roman" w:eastAsia="Calibri" w:hAnsi="Times New Roman"/>
          <w:sz w:val="28"/>
          <w:szCs w:val="28"/>
          <w:lang w:eastAsia="en-US"/>
        </w:rPr>
        <w:t xml:space="preserve">. </w:t>
      </w:r>
    </w:p>
    <w:p w:rsidR="00526BB3" w:rsidRPr="00D67295" w:rsidRDefault="00526BB3" w:rsidP="00D67295">
      <w:pPr>
        <w:spacing w:after="0" w:line="360" w:lineRule="auto"/>
        <w:ind w:firstLine="709"/>
        <w:jc w:val="both"/>
        <w:rPr>
          <w:rFonts w:ascii="Times New Roman" w:eastAsia="Calibri" w:hAnsi="Times New Roman"/>
          <w:sz w:val="28"/>
          <w:szCs w:val="28"/>
          <w:lang w:val="uk-UA" w:eastAsia="en-US"/>
        </w:rPr>
      </w:pPr>
      <w:r w:rsidRPr="007E309F">
        <w:rPr>
          <w:rFonts w:ascii="Times New Roman" w:eastAsia="Calibri" w:hAnsi="Times New Roman"/>
          <w:sz w:val="28"/>
          <w:szCs w:val="28"/>
          <w:lang w:eastAsia="en-US"/>
        </w:rPr>
        <w:t xml:space="preserve">Творчість – це цілеспрямована пошукова діяльність людини, результатом якої є щось нове, яке відрізняється неповторністю, оригінальністю і суспільно-історичною унікальністю. </w:t>
      </w:r>
      <w:proofErr w:type="gramStart"/>
      <w:r w:rsidRPr="007E309F">
        <w:rPr>
          <w:rFonts w:ascii="Times New Roman" w:eastAsia="Calibri" w:hAnsi="Times New Roman"/>
          <w:sz w:val="28"/>
          <w:szCs w:val="28"/>
          <w:lang w:eastAsia="en-US"/>
        </w:rPr>
        <w:t>Творчість  притаманна</w:t>
      </w:r>
      <w:proofErr w:type="gramEnd"/>
      <w:r w:rsidRPr="007E309F">
        <w:rPr>
          <w:rFonts w:ascii="Times New Roman" w:eastAsia="Calibri" w:hAnsi="Times New Roman"/>
          <w:sz w:val="28"/>
          <w:szCs w:val="28"/>
          <w:lang w:eastAsia="en-US"/>
        </w:rPr>
        <w:t xml:space="preserve"> людині, оскільки передбачає творця – суб’єкт творчої </w:t>
      </w:r>
      <w:r w:rsidR="00D67295">
        <w:rPr>
          <w:rFonts w:ascii="Times New Roman" w:eastAsia="Calibri" w:hAnsi="Times New Roman"/>
          <w:sz w:val="28"/>
          <w:szCs w:val="28"/>
          <w:lang w:val="uk-UA" w:eastAsia="en-US"/>
        </w:rPr>
        <w:t>….</w:t>
      </w:r>
    </w:p>
    <w:p w:rsidR="00526BB3" w:rsidRPr="00D67295" w:rsidRDefault="00526BB3" w:rsidP="00526BB3">
      <w:pPr>
        <w:spacing w:after="0" w:line="360" w:lineRule="auto"/>
        <w:ind w:firstLine="709"/>
        <w:jc w:val="both"/>
        <w:rPr>
          <w:rFonts w:ascii="Times New Roman" w:eastAsia="Calibri" w:hAnsi="Times New Roman"/>
          <w:sz w:val="28"/>
          <w:szCs w:val="28"/>
          <w:lang w:val="uk-UA" w:eastAsia="en-US"/>
        </w:rPr>
      </w:pPr>
      <w:r w:rsidRPr="007E309F">
        <w:rPr>
          <w:rFonts w:ascii="Times New Roman" w:eastAsia="Calibri" w:hAnsi="Times New Roman"/>
          <w:sz w:val="28"/>
          <w:szCs w:val="28"/>
          <w:lang w:eastAsia="en-US"/>
        </w:rPr>
        <w:t>До другої групи об’єктів інтелектуальної власності відносять результати науково-технічної творчості, такі як наукові відкриття, винаходи, корисні моделі, промислові зразки, компонування інтегральних мікросхем, раціоналізаторські пропозиції, сорти рослин, породи тварин. Цей вид інтелектуальної власності називають патентним правом</w:t>
      </w:r>
      <w:r w:rsidR="00C73C60">
        <w:rPr>
          <w:rFonts w:ascii="Times New Roman" w:eastAsia="Calibri" w:hAnsi="Times New Roman"/>
          <w:sz w:val="28"/>
          <w:szCs w:val="28"/>
          <w:lang w:val="uk-UA" w:eastAsia="en-US"/>
        </w:rPr>
        <w:t xml:space="preserve"> [4, </w:t>
      </w:r>
      <w:proofErr w:type="gramStart"/>
      <w:r w:rsidR="00C73C60">
        <w:rPr>
          <w:rFonts w:ascii="Times New Roman" w:eastAsia="Calibri" w:hAnsi="Times New Roman"/>
          <w:sz w:val="28"/>
          <w:szCs w:val="28"/>
          <w:lang w:val="uk-UA" w:eastAsia="en-US"/>
        </w:rPr>
        <w:t>с.15]</w:t>
      </w:r>
      <w:r w:rsidR="00D67295">
        <w:rPr>
          <w:rFonts w:ascii="Times New Roman" w:eastAsia="Calibri" w:hAnsi="Times New Roman"/>
          <w:sz w:val="28"/>
          <w:szCs w:val="28"/>
          <w:lang w:eastAsia="en-US"/>
        </w:rPr>
        <w:t>…</w:t>
      </w:r>
      <w:proofErr w:type="gramEnd"/>
      <w:r w:rsidR="00D67295">
        <w:rPr>
          <w:rFonts w:ascii="Times New Roman" w:eastAsia="Calibri" w:hAnsi="Times New Roman"/>
          <w:sz w:val="28"/>
          <w:szCs w:val="28"/>
          <w:lang w:val="uk-UA" w:eastAsia="en-US"/>
        </w:rPr>
        <w:t>.</w:t>
      </w:r>
    </w:p>
    <w:p w:rsidR="00F41E4A" w:rsidRPr="00D67295" w:rsidRDefault="00526BB3" w:rsidP="00F41E4A">
      <w:pPr>
        <w:spacing w:after="0" w:line="360" w:lineRule="auto"/>
        <w:ind w:firstLine="709"/>
        <w:jc w:val="both"/>
        <w:rPr>
          <w:rFonts w:ascii="Times New Roman" w:eastAsia="Calibri" w:hAnsi="Times New Roman"/>
          <w:sz w:val="28"/>
          <w:szCs w:val="28"/>
          <w:lang w:val="uk-UA" w:eastAsia="en-US"/>
        </w:rPr>
      </w:pPr>
      <w:r w:rsidRPr="00C73C60">
        <w:rPr>
          <w:rFonts w:ascii="Times New Roman" w:eastAsia="Calibri" w:hAnsi="Times New Roman"/>
          <w:sz w:val="28"/>
          <w:szCs w:val="28"/>
          <w:lang w:val="uk-UA" w:eastAsia="en-US"/>
        </w:rPr>
        <w:t xml:space="preserve">Нарешті третя група об’єктів інтелектуальної власності – засоби індивідуалізації учасників цивільного обороту, товарів і послуг. </w:t>
      </w:r>
      <w:r w:rsidRPr="007E309F">
        <w:rPr>
          <w:rFonts w:ascii="Times New Roman" w:eastAsia="Calibri" w:hAnsi="Times New Roman"/>
          <w:sz w:val="28"/>
          <w:szCs w:val="28"/>
          <w:lang w:eastAsia="en-US"/>
        </w:rPr>
        <w:t xml:space="preserve">Це також своєрідний товар, який сприяє збуту іншого товару. </w:t>
      </w:r>
      <w:proofErr w:type="gramStart"/>
      <w:r w:rsidRPr="007E309F">
        <w:rPr>
          <w:rFonts w:ascii="Times New Roman" w:eastAsia="Calibri" w:hAnsi="Times New Roman"/>
          <w:sz w:val="28"/>
          <w:szCs w:val="28"/>
          <w:lang w:eastAsia="en-US"/>
        </w:rPr>
        <w:t>У наш час</w:t>
      </w:r>
      <w:proofErr w:type="gramEnd"/>
      <w:r w:rsidRPr="007E309F">
        <w:rPr>
          <w:rFonts w:ascii="Times New Roman" w:eastAsia="Calibri" w:hAnsi="Times New Roman"/>
          <w:sz w:val="28"/>
          <w:szCs w:val="28"/>
          <w:lang w:eastAsia="en-US"/>
        </w:rPr>
        <w:t xml:space="preserve"> перед виробника часто постає </w:t>
      </w:r>
      <w:r w:rsidR="00D67295">
        <w:rPr>
          <w:rFonts w:ascii="Times New Roman" w:eastAsia="Calibri" w:hAnsi="Times New Roman"/>
          <w:sz w:val="28"/>
          <w:szCs w:val="28"/>
          <w:lang w:val="uk-UA" w:eastAsia="en-US"/>
        </w:rPr>
        <w:t>….</w:t>
      </w:r>
    </w:p>
    <w:p w:rsidR="003C4A14" w:rsidRPr="000533F9" w:rsidRDefault="00F41E4A" w:rsidP="00D67295">
      <w:pPr>
        <w:spacing w:after="0" w:line="360" w:lineRule="auto"/>
        <w:ind w:firstLine="709"/>
        <w:jc w:val="both"/>
        <w:rPr>
          <w:rFonts w:ascii="Times New Roman" w:hAnsi="Times New Roman"/>
          <w:b/>
          <w:sz w:val="32"/>
          <w:szCs w:val="32"/>
          <w:lang w:val="uk-UA"/>
        </w:rPr>
      </w:pPr>
      <w:r w:rsidRPr="00F41E4A">
        <w:rPr>
          <w:rFonts w:ascii="Times New Roman" w:hAnsi="Times New Roman"/>
          <w:color w:val="292B2C"/>
          <w:sz w:val="28"/>
          <w:szCs w:val="28"/>
          <w:lang w:val="uk-UA"/>
        </w:rPr>
        <w:t xml:space="preserve">Таким чином, </w:t>
      </w:r>
      <w:r w:rsidR="00D67295">
        <w:rPr>
          <w:rFonts w:ascii="Times New Roman" w:hAnsi="Times New Roman"/>
          <w:color w:val="292B2C"/>
          <w:sz w:val="28"/>
          <w:szCs w:val="28"/>
          <w:lang w:val="uk-UA"/>
        </w:rPr>
        <w:t>…</w:t>
      </w:r>
    </w:p>
    <w:p w:rsidR="000533F9" w:rsidRPr="000533F9" w:rsidRDefault="000533F9" w:rsidP="000533F9">
      <w:pPr>
        <w:pStyle w:val="a4"/>
        <w:numPr>
          <w:ilvl w:val="1"/>
          <w:numId w:val="3"/>
        </w:numPr>
        <w:spacing w:after="0" w:line="360" w:lineRule="auto"/>
        <w:ind w:left="0" w:firstLine="709"/>
        <w:jc w:val="both"/>
        <w:rPr>
          <w:rFonts w:ascii="Times New Roman" w:hAnsi="Times New Roman"/>
          <w:b/>
          <w:sz w:val="32"/>
          <w:szCs w:val="32"/>
          <w:lang w:val="uk-UA"/>
        </w:rPr>
      </w:pPr>
      <w:r w:rsidRPr="000533F9">
        <w:rPr>
          <w:rFonts w:ascii="Times New Roman" w:eastAsia="Calibri" w:hAnsi="Times New Roman"/>
          <w:b/>
          <w:sz w:val="28"/>
          <w:szCs w:val="28"/>
          <w:lang w:val="uk-UA" w:eastAsia="en-US"/>
        </w:rPr>
        <w:t>Суб’єкти інтелектуальної власності на інтегральні мікросхеми: поняття, особливості правосуб’єктності</w:t>
      </w:r>
    </w:p>
    <w:p w:rsidR="000533F9" w:rsidRDefault="000533F9" w:rsidP="000533F9">
      <w:pPr>
        <w:pStyle w:val="a4"/>
        <w:spacing w:after="0" w:line="360" w:lineRule="auto"/>
        <w:ind w:left="450"/>
        <w:jc w:val="both"/>
        <w:rPr>
          <w:rFonts w:ascii="Times New Roman" w:eastAsia="Calibri" w:hAnsi="Times New Roman"/>
          <w:b/>
          <w:sz w:val="28"/>
          <w:szCs w:val="28"/>
          <w:lang w:val="uk-UA" w:eastAsia="en-US"/>
        </w:rPr>
      </w:pPr>
    </w:p>
    <w:p w:rsidR="000533F9" w:rsidRPr="007E309F" w:rsidRDefault="000533F9" w:rsidP="000533F9">
      <w:pPr>
        <w:spacing w:after="0" w:line="360" w:lineRule="auto"/>
        <w:ind w:firstLine="709"/>
        <w:jc w:val="both"/>
        <w:rPr>
          <w:rFonts w:ascii="Times New Roman" w:eastAsia="Calibri" w:hAnsi="Times New Roman"/>
          <w:sz w:val="28"/>
          <w:szCs w:val="28"/>
          <w:lang w:val="uk-UA" w:eastAsia="en-US"/>
        </w:rPr>
      </w:pPr>
      <w:r w:rsidRPr="007E309F">
        <w:rPr>
          <w:rFonts w:ascii="Times New Roman" w:eastAsia="Calibri" w:hAnsi="Times New Roman"/>
          <w:sz w:val="28"/>
          <w:szCs w:val="28"/>
          <w:lang w:val="uk-UA" w:eastAsia="en-US"/>
        </w:rPr>
        <w:t>Новелою національного законодавства є визначення суб'єкта права інтелектуальної власності, що знайшло своє закріплення у статті 421 ЦК</w:t>
      </w:r>
      <w:r w:rsidR="00C73C60">
        <w:rPr>
          <w:rFonts w:ascii="Times New Roman" w:eastAsia="Calibri" w:hAnsi="Times New Roman"/>
          <w:sz w:val="28"/>
          <w:szCs w:val="28"/>
          <w:lang w:val="uk-UA" w:eastAsia="en-US"/>
        </w:rPr>
        <w:t xml:space="preserve"> України [3</w:t>
      </w:r>
      <w:r w:rsidRPr="007E309F">
        <w:rPr>
          <w:rFonts w:ascii="Times New Roman" w:eastAsia="Calibri" w:hAnsi="Times New Roman"/>
          <w:sz w:val="28"/>
          <w:szCs w:val="28"/>
          <w:lang w:val="uk-UA" w:eastAsia="en-US"/>
        </w:rPr>
        <w:t>], зокрема у даній статті вказано про те, що суб'єктами права інтелектуальної власності є: творець (творці) об'єкта права інтелектуальної власності (автор, виконавець, винахідник тощо) та інші особи, яким належать особисті немайнові та (або) майнові права інтелектуальної власності відповідно до цього Кодексу, іншого закону чи договору.</w:t>
      </w:r>
    </w:p>
    <w:p w:rsidR="000533F9" w:rsidRPr="007E309F" w:rsidRDefault="000533F9" w:rsidP="000533F9">
      <w:pPr>
        <w:spacing w:after="0" w:line="360" w:lineRule="auto"/>
        <w:ind w:firstLine="709"/>
        <w:jc w:val="both"/>
        <w:rPr>
          <w:rFonts w:ascii="Times New Roman" w:eastAsia="Calibri" w:hAnsi="Times New Roman"/>
          <w:sz w:val="28"/>
          <w:szCs w:val="28"/>
          <w:lang w:val="uk-UA" w:eastAsia="en-US"/>
        </w:rPr>
      </w:pPr>
      <w:r w:rsidRPr="007E309F">
        <w:rPr>
          <w:rFonts w:ascii="Times New Roman" w:eastAsia="Calibri" w:hAnsi="Times New Roman"/>
          <w:sz w:val="28"/>
          <w:szCs w:val="28"/>
          <w:lang w:eastAsia="en-US"/>
        </w:rPr>
        <w:t>Проте це визначення</w:t>
      </w:r>
      <w:r w:rsidRPr="007E309F">
        <w:rPr>
          <w:rFonts w:ascii="Times New Roman" w:eastAsia="Calibri" w:hAnsi="Times New Roman"/>
          <w:sz w:val="28"/>
          <w:szCs w:val="28"/>
          <w:lang w:val="uk-UA" w:eastAsia="en-US"/>
        </w:rPr>
        <w:t xml:space="preserve">, як зазначає Н. Мироненко, </w:t>
      </w:r>
      <w:r w:rsidRPr="007E309F">
        <w:rPr>
          <w:rFonts w:ascii="Times New Roman" w:eastAsia="Calibri" w:hAnsi="Times New Roman"/>
          <w:sz w:val="28"/>
          <w:szCs w:val="28"/>
          <w:lang w:eastAsia="en-US"/>
        </w:rPr>
        <w:t xml:space="preserve">не є дефінітивною нормою, а формулюється через зазначення окремих груп суб'єктів права інтелектуальної власності та у зв'язку із закріпленими за ними правами </w:t>
      </w:r>
      <w:r w:rsidRPr="007E309F">
        <w:rPr>
          <w:rFonts w:ascii="Times New Roman" w:eastAsia="Calibri" w:hAnsi="Times New Roman"/>
          <w:sz w:val="28"/>
          <w:szCs w:val="28"/>
          <w:lang w:eastAsia="en-US"/>
        </w:rPr>
        <w:lastRenderedPageBreak/>
        <w:t>інтелектуальної власності. Законодавець у загальному вигляді визначив дві групи суб'єктів права інтелектуальної власності: «творець та інші особи, яким належать особисті немайнові та майнові права інтелектуальної власності</w:t>
      </w:r>
      <w:r>
        <w:rPr>
          <w:rFonts w:ascii="Times New Roman" w:eastAsia="Calibri" w:hAnsi="Times New Roman"/>
          <w:sz w:val="28"/>
          <w:szCs w:val="28"/>
          <w:lang w:val="uk-UA" w:eastAsia="en-US"/>
        </w:rPr>
        <w:t>» [</w:t>
      </w:r>
      <w:r w:rsidR="00C73C60">
        <w:rPr>
          <w:rFonts w:ascii="Times New Roman" w:eastAsia="Calibri" w:hAnsi="Times New Roman"/>
          <w:sz w:val="28"/>
          <w:szCs w:val="28"/>
          <w:lang w:val="uk-UA" w:eastAsia="en-US"/>
        </w:rPr>
        <w:t xml:space="preserve">6, </w:t>
      </w:r>
      <w:r w:rsidRPr="007E309F">
        <w:rPr>
          <w:rFonts w:ascii="Times New Roman" w:eastAsia="Calibri" w:hAnsi="Times New Roman"/>
          <w:sz w:val="28"/>
          <w:szCs w:val="28"/>
          <w:lang w:val="uk-UA" w:eastAsia="en-US"/>
        </w:rPr>
        <w:t>с. 11]</w:t>
      </w:r>
      <w:r w:rsidRPr="007E309F">
        <w:rPr>
          <w:rFonts w:ascii="Times New Roman" w:eastAsia="Calibri" w:hAnsi="Times New Roman"/>
          <w:sz w:val="28"/>
          <w:szCs w:val="28"/>
          <w:lang w:eastAsia="en-US"/>
        </w:rPr>
        <w:t>.</w:t>
      </w:r>
    </w:p>
    <w:p w:rsidR="000533F9" w:rsidRPr="007E309F" w:rsidRDefault="000533F9" w:rsidP="000533F9">
      <w:pPr>
        <w:spacing w:after="0" w:line="360" w:lineRule="auto"/>
        <w:ind w:firstLine="709"/>
        <w:jc w:val="both"/>
        <w:rPr>
          <w:rFonts w:ascii="Times New Roman" w:eastAsia="Calibri" w:hAnsi="Times New Roman"/>
          <w:sz w:val="28"/>
          <w:szCs w:val="28"/>
          <w:lang w:val="uk-UA" w:eastAsia="en-US"/>
        </w:rPr>
      </w:pPr>
      <w:r w:rsidRPr="007E309F">
        <w:rPr>
          <w:rFonts w:ascii="Times New Roman" w:eastAsia="Calibri" w:hAnsi="Times New Roman"/>
          <w:sz w:val="28"/>
          <w:szCs w:val="28"/>
          <w:lang w:val="uk-UA" w:eastAsia="en-US"/>
        </w:rPr>
        <w:t>Всі суб’єкти права поділяються на індивідуальні та колективні</w:t>
      </w:r>
      <w:r w:rsidR="002E0B69">
        <w:rPr>
          <w:rFonts w:ascii="Times New Roman" w:eastAsia="Calibri" w:hAnsi="Times New Roman"/>
          <w:sz w:val="28"/>
          <w:szCs w:val="28"/>
          <w:lang w:val="uk-UA" w:eastAsia="en-US"/>
        </w:rPr>
        <w:t xml:space="preserve">, які мають </w:t>
      </w:r>
      <w:r w:rsidR="002E0B69" w:rsidRPr="007E309F">
        <w:rPr>
          <w:rFonts w:ascii="Times New Roman" w:eastAsia="Calibri" w:hAnsi="Times New Roman"/>
          <w:sz w:val="28"/>
          <w:szCs w:val="28"/>
          <w:lang w:val="uk-UA" w:eastAsia="en-US"/>
        </w:rPr>
        <w:t xml:space="preserve">правосуб'єктність </w:t>
      </w:r>
      <w:r w:rsidRPr="007E309F">
        <w:rPr>
          <w:rFonts w:ascii="Times New Roman" w:eastAsia="Calibri" w:hAnsi="Times New Roman"/>
          <w:sz w:val="28"/>
          <w:szCs w:val="28"/>
          <w:lang w:val="uk-UA" w:eastAsia="en-US"/>
        </w:rPr>
        <w:t>[</w:t>
      </w:r>
      <w:r w:rsidR="00C73C60">
        <w:rPr>
          <w:rFonts w:ascii="Times New Roman" w:eastAsia="Calibri" w:hAnsi="Times New Roman"/>
          <w:sz w:val="28"/>
          <w:szCs w:val="28"/>
          <w:lang w:val="uk-UA" w:eastAsia="en-US"/>
        </w:rPr>
        <w:t>7</w:t>
      </w:r>
      <w:r w:rsidRPr="007E309F">
        <w:rPr>
          <w:rFonts w:ascii="Times New Roman" w:eastAsia="Calibri" w:hAnsi="Times New Roman"/>
          <w:sz w:val="28"/>
          <w:szCs w:val="28"/>
          <w:lang w:val="uk-UA" w:eastAsia="en-US"/>
        </w:rPr>
        <w:t>, с.</w:t>
      </w:r>
      <w:r w:rsidR="00C73C60">
        <w:rPr>
          <w:rFonts w:ascii="Times New Roman" w:eastAsia="Calibri" w:hAnsi="Times New Roman"/>
          <w:sz w:val="28"/>
          <w:szCs w:val="28"/>
          <w:lang w:val="uk-UA" w:eastAsia="en-US"/>
        </w:rPr>
        <w:t>329</w:t>
      </w:r>
      <w:r w:rsidRPr="007E309F">
        <w:rPr>
          <w:rFonts w:ascii="Times New Roman" w:eastAsia="Calibri" w:hAnsi="Times New Roman"/>
          <w:sz w:val="28"/>
          <w:szCs w:val="28"/>
          <w:lang w:val="uk-UA" w:eastAsia="en-US"/>
        </w:rPr>
        <w:t>].</w:t>
      </w:r>
    </w:p>
    <w:p w:rsidR="000533F9" w:rsidRPr="007E309F" w:rsidRDefault="000533F9" w:rsidP="000533F9">
      <w:pPr>
        <w:spacing w:after="0" w:line="360" w:lineRule="auto"/>
        <w:ind w:firstLine="709"/>
        <w:jc w:val="both"/>
        <w:rPr>
          <w:rFonts w:ascii="Times New Roman" w:eastAsia="Calibri" w:hAnsi="Times New Roman"/>
          <w:sz w:val="28"/>
          <w:szCs w:val="28"/>
          <w:lang w:val="uk-UA" w:eastAsia="en-US"/>
        </w:rPr>
      </w:pPr>
      <w:r w:rsidRPr="007E309F">
        <w:rPr>
          <w:rFonts w:ascii="Times New Roman" w:eastAsia="Calibri" w:hAnsi="Times New Roman"/>
          <w:sz w:val="28"/>
          <w:szCs w:val="28"/>
          <w:lang w:val="uk-UA" w:eastAsia="en-US"/>
        </w:rPr>
        <w:t xml:space="preserve">До індивідуальних </w:t>
      </w:r>
      <w:r w:rsidR="00D67295">
        <w:rPr>
          <w:rFonts w:ascii="Times New Roman" w:eastAsia="Calibri" w:hAnsi="Times New Roman"/>
          <w:sz w:val="28"/>
          <w:szCs w:val="28"/>
          <w:lang w:val="uk-UA" w:eastAsia="en-US"/>
        </w:rPr>
        <w:t>….</w:t>
      </w:r>
      <w:r w:rsidRPr="007E309F">
        <w:rPr>
          <w:rFonts w:ascii="Times New Roman" w:eastAsia="Calibri" w:hAnsi="Times New Roman"/>
          <w:sz w:val="28"/>
          <w:szCs w:val="28"/>
          <w:lang w:val="uk-UA" w:eastAsia="en-US"/>
        </w:rPr>
        <w:t>[</w:t>
      </w:r>
      <w:r w:rsidR="00C73C60">
        <w:rPr>
          <w:rFonts w:ascii="Times New Roman" w:eastAsia="Calibri" w:hAnsi="Times New Roman"/>
          <w:sz w:val="28"/>
          <w:szCs w:val="28"/>
          <w:lang w:val="uk-UA" w:eastAsia="en-US"/>
        </w:rPr>
        <w:t>9</w:t>
      </w:r>
      <w:r w:rsidRPr="007E309F">
        <w:rPr>
          <w:rFonts w:ascii="Times New Roman" w:eastAsia="Calibri" w:hAnsi="Times New Roman"/>
          <w:sz w:val="28"/>
          <w:szCs w:val="28"/>
          <w:lang w:val="uk-UA" w:eastAsia="en-US"/>
        </w:rPr>
        <w:t>, с. 32]</w:t>
      </w:r>
      <w:r w:rsidRPr="007E309F">
        <w:rPr>
          <w:rFonts w:ascii="Times New Roman" w:eastAsia="Calibri" w:hAnsi="Times New Roman"/>
          <w:sz w:val="28"/>
          <w:szCs w:val="28"/>
          <w:lang w:eastAsia="en-US"/>
        </w:rPr>
        <w:t>.</w:t>
      </w:r>
    </w:p>
    <w:p w:rsidR="000533F9" w:rsidRPr="007E309F" w:rsidRDefault="000533F9" w:rsidP="000533F9">
      <w:pPr>
        <w:spacing w:after="0" w:line="360" w:lineRule="auto"/>
        <w:ind w:firstLine="709"/>
        <w:jc w:val="both"/>
        <w:rPr>
          <w:rFonts w:ascii="Times New Roman" w:eastAsia="Calibri" w:hAnsi="Times New Roman"/>
          <w:sz w:val="28"/>
          <w:szCs w:val="28"/>
          <w:lang w:val="uk-UA" w:eastAsia="en-US"/>
        </w:rPr>
      </w:pPr>
      <w:r w:rsidRPr="007E309F">
        <w:rPr>
          <w:rFonts w:ascii="Times New Roman" w:eastAsia="Calibri" w:hAnsi="Times New Roman"/>
          <w:sz w:val="28"/>
          <w:szCs w:val="28"/>
          <w:lang w:val="uk-UA" w:eastAsia="en-US"/>
        </w:rPr>
        <w:t>Специфічне місце серед суб'єктів права інтелектуальної власності посідає роботодавець, тобто особа, з якою творець перебуває у трудових відносинах. Йдеться про так звані службові об'єкти права інтелектуальної власності, тобто об'єкти, створені у зв'язку з виконанням трудового договору. Обов'язок творця створювати об'єкти права інтелектуальної власності має бути передбачено в трудовому договорі. Службовими визнаються також об'єкти, створені працівником за фінансування та іншого матеріального забезпечення роботодавцем творчої діяльності працівника. Законом можуть бути передбачені й інші умови визнання об'єкта службовим [</w:t>
      </w:r>
      <w:r w:rsidR="00C73C60">
        <w:rPr>
          <w:rFonts w:ascii="Times New Roman" w:eastAsia="Calibri" w:hAnsi="Times New Roman"/>
          <w:sz w:val="28"/>
          <w:szCs w:val="28"/>
          <w:lang w:val="uk-UA" w:eastAsia="en-US"/>
        </w:rPr>
        <w:t>7</w:t>
      </w:r>
      <w:r w:rsidRPr="007E309F">
        <w:rPr>
          <w:rFonts w:ascii="Times New Roman" w:eastAsia="Calibri" w:hAnsi="Times New Roman"/>
          <w:sz w:val="28"/>
          <w:szCs w:val="28"/>
          <w:lang w:val="uk-UA" w:eastAsia="en-US"/>
        </w:rPr>
        <w:t>, с.</w:t>
      </w:r>
      <w:r w:rsidR="00C73C60">
        <w:rPr>
          <w:rFonts w:ascii="Times New Roman" w:eastAsia="Calibri" w:hAnsi="Times New Roman"/>
          <w:sz w:val="28"/>
          <w:szCs w:val="28"/>
          <w:lang w:val="uk-UA" w:eastAsia="en-US"/>
        </w:rPr>
        <w:t>330</w:t>
      </w:r>
      <w:r w:rsidRPr="007E309F">
        <w:rPr>
          <w:rFonts w:ascii="Times New Roman" w:eastAsia="Calibri" w:hAnsi="Times New Roman"/>
          <w:sz w:val="28"/>
          <w:szCs w:val="28"/>
          <w:lang w:val="uk-UA" w:eastAsia="en-US"/>
        </w:rPr>
        <w:t>].</w:t>
      </w:r>
    </w:p>
    <w:p w:rsidR="00E947A5" w:rsidRPr="00E947A5" w:rsidRDefault="000533F9" w:rsidP="00D67295">
      <w:pPr>
        <w:spacing w:after="0" w:line="360" w:lineRule="auto"/>
        <w:ind w:firstLine="709"/>
        <w:jc w:val="both"/>
        <w:rPr>
          <w:rFonts w:ascii="Times New Roman" w:hAnsi="Times New Roman"/>
          <w:color w:val="292B2C"/>
          <w:sz w:val="28"/>
          <w:szCs w:val="28"/>
        </w:rPr>
      </w:pPr>
      <w:r w:rsidRPr="007E309F">
        <w:rPr>
          <w:rFonts w:ascii="Times New Roman" w:eastAsia="Calibri" w:hAnsi="Times New Roman"/>
          <w:sz w:val="28"/>
          <w:szCs w:val="28"/>
          <w:lang w:val="uk-UA" w:eastAsia="en-US"/>
        </w:rPr>
        <w:t xml:space="preserve">Якщо об'єкт </w:t>
      </w:r>
      <w:r w:rsidR="00D67295">
        <w:rPr>
          <w:rFonts w:ascii="Times New Roman" w:eastAsia="Calibri" w:hAnsi="Times New Roman"/>
          <w:sz w:val="28"/>
          <w:szCs w:val="28"/>
          <w:lang w:val="uk-UA" w:eastAsia="en-US"/>
        </w:rPr>
        <w:t>….</w:t>
      </w:r>
    </w:p>
    <w:p w:rsidR="002E0B69" w:rsidRDefault="002E0B69" w:rsidP="004D43AE">
      <w:pPr>
        <w:spacing w:after="0" w:line="360" w:lineRule="auto"/>
        <w:ind w:firstLine="709"/>
        <w:contextualSpacing/>
        <w:jc w:val="both"/>
        <w:rPr>
          <w:rFonts w:ascii="Times New Roman" w:eastAsia="Calibri" w:hAnsi="Times New Roman"/>
          <w:b/>
          <w:sz w:val="28"/>
          <w:szCs w:val="28"/>
          <w:lang w:val="uk-UA" w:eastAsia="en-US"/>
        </w:rPr>
      </w:pPr>
    </w:p>
    <w:p w:rsidR="00C24718" w:rsidRDefault="00C24718" w:rsidP="004D43AE">
      <w:pPr>
        <w:spacing w:after="0" w:line="360" w:lineRule="auto"/>
        <w:ind w:firstLine="709"/>
        <w:contextualSpacing/>
        <w:jc w:val="both"/>
        <w:rPr>
          <w:rFonts w:ascii="Times New Roman" w:eastAsia="Calibri" w:hAnsi="Times New Roman"/>
          <w:b/>
          <w:sz w:val="28"/>
          <w:szCs w:val="28"/>
          <w:lang w:val="uk-UA" w:eastAsia="en-US"/>
        </w:rPr>
      </w:pPr>
    </w:p>
    <w:p w:rsidR="00C24718" w:rsidRPr="002E0B69" w:rsidRDefault="00C24718" w:rsidP="004D43AE">
      <w:pPr>
        <w:spacing w:after="0" w:line="360" w:lineRule="auto"/>
        <w:ind w:firstLine="709"/>
        <w:contextualSpacing/>
        <w:jc w:val="both"/>
        <w:rPr>
          <w:rFonts w:ascii="Times New Roman" w:eastAsia="Calibri" w:hAnsi="Times New Roman"/>
          <w:b/>
          <w:sz w:val="28"/>
          <w:szCs w:val="28"/>
          <w:lang w:val="uk-UA" w:eastAsia="en-US"/>
        </w:rPr>
      </w:pPr>
    </w:p>
    <w:p w:rsidR="004D43AE" w:rsidRDefault="004D43AE" w:rsidP="004D43AE">
      <w:pPr>
        <w:pStyle w:val="a4"/>
        <w:numPr>
          <w:ilvl w:val="1"/>
          <w:numId w:val="3"/>
        </w:numPr>
        <w:spacing w:after="0" w:line="360" w:lineRule="auto"/>
        <w:ind w:left="0" w:firstLine="709"/>
        <w:jc w:val="both"/>
        <w:rPr>
          <w:rFonts w:ascii="Times New Roman" w:eastAsia="Calibri" w:hAnsi="Times New Roman"/>
          <w:b/>
          <w:sz w:val="28"/>
          <w:szCs w:val="28"/>
          <w:lang w:val="uk-UA" w:eastAsia="en-US"/>
        </w:rPr>
      </w:pPr>
      <w:r w:rsidRPr="004D43AE">
        <w:rPr>
          <w:rFonts w:ascii="Times New Roman" w:eastAsia="Calibri" w:hAnsi="Times New Roman"/>
          <w:b/>
          <w:sz w:val="28"/>
          <w:szCs w:val="28"/>
          <w:lang w:val="uk-UA" w:eastAsia="en-US"/>
        </w:rPr>
        <w:t>Особливості набуття права інтелектуальної власності на інтегральні мікросхеми</w:t>
      </w:r>
    </w:p>
    <w:p w:rsidR="004D43AE" w:rsidRDefault="004D43AE" w:rsidP="004D43AE">
      <w:pPr>
        <w:pStyle w:val="a4"/>
        <w:spacing w:after="0" w:line="360" w:lineRule="auto"/>
        <w:ind w:left="450"/>
        <w:jc w:val="both"/>
        <w:rPr>
          <w:rFonts w:ascii="Times New Roman" w:eastAsia="Calibri" w:hAnsi="Times New Roman"/>
          <w:b/>
          <w:sz w:val="28"/>
          <w:szCs w:val="28"/>
          <w:lang w:val="uk-UA" w:eastAsia="en-US"/>
        </w:rPr>
      </w:pPr>
    </w:p>
    <w:p w:rsidR="009628B4" w:rsidRPr="00D136D1" w:rsidRDefault="004D43AE" w:rsidP="00B101E3">
      <w:pPr>
        <w:pStyle w:val="rvps2"/>
        <w:shd w:val="clear" w:color="auto" w:fill="FFFFFF"/>
        <w:spacing w:before="0" w:beforeAutospacing="0" w:after="0" w:afterAutospacing="0" w:line="360" w:lineRule="auto"/>
        <w:ind w:firstLine="709"/>
        <w:jc w:val="both"/>
        <w:rPr>
          <w:color w:val="000000"/>
          <w:sz w:val="28"/>
          <w:szCs w:val="28"/>
          <w:lang w:val="uk-UA"/>
        </w:rPr>
      </w:pPr>
      <w:r w:rsidRPr="00B101E3">
        <w:rPr>
          <w:color w:val="000000"/>
          <w:sz w:val="28"/>
          <w:szCs w:val="28"/>
        </w:rPr>
        <w:t>Набуття права інтелектуальної власності на компонування інтегральної мікросхеми засвідчується свідоцтвом.</w:t>
      </w:r>
      <w:r w:rsidR="009628B4" w:rsidRPr="00B101E3">
        <w:rPr>
          <w:color w:val="000000"/>
          <w:sz w:val="28"/>
          <w:szCs w:val="28"/>
          <w:lang w:val="uk-UA"/>
        </w:rPr>
        <w:t xml:space="preserve"> </w:t>
      </w:r>
      <w:bookmarkStart w:id="0" w:name="n2504"/>
      <w:bookmarkEnd w:id="0"/>
      <w:r w:rsidRPr="00B101E3">
        <w:rPr>
          <w:color w:val="000000"/>
          <w:sz w:val="28"/>
          <w:szCs w:val="28"/>
        </w:rPr>
        <w:t>Обсяг правової охорони компонування інтегральної мікросхеми визначається зображенням цього компонування на матеріальному носієві.</w:t>
      </w:r>
      <w:r w:rsidR="009628B4" w:rsidRPr="00B101E3">
        <w:rPr>
          <w:color w:val="000000"/>
          <w:sz w:val="28"/>
          <w:szCs w:val="28"/>
          <w:lang w:val="uk-UA"/>
        </w:rPr>
        <w:t xml:space="preserve"> </w:t>
      </w:r>
      <w:bookmarkStart w:id="1" w:name="n2505"/>
      <w:bookmarkEnd w:id="1"/>
      <w:r w:rsidRPr="00B101E3">
        <w:rPr>
          <w:color w:val="000000"/>
          <w:sz w:val="28"/>
          <w:szCs w:val="28"/>
        </w:rPr>
        <w:t>Умови та порядок видачі свідоцтва встановлюються законом</w:t>
      </w:r>
      <w:r w:rsidR="00D136D1">
        <w:rPr>
          <w:color w:val="000000"/>
          <w:sz w:val="28"/>
          <w:szCs w:val="28"/>
          <w:lang w:val="uk-UA"/>
        </w:rPr>
        <w:t xml:space="preserve"> [3].</w:t>
      </w:r>
    </w:p>
    <w:p w:rsidR="004D43AE" w:rsidRPr="00D136D1" w:rsidRDefault="004D43AE" w:rsidP="00B101E3">
      <w:pPr>
        <w:pStyle w:val="HTML"/>
        <w:shd w:val="clear" w:color="auto" w:fill="FFFFFF"/>
        <w:spacing w:line="360" w:lineRule="auto"/>
        <w:ind w:firstLine="709"/>
        <w:jc w:val="both"/>
        <w:rPr>
          <w:rFonts w:ascii="Times New Roman" w:hAnsi="Times New Roman" w:cs="Times New Roman"/>
          <w:color w:val="000000"/>
          <w:sz w:val="28"/>
          <w:szCs w:val="28"/>
          <w:lang w:val="uk-UA"/>
        </w:rPr>
      </w:pPr>
      <w:r w:rsidRPr="00B101E3">
        <w:rPr>
          <w:rFonts w:ascii="Times New Roman" w:hAnsi="Times New Roman" w:cs="Times New Roman"/>
          <w:color w:val="000000"/>
          <w:sz w:val="28"/>
          <w:szCs w:val="28"/>
          <w:shd w:val="clear" w:color="auto" w:fill="FFFFFF"/>
          <w:lang w:val="uk-UA"/>
        </w:rPr>
        <w:t>К</w:t>
      </w:r>
      <w:r w:rsidRPr="00B101E3">
        <w:rPr>
          <w:rFonts w:ascii="Times New Roman" w:hAnsi="Times New Roman" w:cs="Times New Roman"/>
          <w:color w:val="000000"/>
          <w:sz w:val="28"/>
          <w:szCs w:val="28"/>
          <w:shd w:val="clear" w:color="auto" w:fill="FFFFFF"/>
        </w:rPr>
        <w:t>омпонування інтегральної мікросхеми вважається придатним для набуття</w:t>
      </w:r>
      <w:r w:rsidR="009628B4" w:rsidRPr="00B101E3">
        <w:rPr>
          <w:rFonts w:ascii="Times New Roman" w:hAnsi="Times New Roman" w:cs="Times New Roman"/>
          <w:color w:val="000000"/>
          <w:sz w:val="28"/>
          <w:szCs w:val="28"/>
          <w:shd w:val="clear" w:color="auto" w:fill="FFFFFF"/>
          <w:lang w:val="uk-UA"/>
        </w:rPr>
        <w:t xml:space="preserve"> </w:t>
      </w:r>
      <w:r w:rsidRPr="00B101E3">
        <w:rPr>
          <w:rFonts w:ascii="Times New Roman" w:hAnsi="Times New Roman" w:cs="Times New Roman"/>
          <w:color w:val="000000"/>
          <w:sz w:val="28"/>
          <w:szCs w:val="28"/>
          <w:shd w:val="clear" w:color="auto" w:fill="FFFFFF"/>
        </w:rPr>
        <w:t xml:space="preserve"> права інтелектуальної власності на нього, якщо воно є оригінальним.</w:t>
      </w:r>
      <w:r w:rsidR="009628B4" w:rsidRPr="00B101E3">
        <w:rPr>
          <w:rFonts w:ascii="Times New Roman" w:hAnsi="Times New Roman" w:cs="Times New Roman"/>
          <w:color w:val="000000"/>
          <w:sz w:val="28"/>
          <w:szCs w:val="28"/>
          <w:shd w:val="clear" w:color="auto" w:fill="FFFFFF"/>
          <w:lang w:val="uk-UA"/>
        </w:rPr>
        <w:t xml:space="preserve"> </w:t>
      </w:r>
      <w:r w:rsidR="009628B4" w:rsidRPr="00B101E3">
        <w:rPr>
          <w:rFonts w:ascii="Times New Roman" w:hAnsi="Times New Roman" w:cs="Times New Roman"/>
          <w:color w:val="000000"/>
          <w:sz w:val="28"/>
          <w:szCs w:val="28"/>
          <w:shd w:val="clear" w:color="auto" w:fill="FFFFFF"/>
          <w:lang w:val="uk-UA"/>
        </w:rPr>
        <w:lastRenderedPageBreak/>
        <w:t>Т</w:t>
      </w:r>
      <w:r w:rsidRPr="00B101E3">
        <w:rPr>
          <w:rFonts w:ascii="Times New Roman" w:hAnsi="Times New Roman" w:cs="Times New Roman"/>
          <w:color w:val="292B2C"/>
          <w:sz w:val="28"/>
          <w:szCs w:val="28"/>
          <w:lang w:val="uk-UA"/>
        </w:rPr>
        <w:t xml:space="preserve">опографія </w:t>
      </w:r>
      <w:r w:rsidRPr="00B101E3">
        <w:rPr>
          <w:rFonts w:ascii="Times New Roman" w:hAnsi="Times New Roman" w:cs="Times New Roman"/>
          <w:color w:val="292B2C"/>
          <w:sz w:val="28"/>
          <w:szCs w:val="28"/>
        </w:rPr>
        <w:t>IMC</w:t>
      </w:r>
      <w:r w:rsidRPr="00B101E3">
        <w:rPr>
          <w:rFonts w:ascii="Times New Roman" w:hAnsi="Times New Roman" w:cs="Times New Roman"/>
          <w:color w:val="292B2C"/>
          <w:sz w:val="28"/>
          <w:szCs w:val="28"/>
          <w:lang w:val="uk-UA"/>
        </w:rPr>
        <w:t xml:space="preserve"> визнається  оригінальною,  якщо  вона  не створена шляхом прямого відтворення (копіювання) іншої  топографії </w:t>
      </w:r>
      <w:r w:rsidRPr="00B101E3">
        <w:rPr>
          <w:rFonts w:ascii="Times New Roman" w:hAnsi="Times New Roman" w:cs="Times New Roman"/>
          <w:color w:val="292B2C"/>
          <w:sz w:val="28"/>
          <w:szCs w:val="28"/>
        </w:rPr>
        <w:t>IMC</w:t>
      </w:r>
      <w:r w:rsidRPr="00B101E3">
        <w:rPr>
          <w:rFonts w:ascii="Times New Roman" w:hAnsi="Times New Roman" w:cs="Times New Roman"/>
          <w:color w:val="292B2C"/>
          <w:sz w:val="28"/>
          <w:szCs w:val="28"/>
          <w:lang w:val="uk-UA"/>
        </w:rPr>
        <w:t xml:space="preserve">,  має відмінності,  що надають їй нові властивості,  </w:t>
      </w:r>
      <w:r w:rsidRPr="00D136D1">
        <w:rPr>
          <w:rFonts w:ascii="Times New Roman" w:hAnsi="Times New Roman" w:cs="Times New Roman"/>
          <w:color w:val="292B2C"/>
          <w:sz w:val="28"/>
          <w:szCs w:val="28"/>
          <w:lang w:val="uk-UA"/>
        </w:rPr>
        <w:t xml:space="preserve">і не була відомою у  галузі  мікроелектроніки  до  дати  подання  заявки  до </w:t>
      </w:r>
      <w:r w:rsidR="009628B4" w:rsidRPr="00D136D1">
        <w:rPr>
          <w:rFonts w:ascii="Times New Roman" w:hAnsi="Times New Roman" w:cs="Times New Roman"/>
          <w:color w:val="292B2C"/>
          <w:sz w:val="28"/>
          <w:szCs w:val="28"/>
          <w:lang w:val="uk-UA"/>
        </w:rPr>
        <w:t xml:space="preserve">центрального органу виконавчої влади, що реалізує державну політику  у  сфері  інтелектуальної  власності (далі – Установа) </w:t>
      </w:r>
      <w:r w:rsidRPr="00D136D1">
        <w:rPr>
          <w:rFonts w:ascii="Times New Roman" w:hAnsi="Times New Roman" w:cs="Times New Roman"/>
          <w:color w:val="292B2C"/>
          <w:sz w:val="28"/>
          <w:szCs w:val="28"/>
          <w:lang w:val="uk-UA"/>
        </w:rPr>
        <w:t>або до дати її першого використання</w:t>
      </w:r>
      <w:r w:rsidR="00D136D1" w:rsidRPr="00D136D1">
        <w:rPr>
          <w:rFonts w:ascii="Times New Roman" w:hAnsi="Times New Roman" w:cs="Times New Roman"/>
          <w:color w:val="292B2C"/>
          <w:sz w:val="28"/>
          <w:szCs w:val="28"/>
          <w:lang w:val="uk-UA"/>
        </w:rPr>
        <w:t xml:space="preserve"> </w:t>
      </w:r>
      <w:r w:rsidR="00D136D1" w:rsidRPr="00D136D1">
        <w:rPr>
          <w:rFonts w:ascii="Times New Roman" w:hAnsi="Times New Roman" w:cs="Times New Roman"/>
          <w:color w:val="000000"/>
          <w:sz w:val="28"/>
          <w:szCs w:val="28"/>
          <w:lang w:val="uk-UA"/>
        </w:rPr>
        <w:t>[12]</w:t>
      </w:r>
      <w:r w:rsidRPr="00D136D1">
        <w:rPr>
          <w:rFonts w:ascii="Times New Roman" w:hAnsi="Times New Roman" w:cs="Times New Roman"/>
          <w:color w:val="292B2C"/>
          <w:sz w:val="28"/>
          <w:szCs w:val="28"/>
          <w:lang w:val="uk-UA"/>
        </w:rPr>
        <w:t xml:space="preserve">. </w:t>
      </w:r>
    </w:p>
    <w:p w:rsidR="00E947A5" w:rsidRPr="00B101E3" w:rsidRDefault="004D43AE" w:rsidP="00D67295">
      <w:pPr>
        <w:pStyle w:val="HTML"/>
        <w:shd w:val="clear" w:color="auto" w:fill="FFFFFF"/>
        <w:spacing w:line="360" w:lineRule="auto"/>
        <w:ind w:firstLine="709"/>
        <w:jc w:val="both"/>
        <w:rPr>
          <w:rFonts w:ascii="Times New Roman" w:hAnsi="Times New Roman" w:cs="Times New Roman"/>
          <w:color w:val="292B2C"/>
          <w:sz w:val="28"/>
          <w:szCs w:val="28"/>
        </w:rPr>
      </w:pPr>
      <w:bookmarkStart w:id="2" w:name="o61"/>
      <w:bookmarkEnd w:id="2"/>
      <w:r w:rsidRPr="00B101E3">
        <w:rPr>
          <w:rFonts w:ascii="Times New Roman" w:hAnsi="Times New Roman" w:cs="Times New Roman"/>
          <w:color w:val="292B2C"/>
          <w:sz w:val="28"/>
          <w:szCs w:val="28"/>
        </w:rPr>
        <w:t>Топографія IMC визнається оригінальною доти,</w:t>
      </w:r>
      <w:r w:rsidR="002A6BD4" w:rsidRPr="00B101E3">
        <w:rPr>
          <w:rFonts w:ascii="Times New Roman" w:hAnsi="Times New Roman" w:cs="Times New Roman"/>
          <w:color w:val="292B2C"/>
          <w:sz w:val="28"/>
          <w:szCs w:val="28"/>
        </w:rPr>
        <w:t xml:space="preserve"> доки не доведено протилежне. </w:t>
      </w:r>
      <w:r w:rsidRPr="00B101E3">
        <w:rPr>
          <w:rFonts w:ascii="Times New Roman" w:hAnsi="Times New Roman" w:cs="Times New Roman"/>
          <w:color w:val="292B2C"/>
          <w:sz w:val="28"/>
          <w:szCs w:val="28"/>
          <w:lang w:val="uk-UA"/>
        </w:rPr>
        <w:t xml:space="preserve">На визнання  топографії  </w:t>
      </w:r>
      <w:r w:rsidRPr="00B101E3">
        <w:rPr>
          <w:rFonts w:ascii="Times New Roman" w:hAnsi="Times New Roman" w:cs="Times New Roman"/>
          <w:color w:val="292B2C"/>
          <w:sz w:val="28"/>
          <w:szCs w:val="28"/>
        </w:rPr>
        <w:t>IMC</w:t>
      </w:r>
      <w:r w:rsidRPr="00B101E3">
        <w:rPr>
          <w:rFonts w:ascii="Times New Roman" w:hAnsi="Times New Roman" w:cs="Times New Roman"/>
          <w:color w:val="292B2C"/>
          <w:sz w:val="28"/>
          <w:szCs w:val="28"/>
          <w:lang w:val="uk-UA"/>
        </w:rPr>
        <w:t xml:space="preserve">  оригінальною   не   впливає розкриття інформації про неї автором або особою,  яка одержала від автора прямо чи опосередковано </w:t>
      </w:r>
      <w:r w:rsidR="00D67295">
        <w:rPr>
          <w:rFonts w:ascii="Times New Roman" w:hAnsi="Times New Roman" w:cs="Times New Roman"/>
          <w:color w:val="292B2C"/>
          <w:sz w:val="28"/>
          <w:szCs w:val="28"/>
          <w:lang w:val="uk-UA"/>
        </w:rPr>
        <w:t>……</w:t>
      </w:r>
    </w:p>
    <w:p w:rsidR="00E947A5" w:rsidRPr="00D67295" w:rsidRDefault="00E947A5" w:rsidP="00D67295">
      <w:pPr>
        <w:pStyle w:val="HTML"/>
        <w:shd w:val="clear" w:color="auto" w:fill="FFFFFF"/>
        <w:spacing w:line="360" w:lineRule="auto"/>
        <w:ind w:firstLine="709"/>
        <w:jc w:val="both"/>
        <w:rPr>
          <w:rFonts w:ascii="Times New Roman" w:eastAsia="Calibri" w:hAnsi="Times New Roman"/>
          <w:b/>
          <w:sz w:val="28"/>
          <w:szCs w:val="28"/>
          <w:lang w:val="uk-UA" w:eastAsia="en-US"/>
        </w:rPr>
      </w:pPr>
      <w:bookmarkStart w:id="3" w:name="o152"/>
      <w:bookmarkEnd w:id="3"/>
      <w:proofErr w:type="gramStart"/>
      <w:r w:rsidRPr="00B101E3">
        <w:rPr>
          <w:rFonts w:ascii="Times New Roman" w:hAnsi="Times New Roman" w:cs="Times New Roman"/>
          <w:color w:val="292B2C"/>
          <w:sz w:val="28"/>
          <w:szCs w:val="28"/>
        </w:rPr>
        <w:t>Установа  видає</w:t>
      </w:r>
      <w:proofErr w:type="gramEnd"/>
      <w:r w:rsidRPr="00B101E3">
        <w:rPr>
          <w:rFonts w:ascii="Times New Roman" w:hAnsi="Times New Roman" w:cs="Times New Roman"/>
          <w:color w:val="292B2C"/>
          <w:sz w:val="28"/>
          <w:szCs w:val="28"/>
        </w:rPr>
        <w:t xml:space="preserve"> заявнику свідоцтво у місячний строк після реєстрації топографії IMC.</w:t>
      </w:r>
      <w:bookmarkStart w:id="4" w:name="o153"/>
      <w:bookmarkEnd w:id="4"/>
      <w:r w:rsidRPr="00B101E3">
        <w:rPr>
          <w:rFonts w:ascii="Times New Roman" w:hAnsi="Times New Roman" w:cs="Times New Roman"/>
          <w:color w:val="292B2C"/>
          <w:sz w:val="28"/>
          <w:szCs w:val="28"/>
        </w:rPr>
        <w:t xml:space="preserve"> Якщо заявка подана </w:t>
      </w:r>
      <w:proofErr w:type="gramStart"/>
      <w:r w:rsidRPr="00B101E3">
        <w:rPr>
          <w:rFonts w:ascii="Times New Roman" w:hAnsi="Times New Roman" w:cs="Times New Roman"/>
          <w:color w:val="292B2C"/>
          <w:sz w:val="28"/>
          <w:szCs w:val="28"/>
        </w:rPr>
        <w:t>кількома  заявниками</w:t>
      </w:r>
      <w:proofErr w:type="gramEnd"/>
      <w:r w:rsidRPr="00B101E3">
        <w:rPr>
          <w:rFonts w:ascii="Times New Roman" w:hAnsi="Times New Roman" w:cs="Times New Roman"/>
          <w:color w:val="292B2C"/>
          <w:sz w:val="28"/>
          <w:szCs w:val="28"/>
        </w:rPr>
        <w:t xml:space="preserve">,  їм  видається  одне свідоцтво  і  надсилається  тому  заявникові,  адреса якого з цією метою зазначена у заяві,  а при </w:t>
      </w:r>
      <w:r w:rsidR="00D67295">
        <w:rPr>
          <w:rFonts w:ascii="Times New Roman" w:hAnsi="Times New Roman" w:cs="Times New Roman"/>
          <w:color w:val="292B2C"/>
          <w:sz w:val="28"/>
          <w:szCs w:val="28"/>
          <w:lang w:val="uk-UA"/>
        </w:rPr>
        <w:t>…</w:t>
      </w:r>
    </w:p>
    <w:p w:rsidR="00B101E3" w:rsidRDefault="00B101E3" w:rsidP="00B101E3">
      <w:pPr>
        <w:pStyle w:val="a4"/>
        <w:spacing w:after="0" w:line="360" w:lineRule="auto"/>
        <w:ind w:left="450"/>
        <w:jc w:val="both"/>
        <w:rPr>
          <w:rFonts w:ascii="Times New Roman" w:eastAsia="Calibri" w:hAnsi="Times New Roman"/>
          <w:b/>
          <w:sz w:val="28"/>
          <w:szCs w:val="28"/>
          <w:lang w:val="uk-UA" w:eastAsia="en-US"/>
        </w:rPr>
      </w:pPr>
    </w:p>
    <w:p w:rsidR="00C24718" w:rsidRDefault="00C24718" w:rsidP="00B101E3">
      <w:pPr>
        <w:pStyle w:val="a4"/>
        <w:spacing w:after="0" w:line="360" w:lineRule="auto"/>
        <w:ind w:left="450"/>
        <w:jc w:val="both"/>
        <w:rPr>
          <w:rFonts w:ascii="Times New Roman" w:eastAsia="Calibri" w:hAnsi="Times New Roman"/>
          <w:b/>
          <w:sz w:val="28"/>
          <w:szCs w:val="28"/>
          <w:lang w:val="uk-UA" w:eastAsia="en-US"/>
        </w:rPr>
      </w:pPr>
    </w:p>
    <w:p w:rsidR="00C24718" w:rsidRDefault="00C24718" w:rsidP="00B101E3">
      <w:pPr>
        <w:pStyle w:val="a4"/>
        <w:spacing w:after="0" w:line="360" w:lineRule="auto"/>
        <w:ind w:left="450"/>
        <w:jc w:val="both"/>
        <w:rPr>
          <w:rFonts w:ascii="Times New Roman" w:eastAsia="Calibri" w:hAnsi="Times New Roman"/>
          <w:b/>
          <w:sz w:val="28"/>
          <w:szCs w:val="28"/>
          <w:lang w:val="uk-UA" w:eastAsia="en-US"/>
        </w:rPr>
      </w:pPr>
    </w:p>
    <w:p w:rsidR="00C24718" w:rsidRDefault="00C24718" w:rsidP="00B101E3">
      <w:pPr>
        <w:pStyle w:val="a4"/>
        <w:spacing w:after="0" w:line="360" w:lineRule="auto"/>
        <w:ind w:left="450"/>
        <w:jc w:val="both"/>
        <w:rPr>
          <w:rFonts w:ascii="Times New Roman" w:eastAsia="Calibri" w:hAnsi="Times New Roman"/>
          <w:b/>
          <w:sz w:val="28"/>
          <w:szCs w:val="28"/>
          <w:lang w:val="uk-UA" w:eastAsia="en-US"/>
        </w:rPr>
      </w:pPr>
    </w:p>
    <w:p w:rsidR="00C24718" w:rsidRDefault="00C24718" w:rsidP="00B101E3">
      <w:pPr>
        <w:pStyle w:val="a4"/>
        <w:spacing w:after="0" w:line="360" w:lineRule="auto"/>
        <w:ind w:left="450"/>
        <w:jc w:val="both"/>
        <w:rPr>
          <w:rFonts w:ascii="Times New Roman" w:eastAsia="Calibri" w:hAnsi="Times New Roman"/>
          <w:b/>
          <w:sz w:val="28"/>
          <w:szCs w:val="28"/>
          <w:lang w:val="uk-UA" w:eastAsia="en-US"/>
        </w:rPr>
      </w:pPr>
    </w:p>
    <w:p w:rsidR="00C24718" w:rsidRDefault="00C24718" w:rsidP="00B101E3">
      <w:pPr>
        <w:pStyle w:val="a4"/>
        <w:spacing w:after="0" w:line="360" w:lineRule="auto"/>
        <w:ind w:left="450"/>
        <w:jc w:val="both"/>
        <w:rPr>
          <w:rFonts w:ascii="Times New Roman" w:eastAsia="Calibri" w:hAnsi="Times New Roman"/>
          <w:b/>
          <w:sz w:val="28"/>
          <w:szCs w:val="28"/>
          <w:lang w:val="uk-UA" w:eastAsia="en-US"/>
        </w:rPr>
      </w:pPr>
    </w:p>
    <w:p w:rsidR="00C24718" w:rsidRDefault="00C24718" w:rsidP="00B101E3">
      <w:pPr>
        <w:pStyle w:val="a4"/>
        <w:spacing w:after="0" w:line="360" w:lineRule="auto"/>
        <w:ind w:left="450"/>
        <w:jc w:val="both"/>
        <w:rPr>
          <w:rFonts w:ascii="Times New Roman" w:eastAsia="Calibri" w:hAnsi="Times New Roman"/>
          <w:b/>
          <w:sz w:val="28"/>
          <w:szCs w:val="28"/>
          <w:lang w:val="uk-UA" w:eastAsia="en-US"/>
        </w:rPr>
      </w:pPr>
    </w:p>
    <w:p w:rsidR="00C24718" w:rsidRDefault="00C24718" w:rsidP="00B101E3">
      <w:pPr>
        <w:pStyle w:val="a4"/>
        <w:spacing w:after="0" w:line="360" w:lineRule="auto"/>
        <w:ind w:left="450"/>
        <w:jc w:val="both"/>
        <w:rPr>
          <w:rFonts w:ascii="Times New Roman" w:eastAsia="Calibri" w:hAnsi="Times New Roman"/>
          <w:b/>
          <w:sz w:val="28"/>
          <w:szCs w:val="28"/>
          <w:lang w:val="uk-UA" w:eastAsia="en-US"/>
        </w:rPr>
      </w:pPr>
    </w:p>
    <w:p w:rsidR="00C24718" w:rsidRDefault="00C24718" w:rsidP="00B101E3">
      <w:pPr>
        <w:pStyle w:val="a4"/>
        <w:spacing w:after="0" w:line="360" w:lineRule="auto"/>
        <w:ind w:left="450"/>
        <w:jc w:val="both"/>
        <w:rPr>
          <w:rFonts w:ascii="Times New Roman" w:eastAsia="Calibri" w:hAnsi="Times New Roman"/>
          <w:b/>
          <w:sz w:val="28"/>
          <w:szCs w:val="28"/>
          <w:lang w:val="uk-UA" w:eastAsia="en-US"/>
        </w:rPr>
      </w:pPr>
    </w:p>
    <w:p w:rsidR="00C24718" w:rsidRDefault="00C24718" w:rsidP="00B101E3">
      <w:pPr>
        <w:pStyle w:val="a4"/>
        <w:spacing w:after="0" w:line="360" w:lineRule="auto"/>
        <w:ind w:left="450"/>
        <w:jc w:val="both"/>
        <w:rPr>
          <w:rFonts w:ascii="Times New Roman" w:eastAsia="Calibri" w:hAnsi="Times New Roman"/>
          <w:b/>
          <w:sz w:val="28"/>
          <w:szCs w:val="28"/>
          <w:lang w:val="uk-UA" w:eastAsia="en-US"/>
        </w:rPr>
      </w:pPr>
    </w:p>
    <w:p w:rsidR="00C24718" w:rsidRDefault="00C24718" w:rsidP="00B101E3">
      <w:pPr>
        <w:pStyle w:val="a4"/>
        <w:spacing w:after="0" w:line="360" w:lineRule="auto"/>
        <w:ind w:left="450"/>
        <w:jc w:val="both"/>
        <w:rPr>
          <w:rFonts w:ascii="Times New Roman" w:eastAsia="Calibri" w:hAnsi="Times New Roman"/>
          <w:b/>
          <w:sz w:val="28"/>
          <w:szCs w:val="28"/>
          <w:lang w:val="uk-UA" w:eastAsia="en-US"/>
        </w:rPr>
      </w:pPr>
    </w:p>
    <w:p w:rsidR="00FA750C" w:rsidRDefault="00FA750C" w:rsidP="00B101E3">
      <w:pPr>
        <w:pStyle w:val="a4"/>
        <w:spacing w:after="0" w:line="360" w:lineRule="auto"/>
        <w:ind w:left="450"/>
        <w:jc w:val="both"/>
        <w:rPr>
          <w:rFonts w:ascii="Times New Roman" w:eastAsia="Calibri" w:hAnsi="Times New Roman"/>
          <w:b/>
          <w:sz w:val="28"/>
          <w:szCs w:val="28"/>
          <w:lang w:val="uk-UA" w:eastAsia="en-US"/>
        </w:rPr>
      </w:pPr>
    </w:p>
    <w:p w:rsidR="00B101E3" w:rsidRDefault="00B101E3" w:rsidP="00B101E3">
      <w:pPr>
        <w:pStyle w:val="a4"/>
        <w:spacing w:after="0" w:line="360" w:lineRule="auto"/>
        <w:ind w:left="450"/>
        <w:jc w:val="both"/>
        <w:rPr>
          <w:rFonts w:ascii="Times New Roman" w:eastAsia="Calibri" w:hAnsi="Times New Roman"/>
          <w:b/>
          <w:sz w:val="28"/>
          <w:szCs w:val="28"/>
          <w:lang w:val="uk-UA" w:eastAsia="en-US"/>
        </w:rPr>
      </w:pPr>
    </w:p>
    <w:p w:rsidR="00B101E3" w:rsidRPr="00B101E3" w:rsidRDefault="00B101E3" w:rsidP="00B101E3">
      <w:pPr>
        <w:pStyle w:val="a4"/>
        <w:spacing w:after="0" w:line="360" w:lineRule="auto"/>
        <w:ind w:left="0"/>
        <w:jc w:val="center"/>
        <w:outlineLvl w:val="0"/>
        <w:rPr>
          <w:rFonts w:ascii="Times New Roman" w:eastAsia="Calibri" w:hAnsi="Times New Roman"/>
          <w:b/>
          <w:sz w:val="28"/>
          <w:szCs w:val="28"/>
          <w:lang w:val="uk-UA" w:eastAsia="en-US"/>
        </w:rPr>
      </w:pPr>
      <w:r w:rsidRPr="00B101E3">
        <w:rPr>
          <w:rFonts w:ascii="Times New Roman" w:eastAsia="Calibri" w:hAnsi="Times New Roman"/>
          <w:b/>
          <w:sz w:val="28"/>
          <w:szCs w:val="28"/>
          <w:lang w:val="uk-UA" w:eastAsia="en-US"/>
        </w:rPr>
        <w:t>РОЗДІЛ 2. ЗАХИСТ ПРАВ ТА ІНТЕРЕСІВ СУБ’ЄКТІВ ІНТЕЛЕКТУАЛЬНОЇ ВЛАСНОСТІ НА ІНТЕГРАЛЬНІ МІКРОСХЕМИ</w:t>
      </w:r>
    </w:p>
    <w:p w:rsidR="00B101E3" w:rsidRDefault="00B101E3" w:rsidP="00B101E3">
      <w:pPr>
        <w:pStyle w:val="a4"/>
        <w:spacing w:after="0" w:line="360" w:lineRule="auto"/>
        <w:ind w:left="450"/>
        <w:jc w:val="both"/>
        <w:rPr>
          <w:rFonts w:ascii="Times New Roman" w:eastAsia="Calibri" w:hAnsi="Times New Roman"/>
          <w:sz w:val="28"/>
          <w:szCs w:val="28"/>
          <w:lang w:val="uk-UA" w:eastAsia="en-US"/>
        </w:rPr>
      </w:pPr>
    </w:p>
    <w:p w:rsidR="00B101E3" w:rsidRPr="00B101E3" w:rsidRDefault="00B101E3" w:rsidP="00B101E3">
      <w:pPr>
        <w:pStyle w:val="a4"/>
        <w:spacing w:after="0" w:line="360" w:lineRule="auto"/>
        <w:ind w:left="0" w:firstLine="709"/>
        <w:jc w:val="both"/>
        <w:rPr>
          <w:rFonts w:ascii="Times New Roman" w:eastAsia="Calibri" w:hAnsi="Times New Roman"/>
          <w:b/>
          <w:sz w:val="28"/>
          <w:szCs w:val="28"/>
          <w:lang w:val="uk-UA" w:eastAsia="en-US"/>
        </w:rPr>
      </w:pPr>
      <w:r w:rsidRPr="00B101E3">
        <w:rPr>
          <w:rFonts w:ascii="Times New Roman" w:eastAsia="Calibri" w:hAnsi="Times New Roman"/>
          <w:b/>
          <w:sz w:val="28"/>
          <w:szCs w:val="28"/>
          <w:lang w:val="uk-UA" w:eastAsia="en-US"/>
        </w:rPr>
        <w:lastRenderedPageBreak/>
        <w:t>2.1. Способи захисту прав та інтересів суб’єктів права інтелектуальної власності в Україні</w:t>
      </w:r>
    </w:p>
    <w:p w:rsidR="00B101E3" w:rsidRDefault="00B101E3" w:rsidP="00B101E3">
      <w:pPr>
        <w:pStyle w:val="a4"/>
        <w:spacing w:after="0" w:line="360" w:lineRule="auto"/>
        <w:ind w:left="450"/>
        <w:jc w:val="both"/>
        <w:rPr>
          <w:rFonts w:ascii="Times New Roman" w:eastAsia="Calibri" w:hAnsi="Times New Roman"/>
          <w:b/>
          <w:sz w:val="28"/>
          <w:szCs w:val="28"/>
          <w:lang w:val="uk-UA" w:eastAsia="en-US"/>
        </w:rPr>
      </w:pPr>
    </w:p>
    <w:p w:rsidR="00B101E3" w:rsidRPr="00F03A8C" w:rsidRDefault="00B101E3" w:rsidP="00B101E3">
      <w:pPr>
        <w:spacing w:after="0" w:line="360" w:lineRule="auto"/>
        <w:ind w:firstLine="709"/>
        <w:jc w:val="both"/>
        <w:rPr>
          <w:rFonts w:ascii="Times New Roman" w:eastAsia="Calibri" w:hAnsi="Times New Roman"/>
          <w:sz w:val="28"/>
          <w:szCs w:val="28"/>
          <w:lang w:val="uk-UA" w:eastAsia="en-US"/>
        </w:rPr>
      </w:pPr>
      <w:r w:rsidRPr="00F03A8C">
        <w:rPr>
          <w:rFonts w:ascii="Times New Roman" w:eastAsia="Calibri" w:hAnsi="Times New Roman"/>
          <w:sz w:val="28"/>
          <w:szCs w:val="28"/>
          <w:lang w:val="uk-UA" w:eastAsia="en-US"/>
        </w:rPr>
        <w:t>Аналіз поглядів вчених та положень ст. 16 ЦК України схиляють до думки, що способами захисту цивільних прав є сукупність дій, встановлених законом або договором, застосування яких забезпечує припинення порушення права, його попередження у разі існування реальної загрози вчинення, відновлення та відшкодування завданої шкоди.</w:t>
      </w:r>
    </w:p>
    <w:p w:rsidR="00B101E3" w:rsidRPr="00F03A8C" w:rsidRDefault="00B101E3" w:rsidP="00B101E3">
      <w:pPr>
        <w:spacing w:after="0" w:line="360" w:lineRule="auto"/>
        <w:ind w:firstLine="709"/>
        <w:jc w:val="both"/>
        <w:rPr>
          <w:rFonts w:ascii="Times New Roman" w:eastAsia="Calibri" w:hAnsi="Times New Roman"/>
          <w:sz w:val="28"/>
          <w:szCs w:val="28"/>
          <w:lang w:val="uk-UA" w:eastAsia="en-US"/>
        </w:rPr>
      </w:pPr>
      <w:r w:rsidRPr="00F03A8C">
        <w:rPr>
          <w:rFonts w:ascii="Times New Roman" w:eastAsia="Calibri" w:hAnsi="Times New Roman"/>
          <w:sz w:val="28"/>
          <w:szCs w:val="28"/>
          <w:lang w:val="uk-UA" w:eastAsia="en-US"/>
        </w:rPr>
        <w:t>Характерними ознаки способів захисту є такі:</w:t>
      </w:r>
    </w:p>
    <w:p w:rsidR="00B101E3" w:rsidRPr="00F03A8C" w:rsidRDefault="00B101E3" w:rsidP="00B101E3">
      <w:pPr>
        <w:spacing w:after="0" w:line="360" w:lineRule="auto"/>
        <w:ind w:firstLine="709"/>
        <w:jc w:val="both"/>
        <w:rPr>
          <w:rFonts w:ascii="Times New Roman" w:eastAsia="Calibri" w:hAnsi="Times New Roman"/>
          <w:sz w:val="28"/>
          <w:szCs w:val="28"/>
          <w:lang w:val="uk-UA" w:eastAsia="en-US"/>
        </w:rPr>
      </w:pPr>
      <w:r w:rsidRPr="00F03A8C">
        <w:rPr>
          <w:rFonts w:ascii="Times New Roman" w:eastAsia="Calibri" w:hAnsi="Times New Roman"/>
          <w:sz w:val="28"/>
          <w:szCs w:val="28"/>
          <w:lang w:val="uk-UA" w:eastAsia="en-US"/>
        </w:rPr>
        <w:t>а) встановлюються законом або договором;</w:t>
      </w:r>
    </w:p>
    <w:p w:rsidR="00B101E3" w:rsidRPr="00F03A8C" w:rsidRDefault="00B101E3" w:rsidP="00B101E3">
      <w:pPr>
        <w:spacing w:after="0" w:line="360" w:lineRule="auto"/>
        <w:ind w:firstLine="709"/>
        <w:jc w:val="both"/>
        <w:rPr>
          <w:rFonts w:ascii="Times New Roman" w:eastAsia="Calibri" w:hAnsi="Times New Roman"/>
          <w:sz w:val="28"/>
          <w:szCs w:val="28"/>
          <w:lang w:val="uk-UA" w:eastAsia="en-US"/>
        </w:rPr>
      </w:pPr>
      <w:r w:rsidRPr="00F03A8C">
        <w:rPr>
          <w:rFonts w:ascii="Times New Roman" w:eastAsia="Calibri" w:hAnsi="Times New Roman"/>
          <w:sz w:val="28"/>
          <w:szCs w:val="28"/>
          <w:lang w:val="uk-UA" w:eastAsia="en-US"/>
        </w:rPr>
        <w:t xml:space="preserve">б) мають примусовий характер; </w:t>
      </w:r>
    </w:p>
    <w:p w:rsidR="00B101E3" w:rsidRPr="00F03A8C" w:rsidRDefault="00B101E3" w:rsidP="00B101E3">
      <w:pPr>
        <w:spacing w:after="0" w:line="360" w:lineRule="auto"/>
        <w:ind w:firstLine="709"/>
        <w:jc w:val="both"/>
        <w:rPr>
          <w:rFonts w:ascii="Times New Roman" w:eastAsia="Calibri" w:hAnsi="Times New Roman"/>
          <w:sz w:val="28"/>
          <w:szCs w:val="28"/>
          <w:lang w:val="uk-UA" w:eastAsia="en-US"/>
        </w:rPr>
      </w:pPr>
      <w:r w:rsidRPr="00F03A8C">
        <w:rPr>
          <w:rFonts w:ascii="Times New Roman" w:eastAsia="Calibri" w:hAnsi="Times New Roman"/>
          <w:sz w:val="28"/>
          <w:szCs w:val="28"/>
          <w:lang w:val="uk-UA" w:eastAsia="en-US"/>
        </w:rPr>
        <w:t xml:space="preserve">в) застосовуються компетентними органами або самою особою; </w:t>
      </w:r>
    </w:p>
    <w:p w:rsidR="00B101E3" w:rsidRPr="00F03A8C" w:rsidRDefault="00B101E3" w:rsidP="00B101E3">
      <w:pPr>
        <w:spacing w:after="0" w:line="360" w:lineRule="auto"/>
        <w:ind w:firstLine="709"/>
        <w:jc w:val="both"/>
        <w:rPr>
          <w:rFonts w:ascii="Times New Roman" w:eastAsia="Calibri" w:hAnsi="Times New Roman"/>
          <w:sz w:val="28"/>
          <w:szCs w:val="28"/>
          <w:lang w:val="uk-UA" w:eastAsia="en-US"/>
        </w:rPr>
      </w:pPr>
      <w:r w:rsidRPr="00F03A8C">
        <w:rPr>
          <w:rFonts w:ascii="Times New Roman" w:eastAsia="Calibri" w:hAnsi="Times New Roman"/>
          <w:sz w:val="28"/>
          <w:szCs w:val="28"/>
          <w:lang w:val="uk-UA" w:eastAsia="en-US"/>
        </w:rPr>
        <w:t>г) забезпечують попередження, припинення порушення цивільних прав, їх відновлення, а також відшкодування особі заподіяної шкоди</w:t>
      </w:r>
      <w:r w:rsidR="00D136D1">
        <w:rPr>
          <w:rFonts w:ascii="Times New Roman" w:eastAsia="Calibri" w:hAnsi="Times New Roman"/>
          <w:sz w:val="28"/>
          <w:szCs w:val="28"/>
          <w:lang w:val="uk-UA" w:eastAsia="en-US"/>
        </w:rPr>
        <w:t xml:space="preserve"> [15, с.38]</w:t>
      </w:r>
      <w:r w:rsidRPr="00F03A8C">
        <w:rPr>
          <w:rFonts w:ascii="Times New Roman" w:eastAsia="Calibri" w:hAnsi="Times New Roman"/>
          <w:sz w:val="28"/>
          <w:szCs w:val="28"/>
          <w:lang w:val="uk-UA" w:eastAsia="en-US"/>
        </w:rPr>
        <w:t>.</w:t>
      </w:r>
    </w:p>
    <w:p w:rsidR="00B101E3" w:rsidRPr="00A974FA" w:rsidRDefault="00B101E3" w:rsidP="00B101E3">
      <w:pPr>
        <w:spacing w:after="0" w:line="360" w:lineRule="auto"/>
        <w:ind w:firstLine="709"/>
        <w:jc w:val="both"/>
        <w:rPr>
          <w:rFonts w:ascii="Times New Roman" w:eastAsia="Calibri" w:hAnsi="Times New Roman"/>
          <w:sz w:val="28"/>
          <w:szCs w:val="28"/>
          <w:lang w:val="uk-UA" w:eastAsia="en-US"/>
        </w:rPr>
      </w:pPr>
      <w:r w:rsidRPr="00A974FA">
        <w:rPr>
          <w:rFonts w:ascii="Times New Roman" w:eastAsia="Calibri" w:hAnsi="Times New Roman"/>
          <w:sz w:val="28"/>
          <w:szCs w:val="28"/>
          <w:lang w:val="uk-UA" w:eastAsia="en-US"/>
        </w:rPr>
        <w:t>П</w:t>
      </w:r>
      <w:r w:rsidR="00C24718">
        <w:rPr>
          <w:rFonts w:ascii="Times New Roman" w:eastAsia="Calibri" w:hAnsi="Times New Roman"/>
          <w:sz w:val="28"/>
          <w:szCs w:val="28"/>
          <w:lang w:val="uk-UA" w:eastAsia="en-US"/>
        </w:rPr>
        <w:t>оняття «</w:t>
      </w:r>
      <w:r w:rsidRPr="00A974FA">
        <w:rPr>
          <w:rFonts w:ascii="Times New Roman" w:eastAsia="Calibri" w:hAnsi="Times New Roman"/>
          <w:sz w:val="28"/>
          <w:szCs w:val="28"/>
          <w:lang w:val="uk-UA" w:eastAsia="en-US"/>
        </w:rPr>
        <w:t>захист права інтелектуальної власності</w:t>
      </w:r>
      <w:r w:rsidR="00C24718">
        <w:rPr>
          <w:rFonts w:ascii="Times New Roman" w:eastAsia="Calibri" w:hAnsi="Times New Roman"/>
          <w:sz w:val="28"/>
          <w:szCs w:val="28"/>
          <w:lang w:val="uk-UA" w:eastAsia="en-US"/>
        </w:rPr>
        <w:t>»</w:t>
      </w:r>
      <w:r w:rsidRPr="00A974FA">
        <w:rPr>
          <w:rFonts w:ascii="Times New Roman" w:eastAsia="Calibri" w:hAnsi="Times New Roman"/>
          <w:sz w:val="28"/>
          <w:szCs w:val="28"/>
          <w:lang w:val="uk-UA" w:eastAsia="en-US"/>
        </w:rPr>
        <w:t xml:space="preserve"> включає</w:t>
      </w:r>
      <w:r>
        <w:rPr>
          <w:rFonts w:ascii="Times New Roman" w:eastAsia="Calibri" w:hAnsi="Times New Roman"/>
          <w:sz w:val="28"/>
          <w:szCs w:val="28"/>
          <w:lang w:val="uk-UA" w:eastAsia="en-US"/>
        </w:rPr>
        <w:t xml:space="preserve"> </w:t>
      </w:r>
      <w:r w:rsidRPr="00A974FA">
        <w:rPr>
          <w:rFonts w:ascii="Times New Roman" w:eastAsia="Calibri" w:hAnsi="Times New Roman"/>
          <w:sz w:val="28"/>
          <w:szCs w:val="28"/>
          <w:lang w:val="uk-UA" w:eastAsia="en-US"/>
        </w:rPr>
        <w:t>передбачену законодавством діяльність відповідних державних органів</w:t>
      </w:r>
      <w:r>
        <w:rPr>
          <w:rFonts w:ascii="Times New Roman" w:eastAsia="Calibri" w:hAnsi="Times New Roman"/>
          <w:sz w:val="28"/>
          <w:szCs w:val="28"/>
          <w:lang w:val="uk-UA" w:eastAsia="en-US"/>
        </w:rPr>
        <w:t xml:space="preserve"> </w:t>
      </w:r>
      <w:r w:rsidRPr="00A974FA">
        <w:rPr>
          <w:rFonts w:ascii="Times New Roman" w:eastAsia="Calibri" w:hAnsi="Times New Roman"/>
          <w:sz w:val="28"/>
          <w:szCs w:val="28"/>
          <w:lang w:val="uk-UA" w:eastAsia="en-US"/>
        </w:rPr>
        <w:t>по визнанню, поновленню прав, а також усуненню перешкод, що</w:t>
      </w:r>
      <w:r>
        <w:rPr>
          <w:rFonts w:ascii="Times New Roman" w:eastAsia="Calibri" w:hAnsi="Times New Roman"/>
          <w:sz w:val="28"/>
          <w:szCs w:val="28"/>
          <w:lang w:val="uk-UA" w:eastAsia="en-US"/>
        </w:rPr>
        <w:t xml:space="preserve"> </w:t>
      </w:r>
      <w:r w:rsidRPr="00A974FA">
        <w:rPr>
          <w:rFonts w:ascii="Times New Roman" w:eastAsia="Calibri" w:hAnsi="Times New Roman"/>
          <w:sz w:val="28"/>
          <w:szCs w:val="28"/>
          <w:lang w:val="uk-UA" w:eastAsia="en-US"/>
        </w:rPr>
        <w:t>заважають реалізації прав та законних інтересів суб'єктів права в сфері</w:t>
      </w:r>
      <w:r>
        <w:rPr>
          <w:rFonts w:ascii="Times New Roman" w:eastAsia="Calibri" w:hAnsi="Times New Roman"/>
          <w:sz w:val="28"/>
          <w:szCs w:val="28"/>
          <w:lang w:val="uk-UA" w:eastAsia="en-US"/>
        </w:rPr>
        <w:t xml:space="preserve"> </w:t>
      </w:r>
      <w:r w:rsidRPr="00A974FA">
        <w:rPr>
          <w:rFonts w:ascii="Times New Roman" w:eastAsia="Calibri" w:hAnsi="Times New Roman"/>
          <w:sz w:val="28"/>
          <w:szCs w:val="28"/>
          <w:lang w:val="uk-UA" w:eastAsia="en-US"/>
        </w:rPr>
        <w:t>інтелектуальної власності. У загальному вигляді право на захист можна визначити як</w:t>
      </w:r>
      <w:r>
        <w:rPr>
          <w:rFonts w:ascii="Times New Roman" w:eastAsia="Calibri" w:hAnsi="Times New Roman"/>
          <w:sz w:val="28"/>
          <w:szCs w:val="28"/>
          <w:lang w:val="uk-UA" w:eastAsia="en-US"/>
        </w:rPr>
        <w:t xml:space="preserve"> </w:t>
      </w:r>
      <w:r w:rsidRPr="00A974FA">
        <w:rPr>
          <w:rFonts w:ascii="Times New Roman" w:eastAsia="Calibri" w:hAnsi="Times New Roman"/>
          <w:sz w:val="28"/>
          <w:szCs w:val="28"/>
          <w:lang w:val="uk-UA" w:eastAsia="en-US"/>
        </w:rPr>
        <w:t xml:space="preserve">надану правомочній особі </w:t>
      </w:r>
      <w:r w:rsidR="00D67295">
        <w:rPr>
          <w:rFonts w:ascii="Times New Roman" w:eastAsia="Calibri" w:hAnsi="Times New Roman"/>
          <w:sz w:val="28"/>
          <w:szCs w:val="28"/>
          <w:lang w:val="uk-UA" w:eastAsia="en-US"/>
        </w:rPr>
        <w:t>….</w:t>
      </w:r>
      <w:r w:rsidR="00D136D1">
        <w:rPr>
          <w:rFonts w:ascii="Times New Roman" w:eastAsia="Calibri" w:hAnsi="Times New Roman"/>
          <w:sz w:val="28"/>
          <w:szCs w:val="28"/>
          <w:lang w:val="uk-UA" w:eastAsia="en-US"/>
        </w:rPr>
        <w:t xml:space="preserve"> [16</w:t>
      </w:r>
      <w:r>
        <w:rPr>
          <w:rFonts w:ascii="Times New Roman" w:eastAsia="Calibri" w:hAnsi="Times New Roman"/>
          <w:sz w:val="28"/>
          <w:szCs w:val="28"/>
          <w:lang w:val="uk-UA" w:eastAsia="en-US"/>
        </w:rPr>
        <w:t>, с. 36]</w:t>
      </w:r>
      <w:r w:rsidRPr="00A974FA">
        <w:rPr>
          <w:rFonts w:ascii="Times New Roman" w:eastAsia="Calibri" w:hAnsi="Times New Roman"/>
          <w:sz w:val="28"/>
          <w:szCs w:val="28"/>
          <w:lang w:val="uk-UA" w:eastAsia="en-US"/>
        </w:rPr>
        <w:t xml:space="preserve">. </w:t>
      </w:r>
    </w:p>
    <w:p w:rsidR="00B101E3" w:rsidRPr="00A974FA" w:rsidRDefault="00B101E3" w:rsidP="00D67295">
      <w:pPr>
        <w:spacing w:after="0" w:line="360" w:lineRule="auto"/>
        <w:ind w:firstLine="709"/>
        <w:jc w:val="both"/>
        <w:rPr>
          <w:rFonts w:ascii="Times New Roman" w:eastAsia="Calibri" w:hAnsi="Times New Roman"/>
          <w:sz w:val="28"/>
          <w:szCs w:val="28"/>
          <w:lang w:val="uk-UA" w:eastAsia="en-US"/>
        </w:rPr>
      </w:pPr>
      <w:r w:rsidRPr="00A974FA">
        <w:rPr>
          <w:rFonts w:ascii="Times New Roman" w:eastAsia="Calibri" w:hAnsi="Times New Roman"/>
          <w:sz w:val="28"/>
          <w:szCs w:val="28"/>
          <w:lang w:val="uk-UA" w:eastAsia="en-US"/>
        </w:rPr>
        <w:t>Захист права інтелектуальної власності та охоронюваних</w:t>
      </w:r>
      <w:r>
        <w:rPr>
          <w:rFonts w:ascii="Times New Roman" w:eastAsia="Calibri" w:hAnsi="Times New Roman"/>
          <w:sz w:val="28"/>
          <w:szCs w:val="28"/>
          <w:lang w:val="uk-UA" w:eastAsia="en-US"/>
        </w:rPr>
        <w:t xml:space="preserve"> </w:t>
      </w:r>
      <w:r w:rsidRPr="00A974FA">
        <w:rPr>
          <w:rFonts w:ascii="Times New Roman" w:eastAsia="Calibri" w:hAnsi="Times New Roman"/>
          <w:sz w:val="28"/>
          <w:szCs w:val="28"/>
          <w:lang w:val="uk-UA" w:eastAsia="en-US"/>
        </w:rPr>
        <w:t>законом інтересів здійснюється у передбаченому законодавством</w:t>
      </w:r>
      <w:r>
        <w:rPr>
          <w:rFonts w:ascii="Times New Roman" w:eastAsia="Calibri" w:hAnsi="Times New Roman"/>
          <w:sz w:val="28"/>
          <w:szCs w:val="28"/>
          <w:lang w:val="uk-UA" w:eastAsia="en-US"/>
        </w:rPr>
        <w:t xml:space="preserve"> </w:t>
      </w:r>
      <w:r w:rsidRPr="00A974FA">
        <w:rPr>
          <w:rFonts w:ascii="Times New Roman" w:eastAsia="Calibri" w:hAnsi="Times New Roman"/>
          <w:sz w:val="28"/>
          <w:szCs w:val="28"/>
          <w:lang w:val="uk-UA" w:eastAsia="en-US"/>
        </w:rPr>
        <w:t>порядку, тобто із застосуванням належних форм, засобів і</w:t>
      </w:r>
      <w:r>
        <w:rPr>
          <w:rFonts w:ascii="Times New Roman" w:eastAsia="Calibri" w:hAnsi="Times New Roman"/>
          <w:sz w:val="28"/>
          <w:szCs w:val="28"/>
          <w:lang w:val="uk-UA" w:eastAsia="en-US"/>
        </w:rPr>
        <w:t xml:space="preserve"> </w:t>
      </w:r>
      <w:r w:rsidRPr="00A974FA">
        <w:rPr>
          <w:rFonts w:ascii="Times New Roman" w:eastAsia="Calibri" w:hAnsi="Times New Roman"/>
          <w:sz w:val="28"/>
          <w:szCs w:val="28"/>
          <w:lang w:val="uk-UA" w:eastAsia="en-US"/>
        </w:rPr>
        <w:t xml:space="preserve">способів захисту. Під формою захисту права розуміють комплекс </w:t>
      </w:r>
      <w:r w:rsidR="00D67295">
        <w:rPr>
          <w:rFonts w:ascii="Times New Roman" w:eastAsia="Calibri" w:hAnsi="Times New Roman"/>
          <w:sz w:val="28"/>
          <w:szCs w:val="28"/>
          <w:lang w:val="uk-UA" w:eastAsia="en-US"/>
        </w:rPr>
        <w:t>…..</w:t>
      </w:r>
    </w:p>
    <w:p w:rsidR="00B101E3" w:rsidRPr="006C4385" w:rsidRDefault="00B101E3" w:rsidP="00B101E3">
      <w:pPr>
        <w:spacing w:after="0" w:line="36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Таким чином, </w:t>
      </w:r>
      <w:r w:rsidR="00D67295">
        <w:rPr>
          <w:rFonts w:ascii="Times New Roman" w:eastAsia="Calibri" w:hAnsi="Times New Roman"/>
          <w:sz w:val="28"/>
          <w:szCs w:val="28"/>
          <w:lang w:val="uk-UA" w:eastAsia="en-US"/>
        </w:rPr>
        <w:t>….</w:t>
      </w:r>
    </w:p>
    <w:p w:rsidR="00B101E3" w:rsidRDefault="00B101E3" w:rsidP="00B101E3">
      <w:pPr>
        <w:pStyle w:val="a4"/>
        <w:spacing w:after="0" w:line="360" w:lineRule="auto"/>
        <w:ind w:left="450"/>
        <w:jc w:val="both"/>
        <w:rPr>
          <w:rFonts w:ascii="Times New Roman" w:eastAsia="Calibri" w:hAnsi="Times New Roman"/>
          <w:b/>
          <w:sz w:val="28"/>
          <w:szCs w:val="28"/>
          <w:lang w:val="uk-UA" w:eastAsia="en-US"/>
        </w:rPr>
      </w:pPr>
    </w:p>
    <w:p w:rsidR="00B101E3" w:rsidRPr="007E685A" w:rsidRDefault="00B101E3" w:rsidP="00B101E3">
      <w:pPr>
        <w:spacing w:line="360" w:lineRule="auto"/>
        <w:ind w:firstLine="709"/>
        <w:jc w:val="both"/>
        <w:outlineLvl w:val="1"/>
        <w:rPr>
          <w:rFonts w:ascii="Times New Roman" w:hAnsi="Times New Roman"/>
          <w:b/>
          <w:sz w:val="28"/>
          <w:szCs w:val="28"/>
          <w:lang w:val="uk-UA"/>
        </w:rPr>
      </w:pPr>
      <w:bookmarkStart w:id="5" w:name="_Toc351630624"/>
      <w:r w:rsidRPr="007E685A">
        <w:rPr>
          <w:rFonts w:ascii="Times New Roman" w:hAnsi="Times New Roman"/>
          <w:b/>
          <w:sz w:val="28"/>
          <w:szCs w:val="28"/>
          <w:lang w:val="uk-UA"/>
        </w:rPr>
        <w:t>3.2. Закордонний досвід захисту прав та інтересів суб’єктів права інтелектуальної власності</w:t>
      </w:r>
      <w:bookmarkEnd w:id="5"/>
    </w:p>
    <w:p w:rsidR="00B101E3" w:rsidRPr="00827682" w:rsidRDefault="00B101E3" w:rsidP="00B101E3">
      <w:pPr>
        <w:spacing w:after="0" w:line="360" w:lineRule="auto"/>
        <w:ind w:left="20" w:right="20" w:firstLine="640"/>
        <w:jc w:val="both"/>
        <w:rPr>
          <w:rFonts w:ascii="Times New Roman" w:hAnsi="Times New Roman"/>
          <w:sz w:val="28"/>
          <w:szCs w:val="28"/>
          <w:lang w:val="uk-UA" w:eastAsia="uk-UA"/>
        </w:rPr>
      </w:pPr>
      <w:r w:rsidRPr="00827682">
        <w:rPr>
          <w:rFonts w:ascii="Times New Roman" w:hAnsi="Times New Roman"/>
          <w:sz w:val="28"/>
          <w:szCs w:val="28"/>
          <w:lang w:val="uk-UA" w:eastAsia="uk-UA"/>
        </w:rPr>
        <w:lastRenderedPageBreak/>
        <w:t xml:space="preserve">Відповідно до ст. 50 Угоди про партнерство та співробітництво між Україною та Європейськими Співтовариствами та державами членами (далі — УПС), що вступила у силу 1 березня 1998 р., Україна має </w:t>
      </w:r>
      <w:r>
        <w:rPr>
          <w:rFonts w:ascii="Times New Roman" w:hAnsi="Times New Roman"/>
          <w:sz w:val="28"/>
          <w:szCs w:val="28"/>
          <w:lang w:val="uk-UA" w:eastAsia="uk-UA"/>
        </w:rPr>
        <w:t>«</w:t>
      </w:r>
      <w:r w:rsidRPr="00827682">
        <w:rPr>
          <w:rFonts w:ascii="Times New Roman" w:hAnsi="Times New Roman"/>
          <w:sz w:val="28"/>
          <w:szCs w:val="28"/>
          <w:lang w:val="uk-UA" w:eastAsia="uk-UA"/>
        </w:rPr>
        <w:t>удосконалювати захист прав інтелектуальної власності для того, щоб до кінця п'ятого року після набуття чинності Угоди забезпечити рівень захисту аналогічний до існуючого у Співтоваристві, включаючи ефективні засоби забезпечення дотримання таких прав</w:t>
      </w:r>
      <w:r>
        <w:rPr>
          <w:rFonts w:ascii="Times New Roman" w:hAnsi="Times New Roman"/>
          <w:sz w:val="28"/>
          <w:szCs w:val="28"/>
          <w:lang w:val="uk-UA" w:eastAsia="uk-UA"/>
        </w:rPr>
        <w:t>»</w:t>
      </w:r>
      <w:r w:rsidR="00D67295">
        <w:rPr>
          <w:rFonts w:ascii="Times New Roman" w:hAnsi="Times New Roman"/>
          <w:sz w:val="28"/>
          <w:szCs w:val="28"/>
          <w:lang w:val="uk-UA" w:eastAsia="uk-UA"/>
        </w:rPr>
        <w:t>….</w:t>
      </w:r>
    </w:p>
    <w:p w:rsidR="00B101E3" w:rsidRPr="00827682" w:rsidRDefault="00B101E3" w:rsidP="00B101E3">
      <w:pPr>
        <w:spacing w:after="0" w:line="360" w:lineRule="auto"/>
        <w:ind w:firstLine="640"/>
        <w:jc w:val="both"/>
        <w:rPr>
          <w:rFonts w:ascii="Times New Roman" w:hAnsi="Times New Roman"/>
          <w:sz w:val="28"/>
          <w:szCs w:val="28"/>
          <w:lang w:val="uk-UA" w:eastAsia="uk-UA"/>
        </w:rPr>
      </w:pPr>
      <w:r>
        <w:rPr>
          <w:rFonts w:ascii="Times New Roman" w:hAnsi="Times New Roman"/>
          <w:sz w:val="28"/>
          <w:szCs w:val="28"/>
          <w:lang w:val="uk-UA" w:eastAsia="uk-UA"/>
        </w:rPr>
        <w:t>Якщо вимога — забезпечення «</w:t>
      </w:r>
      <w:r w:rsidRPr="00827682">
        <w:rPr>
          <w:rFonts w:ascii="Times New Roman" w:hAnsi="Times New Roman"/>
          <w:sz w:val="28"/>
          <w:szCs w:val="28"/>
          <w:lang w:val="uk-UA" w:eastAsia="uk-UA"/>
        </w:rPr>
        <w:t>рівня захисту, аналогічного до існуючого в Співтоварис</w:t>
      </w:r>
      <w:r>
        <w:rPr>
          <w:rFonts w:ascii="Times New Roman" w:hAnsi="Times New Roman"/>
          <w:sz w:val="28"/>
          <w:szCs w:val="28"/>
          <w:lang w:val="uk-UA" w:eastAsia="uk-UA"/>
        </w:rPr>
        <w:t>тві»</w:t>
      </w:r>
      <w:r w:rsidRPr="00827682">
        <w:rPr>
          <w:rFonts w:ascii="Times New Roman" w:hAnsi="Times New Roman"/>
          <w:sz w:val="28"/>
          <w:szCs w:val="28"/>
          <w:lang w:val="uk-UA" w:eastAsia="uk-UA"/>
        </w:rPr>
        <w:t xml:space="preserve"> може бути реалізована через адаптацію національного законодавства до законодавства Європейського Союзу,</w:t>
      </w:r>
      <w:r w:rsidRPr="00827682">
        <w:rPr>
          <w:rFonts w:ascii="Times New Roman" w:hAnsi="Times New Roman"/>
          <w:i/>
          <w:iCs/>
          <w:sz w:val="28"/>
          <w:szCs w:val="28"/>
          <w:lang w:val="uk-UA" w:eastAsia="uk-UA"/>
        </w:rPr>
        <w:t xml:space="preserve"> </w:t>
      </w:r>
      <w:r>
        <w:rPr>
          <w:rFonts w:ascii="Times New Roman" w:hAnsi="Times New Roman"/>
          <w:iCs/>
          <w:sz w:val="28"/>
          <w:szCs w:val="28"/>
          <w:lang w:val="uk-UA" w:eastAsia="uk-UA"/>
        </w:rPr>
        <w:t>«</w:t>
      </w:r>
      <w:r w:rsidRPr="00827682">
        <w:rPr>
          <w:rFonts w:ascii="Times New Roman" w:hAnsi="Times New Roman"/>
          <w:iCs/>
          <w:sz w:val="28"/>
          <w:szCs w:val="28"/>
          <w:lang w:val="uk-UA" w:eastAsia="uk-UA"/>
        </w:rPr>
        <w:t>ефективні засоби забезпечення дотримання таких прав»</w:t>
      </w:r>
      <w:r w:rsidRPr="00827682">
        <w:rPr>
          <w:rFonts w:ascii="Times New Roman" w:hAnsi="Times New Roman"/>
          <w:sz w:val="28"/>
          <w:szCs w:val="28"/>
          <w:lang w:val="uk-UA" w:eastAsia="uk-UA"/>
        </w:rPr>
        <w:t xml:space="preserve"> здебільшого є компетенцією держав-членів. У зв'язку з зазначеним актуальним є вивчення досвіду країн Європейського союзу у захисті прав та інтересів суб’єктів інтелектуальної власності</w:t>
      </w:r>
      <w:r>
        <w:rPr>
          <w:rFonts w:ascii="Times New Roman" w:hAnsi="Times New Roman"/>
          <w:sz w:val="28"/>
          <w:szCs w:val="28"/>
          <w:lang w:val="uk-UA" w:eastAsia="uk-UA"/>
        </w:rPr>
        <w:t xml:space="preserve"> [</w:t>
      </w:r>
      <w:r w:rsidR="005110F2">
        <w:rPr>
          <w:rFonts w:ascii="Times New Roman" w:hAnsi="Times New Roman"/>
          <w:sz w:val="28"/>
          <w:szCs w:val="28"/>
          <w:lang w:val="uk-UA" w:eastAsia="uk-UA"/>
        </w:rPr>
        <w:t>21, с.129</w:t>
      </w:r>
      <w:r>
        <w:rPr>
          <w:rFonts w:ascii="Times New Roman" w:hAnsi="Times New Roman"/>
          <w:sz w:val="28"/>
          <w:szCs w:val="28"/>
          <w:lang w:val="uk-UA" w:eastAsia="uk-UA"/>
        </w:rPr>
        <w:t>]</w:t>
      </w:r>
      <w:r w:rsidRPr="00827682">
        <w:rPr>
          <w:rFonts w:ascii="Times New Roman" w:hAnsi="Times New Roman"/>
          <w:sz w:val="28"/>
          <w:szCs w:val="28"/>
          <w:lang w:val="uk-UA" w:eastAsia="uk-UA"/>
        </w:rPr>
        <w:t xml:space="preserve">. </w:t>
      </w:r>
    </w:p>
    <w:p w:rsidR="00B101E3" w:rsidRPr="00827682" w:rsidRDefault="00B101E3" w:rsidP="00D67295">
      <w:pPr>
        <w:spacing w:after="0" w:line="360" w:lineRule="auto"/>
        <w:ind w:left="20" w:right="20" w:firstLine="640"/>
        <w:jc w:val="both"/>
        <w:rPr>
          <w:rFonts w:ascii="Times New Roman" w:hAnsi="Times New Roman"/>
          <w:sz w:val="28"/>
          <w:szCs w:val="28"/>
          <w:lang w:val="uk-UA" w:eastAsia="uk-UA"/>
        </w:rPr>
      </w:pPr>
      <w:r w:rsidRPr="00827682">
        <w:rPr>
          <w:rFonts w:ascii="Times New Roman" w:hAnsi="Times New Roman"/>
          <w:sz w:val="28"/>
          <w:szCs w:val="28"/>
          <w:lang w:val="uk-UA" w:eastAsia="uk-UA"/>
        </w:rPr>
        <w:t xml:space="preserve">На міжнародному рівні всі держави-члени, а також Спільнота є сторонами Угоди про торговельні аспекти прав інтелектуальної власності, ухваленої в 1994 р. під час </w:t>
      </w:r>
      <w:r w:rsidR="00D67295">
        <w:rPr>
          <w:rFonts w:ascii="Times New Roman" w:hAnsi="Times New Roman"/>
          <w:sz w:val="28"/>
          <w:szCs w:val="28"/>
          <w:lang w:val="uk-UA" w:eastAsia="uk-UA"/>
        </w:rPr>
        <w:t>….</w:t>
      </w:r>
    </w:p>
    <w:p w:rsidR="00B101E3" w:rsidRPr="00827682" w:rsidRDefault="00B101E3" w:rsidP="00B101E3">
      <w:pPr>
        <w:spacing w:after="0" w:line="360" w:lineRule="auto"/>
        <w:ind w:left="20" w:right="20" w:firstLine="640"/>
        <w:jc w:val="both"/>
        <w:rPr>
          <w:rFonts w:ascii="Times New Roman" w:hAnsi="Times New Roman"/>
          <w:sz w:val="28"/>
          <w:szCs w:val="28"/>
          <w:lang w:val="uk-UA" w:eastAsia="uk-UA"/>
        </w:rPr>
      </w:pPr>
      <w:r w:rsidRPr="00827682">
        <w:rPr>
          <w:rFonts w:ascii="Times New Roman" w:hAnsi="Times New Roman"/>
          <w:sz w:val="28"/>
          <w:szCs w:val="28"/>
          <w:lang w:val="uk-UA" w:eastAsia="uk-UA"/>
        </w:rPr>
        <w:t>Обмеженими є юридичні можливості отримання доказів у ФРН. Вони стосуються лише отримання доказів шляхом заяв свідків, свідчень експертів та обшуку, проте не поширюються на документи чи аудит сторін. На відміну від інших держав-членів в Австрії, Данії та Швеції не передбачено порядок прийняття рішення про розслідування без заслуховування другої сторони.</w:t>
      </w:r>
      <w:r w:rsidR="005110F2">
        <w:rPr>
          <w:rFonts w:ascii="Times New Roman" w:hAnsi="Times New Roman"/>
          <w:sz w:val="28"/>
          <w:szCs w:val="28"/>
          <w:lang w:val="uk-UA" w:eastAsia="uk-UA"/>
        </w:rPr>
        <w:t xml:space="preserve"> </w:t>
      </w:r>
    </w:p>
    <w:p w:rsidR="00B101E3" w:rsidRDefault="00B101E3" w:rsidP="00D67295">
      <w:pPr>
        <w:spacing w:after="0" w:line="360" w:lineRule="auto"/>
        <w:ind w:left="20" w:firstLine="640"/>
        <w:jc w:val="both"/>
        <w:rPr>
          <w:rFonts w:ascii="Times New Roman" w:hAnsi="Times New Roman"/>
          <w:sz w:val="28"/>
          <w:szCs w:val="28"/>
          <w:lang w:val="uk-UA" w:eastAsia="uk-UA"/>
        </w:rPr>
      </w:pPr>
      <w:r w:rsidRPr="00827682">
        <w:rPr>
          <w:rFonts w:ascii="Times New Roman" w:hAnsi="Times New Roman"/>
          <w:sz w:val="28"/>
          <w:szCs w:val="28"/>
          <w:lang w:val="uk-UA" w:eastAsia="uk-UA"/>
        </w:rPr>
        <w:t>Існують відмінності при застосуванні судами держав-членів тимчасових заходів</w:t>
      </w:r>
      <w:r w:rsidR="005110F2">
        <w:rPr>
          <w:rFonts w:ascii="Times New Roman" w:hAnsi="Times New Roman"/>
          <w:sz w:val="28"/>
          <w:szCs w:val="28"/>
          <w:lang w:val="uk-UA" w:eastAsia="uk-UA"/>
        </w:rPr>
        <w:t xml:space="preserve"> [ 16, с.99]</w:t>
      </w:r>
      <w:r w:rsidRPr="00827682">
        <w:rPr>
          <w:rFonts w:ascii="Times New Roman" w:hAnsi="Times New Roman"/>
          <w:sz w:val="28"/>
          <w:szCs w:val="28"/>
          <w:lang w:val="uk-UA" w:eastAsia="uk-UA"/>
        </w:rPr>
        <w:t>.</w:t>
      </w:r>
      <w:r w:rsidR="005110F2">
        <w:rPr>
          <w:rFonts w:ascii="Times New Roman" w:hAnsi="Times New Roman"/>
          <w:sz w:val="28"/>
          <w:szCs w:val="28"/>
          <w:lang w:val="uk-UA" w:eastAsia="uk-UA"/>
        </w:rPr>
        <w:t xml:space="preserve"> </w:t>
      </w:r>
      <w:r w:rsidRPr="00827682">
        <w:rPr>
          <w:rFonts w:ascii="Times New Roman" w:hAnsi="Times New Roman"/>
          <w:sz w:val="28"/>
          <w:szCs w:val="28"/>
          <w:lang w:val="uk-UA" w:eastAsia="uk-UA"/>
        </w:rPr>
        <w:t xml:space="preserve">У Великобританії звичайним є застосування попередніх судових заборон, оскільки вирішальним чинником при ініціюванні справи у суді є здатність відповідача </w:t>
      </w:r>
      <w:r w:rsidR="00D67295">
        <w:rPr>
          <w:rFonts w:ascii="Times New Roman" w:hAnsi="Times New Roman"/>
          <w:sz w:val="28"/>
          <w:szCs w:val="28"/>
          <w:lang w:val="uk-UA" w:eastAsia="uk-UA"/>
        </w:rPr>
        <w:t>….</w:t>
      </w:r>
    </w:p>
    <w:p w:rsidR="005110F2" w:rsidRDefault="00B101E3" w:rsidP="00D67295">
      <w:pPr>
        <w:spacing w:after="0" w:line="360" w:lineRule="auto"/>
        <w:ind w:left="20" w:right="20" w:firstLine="640"/>
        <w:jc w:val="both"/>
        <w:rPr>
          <w:rFonts w:ascii="Times New Roman" w:eastAsia="Calibri" w:hAnsi="Times New Roman"/>
          <w:b/>
          <w:sz w:val="28"/>
          <w:szCs w:val="28"/>
          <w:lang w:val="uk-UA" w:eastAsia="en-US"/>
        </w:rPr>
      </w:pPr>
      <w:r>
        <w:rPr>
          <w:rFonts w:ascii="Times New Roman" w:hAnsi="Times New Roman"/>
          <w:sz w:val="28"/>
          <w:szCs w:val="28"/>
          <w:lang w:val="uk-UA" w:eastAsia="uk-UA"/>
        </w:rPr>
        <w:t xml:space="preserve">Отже, </w:t>
      </w:r>
      <w:r w:rsidR="00D67295">
        <w:rPr>
          <w:rFonts w:ascii="Times New Roman" w:hAnsi="Times New Roman"/>
          <w:sz w:val="28"/>
          <w:szCs w:val="28"/>
          <w:lang w:val="uk-UA" w:eastAsia="uk-UA"/>
        </w:rPr>
        <w:t>….</w:t>
      </w:r>
    </w:p>
    <w:p w:rsidR="005110F2" w:rsidRDefault="005110F2" w:rsidP="00653CF7">
      <w:pPr>
        <w:pStyle w:val="a4"/>
        <w:spacing w:after="0" w:line="360" w:lineRule="auto"/>
        <w:ind w:left="450"/>
        <w:jc w:val="center"/>
        <w:rPr>
          <w:rFonts w:ascii="Times New Roman" w:eastAsia="Calibri" w:hAnsi="Times New Roman"/>
          <w:b/>
          <w:sz w:val="28"/>
          <w:szCs w:val="28"/>
          <w:lang w:val="uk-UA" w:eastAsia="en-US"/>
        </w:rPr>
      </w:pPr>
    </w:p>
    <w:p w:rsidR="005110F2" w:rsidRDefault="005110F2" w:rsidP="00653CF7">
      <w:pPr>
        <w:pStyle w:val="a4"/>
        <w:spacing w:after="0" w:line="360" w:lineRule="auto"/>
        <w:ind w:left="450"/>
        <w:jc w:val="center"/>
        <w:rPr>
          <w:rFonts w:ascii="Times New Roman" w:eastAsia="Calibri" w:hAnsi="Times New Roman"/>
          <w:b/>
          <w:sz w:val="28"/>
          <w:szCs w:val="28"/>
          <w:lang w:val="uk-UA" w:eastAsia="en-US"/>
        </w:rPr>
      </w:pPr>
    </w:p>
    <w:p w:rsidR="005110F2" w:rsidRDefault="005110F2" w:rsidP="00653CF7">
      <w:pPr>
        <w:pStyle w:val="a4"/>
        <w:spacing w:after="0" w:line="360" w:lineRule="auto"/>
        <w:ind w:left="450"/>
        <w:jc w:val="center"/>
        <w:rPr>
          <w:rFonts w:ascii="Times New Roman" w:eastAsia="Calibri" w:hAnsi="Times New Roman"/>
          <w:b/>
          <w:sz w:val="28"/>
          <w:szCs w:val="28"/>
          <w:lang w:val="uk-UA" w:eastAsia="en-US"/>
        </w:rPr>
      </w:pPr>
    </w:p>
    <w:p w:rsidR="00B101E3" w:rsidRDefault="00653CF7" w:rsidP="00653CF7">
      <w:pPr>
        <w:pStyle w:val="a4"/>
        <w:spacing w:after="0" w:line="360" w:lineRule="auto"/>
        <w:ind w:left="450"/>
        <w:jc w:val="center"/>
        <w:rPr>
          <w:rFonts w:ascii="Times New Roman" w:eastAsia="Calibri" w:hAnsi="Times New Roman"/>
          <w:b/>
          <w:sz w:val="28"/>
          <w:szCs w:val="28"/>
          <w:lang w:val="uk-UA" w:eastAsia="en-US"/>
        </w:rPr>
      </w:pPr>
      <w:r>
        <w:rPr>
          <w:rFonts w:ascii="Times New Roman" w:eastAsia="Calibri" w:hAnsi="Times New Roman"/>
          <w:b/>
          <w:sz w:val="28"/>
          <w:szCs w:val="28"/>
          <w:lang w:val="uk-UA" w:eastAsia="en-US"/>
        </w:rPr>
        <w:lastRenderedPageBreak/>
        <w:t>ВИСНОВКИ</w:t>
      </w:r>
    </w:p>
    <w:p w:rsidR="00653CF7" w:rsidRDefault="00653CF7" w:rsidP="00653CF7">
      <w:pPr>
        <w:pStyle w:val="a4"/>
        <w:spacing w:after="0" w:line="360" w:lineRule="auto"/>
        <w:ind w:left="450"/>
        <w:jc w:val="center"/>
        <w:rPr>
          <w:rFonts w:ascii="Times New Roman" w:eastAsia="Calibri" w:hAnsi="Times New Roman"/>
          <w:b/>
          <w:sz w:val="28"/>
          <w:szCs w:val="28"/>
          <w:lang w:val="uk-UA" w:eastAsia="en-US"/>
        </w:rPr>
      </w:pPr>
    </w:p>
    <w:p w:rsidR="00FA750C" w:rsidRDefault="00FA750C" w:rsidP="00D67295">
      <w:pPr>
        <w:spacing w:after="0" w:line="360" w:lineRule="auto"/>
        <w:ind w:firstLine="709"/>
        <w:jc w:val="both"/>
        <w:rPr>
          <w:rFonts w:ascii="Times New Roman" w:eastAsia="Calibri" w:hAnsi="Times New Roman"/>
          <w:b/>
          <w:sz w:val="28"/>
          <w:szCs w:val="28"/>
          <w:lang w:val="uk-UA" w:eastAsia="en-US"/>
        </w:rPr>
      </w:pPr>
      <w:r>
        <w:rPr>
          <w:rFonts w:ascii="Times New Roman" w:hAnsi="Times New Roman"/>
          <w:color w:val="292B2C"/>
          <w:sz w:val="28"/>
          <w:szCs w:val="28"/>
          <w:lang w:val="uk-UA"/>
        </w:rPr>
        <w:t>І</w:t>
      </w:r>
      <w:r w:rsidRPr="00F41E4A">
        <w:rPr>
          <w:rFonts w:ascii="Times New Roman" w:hAnsi="Times New Roman"/>
          <w:color w:val="292B2C"/>
          <w:sz w:val="28"/>
          <w:szCs w:val="28"/>
          <w:lang w:val="uk-UA"/>
        </w:rPr>
        <w:t xml:space="preserve">нтегральні мікросхеми </w:t>
      </w:r>
      <w:r>
        <w:rPr>
          <w:rFonts w:ascii="Times New Roman" w:hAnsi="Times New Roman"/>
          <w:color w:val="292B2C"/>
          <w:sz w:val="28"/>
          <w:szCs w:val="28"/>
          <w:lang w:val="uk-UA"/>
        </w:rPr>
        <w:t xml:space="preserve">як об’єкти права інтелектуальної власності </w:t>
      </w:r>
      <w:r w:rsidRPr="00F41E4A">
        <w:rPr>
          <w:rFonts w:ascii="Times New Roman" w:hAnsi="Times New Roman"/>
          <w:color w:val="292B2C"/>
          <w:sz w:val="28"/>
          <w:szCs w:val="28"/>
          <w:lang w:val="uk-UA"/>
        </w:rPr>
        <w:t>відносяться до патентного права. У чинному законодавстві України право інтелектуальної власності на інтегральні мікросхеми регулюються Цивільним кодексом України (</w:t>
      </w:r>
      <w:r w:rsidR="000C7054">
        <w:rPr>
          <w:rFonts w:ascii="Times New Roman" w:hAnsi="Times New Roman"/>
          <w:color w:val="292B2C"/>
          <w:sz w:val="28"/>
          <w:szCs w:val="28"/>
          <w:lang w:val="uk-UA"/>
        </w:rPr>
        <w:t>…</w:t>
      </w:r>
      <w:bookmarkStart w:id="6" w:name="_GoBack"/>
      <w:bookmarkEnd w:id="6"/>
      <w:r w:rsidRPr="00F41E4A">
        <w:rPr>
          <w:rFonts w:ascii="Times New Roman" w:hAnsi="Times New Roman"/>
          <w:color w:val="292B2C"/>
          <w:sz w:val="28"/>
          <w:szCs w:val="28"/>
          <w:lang w:val="uk-UA"/>
        </w:rPr>
        <w:t xml:space="preserve">) </w:t>
      </w:r>
      <w:r w:rsidR="00D67295">
        <w:rPr>
          <w:rFonts w:ascii="Times New Roman" w:hAnsi="Times New Roman"/>
          <w:color w:val="292B2C"/>
          <w:sz w:val="28"/>
          <w:szCs w:val="28"/>
          <w:lang w:val="uk-UA"/>
        </w:rPr>
        <w:t>….</w:t>
      </w:r>
    </w:p>
    <w:p w:rsidR="00FA750C" w:rsidRDefault="00FA750C" w:rsidP="00653CF7">
      <w:pPr>
        <w:pStyle w:val="a4"/>
        <w:spacing w:after="0" w:line="360" w:lineRule="auto"/>
        <w:ind w:left="450"/>
        <w:jc w:val="center"/>
        <w:rPr>
          <w:rFonts w:ascii="Times New Roman" w:eastAsia="Calibri" w:hAnsi="Times New Roman"/>
          <w:b/>
          <w:sz w:val="28"/>
          <w:szCs w:val="28"/>
          <w:lang w:val="uk-UA" w:eastAsia="en-US"/>
        </w:rPr>
      </w:pPr>
      <w:r>
        <w:rPr>
          <w:rFonts w:ascii="Times New Roman" w:eastAsia="Calibri" w:hAnsi="Times New Roman"/>
          <w:b/>
          <w:sz w:val="28"/>
          <w:szCs w:val="28"/>
          <w:lang w:val="uk-UA" w:eastAsia="en-US"/>
        </w:rPr>
        <w:t xml:space="preserve">СПИСОК ВИКОРИСТАНИХ ДЖЕРЕЛ </w:t>
      </w:r>
    </w:p>
    <w:p w:rsidR="00FA750C" w:rsidRDefault="00FA750C" w:rsidP="00653CF7">
      <w:pPr>
        <w:pStyle w:val="a4"/>
        <w:spacing w:after="0" w:line="360" w:lineRule="auto"/>
        <w:ind w:left="450"/>
        <w:jc w:val="center"/>
        <w:rPr>
          <w:rFonts w:ascii="Times New Roman" w:eastAsia="Calibri" w:hAnsi="Times New Roman"/>
          <w:b/>
          <w:sz w:val="28"/>
          <w:szCs w:val="28"/>
          <w:lang w:val="uk-UA" w:eastAsia="en-US"/>
        </w:rPr>
      </w:pPr>
    </w:p>
    <w:p w:rsidR="00C73C60" w:rsidRPr="00B41EB4" w:rsidRDefault="00C73C60" w:rsidP="00C73C60">
      <w:pPr>
        <w:pStyle w:val="HTML"/>
        <w:numPr>
          <w:ilvl w:val="0"/>
          <w:numId w:val="9"/>
        </w:numPr>
        <w:shd w:val="clear" w:color="auto" w:fill="FFFFFF"/>
        <w:spacing w:line="360" w:lineRule="auto"/>
        <w:ind w:left="0" w:firstLine="567"/>
        <w:jc w:val="both"/>
        <w:rPr>
          <w:rFonts w:ascii="Times New Roman" w:hAnsi="Times New Roman" w:cs="Times New Roman"/>
          <w:sz w:val="28"/>
          <w:szCs w:val="28"/>
          <w:lang w:val="uk-UA"/>
        </w:rPr>
      </w:pPr>
      <w:r w:rsidRPr="00B41EB4">
        <w:rPr>
          <w:rFonts w:ascii="Times New Roman" w:hAnsi="Times New Roman" w:cs="Times New Roman"/>
          <w:sz w:val="28"/>
          <w:szCs w:val="28"/>
        </w:rPr>
        <w:t>Право інтелектуальної власності. Академічний курс</w:t>
      </w:r>
      <w:r w:rsidRPr="00B41EB4">
        <w:rPr>
          <w:rFonts w:ascii="Times New Roman" w:hAnsi="Times New Roman" w:cs="Times New Roman"/>
          <w:sz w:val="28"/>
          <w:szCs w:val="28"/>
          <w:lang w:val="uk-UA"/>
        </w:rPr>
        <w:t xml:space="preserve"> / </w:t>
      </w:r>
      <w:r w:rsidRPr="00B41EB4">
        <w:rPr>
          <w:rFonts w:ascii="Times New Roman" w:hAnsi="Times New Roman" w:cs="Times New Roman"/>
          <w:sz w:val="28"/>
          <w:szCs w:val="28"/>
        </w:rPr>
        <w:t>За ред. О.П. Орлюк, О.Д. Святоцького. К.: «Ін Юре», 2007. 696 с.</w:t>
      </w:r>
    </w:p>
    <w:p w:rsidR="00C73C60" w:rsidRPr="00B41EB4" w:rsidRDefault="00C73C60" w:rsidP="00C73C60">
      <w:pPr>
        <w:pStyle w:val="a4"/>
        <w:numPr>
          <w:ilvl w:val="0"/>
          <w:numId w:val="9"/>
        </w:numPr>
        <w:spacing w:after="0" w:line="360" w:lineRule="auto"/>
        <w:ind w:left="0" w:firstLine="567"/>
        <w:jc w:val="both"/>
        <w:rPr>
          <w:rFonts w:ascii="Times New Roman" w:eastAsia="Calibri" w:hAnsi="Times New Roman"/>
          <w:color w:val="000000"/>
          <w:sz w:val="28"/>
          <w:szCs w:val="28"/>
          <w:lang w:val="uk-UA" w:eastAsia="en-US"/>
        </w:rPr>
      </w:pPr>
      <w:r w:rsidRPr="00B41EB4">
        <w:rPr>
          <w:rFonts w:ascii="Times New Roman" w:eastAsia="Calibri" w:hAnsi="Times New Roman"/>
          <w:color w:val="000000"/>
          <w:sz w:val="28"/>
          <w:szCs w:val="28"/>
          <w:lang w:val="uk-UA" w:eastAsia="en-US"/>
        </w:rPr>
        <w:t xml:space="preserve">Конституція України: Закон України від 28.06.1996 № </w:t>
      </w:r>
      <w:r w:rsidRPr="00B41EB4">
        <w:rPr>
          <w:rFonts w:ascii="Times New Roman" w:eastAsia="Calibri" w:hAnsi="Times New Roman"/>
          <w:bCs/>
          <w:color w:val="000000"/>
          <w:sz w:val="28"/>
          <w:szCs w:val="28"/>
          <w:lang w:val="uk-UA" w:eastAsia="en-US"/>
        </w:rPr>
        <w:t xml:space="preserve">254к/96-ВР </w:t>
      </w:r>
      <w:r w:rsidRPr="00B41EB4">
        <w:rPr>
          <w:rFonts w:ascii="Times New Roman" w:hAnsi="Times New Roman"/>
          <w:sz w:val="28"/>
          <w:szCs w:val="28"/>
          <w:lang w:val="uk-UA"/>
        </w:rPr>
        <w:t>Офіційний сайт Верховної ради України</w:t>
      </w:r>
      <w:r w:rsidRPr="00B41EB4">
        <w:rPr>
          <w:rFonts w:ascii="Times New Roman" w:hAnsi="Times New Roman"/>
          <w:i/>
          <w:sz w:val="28"/>
          <w:szCs w:val="28"/>
          <w:lang w:val="uk-UA"/>
        </w:rPr>
        <w:t xml:space="preserve"> </w:t>
      </w:r>
      <w:r w:rsidRPr="00B41EB4">
        <w:rPr>
          <w:rFonts w:ascii="Times New Roman" w:hAnsi="Times New Roman"/>
          <w:sz w:val="28"/>
          <w:szCs w:val="28"/>
        </w:rPr>
        <w:t>URL</w:t>
      </w:r>
      <w:r w:rsidRPr="00B41EB4">
        <w:rPr>
          <w:rFonts w:ascii="Times New Roman" w:hAnsi="Times New Roman"/>
          <w:sz w:val="28"/>
          <w:szCs w:val="28"/>
          <w:lang w:val="uk-UA"/>
        </w:rPr>
        <w:t xml:space="preserve">: </w:t>
      </w:r>
      <w:hyperlink r:id="rId8" w:history="1">
        <w:r w:rsidRPr="00B41EB4">
          <w:rPr>
            <w:rStyle w:val="a3"/>
            <w:rFonts w:ascii="Times New Roman" w:eastAsia="Calibri" w:hAnsi="Times New Roman"/>
            <w:bCs/>
            <w:sz w:val="28"/>
            <w:szCs w:val="28"/>
            <w:lang w:val="uk-UA" w:eastAsia="en-US"/>
          </w:rPr>
          <w:t>http://zakon2.rada.gov.ua/laws/show/254</w:t>
        </w:r>
      </w:hyperlink>
      <w:r w:rsidRPr="00B41EB4">
        <w:rPr>
          <w:rFonts w:ascii="Times New Roman" w:eastAsia="Calibri" w:hAnsi="Times New Roman"/>
          <w:bCs/>
          <w:sz w:val="28"/>
          <w:szCs w:val="28"/>
          <w:lang w:val="uk-UA" w:eastAsia="en-US"/>
        </w:rPr>
        <w:t xml:space="preserve">. </w:t>
      </w:r>
    </w:p>
    <w:p w:rsidR="00C73C60" w:rsidRPr="00B41EB4" w:rsidRDefault="00C73C60" w:rsidP="00C73C60">
      <w:pPr>
        <w:pStyle w:val="HTML"/>
        <w:numPr>
          <w:ilvl w:val="0"/>
          <w:numId w:val="9"/>
        </w:numPr>
        <w:shd w:val="clear" w:color="auto" w:fill="FFFFFF"/>
        <w:spacing w:line="360" w:lineRule="auto"/>
        <w:ind w:left="0" w:firstLine="567"/>
        <w:jc w:val="both"/>
        <w:rPr>
          <w:rFonts w:ascii="Times New Roman" w:eastAsia="Calibri" w:hAnsi="Times New Roman" w:cs="Times New Roman"/>
          <w:bCs/>
          <w:color w:val="000000"/>
          <w:sz w:val="28"/>
          <w:szCs w:val="28"/>
          <w:lang w:val="uk-UA" w:eastAsia="en-US"/>
        </w:rPr>
      </w:pPr>
      <w:r w:rsidRPr="00B41EB4">
        <w:rPr>
          <w:rFonts w:ascii="Times New Roman" w:eastAsia="Calibri" w:hAnsi="Times New Roman" w:cs="Times New Roman"/>
          <w:bCs/>
          <w:color w:val="000000"/>
          <w:sz w:val="28"/>
          <w:szCs w:val="28"/>
          <w:lang w:val="uk-UA" w:eastAsia="en-US"/>
        </w:rPr>
        <w:t xml:space="preserve">Цивільний кодекс України: Закон України </w:t>
      </w:r>
      <w:r w:rsidRPr="00B41EB4">
        <w:rPr>
          <w:rFonts w:ascii="Times New Roman" w:eastAsia="Calibri" w:hAnsi="Times New Roman" w:cs="Times New Roman"/>
          <w:color w:val="000000"/>
          <w:sz w:val="28"/>
          <w:szCs w:val="28"/>
          <w:lang w:val="uk-UA" w:eastAsia="en-US"/>
        </w:rPr>
        <w:t xml:space="preserve">від 16.01.2003 № </w:t>
      </w:r>
      <w:r w:rsidRPr="00B41EB4">
        <w:rPr>
          <w:rFonts w:ascii="Times New Roman" w:eastAsia="Calibri" w:hAnsi="Times New Roman" w:cs="Times New Roman"/>
          <w:bCs/>
          <w:color w:val="000000"/>
          <w:sz w:val="28"/>
          <w:szCs w:val="28"/>
          <w:lang w:val="uk-UA" w:eastAsia="en-US"/>
        </w:rPr>
        <w:t>435-</w:t>
      </w:r>
      <w:r w:rsidRPr="00B41EB4">
        <w:rPr>
          <w:rFonts w:ascii="Times New Roman" w:eastAsia="Calibri" w:hAnsi="Times New Roman" w:cs="Times New Roman"/>
          <w:bCs/>
          <w:color w:val="000000"/>
          <w:sz w:val="28"/>
          <w:szCs w:val="28"/>
          <w:lang w:eastAsia="en-US"/>
        </w:rPr>
        <w:t>IV</w:t>
      </w:r>
      <w:r w:rsidRPr="00B41EB4">
        <w:rPr>
          <w:rFonts w:ascii="Times New Roman" w:eastAsia="Calibri" w:hAnsi="Times New Roman" w:cs="Times New Roman"/>
          <w:bCs/>
          <w:color w:val="000000"/>
          <w:sz w:val="28"/>
          <w:szCs w:val="28"/>
          <w:lang w:val="uk-UA" w:eastAsia="en-US"/>
        </w:rPr>
        <w:t xml:space="preserve"> </w:t>
      </w:r>
      <w:r w:rsidRPr="00B41EB4">
        <w:rPr>
          <w:rFonts w:ascii="Times New Roman" w:hAnsi="Times New Roman" w:cs="Times New Roman"/>
          <w:sz w:val="28"/>
          <w:szCs w:val="28"/>
          <w:lang w:val="uk-UA"/>
        </w:rPr>
        <w:t>Офіційний сайт Верховної ради України</w:t>
      </w:r>
      <w:r w:rsidRPr="00B41EB4">
        <w:rPr>
          <w:rFonts w:ascii="Times New Roman" w:hAnsi="Times New Roman" w:cs="Times New Roman"/>
          <w:i/>
          <w:sz w:val="28"/>
          <w:szCs w:val="28"/>
          <w:lang w:val="uk-UA"/>
        </w:rPr>
        <w:t xml:space="preserve"> </w:t>
      </w:r>
      <w:r w:rsidRPr="00B41EB4">
        <w:rPr>
          <w:rFonts w:ascii="Times New Roman" w:hAnsi="Times New Roman" w:cs="Times New Roman"/>
          <w:sz w:val="28"/>
          <w:szCs w:val="28"/>
        </w:rPr>
        <w:t>URL</w:t>
      </w:r>
      <w:r w:rsidRPr="00B41EB4">
        <w:rPr>
          <w:rFonts w:ascii="Times New Roman" w:hAnsi="Times New Roman" w:cs="Times New Roman"/>
          <w:sz w:val="28"/>
          <w:szCs w:val="28"/>
          <w:lang w:val="uk-UA"/>
        </w:rPr>
        <w:t xml:space="preserve">: </w:t>
      </w:r>
      <w:hyperlink r:id="rId9" w:history="1">
        <w:r w:rsidRPr="00B41EB4">
          <w:rPr>
            <w:rStyle w:val="a3"/>
            <w:rFonts w:ascii="Times New Roman" w:eastAsia="Calibri" w:hAnsi="Times New Roman" w:cs="Times New Roman"/>
            <w:bCs/>
            <w:sz w:val="28"/>
            <w:szCs w:val="28"/>
            <w:lang w:val="uk-UA" w:eastAsia="en-US"/>
          </w:rPr>
          <w:t>http://zakon4.rada.gov.ua/ laws/show/435-15</w:t>
        </w:r>
      </w:hyperlink>
      <w:r w:rsidRPr="00B41EB4">
        <w:rPr>
          <w:rFonts w:ascii="Times New Roman" w:eastAsia="Calibri" w:hAnsi="Times New Roman" w:cs="Times New Roman"/>
          <w:bCs/>
          <w:color w:val="000000"/>
          <w:sz w:val="28"/>
          <w:szCs w:val="28"/>
          <w:lang w:val="uk-UA" w:eastAsia="en-US"/>
        </w:rPr>
        <w:t xml:space="preserve">. </w:t>
      </w:r>
    </w:p>
    <w:p w:rsidR="00C73C60" w:rsidRPr="00B41EB4" w:rsidRDefault="00C73C60" w:rsidP="00C73C60">
      <w:pPr>
        <w:pStyle w:val="HTML"/>
        <w:numPr>
          <w:ilvl w:val="0"/>
          <w:numId w:val="9"/>
        </w:numPr>
        <w:shd w:val="clear" w:color="auto" w:fill="FFFFFF"/>
        <w:spacing w:line="360" w:lineRule="auto"/>
        <w:ind w:left="0" w:firstLine="567"/>
        <w:jc w:val="both"/>
        <w:rPr>
          <w:rFonts w:ascii="Times New Roman" w:hAnsi="Times New Roman" w:cs="Times New Roman"/>
          <w:sz w:val="28"/>
          <w:szCs w:val="28"/>
          <w:lang w:val="uk-UA"/>
        </w:rPr>
      </w:pPr>
      <w:r w:rsidRPr="00B41EB4">
        <w:rPr>
          <w:rFonts w:ascii="Times New Roman" w:eastAsia="Calibri" w:hAnsi="Times New Roman" w:cs="Times New Roman"/>
          <w:color w:val="000000"/>
          <w:sz w:val="28"/>
          <w:szCs w:val="28"/>
          <w:lang w:val="uk-UA" w:eastAsia="en-US"/>
        </w:rPr>
        <w:t xml:space="preserve">Коваль І. Характеристика прав на об’єкти промислової власності відповідно до загальної моделі суб’єктивного права. Теорія і практика інтелектуальної власності. 2010. №6. С. 14-20. </w:t>
      </w:r>
    </w:p>
    <w:p w:rsidR="00C73C60" w:rsidRPr="00B41EB4" w:rsidRDefault="00C73C60" w:rsidP="00C73C60">
      <w:pPr>
        <w:pStyle w:val="HTML"/>
        <w:numPr>
          <w:ilvl w:val="0"/>
          <w:numId w:val="9"/>
        </w:numPr>
        <w:shd w:val="clear" w:color="auto" w:fill="FFFFFF"/>
        <w:spacing w:line="360" w:lineRule="auto"/>
        <w:ind w:left="0" w:firstLine="567"/>
        <w:jc w:val="both"/>
        <w:rPr>
          <w:rFonts w:ascii="Times New Roman" w:hAnsi="Times New Roman" w:cs="Times New Roman"/>
          <w:sz w:val="28"/>
          <w:szCs w:val="28"/>
          <w:lang w:val="uk-UA"/>
        </w:rPr>
      </w:pPr>
      <w:r>
        <w:rPr>
          <w:rFonts w:ascii="Times New Roman" w:eastAsia="Calibri" w:hAnsi="Times New Roman"/>
          <w:color w:val="000000"/>
          <w:sz w:val="28"/>
          <w:szCs w:val="28"/>
          <w:lang w:val="uk-UA" w:eastAsia="en-US"/>
        </w:rPr>
        <w:t>П</w:t>
      </w:r>
      <w:r w:rsidRPr="00AB3B53">
        <w:rPr>
          <w:rFonts w:ascii="Times New Roman" w:eastAsia="Calibri" w:hAnsi="Times New Roman" w:cs="Times New Roman"/>
          <w:color w:val="000000"/>
          <w:sz w:val="28"/>
          <w:szCs w:val="28"/>
          <w:lang w:val="uk-UA" w:eastAsia="en-US"/>
        </w:rPr>
        <w:t xml:space="preserve">аризька конвенція про охорону промислової власності від 20 березня 1883р. (дата набрання чинності для України — 25 грудня 1991 р.) </w:t>
      </w:r>
      <w:r w:rsidRPr="00F208C6">
        <w:rPr>
          <w:rFonts w:ascii="Times New Roman" w:hAnsi="Times New Roman" w:cs="Times New Roman"/>
          <w:sz w:val="28"/>
          <w:szCs w:val="28"/>
          <w:lang w:val="uk-UA"/>
        </w:rPr>
        <w:t>Офіційний сайт Верховної ради України</w:t>
      </w:r>
      <w:r w:rsidRPr="00F208C6">
        <w:rPr>
          <w:rFonts w:ascii="Times New Roman" w:hAnsi="Times New Roman" w:cs="Times New Roman"/>
          <w:i/>
          <w:sz w:val="28"/>
          <w:szCs w:val="28"/>
          <w:lang w:val="uk-UA"/>
        </w:rPr>
        <w:t xml:space="preserve"> </w:t>
      </w:r>
      <w:r w:rsidRPr="00F208C6">
        <w:rPr>
          <w:rFonts w:ascii="Times New Roman" w:hAnsi="Times New Roman" w:cs="Times New Roman"/>
          <w:sz w:val="28"/>
          <w:szCs w:val="28"/>
        </w:rPr>
        <w:t>URL</w:t>
      </w:r>
      <w:r w:rsidRPr="00F208C6">
        <w:rPr>
          <w:rFonts w:ascii="Times New Roman" w:hAnsi="Times New Roman" w:cs="Times New Roman"/>
          <w:sz w:val="28"/>
          <w:szCs w:val="28"/>
          <w:lang w:val="uk-UA"/>
        </w:rPr>
        <w:t xml:space="preserve">: </w:t>
      </w:r>
      <w:hyperlink r:id="rId10" w:history="1">
        <w:r w:rsidRPr="00AB3B53">
          <w:rPr>
            <w:rFonts w:ascii="Times New Roman" w:eastAsia="Calibri" w:hAnsi="Times New Roman" w:cs="Times New Roman"/>
            <w:sz w:val="28"/>
            <w:szCs w:val="28"/>
            <w:lang w:val="uk-UA" w:eastAsia="en-US"/>
          </w:rPr>
          <w:t>http://zakon4.rada.gov.ua/laws/show/ 995_123</w:t>
        </w:r>
      </w:hyperlink>
      <w:r w:rsidRPr="00AB3B53">
        <w:rPr>
          <w:rFonts w:ascii="Times New Roman" w:eastAsia="Calibri" w:hAnsi="Times New Roman" w:cs="Times New Roman"/>
          <w:color w:val="000000"/>
          <w:sz w:val="28"/>
          <w:szCs w:val="28"/>
          <w:lang w:val="uk-UA" w:eastAsia="en-US"/>
        </w:rPr>
        <w:t>.</w:t>
      </w:r>
    </w:p>
    <w:p w:rsidR="00C73C60" w:rsidRPr="00B41EB4" w:rsidRDefault="00C73C60" w:rsidP="00C73C60">
      <w:pPr>
        <w:pStyle w:val="HTML"/>
        <w:numPr>
          <w:ilvl w:val="0"/>
          <w:numId w:val="9"/>
        </w:numPr>
        <w:shd w:val="clear" w:color="auto" w:fill="FFFFFF"/>
        <w:spacing w:line="360" w:lineRule="auto"/>
        <w:ind w:left="0" w:firstLine="567"/>
        <w:jc w:val="both"/>
        <w:rPr>
          <w:rFonts w:ascii="Times New Roman" w:hAnsi="Times New Roman" w:cs="Times New Roman"/>
          <w:sz w:val="28"/>
          <w:szCs w:val="28"/>
          <w:lang w:val="uk-UA"/>
        </w:rPr>
      </w:pPr>
      <w:r w:rsidRPr="00B41EB4">
        <w:rPr>
          <w:rFonts w:ascii="Times New Roman" w:hAnsi="Times New Roman" w:cs="Times New Roman"/>
          <w:sz w:val="28"/>
          <w:szCs w:val="28"/>
        </w:rPr>
        <w:t xml:space="preserve">Інтелектуальна </w:t>
      </w:r>
      <w:proofErr w:type="gramStart"/>
      <w:r w:rsidRPr="00B41EB4">
        <w:rPr>
          <w:rFonts w:ascii="Times New Roman" w:hAnsi="Times New Roman" w:cs="Times New Roman"/>
          <w:sz w:val="28"/>
          <w:szCs w:val="28"/>
        </w:rPr>
        <w:t>власність :</w:t>
      </w:r>
      <w:proofErr w:type="gramEnd"/>
      <w:r w:rsidRPr="00B41EB4">
        <w:rPr>
          <w:rFonts w:ascii="Times New Roman" w:hAnsi="Times New Roman" w:cs="Times New Roman"/>
          <w:sz w:val="28"/>
          <w:szCs w:val="28"/>
        </w:rPr>
        <w:t xml:space="preserve"> навчальний посібник / Т. Г. Васильців, В. В. Апопій, Р. Л. Лупак, О. О. Ільчук. Львів: Львівська комерційна академія, 2014. 172 с</w:t>
      </w:r>
    </w:p>
    <w:p w:rsidR="00C73C60" w:rsidRPr="00B41EB4" w:rsidRDefault="00C73C60" w:rsidP="00C73C60">
      <w:pPr>
        <w:pStyle w:val="HTML"/>
        <w:numPr>
          <w:ilvl w:val="0"/>
          <w:numId w:val="9"/>
        </w:numPr>
        <w:shd w:val="clear" w:color="auto" w:fill="FFFFFF"/>
        <w:spacing w:line="360" w:lineRule="auto"/>
        <w:ind w:left="0" w:firstLine="567"/>
        <w:jc w:val="both"/>
        <w:rPr>
          <w:rFonts w:ascii="Times New Roman" w:hAnsi="Times New Roman" w:cs="Times New Roman"/>
          <w:sz w:val="28"/>
          <w:szCs w:val="28"/>
          <w:lang w:val="uk-UA"/>
        </w:rPr>
      </w:pPr>
      <w:r w:rsidRPr="00B41EB4">
        <w:rPr>
          <w:rFonts w:ascii="Times New Roman" w:hAnsi="Times New Roman" w:cs="Times New Roman"/>
          <w:sz w:val="28"/>
          <w:szCs w:val="28"/>
        </w:rPr>
        <w:t xml:space="preserve">Харитонова </w:t>
      </w:r>
      <w:r w:rsidRPr="00B41EB4">
        <w:rPr>
          <w:rFonts w:ascii="Times New Roman" w:hAnsi="Times New Roman" w:cs="Times New Roman"/>
          <w:sz w:val="28"/>
          <w:szCs w:val="28"/>
          <w:lang w:val="uk-UA"/>
        </w:rPr>
        <w:t>О.І.Суб’єкти та об’єкти правовідносин інтелектуальної власності. Актуальні проблеми держави і права. 2012. С. 329-335.</w:t>
      </w:r>
    </w:p>
    <w:p w:rsidR="00C73C60" w:rsidRPr="00B41EB4" w:rsidRDefault="00C73C60" w:rsidP="00C73C60">
      <w:pPr>
        <w:pStyle w:val="HTML"/>
        <w:numPr>
          <w:ilvl w:val="0"/>
          <w:numId w:val="9"/>
        </w:numPr>
        <w:shd w:val="clear" w:color="auto" w:fill="FFFFFF"/>
        <w:spacing w:line="360" w:lineRule="auto"/>
        <w:ind w:left="0" w:firstLine="567"/>
        <w:jc w:val="both"/>
        <w:rPr>
          <w:rFonts w:ascii="Times New Roman" w:hAnsi="Times New Roman" w:cs="Times New Roman"/>
          <w:color w:val="000000" w:themeColor="text1"/>
          <w:sz w:val="28"/>
          <w:szCs w:val="28"/>
          <w:lang w:val="uk-UA"/>
        </w:rPr>
      </w:pPr>
      <w:r w:rsidRPr="00B41EB4">
        <w:rPr>
          <w:rFonts w:ascii="Times New Roman" w:hAnsi="Times New Roman" w:cs="Times New Roman"/>
          <w:sz w:val="28"/>
          <w:szCs w:val="28"/>
          <w:lang w:val="uk-UA"/>
        </w:rPr>
        <w:t xml:space="preserve">Вірченко В.В. Суб’єктна структура ринку інтелектуальної власності </w:t>
      </w:r>
      <w:r w:rsidRPr="00B41EB4">
        <w:rPr>
          <w:rFonts w:ascii="Times New Roman" w:hAnsi="Times New Roman" w:cs="Times New Roman"/>
          <w:sz w:val="28"/>
          <w:szCs w:val="28"/>
        </w:rPr>
        <w:t>URL</w:t>
      </w:r>
      <w:r w:rsidRPr="00B41EB4">
        <w:rPr>
          <w:rFonts w:ascii="Times New Roman" w:hAnsi="Times New Roman" w:cs="Times New Roman"/>
          <w:sz w:val="28"/>
          <w:szCs w:val="28"/>
          <w:lang w:val="uk-UA"/>
        </w:rPr>
        <w:t xml:space="preserve">: </w:t>
      </w:r>
      <w:hyperlink r:id="rId11" w:history="1">
        <w:r w:rsidRPr="00B41EB4">
          <w:rPr>
            <w:rStyle w:val="a3"/>
            <w:rFonts w:ascii="Times New Roman" w:hAnsi="Times New Roman" w:cs="Times New Roman"/>
            <w:color w:val="000000" w:themeColor="text1"/>
            <w:sz w:val="28"/>
            <w:szCs w:val="28"/>
            <w:u w:val="none"/>
            <w:lang w:val="uk-UA"/>
          </w:rPr>
          <w:t>http://ir.znau.edu.ua/bitstream/123456789/7508/1/IEHTtaNP_2016_182-187.pdf</w:t>
        </w:r>
      </w:hyperlink>
      <w:r w:rsidRPr="00B41EB4">
        <w:rPr>
          <w:rFonts w:ascii="Times New Roman" w:hAnsi="Times New Roman" w:cs="Times New Roman"/>
          <w:color w:val="000000" w:themeColor="text1"/>
          <w:sz w:val="28"/>
          <w:szCs w:val="28"/>
          <w:lang w:val="uk-UA"/>
        </w:rPr>
        <w:t xml:space="preserve">. </w:t>
      </w:r>
    </w:p>
    <w:p w:rsidR="00C73C60" w:rsidRPr="00B41EB4" w:rsidRDefault="00C73C60" w:rsidP="00C73C60">
      <w:pPr>
        <w:pStyle w:val="a4"/>
        <w:numPr>
          <w:ilvl w:val="0"/>
          <w:numId w:val="9"/>
        </w:numPr>
        <w:spacing w:before="100" w:beforeAutospacing="1" w:after="100" w:afterAutospacing="1" w:line="360" w:lineRule="auto"/>
        <w:ind w:left="0" w:firstLine="567"/>
        <w:jc w:val="both"/>
        <w:rPr>
          <w:rFonts w:ascii="Times New Roman" w:hAnsi="Times New Roman"/>
          <w:color w:val="000000"/>
          <w:sz w:val="28"/>
          <w:szCs w:val="28"/>
        </w:rPr>
      </w:pPr>
      <w:r w:rsidRPr="00B41EB4">
        <w:rPr>
          <w:rFonts w:ascii="Times New Roman" w:hAnsi="Times New Roman"/>
          <w:color w:val="000000"/>
          <w:sz w:val="28"/>
          <w:szCs w:val="28"/>
        </w:rPr>
        <w:lastRenderedPageBreak/>
        <w:t xml:space="preserve">Право інтелектуальної власності: Науково-практичний коментар до Цивільного кодексу України / За аг. </w:t>
      </w:r>
      <w:proofErr w:type="gramStart"/>
      <w:r w:rsidRPr="00B41EB4">
        <w:rPr>
          <w:rFonts w:ascii="Times New Roman" w:hAnsi="Times New Roman"/>
          <w:color w:val="000000"/>
          <w:sz w:val="28"/>
          <w:szCs w:val="28"/>
        </w:rPr>
        <w:t>ред..</w:t>
      </w:r>
      <w:proofErr w:type="gramEnd"/>
      <w:r w:rsidRPr="00B41EB4">
        <w:rPr>
          <w:rFonts w:ascii="Times New Roman" w:hAnsi="Times New Roman"/>
          <w:color w:val="000000"/>
          <w:sz w:val="28"/>
          <w:szCs w:val="28"/>
        </w:rPr>
        <w:t xml:space="preserve"> М.В. Паладія, Н.М. Мироненко, В.О. Жарова. К.: Парламентське вид-во, 2006. 432 с.</w:t>
      </w:r>
    </w:p>
    <w:p w:rsidR="00C73C60" w:rsidRPr="00B41EB4" w:rsidRDefault="00C73C60" w:rsidP="00C73C60">
      <w:pPr>
        <w:pStyle w:val="a4"/>
        <w:numPr>
          <w:ilvl w:val="0"/>
          <w:numId w:val="9"/>
        </w:numPr>
        <w:spacing w:before="100" w:beforeAutospacing="1" w:after="100" w:afterAutospacing="1" w:line="360" w:lineRule="auto"/>
        <w:ind w:left="0" w:firstLine="567"/>
        <w:jc w:val="both"/>
        <w:rPr>
          <w:rFonts w:ascii="Times New Roman" w:hAnsi="Times New Roman"/>
          <w:color w:val="000000"/>
          <w:sz w:val="28"/>
          <w:szCs w:val="28"/>
        </w:rPr>
      </w:pPr>
      <w:r w:rsidRPr="00B41EB4">
        <w:rPr>
          <w:rFonts w:ascii="Times New Roman" w:hAnsi="Times New Roman"/>
          <w:color w:val="000000"/>
          <w:sz w:val="28"/>
          <w:szCs w:val="28"/>
        </w:rPr>
        <w:t xml:space="preserve">Скакун О.Ф. Теорія держави і права </w:t>
      </w:r>
      <w:proofErr w:type="gramStart"/>
      <w:r w:rsidRPr="00B41EB4">
        <w:rPr>
          <w:rFonts w:ascii="Times New Roman" w:hAnsi="Times New Roman"/>
          <w:color w:val="000000"/>
          <w:sz w:val="28"/>
          <w:szCs w:val="28"/>
        </w:rPr>
        <w:t>( енциклопедичний</w:t>
      </w:r>
      <w:proofErr w:type="gramEnd"/>
      <w:r w:rsidRPr="00B41EB4">
        <w:rPr>
          <w:rFonts w:ascii="Times New Roman" w:hAnsi="Times New Roman"/>
          <w:color w:val="000000"/>
          <w:sz w:val="28"/>
          <w:szCs w:val="28"/>
        </w:rPr>
        <w:t xml:space="preserve"> курс). Харків</w:t>
      </w:r>
      <w:r w:rsidRPr="00B41EB4">
        <w:rPr>
          <w:rFonts w:ascii="Times New Roman" w:hAnsi="Times New Roman"/>
          <w:color w:val="000000"/>
          <w:sz w:val="28"/>
          <w:szCs w:val="28"/>
          <w:lang w:val="uk-UA"/>
        </w:rPr>
        <w:t xml:space="preserve">, </w:t>
      </w:r>
      <w:r w:rsidRPr="00B41EB4">
        <w:rPr>
          <w:rFonts w:ascii="Times New Roman" w:hAnsi="Times New Roman"/>
          <w:color w:val="000000"/>
          <w:sz w:val="28"/>
          <w:szCs w:val="28"/>
        </w:rPr>
        <w:t xml:space="preserve"> 2006. 776 с.</w:t>
      </w:r>
    </w:p>
    <w:p w:rsidR="00C73C60" w:rsidRPr="00B41EB4" w:rsidRDefault="00C73C60" w:rsidP="00C73C60">
      <w:pPr>
        <w:pStyle w:val="a4"/>
        <w:numPr>
          <w:ilvl w:val="0"/>
          <w:numId w:val="9"/>
        </w:numPr>
        <w:spacing w:before="100" w:beforeAutospacing="1" w:after="100" w:afterAutospacing="1" w:line="360" w:lineRule="auto"/>
        <w:ind w:left="0" w:firstLine="567"/>
        <w:jc w:val="both"/>
        <w:rPr>
          <w:rFonts w:ascii="Times New Roman" w:eastAsia="Calibri" w:hAnsi="Times New Roman"/>
          <w:color w:val="000000"/>
          <w:sz w:val="28"/>
          <w:szCs w:val="28"/>
          <w:lang w:val="uk-UA" w:eastAsia="en-US"/>
        </w:rPr>
      </w:pPr>
      <w:r w:rsidRPr="00B41EB4">
        <w:rPr>
          <w:rFonts w:ascii="Times New Roman" w:eastAsia="Calibri" w:hAnsi="Times New Roman"/>
          <w:color w:val="000000"/>
          <w:sz w:val="28"/>
          <w:szCs w:val="28"/>
          <w:lang w:val="uk-UA" w:eastAsia="en-US"/>
        </w:rPr>
        <w:t>Цивільне право України. Особлива частина: підручник / за ред.О. В. Дзери, Н. С. Кузнецової, Р. А. Майданника. К.: Юрінком Інтер, 2010.  976 с.</w:t>
      </w:r>
    </w:p>
    <w:p w:rsidR="00C73C60" w:rsidRPr="00AB3B53" w:rsidRDefault="00C73C60" w:rsidP="00C73C60">
      <w:pPr>
        <w:pStyle w:val="HTML"/>
        <w:numPr>
          <w:ilvl w:val="0"/>
          <w:numId w:val="9"/>
        </w:numPr>
        <w:shd w:val="clear" w:color="auto" w:fill="FFFFFF"/>
        <w:spacing w:line="360" w:lineRule="auto"/>
        <w:ind w:left="0" w:firstLine="567"/>
        <w:jc w:val="both"/>
        <w:rPr>
          <w:rFonts w:ascii="Times New Roman" w:hAnsi="Times New Roman" w:cs="Times New Roman"/>
          <w:color w:val="000000"/>
          <w:sz w:val="28"/>
          <w:szCs w:val="28"/>
          <w:lang w:val="uk-UA"/>
        </w:rPr>
      </w:pPr>
      <w:r w:rsidRPr="00B41EB4">
        <w:rPr>
          <w:rFonts w:ascii="Times New Roman" w:hAnsi="Times New Roman" w:cs="Times New Roman"/>
          <w:color w:val="000000"/>
          <w:sz w:val="28"/>
          <w:szCs w:val="28"/>
          <w:lang w:val="uk-UA"/>
        </w:rPr>
        <w:t>Закон України «Про охорону прав на топографії інтегральних мікросхем» від 5 листопада 1997</w:t>
      </w:r>
      <w:r w:rsidRPr="00B41EB4">
        <w:rPr>
          <w:rFonts w:ascii="Times New Roman" w:hAnsi="Times New Roman" w:cs="Times New Roman"/>
          <w:color w:val="292B2C"/>
          <w:sz w:val="28"/>
          <w:szCs w:val="28"/>
        </w:rPr>
        <w:t xml:space="preserve"> N 621/97-ВР</w:t>
      </w:r>
      <w:r w:rsidRPr="00B41EB4">
        <w:rPr>
          <w:rFonts w:ascii="Times New Roman" w:hAnsi="Times New Roman" w:cs="Times New Roman"/>
          <w:color w:val="292B2C"/>
          <w:sz w:val="28"/>
          <w:szCs w:val="28"/>
          <w:lang w:val="uk-UA"/>
        </w:rPr>
        <w:t xml:space="preserve"> </w:t>
      </w:r>
      <w:r w:rsidRPr="00B41EB4">
        <w:rPr>
          <w:rFonts w:ascii="Times New Roman" w:hAnsi="Times New Roman" w:cs="Times New Roman"/>
          <w:sz w:val="28"/>
          <w:szCs w:val="28"/>
          <w:lang w:val="uk-UA"/>
        </w:rPr>
        <w:t>Офіційний сайт Верховної ради України</w:t>
      </w:r>
      <w:r w:rsidRPr="00B41EB4">
        <w:rPr>
          <w:rFonts w:ascii="Times New Roman" w:hAnsi="Times New Roman" w:cs="Times New Roman"/>
          <w:i/>
          <w:sz w:val="28"/>
          <w:szCs w:val="28"/>
          <w:lang w:val="uk-UA"/>
        </w:rPr>
        <w:t xml:space="preserve"> </w:t>
      </w:r>
      <w:r w:rsidRPr="00B41EB4">
        <w:rPr>
          <w:rFonts w:ascii="Times New Roman" w:hAnsi="Times New Roman" w:cs="Times New Roman"/>
          <w:sz w:val="28"/>
          <w:szCs w:val="28"/>
        </w:rPr>
        <w:t>URL</w:t>
      </w:r>
      <w:r w:rsidRPr="00B41EB4">
        <w:rPr>
          <w:rFonts w:ascii="Times New Roman" w:hAnsi="Times New Roman" w:cs="Times New Roman"/>
          <w:sz w:val="28"/>
          <w:szCs w:val="28"/>
          <w:lang w:val="uk-UA"/>
        </w:rPr>
        <w:t xml:space="preserve">: </w:t>
      </w:r>
      <w:hyperlink r:id="rId12" w:history="1">
        <w:r w:rsidRPr="00B41EB4">
          <w:rPr>
            <w:rStyle w:val="a3"/>
            <w:rFonts w:ascii="Times New Roman" w:hAnsi="Times New Roman" w:cs="Times New Roman"/>
            <w:sz w:val="28"/>
            <w:szCs w:val="28"/>
            <w:lang w:val="uk-UA"/>
          </w:rPr>
          <w:t>http://zakon4.rada.gov.ua/laws/show/621/97-вр</w:t>
        </w:r>
      </w:hyperlink>
      <w:r w:rsidRPr="00AB3B53">
        <w:rPr>
          <w:rFonts w:ascii="Times New Roman" w:hAnsi="Times New Roman" w:cs="Times New Roman"/>
          <w:color w:val="000000"/>
          <w:sz w:val="28"/>
          <w:szCs w:val="28"/>
          <w:lang w:val="uk-UA"/>
        </w:rPr>
        <w:t>.</w:t>
      </w:r>
    </w:p>
    <w:p w:rsidR="00C73C60" w:rsidRPr="00AB3B53" w:rsidRDefault="00C73C60" w:rsidP="00C73C60">
      <w:pPr>
        <w:pStyle w:val="HTML"/>
        <w:numPr>
          <w:ilvl w:val="0"/>
          <w:numId w:val="9"/>
        </w:numPr>
        <w:shd w:val="clear" w:color="auto" w:fill="FFFFFF"/>
        <w:spacing w:line="360" w:lineRule="auto"/>
        <w:ind w:left="0" w:firstLine="567"/>
        <w:jc w:val="both"/>
        <w:rPr>
          <w:rFonts w:ascii="Times New Roman" w:eastAsia="Calibri" w:hAnsi="Times New Roman" w:cs="Times New Roman"/>
          <w:sz w:val="28"/>
          <w:szCs w:val="28"/>
          <w:lang w:val="uk-UA" w:eastAsia="en-US"/>
        </w:rPr>
      </w:pPr>
      <w:r w:rsidRPr="00AB3B53">
        <w:rPr>
          <w:rFonts w:ascii="Times New Roman" w:eastAsia="Calibri" w:hAnsi="Times New Roman" w:cs="Times New Roman"/>
          <w:sz w:val="28"/>
          <w:szCs w:val="28"/>
          <w:lang w:val="uk-UA" w:eastAsia="en-US"/>
        </w:rPr>
        <w:t xml:space="preserve">Мікульонок І. О. </w:t>
      </w:r>
      <w:r>
        <w:rPr>
          <w:rFonts w:ascii="Times New Roman" w:eastAsia="Calibri" w:hAnsi="Times New Roman" w:cs="Times New Roman"/>
          <w:sz w:val="28"/>
          <w:szCs w:val="28"/>
          <w:lang w:val="uk-UA" w:eastAsia="en-US"/>
        </w:rPr>
        <w:t>Інтелектуальна власність</w:t>
      </w:r>
      <w:r w:rsidRPr="00AB3B53">
        <w:rPr>
          <w:rFonts w:ascii="Times New Roman" w:eastAsia="Calibri" w:hAnsi="Times New Roman" w:cs="Times New Roman"/>
          <w:sz w:val="28"/>
          <w:szCs w:val="28"/>
          <w:lang w:val="uk-UA" w:eastAsia="en-US"/>
        </w:rPr>
        <w:t>: навч</w:t>
      </w:r>
      <w:r>
        <w:rPr>
          <w:rFonts w:ascii="Times New Roman" w:eastAsia="Calibri" w:hAnsi="Times New Roman" w:cs="Times New Roman"/>
          <w:sz w:val="28"/>
          <w:szCs w:val="28"/>
          <w:lang w:val="uk-UA" w:eastAsia="en-US"/>
        </w:rPr>
        <w:t>альний</w:t>
      </w:r>
      <w:r w:rsidRPr="00AB3B53">
        <w:rPr>
          <w:rFonts w:ascii="Times New Roman" w:eastAsia="Calibri" w:hAnsi="Times New Roman" w:cs="Times New Roman"/>
          <w:sz w:val="28"/>
          <w:szCs w:val="28"/>
          <w:lang w:val="uk-UA" w:eastAsia="en-US"/>
        </w:rPr>
        <w:t xml:space="preserve"> посіб</w:t>
      </w:r>
      <w:r>
        <w:rPr>
          <w:rFonts w:ascii="Times New Roman" w:eastAsia="Calibri" w:hAnsi="Times New Roman" w:cs="Times New Roman"/>
          <w:sz w:val="28"/>
          <w:szCs w:val="28"/>
          <w:lang w:val="uk-UA" w:eastAsia="en-US"/>
        </w:rPr>
        <w:t xml:space="preserve">ник. </w:t>
      </w:r>
      <w:r w:rsidRPr="00AB3B53">
        <w:rPr>
          <w:rFonts w:ascii="Times New Roman" w:eastAsia="Calibri" w:hAnsi="Times New Roman" w:cs="Times New Roman"/>
          <w:sz w:val="28"/>
          <w:szCs w:val="28"/>
          <w:lang w:val="uk-UA" w:eastAsia="en-US"/>
        </w:rPr>
        <w:t>К. : НТУУ «КПІ», 2012. 238 c.</w:t>
      </w:r>
    </w:p>
    <w:p w:rsidR="00C73C60" w:rsidRDefault="00C73C60" w:rsidP="00C73C60">
      <w:pPr>
        <w:pStyle w:val="HTML"/>
        <w:numPr>
          <w:ilvl w:val="0"/>
          <w:numId w:val="9"/>
        </w:numPr>
        <w:shd w:val="clear" w:color="auto" w:fill="FFFFFF"/>
        <w:spacing w:line="360" w:lineRule="auto"/>
        <w:ind w:left="0" w:firstLine="567"/>
        <w:jc w:val="both"/>
        <w:rPr>
          <w:rFonts w:ascii="Times New Roman" w:eastAsia="Calibri" w:hAnsi="Times New Roman" w:cs="Times New Roman"/>
          <w:sz w:val="28"/>
          <w:szCs w:val="28"/>
          <w:lang w:val="uk-UA" w:eastAsia="en-US"/>
        </w:rPr>
      </w:pPr>
      <w:r w:rsidRPr="00AB3B53">
        <w:rPr>
          <w:rFonts w:ascii="Times New Roman" w:eastAsia="Calibri" w:hAnsi="Times New Roman" w:cs="Times New Roman"/>
          <w:sz w:val="28"/>
          <w:szCs w:val="28"/>
          <w:lang w:val="uk-UA" w:eastAsia="en-US"/>
        </w:rPr>
        <w:t>Бошицький Ю. Л. Інтелектуальна власність в сучасній Україні – актуальні питання модерн</w:t>
      </w:r>
      <w:r>
        <w:rPr>
          <w:rFonts w:ascii="Times New Roman" w:eastAsia="Calibri" w:hAnsi="Times New Roman" w:cs="Times New Roman"/>
          <w:sz w:val="28"/>
          <w:szCs w:val="28"/>
          <w:lang w:val="uk-UA" w:eastAsia="en-US"/>
        </w:rPr>
        <w:t xml:space="preserve">ізації та правового регулювання. </w:t>
      </w:r>
      <w:r w:rsidRPr="00AB3B53">
        <w:rPr>
          <w:rFonts w:ascii="Times New Roman" w:eastAsia="Calibri" w:hAnsi="Times New Roman" w:cs="Times New Roman"/>
          <w:sz w:val="28"/>
          <w:szCs w:val="28"/>
          <w:lang w:val="uk-UA" w:eastAsia="en-US"/>
        </w:rPr>
        <w:t>Часопис Київського університету права. 2013. № 1. С. 213-217.</w:t>
      </w:r>
    </w:p>
    <w:p w:rsidR="00C73C60" w:rsidRDefault="00C73C60" w:rsidP="00C73C60">
      <w:pPr>
        <w:pStyle w:val="HTML"/>
        <w:numPr>
          <w:ilvl w:val="0"/>
          <w:numId w:val="9"/>
        </w:numPr>
        <w:shd w:val="clear" w:color="auto" w:fill="FFFFFF"/>
        <w:spacing w:line="360" w:lineRule="auto"/>
        <w:ind w:left="0" w:firstLine="567"/>
        <w:jc w:val="both"/>
        <w:rPr>
          <w:rFonts w:ascii="Times New Roman" w:eastAsia="Calibri" w:hAnsi="Times New Roman" w:cs="Times New Roman"/>
          <w:sz w:val="28"/>
          <w:szCs w:val="28"/>
          <w:lang w:val="uk-UA" w:eastAsia="en-US"/>
        </w:rPr>
      </w:pPr>
      <w:r w:rsidRPr="00B41EB4">
        <w:rPr>
          <w:rFonts w:ascii="Times New Roman" w:eastAsia="Calibri" w:hAnsi="Times New Roman" w:cs="Times New Roman"/>
          <w:bCs/>
          <w:color w:val="000000"/>
          <w:sz w:val="28"/>
          <w:szCs w:val="28"/>
          <w:lang w:val="uk-UA" w:eastAsia="en-US"/>
        </w:rPr>
        <w:t xml:space="preserve"> </w:t>
      </w:r>
      <w:r w:rsidRPr="00B41EB4">
        <w:rPr>
          <w:rFonts w:ascii="Times New Roman" w:hAnsi="Times New Roman" w:cs="Times New Roman"/>
          <w:sz w:val="28"/>
          <w:szCs w:val="28"/>
          <w:lang w:val="uk-UA"/>
        </w:rPr>
        <w:t>Грабовська Г.М. Способи та форми захисту авторського права.  Науковий вісник Ужгородського національного університету: зб. наук. праць. Ужгород, 2012.  Вип. 19. С. 38–40.</w:t>
      </w:r>
    </w:p>
    <w:p w:rsidR="00C73C60" w:rsidRDefault="00C73C60" w:rsidP="00C73C60">
      <w:pPr>
        <w:pStyle w:val="HTML"/>
        <w:numPr>
          <w:ilvl w:val="0"/>
          <w:numId w:val="9"/>
        </w:numPr>
        <w:shd w:val="clear" w:color="auto" w:fill="FFFFFF"/>
        <w:spacing w:line="360" w:lineRule="auto"/>
        <w:ind w:left="0" w:firstLine="567"/>
        <w:jc w:val="both"/>
        <w:rPr>
          <w:rFonts w:ascii="Times New Roman" w:eastAsia="Calibri" w:hAnsi="Times New Roman" w:cs="Times New Roman"/>
          <w:sz w:val="28"/>
          <w:szCs w:val="28"/>
          <w:lang w:val="uk-UA" w:eastAsia="en-US"/>
        </w:rPr>
      </w:pPr>
      <w:r w:rsidRPr="00B41EB4">
        <w:rPr>
          <w:rFonts w:ascii="Times New Roman" w:eastAsia="Calibri" w:hAnsi="Times New Roman" w:cs="Times New Roman"/>
          <w:color w:val="000000"/>
          <w:sz w:val="28"/>
          <w:szCs w:val="28"/>
          <w:lang w:val="uk-UA" w:eastAsia="en-US"/>
        </w:rPr>
        <w:t xml:space="preserve">Андрейцева О. Б. Цивільно-правові способи захисту прав на об'єкти промислової власності: дис.... канд. </w:t>
      </w:r>
      <w:r w:rsidRPr="00B41EB4">
        <w:rPr>
          <w:rFonts w:ascii="Times New Roman" w:eastAsia="Calibri" w:hAnsi="Times New Roman"/>
          <w:color w:val="000000"/>
          <w:sz w:val="28"/>
          <w:szCs w:val="28"/>
          <w:lang w:val="uk-UA" w:eastAsia="en-US"/>
        </w:rPr>
        <w:t xml:space="preserve">юрид. наук: 12.00.03. </w:t>
      </w:r>
      <w:r w:rsidRPr="00B41EB4">
        <w:rPr>
          <w:rFonts w:ascii="Times New Roman" w:eastAsia="Calibri" w:hAnsi="Times New Roman" w:cs="Times New Roman"/>
          <w:color w:val="000000"/>
          <w:sz w:val="28"/>
          <w:szCs w:val="28"/>
          <w:lang w:val="uk-UA" w:eastAsia="en-US"/>
        </w:rPr>
        <w:t xml:space="preserve">К.,2009. 222 с. </w:t>
      </w:r>
    </w:p>
    <w:p w:rsidR="00C73C60" w:rsidRDefault="00C73C60" w:rsidP="00C73C60">
      <w:pPr>
        <w:pStyle w:val="HTML"/>
        <w:numPr>
          <w:ilvl w:val="0"/>
          <w:numId w:val="9"/>
        </w:numPr>
        <w:shd w:val="clear" w:color="auto" w:fill="FFFFFF"/>
        <w:spacing w:line="360" w:lineRule="auto"/>
        <w:ind w:left="0" w:firstLine="567"/>
        <w:jc w:val="both"/>
        <w:rPr>
          <w:rFonts w:ascii="Times New Roman" w:eastAsia="Calibri" w:hAnsi="Times New Roman" w:cs="Times New Roman"/>
          <w:sz w:val="28"/>
          <w:szCs w:val="28"/>
          <w:lang w:val="uk-UA" w:eastAsia="en-US"/>
        </w:rPr>
      </w:pPr>
      <w:r w:rsidRPr="00B41EB4">
        <w:rPr>
          <w:rFonts w:ascii="Times New Roman" w:hAnsi="Times New Roman" w:cs="Times New Roman"/>
          <w:sz w:val="28"/>
          <w:szCs w:val="28"/>
          <w:lang w:val="uk-UA"/>
        </w:rPr>
        <w:t>Кодекс України про адміністративні правопорушення від 07.12.1984 №8073-</w:t>
      </w:r>
      <w:r w:rsidRPr="00B41EB4">
        <w:rPr>
          <w:rFonts w:ascii="Times New Roman" w:hAnsi="Times New Roman" w:cs="Times New Roman"/>
          <w:sz w:val="28"/>
          <w:szCs w:val="28"/>
        </w:rPr>
        <w:t>X</w:t>
      </w:r>
      <w:r w:rsidRPr="00B41EB4">
        <w:rPr>
          <w:rFonts w:ascii="Times New Roman" w:hAnsi="Times New Roman" w:cs="Times New Roman"/>
          <w:sz w:val="28"/>
          <w:szCs w:val="28"/>
          <w:lang w:val="uk-UA"/>
        </w:rPr>
        <w:t>. Офіційний сайт Верховної ради України</w:t>
      </w:r>
      <w:r w:rsidRPr="00B41EB4">
        <w:rPr>
          <w:rFonts w:ascii="Times New Roman" w:hAnsi="Times New Roman" w:cs="Times New Roman"/>
          <w:i/>
          <w:sz w:val="28"/>
          <w:szCs w:val="28"/>
          <w:lang w:val="uk-UA"/>
        </w:rPr>
        <w:t xml:space="preserve"> </w:t>
      </w:r>
      <w:r w:rsidRPr="00B41EB4">
        <w:rPr>
          <w:rFonts w:ascii="Times New Roman" w:hAnsi="Times New Roman" w:cs="Times New Roman"/>
          <w:sz w:val="28"/>
          <w:szCs w:val="28"/>
        </w:rPr>
        <w:t>URL</w:t>
      </w:r>
      <w:r w:rsidRPr="00B41EB4">
        <w:rPr>
          <w:rFonts w:ascii="Times New Roman" w:hAnsi="Times New Roman" w:cs="Times New Roman"/>
          <w:sz w:val="28"/>
          <w:szCs w:val="28"/>
          <w:lang w:val="uk-UA"/>
        </w:rPr>
        <w:t xml:space="preserve">: </w:t>
      </w:r>
      <w:hyperlink r:id="rId13" w:history="1">
        <w:r w:rsidRPr="00B41EB4">
          <w:rPr>
            <w:rStyle w:val="a3"/>
            <w:rFonts w:ascii="Times New Roman" w:hAnsi="Times New Roman"/>
            <w:sz w:val="28"/>
            <w:szCs w:val="28"/>
            <w:lang w:val="uk-UA"/>
          </w:rPr>
          <w:t>http://zakon.rada.gov.ua/laws/show/80731-10</w:t>
        </w:r>
      </w:hyperlink>
      <w:r w:rsidRPr="00B41EB4">
        <w:rPr>
          <w:rFonts w:ascii="Times New Roman" w:hAnsi="Times New Roman"/>
          <w:sz w:val="28"/>
          <w:szCs w:val="28"/>
          <w:lang w:val="uk-UA"/>
        </w:rPr>
        <w:t xml:space="preserve">. </w:t>
      </w:r>
    </w:p>
    <w:p w:rsidR="00C73C60" w:rsidRPr="00B41EB4" w:rsidRDefault="00C73C60" w:rsidP="00C73C60">
      <w:pPr>
        <w:pStyle w:val="HTML"/>
        <w:numPr>
          <w:ilvl w:val="0"/>
          <w:numId w:val="9"/>
        </w:numPr>
        <w:shd w:val="clear" w:color="auto" w:fill="FFFFFF"/>
        <w:spacing w:line="360" w:lineRule="auto"/>
        <w:ind w:left="0" w:firstLine="567"/>
        <w:jc w:val="both"/>
        <w:rPr>
          <w:rFonts w:ascii="Times New Roman" w:eastAsia="Calibri" w:hAnsi="Times New Roman" w:cs="Times New Roman"/>
          <w:sz w:val="28"/>
          <w:szCs w:val="28"/>
          <w:lang w:val="uk-UA" w:eastAsia="en-US"/>
        </w:rPr>
      </w:pPr>
      <w:r w:rsidRPr="00B41EB4">
        <w:rPr>
          <w:rFonts w:ascii="Times New Roman" w:hAnsi="Times New Roman" w:cs="Times New Roman"/>
          <w:sz w:val="28"/>
          <w:szCs w:val="28"/>
          <w:lang w:val="uk-UA"/>
        </w:rPr>
        <w:t>Барладян О.С. Адміністративно-правовий захист права інтелектуальної власності правоохоронними органами.</w:t>
      </w:r>
      <w:r w:rsidRPr="00B41EB4">
        <w:rPr>
          <w:rFonts w:ascii="Times New Roman" w:hAnsi="Times New Roman" w:cs="Times New Roman"/>
          <w:sz w:val="28"/>
          <w:szCs w:val="28"/>
        </w:rPr>
        <w:t xml:space="preserve"> </w:t>
      </w:r>
      <w:r w:rsidRPr="00B41EB4">
        <w:rPr>
          <w:rFonts w:ascii="Times New Roman" w:hAnsi="Times New Roman" w:cs="Times New Roman"/>
          <w:sz w:val="28"/>
          <w:szCs w:val="28"/>
          <w:lang w:val="uk-UA"/>
        </w:rPr>
        <w:t>Нау</w:t>
      </w:r>
      <w:r w:rsidRPr="00B41EB4">
        <w:rPr>
          <w:rFonts w:ascii="Times New Roman" w:hAnsi="Times New Roman" w:cs="Times New Roman"/>
          <w:sz w:val="28"/>
          <w:szCs w:val="28"/>
        </w:rPr>
        <w:t>ковий вісник Херсонського державного університету</w:t>
      </w:r>
      <w:r w:rsidRPr="00B41EB4">
        <w:rPr>
          <w:rFonts w:ascii="Times New Roman" w:hAnsi="Times New Roman" w:cs="Times New Roman"/>
          <w:sz w:val="28"/>
          <w:szCs w:val="28"/>
          <w:lang w:val="uk-UA"/>
        </w:rPr>
        <w:t xml:space="preserve">. Херсон, 2016. Вип.1 Том. 2. С. 123-126. </w:t>
      </w:r>
    </w:p>
    <w:p w:rsidR="00C73C60" w:rsidRPr="00B41EB4" w:rsidRDefault="00C73C60" w:rsidP="00C73C60">
      <w:pPr>
        <w:pStyle w:val="a4"/>
        <w:numPr>
          <w:ilvl w:val="0"/>
          <w:numId w:val="9"/>
        </w:numPr>
        <w:spacing w:before="100" w:beforeAutospacing="1" w:after="100" w:afterAutospacing="1" w:line="360" w:lineRule="auto"/>
        <w:ind w:left="0" w:firstLine="567"/>
        <w:jc w:val="both"/>
        <w:rPr>
          <w:rFonts w:ascii="Times New Roman" w:hAnsi="Times New Roman"/>
          <w:color w:val="000000"/>
          <w:sz w:val="28"/>
          <w:szCs w:val="28"/>
          <w:lang w:val="uk-UA"/>
        </w:rPr>
      </w:pPr>
      <w:r w:rsidRPr="00B41EB4">
        <w:rPr>
          <w:rFonts w:ascii="Times New Roman" w:hAnsi="Times New Roman"/>
          <w:color w:val="000000"/>
          <w:sz w:val="28"/>
          <w:szCs w:val="28"/>
          <w:lang w:val="uk-UA"/>
        </w:rPr>
        <w:t xml:space="preserve">Мельник О. М. Охорона інтелектуальної власності в Україні. Форум права. 2014. № 2. С. 258–261 </w:t>
      </w:r>
    </w:p>
    <w:p w:rsidR="00C73C60" w:rsidRPr="00B41EB4" w:rsidRDefault="00C73C60" w:rsidP="00C73C60">
      <w:pPr>
        <w:pStyle w:val="a4"/>
        <w:numPr>
          <w:ilvl w:val="0"/>
          <w:numId w:val="9"/>
        </w:numPr>
        <w:spacing w:line="360" w:lineRule="auto"/>
        <w:ind w:left="0" w:firstLine="567"/>
        <w:jc w:val="both"/>
        <w:rPr>
          <w:rFonts w:ascii="Times New Roman" w:eastAsia="Calibri" w:hAnsi="Times New Roman"/>
          <w:sz w:val="28"/>
          <w:szCs w:val="28"/>
          <w:lang w:val="uk-UA" w:eastAsia="en-US"/>
        </w:rPr>
      </w:pPr>
      <w:r w:rsidRPr="00B41EB4">
        <w:rPr>
          <w:rFonts w:ascii="Times New Roman" w:eastAsia="Calibri" w:hAnsi="Times New Roman"/>
          <w:sz w:val="28"/>
          <w:szCs w:val="28"/>
          <w:lang w:val="uk-UA" w:eastAsia="en-US"/>
        </w:rPr>
        <w:t xml:space="preserve">Пленум Вищого Господарського суду України «Про деякі питання практики вирішення спорів, пов’язаних із захистом прав інтелектуальної </w:t>
      </w:r>
      <w:r w:rsidRPr="00B41EB4">
        <w:rPr>
          <w:rFonts w:ascii="Times New Roman" w:eastAsia="Calibri" w:hAnsi="Times New Roman"/>
          <w:sz w:val="28"/>
          <w:szCs w:val="28"/>
          <w:lang w:val="uk-UA" w:eastAsia="en-US"/>
        </w:rPr>
        <w:lastRenderedPageBreak/>
        <w:t xml:space="preserve">власності» : від 17.10.2012 р. № 12 </w:t>
      </w:r>
      <w:r w:rsidRPr="00B41EB4">
        <w:rPr>
          <w:rFonts w:ascii="Times New Roman" w:hAnsi="Times New Roman"/>
          <w:sz w:val="28"/>
          <w:szCs w:val="28"/>
          <w:lang w:val="uk-UA"/>
        </w:rPr>
        <w:t>Офіційний сайт Верховної ради України</w:t>
      </w:r>
      <w:r w:rsidRPr="00B41EB4">
        <w:rPr>
          <w:rFonts w:ascii="Times New Roman" w:hAnsi="Times New Roman"/>
          <w:i/>
          <w:sz w:val="28"/>
          <w:szCs w:val="28"/>
          <w:lang w:val="uk-UA"/>
        </w:rPr>
        <w:t xml:space="preserve"> </w:t>
      </w:r>
      <w:r w:rsidRPr="00B41EB4">
        <w:rPr>
          <w:rFonts w:ascii="Times New Roman" w:hAnsi="Times New Roman"/>
          <w:sz w:val="28"/>
          <w:szCs w:val="28"/>
        </w:rPr>
        <w:t>URL</w:t>
      </w:r>
      <w:r w:rsidRPr="00B41EB4">
        <w:rPr>
          <w:rFonts w:ascii="Times New Roman" w:hAnsi="Times New Roman"/>
          <w:sz w:val="28"/>
          <w:szCs w:val="28"/>
          <w:lang w:val="uk-UA"/>
        </w:rPr>
        <w:t xml:space="preserve">: </w:t>
      </w:r>
      <w:r w:rsidRPr="00B41EB4">
        <w:rPr>
          <w:rFonts w:ascii="Times New Roman" w:eastAsia="Calibri" w:hAnsi="Times New Roman"/>
          <w:sz w:val="28"/>
          <w:szCs w:val="28"/>
          <w:lang w:val="uk-UA" w:eastAsia="en-US"/>
        </w:rPr>
        <w:t xml:space="preserve">http://zakon4.rada.gov.ua/laws/show/ v0012600-12. </w:t>
      </w:r>
    </w:p>
    <w:p w:rsidR="00C73C60" w:rsidRDefault="00C73C60" w:rsidP="00C73C60">
      <w:pPr>
        <w:pStyle w:val="a4"/>
        <w:numPr>
          <w:ilvl w:val="0"/>
          <w:numId w:val="9"/>
        </w:numPr>
        <w:spacing w:before="100" w:beforeAutospacing="1" w:after="100" w:afterAutospacing="1" w:line="360" w:lineRule="auto"/>
        <w:ind w:left="0" w:firstLine="567"/>
        <w:jc w:val="both"/>
        <w:rPr>
          <w:rFonts w:ascii="Times New Roman" w:hAnsi="Times New Roman"/>
          <w:color w:val="000000"/>
          <w:sz w:val="28"/>
          <w:szCs w:val="28"/>
          <w:lang w:val="uk-UA"/>
        </w:rPr>
      </w:pPr>
      <w:r w:rsidRPr="00B41EB4">
        <w:rPr>
          <w:rFonts w:ascii="Times New Roman" w:hAnsi="Times New Roman"/>
          <w:color w:val="000000"/>
          <w:sz w:val="28"/>
          <w:szCs w:val="28"/>
          <w:lang w:val="uk-UA"/>
        </w:rPr>
        <w:t xml:space="preserve">Цирфа Г.О. Проблеми правового регулювання відносин у сфері охорони і захисту специфічних об’єктів інтелектуальної власності на прикладі «топографії інтегральних мікросхем». Вісник НТУУ «КПІ». Випуск 3. 2013. С. 129-134. </w:t>
      </w:r>
    </w:p>
    <w:p w:rsidR="00C73C60" w:rsidRPr="00B41EB4" w:rsidRDefault="00C73C60" w:rsidP="00C73C60">
      <w:pPr>
        <w:pStyle w:val="a4"/>
        <w:numPr>
          <w:ilvl w:val="0"/>
          <w:numId w:val="9"/>
        </w:numPr>
        <w:spacing w:before="100" w:beforeAutospacing="1" w:after="100" w:afterAutospacing="1" w:line="360" w:lineRule="auto"/>
        <w:ind w:left="0" w:firstLine="567"/>
        <w:jc w:val="both"/>
        <w:rPr>
          <w:rFonts w:ascii="Times New Roman" w:hAnsi="Times New Roman"/>
          <w:color w:val="000000"/>
          <w:sz w:val="28"/>
          <w:szCs w:val="28"/>
          <w:lang w:val="uk-UA"/>
        </w:rPr>
      </w:pPr>
      <w:r w:rsidRPr="00B41EB4">
        <w:rPr>
          <w:rFonts w:ascii="Times New Roman" w:hAnsi="Times New Roman"/>
          <w:sz w:val="28"/>
          <w:szCs w:val="28"/>
          <w:lang w:val="uk-UA"/>
        </w:rPr>
        <w:t xml:space="preserve">Орлюк О.П. Захист прав інтелектуальної власності в контексті європейської інтеграції. Вісник Національної академії правових наук України. 2016. №13. С. 58-74. </w:t>
      </w:r>
    </w:p>
    <w:p w:rsidR="00FA750C" w:rsidRPr="00B101E3" w:rsidRDefault="00FA750C" w:rsidP="00FA750C">
      <w:pPr>
        <w:pStyle w:val="a4"/>
        <w:spacing w:after="0" w:line="360" w:lineRule="auto"/>
        <w:ind w:left="450"/>
        <w:jc w:val="both"/>
        <w:rPr>
          <w:rFonts w:ascii="Times New Roman" w:eastAsia="Calibri" w:hAnsi="Times New Roman"/>
          <w:b/>
          <w:sz w:val="28"/>
          <w:szCs w:val="28"/>
          <w:lang w:val="uk-UA" w:eastAsia="en-US"/>
        </w:rPr>
      </w:pPr>
    </w:p>
    <w:sectPr w:rsidR="00FA750C" w:rsidRPr="00B101E3" w:rsidSect="002A2F64">
      <w:footerReference w:type="default" r:id="rId14"/>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59C" w:rsidRDefault="0056059C" w:rsidP="002A2F64">
      <w:pPr>
        <w:spacing w:after="0" w:line="240" w:lineRule="auto"/>
      </w:pPr>
      <w:r>
        <w:separator/>
      </w:r>
    </w:p>
  </w:endnote>
  <w:endnote w:type="continuationSeparator" w:id="0">
    <w:p w:rsidR="0056059C" w:rsidRDefault="0056059C" w:rsidP="002A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81719"/>
      <w:docPartObj>
        <w:docPartGallery w:val="Page Numbers (Bottom of Page)"/>
        <w:docPartUnique/>
      </w:docPartObj>
    </w:sdtPr>
    <w:sdtEndPr/>
    <w:sdtContent>
      <w:p w:rsidR="00251034" w:rsidRDefault="0056059C">
        <w:pPr>
          <w:pStyle w:val="a7"/>
          <w:jc w:val="right"/>
          <w:rPr>
            <w:lang w:val="uk-UA"/>
          </w:rPr>
        </w:pPr>
        <w:r>
          <w:rPr>
            <w:noProof/>
          </w:rPr>
          <w:fldChar w:fldCharType="begin"/>
        </w:r>
        <w:r>
          <w:rPr>
            <w:noProof/>
          </w:rPr>
          <w:instrText xml:space="preserve"> PAGE   \* MERGEFORMAT </w:instrText>
        </w:r>
        <w:r>
          <w:rPr>
            <w:noProof/>
          </w:rPr>
          <w:fldChar w:fldCharType="separate"/>
        </w:r>
        <w:r w:rsidR="005110F2">
          <w:rPr>
            <w:noProof/>
          </w:rPr>
          <w:t>2</w:t>
        </w:r>
        <w:r>
          <w:rPr>
            <w:noProof/>
          </w:rPr>
          <w:fldChar w:fldCharType="end"/>
        </w:r>
      </w:p>
    </w:sdtContent>
  </w:sdt>
  <w:p w:rsidR="00251034" w:rsidRPr="002A2F64" w:rsidRDefault="00251034">
    <w:pPr>
      <w:pStyle w:val="a7"/>
      <w:jc w:val="right"/>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59C" w:rsidRDefault="0056059C" w:rsidP="002A2F64">
      <w:pPr>
        <w:spacing w:after="0" w:line="240" w:lineRule="auto"/>
      </w:pPr>
      <w:r>
        <w:separator/>
      </w:r>
    </w:p>
  </w:footnote>
  <w:footnote w:type="continuationSeparator" w:id="0">
    <w:p w:rsidR="0056059C" w:rsidRDefault="0056059C" w:rsidP="002A2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8591F"/>
    <w:multiLevelType w:val="hybridMultilevel"/>
    <w:tmpl w:val="03B8F67C"/>
    <w:lvl w:ilvl="0" w:tplc="094E7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C603F6"/>
    <w:multiLevelType w:val="hybridMultilevel"/>
    <w:tmpl w:val="A96ACF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7771D9C"/>
    <w:multiLevelType w:val="hybridMultilevel"/>
    <w:tmpl w:val="C4AA20AA"/>
    <w:lvl w:ilvl="0" w:tplc="C632ECCA">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7E747F9"/>
    <w:multiLevelType w:val="multilevel"/>
    <w:tmpl w:val="CD4EDC12"/>
    <w:lvl w:ilvl="0">
      <w:start w:val="1"/>
      <w:numFmt w:val="decimal"/>
      <w:lvlText w:val="%1."/>
      <w:lvlJc w:val="left"/>
      <w:pPr>
        <w:ind w:left="450" w:hanging="450"/>
      </w:pPr>
      <w:rPr>
        <w:rFonts w:eastAsia="Calibri" w:hint="default"/>
        <w:sz w:val="28"/>
      </w:rPr>
    </w:lvl>
    <w:lvl w:ilvl="1">
      <w:start w:val="1"/>
      <w:numFmt w:val="decimal"/>
      <w:lvlText w:val="%1.%2."/>
      <w:lvlJc w:val="left"/>
      <w:pPr>
        <w:ind w:left="900" w:hanging="450"/>
      </w:pPr>
      <w:rPr>
        <w:rFonts w:eastAsia="Calibri" w:hint="default"/>
        <w:sz w:val="28"/>
      </w:rPr>
    </w:lvl>
    <w:lvl w:ilvl="2">
      <w:start w:val="1"/>
      <w:numFmt w:val="decimal"/>
      <w:lvlText w:val="%1.%2.%3."/>
      <w:lvlJc w:val="left"/>
      <w:pPr>
        <w:ind w:left="1620" w:hanging="720"/>
      </w:pPr>
      <w:rPr>
        <w:rFonts w:eastAsia="Calibri" w:hint="default"/>
        <w:sz w:val="28"/>
      </w:rPr>
    </w:lvl>
    <w:lvl w:ilvl="3">
      <w:start w:val="1"/>
      <w:numFmt w:val="decimal"/>
      <w:lvlText w:val="%1.%2.%3.%4."/>
      <w:lvlJc w:val="left"/>
      <w:pPr>
        <w:ind w:left="2070" w:hanging="720"/>
      </w:pPr>
      <w:rPr>
        <w:rFonts w:eastAsia="Calibri" w:hint="default"/>
        <w:sz w:val="28"/>
      </w:rPr>
    </w:lvl>
    <w:lvl w:ilvl="4">
      <w:start w:val="1"/>
      <w:numFmt w:val="decimal"/>
      <w:lvlText w:val="%1.%2.%3.%4.%5."/>
      <w:lvlJc w:val="left"/>
      <w:pPr>
        <w:ind w:left="2880" w:hanging="1080"/>
      </w:pPr>
      <w:rPr>
        <w:rFonts w:eastAsia="Calibri" w:hint="default"/>
        <w:sz w:val="28"/>
      </w:rPr>
    </w:lvl>
    <w:lvl w:ilvl="5">
      <w:start w:val="1"/>
      <w:numFmt w:val="decimal"/>
      <w:lvlText w:val="%1.%2.%3.%4.%5.%6."/>
      <w:lvlJc w:val="left"/>
      <w:pPr>
        <w:ind w:left="3330" w:hanging="1080"/>
      </w:pPr>
      <w:rPr>
        <w:rFonts w:eastAsia="Calibri" w:hint="default"/>
        <w:sz w:val="28"/>
      </w:rPr>
    </w:lvl>
    <w:lvl w:ilvl="6">
      <w:start w:val="1"/>
      <w:numFmt w:val="decimal"/>
      <w:lvlText w:val="%1.%2.%3.%4.%5.%6.%7."/>
      <w:lvlJc w:val="left"/>
      <w:pPr>
        <w:ind w:left="4140" w:hanging="1440"/>
      </w:pPr>
      <w:rPr>
        <w:rFonts w:eastAsia="Calibri" w:hint="default"/>
        <w:sz w:val="28"/>
      </w:rPr>
    </w:lvl>
    <w:lvl w:ilvl="7">
      <w:start w:val="1"/>
      <w:numFmt w:val="decimal"/>
      <w:lvlText w:val="%1.%2.%3.%4.%5.%6.%7.%8."/>
      <w:lvlJc w:val="left"/>
      <w:pPr>
        <w:ind w:left="4590" w:hanging="1440"/>
      </w:pPr>
      <w:rPr>
        <w:rFonts w:eastAsia="Calibri" w:hint="default"/>
        <w:sz w:val="28"/>
      </w:rPr>
    </w:lvl>
    <w:lvl w:ilvl="8">
      <w:start w:val="1"/>
      <w:numFmt w:val="decimal"/>
      <w:lvlText w:val="%1.%2.%3.%4.%5.%6.%7.%8.%9."/>
      <w:lvlJc w:val="left"/>
      <w:pPr>
        <w:ind w:left="5400" w:hanging="1800"/>
      </w:pPr>
      <w:rPr>
        <w:rFonts w:eastAsia="Calibri" w:hint="default"/>
        <w:sz w:val="28"/>
      </w:rPr>
    </w:lvl>
  </w:abstractNum>
  <w:abstractNum w:abstractNumId="4" w15:restartNumberingAfterBreak="0">
    <w:nsid w:val="47781447"/>
    <w:multiLevelType w:val="hybridMultilevel"/>
    <w:tmpl w:val="1480BCD6"/>
    <w:lvl w:ilvl="0" w:tplc="3D8ED3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5793992"/>
    <w:multiLevelType w:val="hybridMultilevel"/>
    <w:tmpl w:val="9118F374"/>
    <w:lvl w:ilvl="0" w:tplc="19D8CD1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5C544679"/>
    <w:multiLevelType w:val="hybridMultilevel"/>
    <w:tmpl w:val="E256AF6A"/>
    <w:lvl w:ilvl="0" w:tplc="C3D8BB2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A24841"/>
    <w:multiLevelType w:val="multilevel"/>
    <w:tmpl w:val="711CBF3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EA30E2D"/>
    <w:multiLevelType w:val="multilevel"/>
    <w:tmpl w:val="021A13A6"/>
    <w:lvl w:ilvl="0">
      <w:start w:val="1"/>
      <w:numFmt w:val="decimal"/>
      <w:lvlText w:val="%1."/>
      <w:lvlJc w:val="left"/>
      <w:pPr>
        <w:ind w:left="450" w:hanging="450"/>
      </w:pPr>
      <w:rPr>
        <w:rFonts w:eastAsia="Calibri" w:hint="default"/>
        <w:sz w:val="28"/>
      </w:rPr>
    </w:lvl>
    <w:lvl w:ilvl="1">
      <w:start w:val="1"/>
      <w:numFmt w:val="decimal"/>
      <w:lvlText w:val="%1.%2."/>
      <w:lvlJc w:val="left"/>
      <w:pPr>
        <w:ind w:left="450" w:hanging="450"/>
      </w:pPr>
      <w:rPr>
        <w:rFonts w:eastAsia="Calibri" w:hint="default"/>
        <w:sz w:val="28"/>
      </w:rPr>
    </w:lvl>
    <w:lvl w:ilvl="2">
      <w:start w:val="1"/>
      <w:numFmt w:val="decimal"/>
      <w:lvlText w:val="%1.%2.%3."/>
      <w:lvlJc w:val="left"/>
      <w:pPr>
        <w:ind w:left="720" w:hanging="720"/>
      </w:pPr>
      <w:rPr>
        <w:rFonts w:eastAsia="Calibri" w:hint="default"/>
        <w:sz w:val="28"/>
      </w:rPr>
    </w:lvl>
    <w:lvl w:ilvl="3">
      <w:start w:val="1"/>
      <w:numFmt w:val="decimal"/>
      <w:lvlText w:val="%1.%2.%3.%4."/>
      <w:lvlJc w:val="left"/>
      <w:pPr>
        <w:ind w:left="720" w:hanging="720"/>
      </w:pPr>
      <w:rPr>
        <w:rFonts w:eastAsia="Calibri" w:hint="default"/>
        <w:sz w:val="28"/>
      </w:rPr>
    </w:lvl>
    <w:lvl w:ilvl="4">
      <w:start w:val="1"/>
      <w:numFmt w:val="decimal"/>
      <w:lvlText w:val="%1.%2.%3.%4.%5."/>
      <w:lvlJc w:val="left"/>
      <w:pPr>
        <w:ind w:left="1080" w:hanging="1080"/>
      </w:pPr>
      <w:rPr>
        <w:rFonts w:eastAsia="Calibri" w:hint="default"/>
        <w:sz w:val="28"/>
      </w:rPr>
    </w:lvl>
    <w:lvl w:ilvl="5">
      <w:start w:val="1"/>
      <w:numFmt w:val="decimal"/>
      <w:lvlText w:val="%1.%2.%3.%4.%5.%6."/>
      <w:lvlJc w:val="left"/>
      <w:pPr>
        <w:ind w:left="1080" w:hanging="1080"/>
      </w:pPr>
      <w:rPr>
        <w:rFonts w:eastAsia="Calibri" w:hint="default"/>
        <w:sz w:val="28"/>
      </w:rPr>
    </w:lvl>
    <w:lvl w:ilvl="6">
      <w:start w:val="1"/>
      <w:numFmt w:val="decimal"/>
      <w:lvlText w:val="%1.%2.%3.%4.%5.%6.%7."/>
      <w:lvlJc w:val="left"/>
      <w:pPr>
        <w:ind w:left="1440" w:hanging="1440"/>
      </w:pPr>
      <w:rPr>
        <w:rFonts w:eastAsia="Calibri" w:hint="default"/>
        <w:sz w:val="28"/>
      </w:rPr>
    </w:lvl>
    <w:lvl w:ilvl="7">
      <w:start w:val="1"/>
      <w:numFmt w:val="decimal"/>
      <w:lvlText w:val="%1.%2.%3.%4.%5.%6.%7.%8."/>
      <w:lvlJc w:val="left"/>
      <w:pPr>
        <w:ind w:left="1440" w:hanging="1440"/>
      </w:pPr>
      <w:rPr>
        <w:rFonts w:eastAsia="Calibri" w:hint="default"/>
        <w:sz w:val="28"/>
      </w:rPr>
    </w:lvl>
    <w:lvl w:ilvl="8">
      <w:start w:val="1"/>
      <w:numFmt w:val="decimal"/>
      <w:lvlText w:val="%1.%2.%3.%4.%5.%6.%7.%8.%9."/>
      <w:lvlJc w:val="left"/>
      <w:pPr>
        <w:ind w:left="1800" w:hanging="1800"/>
      </w:pPr>
      <w:rPr>
        <w:rFonts w:eastAsia="Calibri" w:hint="default"/>
        <w:sz w:val="28"/>
      </w:rPr>
    </w:lvl>
  </w:abstractNum>
  <w:num w:numId="1">
    <w:abstractNumId w:val="7"/>
  </w:num>
  <w:num w:numId="2">
    <w:abstractNumId w:val="8"/>
  </w:num>
  <w:num w:numId="3">
    <w:abstractNumId w:val="3"/>
  </w:num>
  <w:num w:numId="4">
    <w:abstractNumId w:val="2"/>
  </w:num>
  <w:num w:numId="5">
    <w:abstractNumId w:val="6"/>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17EE"/>
    <w:rsid w:val="000533F9"/>
    <w:rsid w:val="000B65E0"/>
    <w:rsid w:val="000C7054"/>
    <w:rsid w:val="00200822"/>
    <w:rsid w:val="002133B2"/>
    <w:rsid w:val="0023266D"/>
    <w:rsid w:val="00233E47"/>
    <w:rsid w:val="0023721E"/>
    <w:rsid w:val="00251034"/>
    <w:rsid w:val="002543D4"/>
    <w:rsid w:val="00267BFE"/>
    <w:rsid w:val="002A2F64"/>
    <w:rsid w:val="002A6BD4"/>
    <w:rsid w:val="002E0B69"/>
    <w:rsid w:val="002E0D47"/>
    <w:rsid w:val="003C4A14"/>
    <w:rsid w:val="004D43AE"/>
    <w:rsid w:val="005110F2"/>
    <w:rsid w:val="00526BB3"/>
    <w:rsid w:val="0056059C"/>
    <w:rsid w:val="006017EE"/>
    <w:rsid w:val="00653CF7"/>
    <w:rsid w:val="00765D64"/>
    <w:rsid w:val="0077412E"/>
    <w:rsid w:val="007E685A"/>
    <w:rsid w:val="008D6DD4"/>
    <w:rsid w:val="009628B4"/>
    <w:rsid w:val="0099269E"/>
    <w:rsid w:val="00A47067"/>
    <w:rsid w:val="00B101E3"/>
    <w:rsid w:val="00C24718"/>
    <w:rsid w:val="00C73C60"/>
    <w:rsid w:val="00D136D1"/>
    <w:rsid w:val="00D67295"/>
    <w:rsid w:val="00E050D4"/>
    <w:rsid w:val="00E947A5"/>
    <w:rsid w:val="00F41E4A"/>
    <w:rsid w:val="00F84C27"/>
    <w:rsid w:val="00FA750C"/>
    <w:rsid w:val="00FE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6239"/>
  <w15:docId w15:val="{C67F28DC-0D90-4B5E-840E-D695C616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17E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017EE"/>
    <w:rPr>
      <w:color w:val="0000FF"/>
      <w:u w:val="single"/>
    </w:rPr>
  </w:style>
  <w:style w:type="paragraph" w:styleId="1">
    <w:name w:val="toc 1"/>
    <w:basedOn w:val="a"/>
    <w:next w:val="a"/>
    <w:autoRedefine/>
    <w:semiHidden/>
    <w:rsid w:val="006017EE"/>
  </w:style>
  <w:style w:type="paragraph" w:styleId="2">
    <w:name w:val="toc 2"/>
    <w:basedOn w:val="a"/>
    <w:next w:val="a"/>
    <w:autoRedefine/>
    <w:semiHidden/>
    <w:rsid w:val="006017EE"/>
    <w:pPr>
      <w:ind w:left="220"/>
    </w:pPr>
  </w:style>
  <w:style w:type="paragraph" w:styleId="a4">
    <w:name w:val="List Paragraph"/>
    <w:basedOn w:val="a"/>
    <w:uiPriority w:val="34"/>
    <w:qFormat/>
    <w:rsid w:val="006017EE"/>
    <w:pPr>
      <w:ind w:left="720"/>
      <w:contextualSpacing/>
    </w:pPr>
  </w:style>
  <w:style w:type="character" w:customStyle="1" w:styleId="word">
    <w:name w:val="word"/>
    <w:basedOn w:val="a0"/>
    <w:rsid w:val="00765D64"/>
  </w:style>
  <w:style w:type="paragraph" w:styleId="HTML">
    <w:name w:val="HTML Preformatted"/>
    <w:basedOn w:val="a"/>
    <w:link w:val="HTML0"/>
    <w:uiPriority w:val="99"/>
    <w:unhideWhenUsed/>
    <w:rsid w:val="00F4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41E4A"/>
    <w:rPr>
      <w:rFonts w:ascii="Courier New" w:eastAsia="Times New Roman" w:hAnsi="Courier New" w:cs="Courier New"/>
      <w:sz w:val="20"/>
      <w:szCs w:val="20"/>
      <w:lang w:eastAsia="ru-RU"/>
    </w:rPr>
  </w:style>
  <w:style w:type="paragraph" w:styleId="a5">
    <w:name w:val="header"/>
    <w:basedOn w:val="a"/>
    <w:link w:val="a6"/>
    <w:uiPriority w:val="99"/>
    <w:unhideWhenUsed/>
    <w:rsid w:val="004D43AE"/>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uiPriority w:val="99"/>
    <w:rsid w:val="004D43AE"/>
    <w:rPr>
      <w:rFonts w:ascii="Calibri" w:eastAsia="Times New Roman" w:hAnsi="Calibri" w:cs="Times New Roman"/>
      <w:sz w:val="20"/>
      <w:szCs w:val="20"/>
      <w:lang w:eastAsia="ru-RU"/>
    </w:rPr>
  </w:style>
  <w:style w:type="paragraph" w:customStyle="1" w:styleId="rvps2">
    <w:name w:val="rvps2"/>
    <w:basedOn w:val="a"/>
    <w:rsid w:val="004D43AE"/>
    <w:pPr>
      <w:spacing w:before="100" w:beforeAutospacing="1" w:after="100" w:afterAutospacing="1" w:line="240" w:lineRule="auto"/>
    </w:pPr>
    <w:rPr>
      <w:rFonts w:ascii="Times New Roman" w:hAnsi="Times New Roman"/>
      <w:sz w:val="24"/>
      <w:szCs w:val="24"/>
    </w:rPr>
  </w:style>
  <w:style w:type="paragraph" w:styleId="a7">
    <w:name w:val="footer"/>
    <w:basedOn w:val="a"/>
    <w:link w:val="a8"/>
    <w:uiPriority w:val="99"/>
    <w:unhideWhenUsed/>
    <w:rsid w:val="002A2F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2F6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79570">
      <w:bodyDiv w:val="1"/>
      <w:marLeft w:val="0"/>
      <w:marRight w:val="0"/>
      <w:marTop w:val="0"/>
      <w:marBottom w:val="0"/>
      <w:divBdr>
        <w:top w:val="none" w:sz="0" w:space="0" w:color="auto"/>
        <w:left w:val="none" w:sz="0" w:space="0" w:color="auto"/>
        <w:bottom w:val="none" w:sz="0" w:space="0" w:color="auto"/>
        <w:right w:val="none" w:sz="0" w:space="0" w:color="auto"/>
      </w:divBdr>
    </w:div>
    <w:div w:id="431627593">
      <w:bodyDiv w:val="1"/>
      <w:marLeft w:val="0"/>
      <w:marRight w:val="0"/>
      <w:marTop w:val="0"/>
      <w:marBottom w:val="0"/>
      <w:divBdr>
        <w:top w:val="none" w:sz="0" w:space="0" w:color="auto"/>
        <w:left w:val="none" w:sz="0" w:space="0" w:color="auto"/>
        <w:bottom w:val="none" w:sz="0" w:space="0" w:color="auto"/>
        <w:right w:val="none" w:sz="0" w:space="0" w:color="auto"/>
      </w:divBdr>
    </w:div>
    <w:div w:id="816652045">
      <w:bodyDiv w:val="1"/>
      <w:marLeft w:val="0"/>
      <w:marRight w:val="0"/>
      <w:marTop w:val="0"/>
      <w:marBottom w:val="0"/>
      <w:divBdr>
        <w:top w:val="none" w:sz="0" w:space="0" w:color="auto"/>
        <w:left w:val="none" w:sz="0" w:space="0" w:color="auto"/>
        <w:bottom w:val="none" w:sz="0" w:space="0" w:color="auto"/>
        <w:right w:val="none" w:sz="0" w:space="0" w:color="auto"/>
      </w:divBdr>
    </w:div>
    <w:div w:id="1026367657">
      <w:bodyDiv w:val="1"/>
      <w:marLeft w:val="0"/>
      <w:marRight w:val="0"/>
      <w:marTop w:val="0"/>
      <w:marBottom w:val="0"/>
      <w:divBdr>
        <w:top w:val="none" w:sz="0" w:space="0" w:color="auto"/>
        <w:left w:val="none" w:sz="0" w:space="0" w:color="auto"/>
        <w:bottom w:val="none" w:sz="0" w:space="0" w:color="auto"/>
        <w:right w:val="none" w:sz="0" w:space="0" w:color="auto"/>
      </w:divBdr>
    </w:div>
    <w:div w:id="1038310410">
      <w:bodyDiv w:val="1"/>
      <w:marLeft w:val="0"/>
      <w:marRight w:val="0"/>
      <w:marTop w:val="0"/>
      <w:marBottom w:val="0"/>
      <w:divBdr>
        <w:top w:val="none" w:sz="0" w:space="0" w:color="auto"/>
        <w:left w:val="none" w:sz="0" w:space="0" w:color="auto"/>
        <w:bottom w:val="none" w:sz="0" w:space="0" w:color="auto"/>
        <w:right w:val="none" w:sz="0" w:space="0" w:color="auto"/>
      </w:divBdr>
    </w:div>
    <w:div w:id="1344478013">
      <w:bodyDiv w:val="1"/>
      <w:marLeft w:val="0"/>
      <w:marRight w:val="0"/>
      <w:marTop w:val="0"/>
      <w:marBottom w:val="0"/>
      <w:divBdr>
        <w:top w:val="none" w:sz="0" w:space="0" w:color="auto"/>
        <w:left w:val="none" w:sz="0" w:space="0" w:color="auto"/>
        <w:bottom w:val="none" w:sz="0" w:space="0" w:color="auto"/>
        <w:right w:val="none" w:sz="0" w:space="0" w:color="auto"/>
      </w:divBdr>
    </w:div>
    <w:div w:id="1388187024">
      <w:bodyDiv w:val="1"/>
      <w:marLeft w:val="0"/>
      <w:marRight w:val="0"/>
      <w:marTop w:val="0"/>
      <w:marBottom w:val="0"/>
      <w:divBdr>
        <w:top w:val="none" w:sz="0" w:space="0" w:color="auto"/>
        <w:left w:val="none" w:sz="0" w:space="0" w:color="auto"/>
        <w:bottom w:val="none" w:sz="0" w:space="0" w:color="auto"/>
        <w:right w:val="none" w:sz="0" w:space="0" w:color="auto"/>
      </w:divBdr>
    </w:div>
    <w:div w:id="1518076620">
      <w:bodyDiv w:val="1"/>
      <w:marLeft w:val="0"/>
      <w:marRight w:val="0"/>
      <w:marTop w:val="0"/>
      <w:marBottom w:val="0"/>
      <w:divBdr>
        <w:top w:val="none" w:sz="0" w:space="0" w:color="auto"/>
        <w:left w:val="none" w:sz="0" w:space="0" w:color="auto"/>
        <w:bottom w:val="none" w:sz="0" w:space="0" w:color="auto"/>
        <w:right w:val="none" w:sz="0" w:space="0" w:color="auto"/>
      </w:divBdr>
    </w:div>
    <w:div w:id="1598827393">
      <w:bodyDiv w:val="1"/>
      <w:marLeft w:val="0"/>
      <w:marRight w:val="0"/>
      <w:marTop w:val="0"/>
      <w:marBottom w:val="0"/>
      <w:divBdr>
        <w:top w:val="none" w:sz="0" w:space="0" w:color="auto"/>
        <w:left w:val="none" w:sz="0" w:space="0" w:color="auto"/>
        <w:bottom w:val="none" w:sz="0" w:space="0" w:color="auto"/>
        <w:right w:val="none" w:sz="0" w:space="0" w:color="auto"/>
      </w:divBdr>
    </w:div>
    <w:div w:id="18277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 TargetMode="External"/><Relationship Id="rId13" Type="http://schemas.openxmlformats.org/officeDocument/2006/relationships/hyperlink" Target="http://zakon.rada.gov.ua/laws/show/80731-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621/97-&#1074;&#108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znau.edu.ua/bitstream/123456789/7508/1/IEHTtaNP_2016_182-18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4.rada.gov.ua/laws/show/%20995_123" TargetMode="External"/><Relationship Id="rId4" Type="http://schemas.openxmlformats.org/officeDocument/2006/relationships/settings" Target="settings.xml"/><Relationship Id="rId9" Type="http://schemas.openxmlformats.org/officeDocument/2006/relationships/hyperlink" Target="http://zakon4.rada.gov.ua/%20laws/show/435-1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1BB70-294F-4717-8B3D-85C9081B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Оксана Смолярчук</cp:lastModifiedBy>
  <cp:revision>4</cp:revision>
  <dcterms:created xsi:type="dcterms:W3CDTF">2018-11-30T21:34:00Z</dcterms:created>
  <dcterms:modified xsi:type="dcterms:W3CDTF">2018-11-30T21:36:00Z</dcterms:modified>
</cp:coreProperties>
</file>