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2CF" w:rsidRDefault="004322CF" w:rsidP="004322CF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  <w:r w:rsidRPr="004322CF">
        <w:rPr>
          <w:b/>
          <w:color w:val="000000"/>
          <w:shd w:val="clear" w:color="auto" w:fill="FFFFFF"/>
        </w:rPr>
        <w:t>Зміст</w:t>
      </w:r>
    </w:p>
    <w:p w:rsidR="004322CF" w:rsidRPr="004322CF" w:rsidRDefault="004322CF" w:rsidP="004322CF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4322CF" w:rsidRPr="004322CF" w:rsidRDefault="004322CF" w:rsidP="004322CF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4322CF">
        <w:rPr>
          <w:b/>
          <w:color w:val="000000"/>
          <w:shd w:val="clear" w:color="auto" w:fill="FFFFFF"/>
        </w:rPr>
        <w:t>Вступ</w:t>
      </w:r>
      <w:r w:rsidR="003D3DD6">
        <w:rPr>
          <w:b/>
          <w:color w:val="000000"/>
          <w:shd w:val="clear" w:color="auto" w:fill="FFFFFF"/>
        </w:rPr>
        <w:t>……………………………………………………………………….3</w:t>
      </w:r>
    </w:p>
    <w:p w:rsidR="004322CF" w:rsidRPr="004322CF" w:rsidRDefault="004322CF" w:rsidP="004322CF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4322CF">
        <w:rPr>
          <w:b/>
          <w:color w:val="000000"/>
          <w:shd w:val="clear" w:color="auto" w:fill="FFFFFF"/>
        </w:rPr>
        <w:t>Розділ 1. Загальна характеристика винаходів, корисних моделей та промислових зразків як службових творів</w:t>
      </w:r>
      <w:r w:rsidR="003D3DD6">
        <w:rPr>
          <w:b/>
          <w:color w:val="000000"/>
          <w:shd w:val="clear" w:color="auto" w:fill="FFFFFF"/>
        </w:rPr>
        <w:t>…………………………………..5</w:t>
      </w:r>
    </w:p>
    <w:p w:rsidR="004322CF" w:rsidRPr="004322CF" w:rsidRDefault="004322CF" w:rsidP="004322CF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4322CF">
        <w:rPr>
          <w:color w:val="000000"/>
          <w:shd w:val="clear" w:color="auto" w:fill="FFFFFF"/>
        </w:rPr>
        <w:t>1.1. Поняття та правовий статус службового твору</w:t>
      </w:r>
      <w:r w:rsidR="003D3DD6">
        <w:rPr>
          <w:color w:val="000000"/>
          <w:shd w:val="clear" w:color="auto" w:fill="FFFFFF"/>
        </w:rPr>
        <w:t>……………………..5</w:t>
      </w:r>
    </w:p>
    <w:p w:rsidR="004322CF" w:rsidRPr="004322CF" w:rsidRDefault="004322CF" w:rsidP="004322CF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4322CF">
        <w:rPr>
          <w:color w:val="000000"/>
          <w:shd w:val="clear" w:color="auto" w:fill="FFFFFF"/>
        </w:rPr>
        <w:t>1.2. Особливості набуття немайнових та виключних майнових прав на службові твори</w:t>
      </w:r>
      <w:r w:rsidR="003D3DD6">
        <w:rPr>
          <w:color w:val="000000"/>
          <w:shd w:val="clear" w:color="auto" w:fill="FFFFFF"/>
        </w:rPr>
        <w:t>……………………………………………………………………9</w:t>
      </w:r>
    </w:p>
    <w:p w:rsidR="004322CF" w:rsidRPr="004322CF" w:rsidRDefault="004322CF" w:rsidP="004322CF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4322CF">
        <w:rPr>
          <w:b/>
          <w:color w:val="000000"/>
          <w:shd w:val="clear" w:color="auto" w:fill="FFFFFF"/>
        </w:rPr>
        <w:t>Розділ 2. Нормативно-правове регулювання захисту прав на винаходи, корисні моделі та промислові зразки</w:t>
      </w:r>
      <w:r w:rsidR="003D3DD6">
        <w:rPr>
          <w:b/>
          <w:color w:val="000000"/>
          <w:shd w:val="clear" w:color="auto" w:fill="FFFFFF"/>
        </w:rPr>
        <w:t>…………...……………….15</w:t>
      </w:r>
    </w:p>
    <w:p w:rsidR="004322CF" w:rsidRDefault="004322CF" w:rsidP="004322CF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4322CF">
        <w:rPr>
          <w:color w:val="000000"/>
          <w:shd w:val="clear" w:color="auto" w:fill="FFFFFF"/>
        </w:rPr>
        <w:t xml:space="preserve">2.1. Дострокове припинення чинності майнових прав на винахід, корисну модель, промисловий зразок </w:t>
      </w:r>
      <w:r w:rsidR="003D3DD6">
        <w:rPr>
          <w:color w:val="000000"/>
          <w:shd w:val="clear" w:color="auto" w:fill="FFFFFF"/>
        </w:rPr>
        <w:t>………………………………………....15</w:t>
      </w:r>
    </w:p>
    <w:p w:rsidR="004322CF" w:rsidRPr="004322CF" w:rsidRDefault="004322CF" w:rsidP="004322CF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4322CF">
        <w:rPr>
          <w:color w:val="000000"/>
          <w:shd w:val="clear" w:color="auto" w:fill="FFFFFF"/>
        </w:rPr>
        <w:t>2.2. Захист прав на винаходи, корисні моделі та промислові зразки</w:t>
      </w:r>
      <w:r w:rsidR="006A0D48">
        <w:rPr>
          <w:color w:val="000000"/>
          <w:shd w:val="clear" w:color="auto" w:fill="FFFFFF"/>
        </w:rPr>
        <w:t>..…18</w:t>
      </w:r>
    </w:p>
    <w:p w:rsidR="004322CF" w:rsidRPr="004322CF" w:rsidRDefault="004322CF" w:rsidP="004322CF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4322CF">
        <w:rPr>
          <w:b/>
          <w:color w:val="000000"/>
          <w:shd w:val="clear" w:color="auto" w:fill="FFFFFF"/>
        </w:rPr>
        <w:t>Висновки</w:t>
      </w:r>
      <w:r w:rsidR="006A0D48">
        <w:rPr>
          <w:b/>
          <w:color w:val="000000"/>
          <w:shd w:val="clear" w:color="auto" w:fill="FFFFFF"/>
        </w:rPr>
        <w:t>……………………………………………………………….…28</w:t>
      </w:r>
    </w:p>
    <w:p w:rsidR="004322CF" w:rsidRDefault="004322CF" w:rsidP="004322CF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4322CF">
        <w:rPr>
          <w:b/>
          <w:color w:val="000000"/>
          <w:shd w:val="clear" w:color="auto" w:fill="FFFFFF"/>
        </w:rPr>
        <w:t>Список використаних джерел</w:t>
      </w:r>
      <w:r w:rsidR="006A0D48">
        <w:rPr>
          <w:b/>
          <w:color w:val="000000"/>
          <w:shd w:val="clear" w:color="auto" w:fill="FFFFFF"/>
        </w:rPr>
        <w:t>………………………………….………30</w:t>
      </w:r>
    </w:p>
    <w:p w:rsidR="004322CF" w:rsidRDefault="004322CF" w:rsidP="004322CF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4322CF" w:rsidRDefault="004322CF" w:rsidP="004322CF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4322CF" w:rsidRDefault="004322CF" w:rsidP="004322CF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4322CF" w:rsidRDefault="004322CF" w:rsidP="004322CF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4322CF" w:rsidRDefault="004322CF" w:rsidP="004322CF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4322CF" w:rsidRDefault="004322CF" w:rsidP="004322CF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4322CF" w:rsidRDefault="004322CF" w:rsidP="004322CF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4322CF" w:rsidRDefault="004322CF" w:rsidP="004322CF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4322CF" w:rsidRDefault="004322CF" w:rsidP="004322CF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4322CF" w:rsidRDefault="004322CF" w:rsidP="004322CF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4322CF" w:rsidRDefault="004322CF" w:rsidP="004322CF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4322CF" w:rsidRDefault="004322CF" w:rsidP="004322CF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4322CF" w:rsidRDefault="004322CF" w:rsidP="004322CF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4322CF" w:rsidRPr="004322CF" w:rsidRDefault="004322CF" w:rsidP="004322CF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4322CF">
        <w:rPr>
          <w:color w:val="000000"/>
          <w:shd w:val="clear" w:color="auto" w:fill="FFFFFF"/>
        </w:rPr>
        <w:br/>
      </w:r>
    </w:p>
    <w:p w:rsidR="004322CF" w:rsidRPr="004322CF" w:rsidRDefault="004322CF" w:rsidP="004322CF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  <w:r w:rsidRPr="004322CF">
        <w:rPr>
          <w:b/>
          <w:color w:val="000000"/>
          <w:shd w:val="clear" w:color="auto" w:fill="FFFFFF"/>
        </w:rPr>
        <w:lastRenderedPageBreak/>
        <w:t>Вступ</w:t>
      </w:r>
    </w:p>
    <w:p w:rsidR="004322CF" w:rsidRDefault="004322CF" w:rsidP="004322CF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017333" w:rsidRPr="004322CF" w:rsidRDefault="004322CF" w:rsidP="004B230C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C9286B">
        <w:rPr>
          <w:b/>
          <w:color w:val="000000"/>
          <w:shd w:val="clear" w:color="auto" w:fill="FFFFFF"/>
        </w:rPr>
        <w:t>Актуальність теми.</w:t>
      </w:r>
      <w:r w:rsidRPr="00C50EB5">
        <w:rPr>
          <w:color w:val="000000"/>
          <w:shd w:val="clear" w:color="auto" w:fill="FFFFFF"/>
        </w:rPr>
        <w:t xml:space="preserve"> </w:t>
      </w:r>
      <w:r w:rsidR="00017333" w:rsidRPr="004322CF">
        <w:rPr>
          <w:color w:val="000000"/>
          <w:shd w:val="clear" w:color="auto" w:fill="FFFFFF"/>
        </w:rPr>
        <w:t xml:space="preserve">Права  суб’єктів  інтелектуальної  власності  відіграють  важливу  роль  в  сучасних  умовах  переходу  до ринкових відносин. І, оскільки  право інтелектуальної власності є підгалуззю цивільного права, то значить,  ті </w:t>
      </w:r>
      <w:r w:rsidR="004B230C">
        <w:rPr>
          <w:color w:val="000000"/>
          <w:shd w:val="clear" w:color="auto" w:fill="FFFFFF"/>
        </w:rPr>
        <w:t>….</w:t>
      </w:r>
    </w:p>
    <w:p w:rsidR="004322CF" w:rsidRPr="00757BCD" w:rsidRDefault="004322CF" w:rsidP="00017333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307766">
        <w:rPr>
          <w:b/>
          <w:color w:val="000000"/>
          <w:shd w:val="clear" w:color="auto" w:fill="FFFFFF"/>
        </w:rPr>
        <w:t xml:space="preserve">Мета </w:t>
      </w:r>
      <w:r w:rsidRPr="00E709D6">
        <w:rPr>
          <w:b/>
          <w:color w:val="000000"/>
          <w:shd w:val="clear" w:color="auto" w:fill="FFFFFF"/>
        </w:rPr>
        <w:t>курсової роботи</w:t>
      </w:r>
      <w:r w:rsidRPr="00E709D6">
        <w:rPr>
          <w:color w:val="000000"/>
          <w:shd w:val="clear" w:color="auto" w:fill="FFFFFF"/>
        </w:rPr>
        <w:t xml:space="preserve"> полягає </w:t>
      </w:r>
      <w:r w:rsidR="004B230C">
        <w:rPr>
          <w:color w:val="000000"/>
          <w:shd w:val="clear" w:color="auto" w:fill="FFFFFF"/>
        </w:rPr>
        <w:t>…</w:t>
      </w:r>
      <w:r w:rsidRPr="00757BCD">
        <w:rPr>
          <w:color w:val="000000"/>
          <w:shd w:val="clear" w:color="auto" w:fill="FFFFFF"/>
        </w:rPr>
        <w:t>.</w:t>
      </w:r>
    </w:p>
    <w:p w:rsidR="004322CF" w:rsidRDefault="004322CF" w:rsidP="004322CF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E709D6">
        <w:rPr>
          <w:color w:val="000000"/>
          <w:shd w:val="clear" w:color="auto" w:fill="FFFFFF"/>
        </w:rPr>
        <w:t xml:space="preserve">Поставлена мета зумовлює необхідність вирішення наступних </w:t>
      </w:r>
      <w:r w:rsidRPr="00E709D6">
        <w:rPr>
          <w:b/>
          <w:color w:val="000000"/>
          <w:shd w:val="clear" w:color="auto" w:fill="FFFFFF"/>
        </w:rPr>
        <w:t xml:space="preserve">завдань: </w:t>
      </w:r>
    </w:p>
    <w:p w:rsidR="00017333" w:rsidRPr="004322CF" w:rsidRDefault="004B230C" w:rsidP="00017333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</w:t>
      </w:r>
    </w:p>
    <w:p w:rsidR="004322CF" w:rsidRPr="00E709D6" w:rsidRDefault="004322CF" w:rsidP="004322CF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E709D6">
        <w:rPr>
          <w:b/>
          <w:color w:val="000000"/>
          <w:shd w:val="clear" w:color="auto" w:fill="FFFFFF"/>
        </w:rPr>
        <w:t>Об’єктом дослідження</w:t>
      </w:r>
      <w:r>
        <w:rPr>
          <w:b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є </w:t>
      </w:r>
      <w:r w:rsidR="004B230C">
        <w:rPr>
          <w:color w:val="000000"/>
          <w:shd w:val="clear" w:color="auto" w:fill="FFFFFF"/>
        </w:rPr>
        <w:t>…</w:t>
      </w:r>
    </w:p>
    <w:p w:rsidR="00017333" w:rsidRDefault="004322CF" w:rsidP="004322CF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E709D6">
        <w:rPr>
          <w:b/>
          <w:color w:val="000000"/>
          <w:shd w:val="clear" w:color="auto" w:fill="FFFFFF"/>
        </w:rPr>
        <w:t>Предметом дослідження</w:t>
      </w:r>
      <w:r>
        <w:rPr>
          <w:b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є </w:t>
      </w:r>
      <w:r w:rsidR="004B230C">
        <w:rPr>
          <w:color w:val="000000"/>
          <w:shd w:val="clear" w:color="auto" w:fill="FFFFFF"/>
        </w:rPr>
        <w:t>..</w:t>
      </w:r>
    </w:p>
    <w:p w:rsidR="004322CF" w:rsidRPr="00E709D6" w:rsidRDefault="004322CF" w:rsidP="00017333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E709D6">
        <w:rPr>
          <w:b/>
          <w:color w:val="000000"/>
          <w:shd w:val="clear" w:color="auto" w:fill="FFFFFF"/>
        </w:rPr>
        <w:t xml:space="preserve">Методи дослідження. </w:t>
      </w:r>
      <w:r w:rsidRPr="00E709D6">
        <w:rPr>
          <w:color w:val="000000"/>
          <w:shd w:val="clear" w:color="auto" w:fill="FFFFFF"/>
        </w:rPr>
        <w:t xml:space="preserve">Основою </w:t>
      </w:r>
      <w:r w:rsidR="004B230C">
        <w:rPr>
          <w:color w:val="000000"/>
          <w:shd w:val="clear" w:color="auto" w:fill="FFFFFF"/>
        </w:rPr>
        <w:t>…</w:t>
      </w:r>
    </w:p>
    <w:p w:rsidR="004322CF" w:rsidRPr="00ED6EB5" w:rsidRDefault="004322CF" w:rsidP="00ED6EB5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ED6EB5">
        <w:rPr>
          <w:b/>
          <w:color w:val="000000"/>
          <w:shd w:val="clear" w:color="auto" w:fill="FFFFFF"/>
        </w:rPr>
        <w:t>Стан дослідження.</w:t>
      </w:r>
      <w:r w:rsidRPr="00E709D6">
        <w:rPr>
          <w:color w:val="000000"/>
          <w:shd w:val="clear" w:color="auto" w:fill="FFFFFF"/>
        </w:rPr>
        <w:t xml:space="preserve">  Для всебічного та повного дослідження питання були використані наукові праці таких </w:t>
      </w:r>
      <w:r w:rsidR="004B230C">
        <w:rPr>
          <w:color w:val="000000"/>
          <w:shd w:val="clear" w:color="auto" w:fill="FFFFFF"/>
        </w:rPr>
        <w:t>…</w:t>
      </w:r>
    </w:p>
    <w:p w:rsidR="004322CF" w:rsidRPr="005D054C" w:rsidRDefault="004322CF" w:rsidP="004322CF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ED6EB5">
        <w:rPr>
          <w:b/>
          <w:color w:val="000000"/>
          <w:shd w:val="clear" w:color="auto" w:fill="FFFFFF"/>
        </w:rPr>
        <w:t>Структура та</w:t>
      </w:r>
      <w:r w:rsidRPr="00DC7B92">
        <w:rPr>
          <w:b/>
          <w:color w:val="000000"/>
          <w:shd w:val="clear" w:color="auto" w:fill="FFFFFF"/>
        </w:rPr>
        <w:t xml:space="preserve"> обсяг курсової роботи.</w:t>
      </w:r>
      <w:r w:rsidRPr="00E709D6">
        <w:rPr>
          <w:color w:val="000000"/>
          <w:shd w:val="clear" w:color="auto" w:fill="FFFFFF"/>
        </w:rPr>
        <w:t xml:space="preserve"> Курсова робота складається зі вступу, </w:t>
      </w:r>
      <w:r w:rsidR="00017333">
        <w:rPr>
          <w:color w:val="000000"/>
          <w:shd w:val="clear" w:color="auto" w:fill="FFFFFF"/>
        </w:rPr>
        <w:t>двох</w:t>
      </w:r>
      <w:r w:rsidRPr="00E709D6">
        <w:rPr>
          <w:color w:val="000000"/>
          <w:shd w:val="clear" w:color="auto" w:fill="FFFFFF"/>
        </w:rPr>
        <w:t xml:space="preserve"> розділів, висновків, та списку використаної літератури. Загальний обсяг роботи – </w:t>
      </w:r>
      <w:r w:rsidR="00ED6EB5">
        <w:rPr>
          <w:color w:val="000000"/>
          <w:shd w:val="clear" w:color="auto" w:fill="FFFFFF"/>
        </w:rPr>
        <w:t>32</w:t>
      </w:r>
      <w:r>
        <w:rPr>
          <w:color w:val="000000"/>
          <w:shd w:val="clear" w:color="auto" w:fill="FFFFFF"/>
        </w:rPr>
        <w:t xml:space="preserve"> </w:t>
      </w:r>
      <w:r w:rsidRPr="00D71F3D">
        <w:rPr>
          <w:color w:val="000000"/>
          <w:shd w:val="clear" w:color="auto" w:fill="FFFFFF"/>
        </w:rPr>
        <w:t>с</w:t>
      </w:r>
      <w:r>
        <w:rPr>
          <w:color w:val="000000"/>
          <w:shd w:val="clear" w:color="auto" w:fill="FFFFFF"/>
        </w:rPr>
        <w:t>торін</w:t>
      </w:r>
      <w:r w:rsidRPr="00E709D6">
        <w:rPr>
          <w:color w:val="000000"/>
          <w:shd w:val="clear" w:color="auto" w:fill="FFFFFF"/>
        </w:rPr>
        <w:t>к</w:t>
      </w:r>
      <w:r>
        <w:rPr>
          <w:color w:val="000000"/>
          <w:shd w:val="clear" w:color="auto" w:fill="FFFFFF"/>
        </w:rPr>
        <w:t>и</w:t>
      </w:r>
      <w:r w:rsidRPr="00E709D6">
        <w:rPr>
          <w:color w:val="000000"/>
          <w:shd w:val="clear" w:color="auto" w:fill="FFFFFF"/>
        </w:rPr>
        <w:t>.</w:t>
      </w:r>
    </w:p>
    <w:p w:rsidR="00017333" w:rsidRDefault="00017333" w:rsidP="004322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</w:rPr>
      </w:pPr>
    </w:p>
    <w:p w:rsidR="00ED6EB5" w:rsidRDefault="00ED6EB5" w:rsidP="004322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</w:rPr>
      </w:pPr>
    </w:p>
    <w:p w:rsidR="00ED6EB5" w:rsidRDefault="00ED6EB5" w:rsidP="004322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</w:rPr>
      </w:pPr>
    </w:p>
    <w:p w:rsidR="004322CF" w:rsidRPr="00F0134E" w:rsidRDefault="004322CF" w:rsidP="004322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</w:rPr>
      </w:pPr>
      <w:r w:rsidRPr="00F0134E">
        <w:rPr>
          <w:rFonts w:eastAsia="Andale Sans UI"/>
          <w:b/>
          <w:kern w:val="1"/>
          <w:sz w:val="28"/>
          <w:szCs w:val="28"/>
        </w:rPr>
        <w:t>Розділ 1</w:t>
      </w:r>
    </w:p>
    <w:p w:rsidR="004322CF" w:rsidRPr="004322CF" w:rsidRDefault="004322CF" w:rsidP="004322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</w:rPr>
      </w:pPr>
      <w:r w:rsidRPr="004322CF">
        <w:rPr>
          <w:rFonts w:eastAsiaTheme="minorHAnsi"/>
          <w:b/>
          <w:color w:val="000000"/>
          <w:kern w:val="28"/>
          <w:sz w:val="28"/>
          <w:szCs w:val="28"/>
          <w:shd w:val="clear" w:color="auto" w:fill="FFFFFF"/>
        </w:rPr>
        <w:t>Загальна характеристика винаход</w:t>
      </w:r>
      <w:r w:rsidRPr="004322CF">
        <w:rPr>
          <w:b/>
          <w:color w:val="000000"/>
          <w:shd w:val="clear" w:color="auto" w:fill="FFFFFF"/>
        </w:rPr>
        <w:t>ів</w:t>
      </w:r>
      <w:r w:rsidRPr="004322CF">
        <w:rPr>
          <w:rFonts w:eastAsiaTheme="minorHAnsi"/>
          <w:b/>
          <w:color w:val="000000"/>
          <w:kern w:val="28"/>
          <w:sz w:val="28"/>
          <w:szCs w:val="28"/>
          <w:shd w:val="clear" w:color="auto" w:fill="FFFFFF"/>
        </w:rPr>
        <w:t>, корисн</w:t>
      </w:r>
      <w:r w:rsidRPr="004322CF">
        <w:rPr>
          <w:b/>
          <w:color w:val="000000"/>
          <w:shd w:val="clear" w:color="auto" w:fill="FFFFFF"/>
        </w:rPr>
        <w:t>их</w:t>
      </w:r>
      <w:r w:rsidRPr="004322CF">
        <w:rPr>
          <w:rFonts w:eastAsiaTheme="minorHAnsi"/>
          <w:b/>
          <w:color w:val="000000"/>
          <w:kern w:val="28"/>
          <w:sz w:val="28"/>
          <w:szCs w:val="28"/>
          <w:shd w:val="clear" w:color="auto" w:fill="FFFFFF"/>
        </w:rPr>
        <w:t xml:space="preserve"> модел</w:t>
      </w:r>
      <w:r w:rsidRPr="004322CF">
        <w:rPr>
          <w:b/>
          <w:color w:val="000000"/>
          <w:shd w:val="clear" w:color="auto" w:fill="FFFFFF"/>
        </w:rPr>
        <w:t>ей</w:t>
      </w:r>
      <w:r w:rsidRPr="004322CF">
        <w:rPr>
          <w:rFonts w:eastAsiaTheme="minorHAnsi"/>
          <w:b/>
          <w:color w:val="000000"/>
          <w:kern w:val="28"/>
          <w:sz w:val="28"/>
          <w:szCs w:val="28"/>
          <w:shd w:val="clear" w:color="auto" w:fill="FFFFFF"/>
        </w:rPr>
        <w:t xml:space="preserve"> та промислов</w:t>
      </w:r>
      <w:r w:rsidRPr="004322CF">
        <w:rPr>
          <w:b/>
          <w:color w:val="000000"/>
          <w:shd w:val="clear" w:color="auto" w:fill="FFFFFF"/>
        </w:rPr>
        <w:t>их</w:t>
      </w:r>
      <w:r w:rsidRPr="004322CF">
        <w:rPr>
          <w:rFonts w:eastAsiaTheme="minorHAnsi"/>
          <w:b/>
          <w:color w:val="000000"/>
          <w:kern w:val="28"/>
          <w:sz w:val="28"/>
          <w:szCs w:val="28"/>
          <w:shd w:val="clear" w:color="auto" w:fill="FFFFFF"/>
        </w:rPr>
        <w:t xml:space="preserve"> зразк</w:t>
      </w:r>
      <w:r w:rsidRPr="004322CF">
        <w:rPr>
          <w:b/>
          <w:color w:val="000000"/>
          <w:shd w:val="clear" w:color="auto" w:fill="FFFFFF"/>
        </w:rPr>
        <w:t xml:space="preserve">ів як </w:t>
      </w:r>
      <w:r w:rsidRPr="004322CF">
        <w:rPr>
          <w:rFonts w:eastAsiaTheme="minorHAnsi"/>
          <w:b/>
          <w:color w:val="000000"/>
          <w:kern w:val="28"/>
          <w:sz w:val="28"/>
          <w:szCs w:val="28"/>
          <w:shd w:val="clear" w:color="auto" w:fill="FFFFFF"/>
        </w:rPr>
        <w:t>службов</w:t>
      </w:r>
      <w:r w:rsidRPr="004322CF">
        <w:rPr>
          <w:b/>
          <w:color w:val="000000"/>
          <w:shd w:val="clear" w:color="auto" w:fill="FFFFFF"/>
        </w:rPr>
        <w:t>их</w:t>
      </w:r>
      <w:r w:rsidRPr="004322CF">
        <w:rPr>
          <w:rFonts w:eastAsiaTheme="minorHAnsi"/>
          <w:b/>
          <w:color w:val="000000"/>
          <w:kern w:val="28"/>
          <w:sz w:val="28"/>
          <w:szCs w:val="28"/>
          <w:shd w:val="clear" w:color="auto" w:fill="FFFFFF"/>
        </w:rPr>
        <w:t xml:space="preserve"> твор</w:t>
      </w:r>
      <w:r w:rsidRPr="004322CF">
        <w:rPr>
          <w:b/>
          <w:color w:val="000000"/>
          <w:shd w:val="clear" w:color="auto" w:fill="FFFFFF"/>
        </w:rPr>
        <w:t>ів</w:t>
      </w:r>
    </w:p>
    <w:p w:rsidR="004322CF" w:rsidRPr="00F0134E" w:rsidRDefault="004322CF" w:rsidP="004322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</w:rPr>
      </w:pPr>
    </w:p>
    <w:p w:rsidR="004322CF" w:rsidRPr="00F0134E" w:rsidRDefault="004322CF" w:rsidP="004322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</w:rPr>
      </w:pPr>
      <w:r w:rsidRPr="00F0134E">
        <w:rPr>
          <w:rFonts w:eastAsia="Andale Sans UI"/>
          <w:b/>
          <w:kern w:val="1"/>
          <w:sz w:val="28"/>
          <w:szCs w:val="28"/>
        </w:rPr>
        <w:t>1.1. Поняття та правовий статус службового твору</w:t>
      </w:r>
    </w:p>
    <w:p w:rsidR="004322CF" w:rsidRPr="00F0134E" w:rsidRDefault="004322CF" w:rsidP="004322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4322CF" w:rsidRPr="003327A8" w:rsidRDefault="004322CF" w:rsidP="004322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val="ru-RU"/>
        </w:rPr>
      </w:pPr>
      <w:r w:rsidRPr="00000983">
        <w:rPr>
          <w:rFonts w:eastAsia="Andale Sans UI"/>
          <w:kern w:val="1"/>
          <w:sz w:val="28"/>
          <w:szCs w:val="28"/>
        </w:rPr>
        <w:t>Відповідно до ст. 54 К</w:t>
      </w:r>
      <w:r w:rsidRPr="003327A8">
        <w:rPr>
          <w:rFonts w:eastAsia="Andale Sans UI"/>
          <w:kern w:val="1"/>
          <w:sz w:val="28"/>
          <w:szCs w:val="28"/>
        </w:rPr>
        <w:t>онституції</w:t>
      </w:r>
      <w:r w:rsidRPr="00000983">
        <w:rPr>
          <w:rFonts w:eastAsia="Andale Sans UI"/>
          <w:kern w:val="1"/>
          <w:sz w:val="28"/>
          <w:szCs w:val="28"/>
        </w:rPr>
        <w:t xml:space="preserve"> України громадянам гарантується свобода літературної, художньої, наукової і технічної творчості, захист інтелектуальної власності, їхніх авторських прав, моральних і матеріальних інтересів, що виникають у зв'язку з різними видами інтелектуальної </w:t>
      </w:r>
      <w:r w:rsidRPr="00000983">
        <w:rPr>
          <w:rFonts w:eastAsia="Andale Sans UI"/>
          <w:kern w:val="1"/>
          <w:sz w:val="28"/>
          <w:szCs w:val="28"/>
        </w:rPr>
        <w:lastRenderedPageBreak/>
        <w:t>діяльності. Кожний громадянин має право на результати своєї інтелектуальної, творчої діяльності; ніхто не може використовувати або поширювати їх без його згоди, за винятками, встановленими законом</w:t>
      </w:r>
      <w:r>
        <w:rPr>
          <w:rFonts w:eastAsia="Andale Sans UI"/>
          <w:kern w:val="1"/>
          <w:sz w:val="28"/>
          <w:szCs w:val="28"/>
        </w:rPr>
        <w:t xml:space="preserve"> </w:t>
      </w:r>
      <w:r w:rsidRPr="003327A8">
        <w:rPr>
          <w:rFonts w:eastAsia="Andale Sans UI"/>
          <w:kern w:val="1"/>
          <w:sz w:val="28"/>
          <w:szCs w:val="28"/>
          <w:lang w:val="ru-RU"/>
        </w:rPr>
        <w:t>[1]</w:t>
      </w:r>
      <w:r>
        <w:rPr>
          <w:rFonts w:eastAsia="Andale Sans UI"/>
          <w:kern w:val="1"/>
          <w:sz w:val="28"/>
          <w:szCs w:val="28"/>
          <w:lang w:val="ru-RU"/>
        </w:rPr>
        <w:t>.</w:t>
      </w:r>
    </w:p>
    <w:p w:rsidR="004322CF" w:rsidRPr="00000983" w:rsidRDefault="004322CF" w:rsidP="004B230C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E92FE6">
        <w:rPr>
          <w:rFonts w:eastAsia="Andale Sans UI"/>
          <w:kern w:val="1"/>
          <w:sz w:val="28"/>
          <w:szCs w:val="28"/>
        </w:rPr>
        <w:t xml:space="preserve">Традиційно результати творчої діяльності поділяють на дві основні групи. Якщо </w:t>
      </w:r>
      <w:r w:rsidR="004B230C">
        <w:rPr>
          <w:rFonts w:eastAsia="Andale Sans UI"/>
          <w:kern w:val="1"/>
          <w:sz w:val="28"/>
          <w:szCs w:val="28"/>
        </w:rPr>
        <w:t>….</w:t>
      </w:r>
      <w:r w:rsidRPr="003327A8">
        <w:rPr>
          <w:rFonts w:eastAsia="Andale Sans UI"/>
          <w:kern w:val="1"/>
          <w:sz w:val="28"/>
          <w:szCs w:val="28"/>
        </w:rPr>
        <w:t>[</w:t>
      </w:r>
      <w:r w:rsidR="006D7173">
        <w:rPr>
          <w:rFonts w:eastAsia="Andale Sans UI"/>
          <w:kern w:val="1"/>
          <w:sz w:val="28"/>
          <w:szCs w:val="28"/>
        </w:rPr>
        <w:t>5</w:t>
      </w:r>
      <w:r w:rsidRPr="003327A8">
        <w:rPr>
          <w:rFonts w:eastAsia="Andale Sans UI"/>
          <w:kern w:val="1"/>
          <w:sz w:val="28"/>
          <w:szCs w:val="28"/>
        </w:rPr>
        <w:t xml:space="preserve">, </w:t>
      </w:r>
      <w:r w:rsidRPr="00000983">
        <w:rPr>
          <w:rFonts w:eastAsia="Andale Sans UI"/>
          <w:kern w:val="1"/>
          <w:sz w:val="28"/>
          <w:szCs w:val="28"/>
        </w:rPr>
        <w:t xml:space="preserve">с. </w:t>
      </w:r>
      <w:r>
        <w:rPr>
          <w:rFonts w:eastAsia="Andale Sans UI"/>
          <w:kern w:val="1"/>
          <w:sz w:val="28"/>
          <w:szCs w:val="28"/>
        </w:rPr>
        <w:t>79</w:t>
      </w:r>
      <w:r w:rsidRPr="003327A8">
        <w:rPr>
          <w:rFonts w:eastAsia="Andale Sans UI"/>
          <w:kern w:val="1"/>
          <w:sz w:val="28"/>
          <w:szCs w:val="28"/>
        </w:rPr>
        <w:t>].</w:t>
      </w:r>
    </w:p>
    <w:p w:rsidR="004322CF" w:rsidRDefault="004322CF" w:rsidP="004322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Стаття 1</w:t>
      </w:r>
      <w:r w:rsidRPr="007F0D55">
        <w:rPr>
          <w:rFonts w:eastAsia="Andale Sans UI"/>
          <w:kern w:val="1"/>
          <w:sz w:val="28"/>
          <w:szCs w:val="28"/>
        </w:rPr>
        <w:t xml:space="preserve"> </w:t>
      </w:r>
      <w:r w:rsidRPr="003327A8">
        <w:rPr>
          <w:rFonts w:eastAsia="Andale Sans UI"/>
          <w:kern w:val="1"/>
          <w:sz w:val="28"/>
          <w:szCs w:val="28"/>
        </w:rPr>
        <w:t>Закону України</w:t>
      </w:r>
      <w:r>
        <w:rPr>
          <w:rFonts w:eastAsia="Andale Sans UI"/>
          <w:kern w:val="1"/>
          <w:sz w:val="28"/>
          <w:szCs w:val="28"/>
        </w:rPr>
        <w:t xml:space="preserve"> «Про авторське право і суміжні права» визначає, що </w:t>
      </w:r>
      <w:r w:rsidRPr="00000983">
        <w:rPr>
          <w:rFonts w:eastAsia="Andale Sans UI"/>
          <w:kern w:val="1"/>
          <w:sz w:val="28"/>
          <w:szCs w:val="28"/>
        </w:rPr>
        <w:t>службовий твір - твір, створений автором у порядку виконання службових обов’язків відповідно до службового завдання чи трудового договору (контракту) між ним і ро</w:t>
      </w:r>
      <w:r>
        <w:rPr>
          <w:rFonts w:eastAsia="Andale Sans UI"/>
          <w:kern w:val="1"/>
          <w:sz w:val="28"/>
          <w:szCs w:val="28"/>
        </w:rPr>
        <w:t xml:space="preserve">ботодавцем </w:t>
      </w:r>
      <w:r>
        <w:rPr>
          <w:rFonts w:eastAsia="Andale Sans UI"/>
          <w:kern w:val="1"/>
          <w:sz w:val="28"/>
          <w:szCs w:val="28"/>
          <w:lang w:val="ru-RU"/>
        </w:rPr>
        <w:t>[</w:t>
      </w:r>
      <w:r w:rsidR="006D7173">
        <w:rPr>
          <w:rFonts w:eastAsia="Andale Sans UI"/>
          <w:kern w:val="1"/>
          <w:sz w:val="28"/>
          <w:szCs w:val="28"/>
          <w:lang w:val="ru-RU"/>
        </w:rPr>
        <w:t>6</w:t>
      </w:r>
      <w:r w:rsidRPr="003327A8">
        <w:rPr>
          <w:rFonts w:eastAsia="Andale Sans UI"/>
          <w:kern w:val="1"/>
          <w:sz w:val="28"/>
          <w:szCs w:val="28"/>
          <w:lang w:val="ru-RU"/>
        </w:rPr>
        <w:t>]</w:t>
      </w:r>
      <w:r>
        <w:rPr>
          <w:rFonts w:eastAsia="Andale Sans UI"/>
          <w:kern w:val="1"/>
          <w:sz w:val="28"/>
          <w:szCs w:val="28"/>
          <w:lang w:val="ru-RU"/>
        </w:rPr>
        <w:t>.</w:t>
      </w:r>
    </w:p>
    <w:p w:rsidR="004322CF" w:rsidRPr="003327A8" w:rsidRDefault="004322CF" w:rsidP="004B230C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Стаття 1</w:t>
      </w:r>
      <w:r w:rsidRPr="007F0D55">
        <w:rPr>
          <w:rFonts w:eastAsia="Andale Sans UI"/>
          <w:kern w:val="1"/>
          <w:sz w:val="28"/>
          <w:szCs w:val="28"/>
        </w:rPr>
        <w:t xml:space="preserve"> </w:t>
      </w:r>
      <w:r w:rsidRPr="00212A6A">
        <w:rPr>
          <w:rFonts w:eastAsia="Andale Sans UI"/>
          <w:kern w:val="1"/>
          <w:sz w:val="28"/>
          <w:szCs w:val="28"/>
        </w:rPr>
        <w:t xml:space="preserve">Закону України </w:t>
      </w:r>
      <w:r>
        <w:rPr>
          <w:rFonts w:eastAsia="Andale Sans UI"/>
          <w:kern w:val="1"/>
          <w:sz w:val="28"/>
          <w:szCs w:val="28"/>
        </w:rPr>
        <w:t>«</w:t>
      </w:r>
      <w:r w:rsidRPr="00212A6A">
        <w:rPr>
          <w:rFonts w:eastAsia="Andale Sans UI"/>
          <w:kern w:val="1"/>
          <w:sz w:val="28"/>
          <w:szCs w:val="28"/>
        </w:rPr>
        <w:t>Про охорону прав на винаходи і корисні моделі</w:t>
      </w:r>
      <w:r>
        <w:rPr>
          <w:rFonts w:eastAsia="Andale Sans UI"/>
          <w:kern w:val="1"/>
          <w:sz w:val="28"/>
          <w:szCs w:val="28"/>
        </w:rPr>
        <w:t>»</w:t>
      </w:r>
      <w:r w:rsidRPr="00212A6A">
        <w:rPr>
          <w:rFonts w:eastAsia="Andale Sans UI"/>
          <w:kern w:val="1"/>
          <w:sz w:val="28"/>
          <w:szCs w:val="28"/>
        </w:rPr>
        <w:t xml:space="preserve"> дає визначення </w:t>
      </w:r>
      <w:r w:rsidR="004B230C">
        <w:rPr>
          <w:rFonts w:eastAsia="Andale Sans UI"/>
          <w:kern w:val="1"/>
          <w:sz w:val="28"/>
          <w:szCs w:val="28"/>
        </w:rPr>
        <w:t>….</w:t>
      </w:r>
    </w:p>
    <w:p w:rsidR="004322CF" w:rsidRPr="00EA1895" w:rsidRDefault="004322CF" w:rsidP="004322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DF643A">
        <w:rPr>
          <w:rFonts w:eastAsia="Andale Sans UI"/>
          <w:kern w:val="1"/>
          <w:sz w:val="28"/>
          <w:szCs w:val="28"/>
        </w:rPr>
        <w:t>Нагального вирішення потребує питання чіткого законодавчого врегулювання відносин між працівником (автором) та роботодавцем, визначення основних механізмів розподілу майнових прав на створені у процесі трудової діяльності об'єкти інтелектуальної власності. На жаль, чинний Кодекс законів про працю України взагалі не містить норм, які регулювали б такі відносини, а також не вирішує суперечностей між спеціальними нормативно</w:t>
      </w:r>
      <w:r>
        <w:rPr>
          <w:rFonts w:eastAsia="Andale Sans UI"/>
          <w:kern w:val="1"/>
          <w:sz w:val="28"/>
          <w:szCs w:val="28"/>
        </w:rPr>
        <w:t>-</w:t>
      </w:r>
      <w:r w:rsidRPr="00DF643A">
        <w:rPr>
          <w:rFonts w:eastAsia="Andale Sans UI"/>
          <w:kern w:val="1"/>
          <w:sz w:val="28"/>
          <w:szCs w:val="28"/>
        </w:rPr>
        <w:t>правовими актами у цій сфері. Це стосується і співвідношення особистих немайнових і майнових прав працівника (автора) та роботодавця на авторський твір</w:t>
      </w:r>
      <w:r w:rsidRPr="00E92FE6">
        <w:rPr>
          <w:rFonts w:eastAsia="Andale Sans UI"/>
          <w:kern w:val="1"/>
          <w:sz w:val="28"/>
          <w:szCs w:val="28"/>
        </w:rPr>
        <w:t xml:space="preserve"> </w:t>
      </w:r>
      <w:r>
        <w:rPr>
          <w:rFonts w:eastAsia="Andale Sans UI"/>
          <w:kern w:val="1"/>
          <w:sz w:val="28"/>
          <w:szCs w:val="28"/>
        </w:rPr>
        <w:t>[</w:t>
      </w:r>
      <w:r w:rsidR="006D7173">
        <w:rPr>
          <w:rFonts w:eastAsia="Andale Sans UI"/>
          <w:kern w:val="1"/>
          <w:sz w:val="28"/>
          <w:szCs w:val="28"/>
        </w:rPr>
        <w:t>8</w:t>
      </w:r>
      <w:r>
        <w:rPr>
          <w:rFonts w:eastAsia="Andale Sans UI"/>
          <w:kern w:val="1"/>
          <w:sz w:val="28"/>
          <w:szCs w:val="28"/>
        </w:rPr>
        <w:t>, с. 54</w:t>
      </w:r>
      <w:r w:rsidRPr="003327A8">
        <w:rPr>
          <w:rFonts w:eastAsia="Andale Sans UI"/>
          <w:kern w:val="1"/>
          <w:sz w:val="28"/>
          <w:szCs w:val="28"/>
        </w:rPr>
        <w:t>]</w:t>
      </w:r>
      <w:r w:rsidR="004B230C">
        <w:rPr>
          <w:rFonts w:eastAsia="Andale Sans UI"/>
          <w:kern w:val="1"/>
          <w:sz w:val="28"/>
          <w:szCs w:val="28"/>
        </w:rPr>
        <w:t>….</w:t>
      </w:r>
    </w:p>
    <w:p w:rsidR="004322CF" w:rsidRDefault="004B230C" w:rsidP="004322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….</w:t>
      </w:r>
    </w:p>
    <w:p w:rsidR="006D7173" w:rsidRPr="00E92FE6" w:rsidRDefault="006D7173" w:rsidP="004322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Отже, </w:t>
      </w:r>
      <w:r w:rsidR="004B230C">
        <w:rPr>
          <w:rFonts w:eastAsia="Andale Sans UI"/>
          <w:kern w:val="1"/>
          <w:sz w:val="28"/>
          <w:szCs w:val="28"/>
        </w:rPr>
        <w:t>…</w:t>
      </w:r>
    </w:p>
    <w:p w:rsidR="004322CF" w:rsidRDefault="004322CF" w:rsidP="004322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017333" w:rsidRDefault="00017333" w:rsidP="0001733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4322CF" w:rsidRPr="00EA1895" w:rsidRDefault="004322CF" w:rsidP="004322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</w:rPr>
      </w:pPr>
      <w:r w:rsidRPr="00EA1895">
        <w:rPr>
          <w:rFonts w:eastAsia="Andale Sans UI"/>
          <w:b/>
          <w:kern w:val="1"/>
          <w:sz w:val="28"/>
          <w:szCs w:val="28"/>
        </w:rPr>
        <w:t>1.2. Особливості набуття немайнових та виключних майнових прав на службові твори</w:t>
      </w:r>
    </w:p>
    <w:p w:rsidR="004322CF" w:rsidRDefault="004322CF" w:rsidP="004322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4322CF" w:rsidRPr="00DF643A" w:rsidRDefault="004322CF" w:rsidP="004322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DF643A">
        <w:rPr>
          <w:rFonts w:eastAsia="Andale Sans UI"/>
          <w:kern w:val="1"/>
          <w:sz w:val="28"/>
          <w:szCs w:val="28"/>
        </w:rPr>
        <w:t xml:space="preserve">У ст. 429 </w:t>
      </w:r>
      <w:r w:rsidRPr="003327A8">
        <w:rPr>
          <w:rFonts w:eastAsia="Andale Sans UI"/>
          <w:kern w:val="1"/>
          <w:sz w:val="28"/>
          <w:szCs w:val="28"/>
        </w:rPr>
        <w:t>ЦК</w:t>
      </w:r>
      <w:r w:rsidRPr="00DF643A">
        <w:rPr>
          <w:rFonts w:eastAsia="Andale Sans UI"/>
          <w:kern w:val="1"/>
          <w:sz w:val="28"/>
          <w:szCs w:val="28"/>
        </w:rPr>
        <w:t xml:space="preserve"> України вказано, що особисті немайнові</w:t>
      </w:r>
      <w:r>
        <w:rPr>
          <w:rFonts w:eastAsia="Andale Sans UI"/>
          <w:kern w:val="1"/>
          <w:sz w:val="28"/>
          <w:szCs w:val="28"/>
        </w:rPr>
        <w:t xml:space="preserve"> права інтелектуальної власнос</w:t>
      </w:r>
      <w:r w:rsidRPr="00DF643A">
        <w:rPr>
          <w:rFonts w:eastAsia="Andale Sans UI"/>
          <w:kern w:val="1"/>
          <w:sz w:val="28"/>
          <w:szCs w:val="28"/>
        </w:rPr>
        <w:t xml:space="preserve">ті на об'єкт, створений у зв'язку з виконанням трудового договору, </w:t>
      </w:r>
      <w:r>
        <w:rPr>
          <w:rFonts w:eastAsia="Andale Sans UI"/>
          <w:kern w:val="1"/>
          <w:sz w:val="28"/>
          <w:szCs w:val="28"/>
        </w:rPr>
        <w:t>належать працівнику, який ство</w:t>
      </w:r>
      <w:r w:rsidRPr="00DF643A">
        <w:rPr>
          <w:rFonts w:eastAsia="Andale Sans UI"/>
          <w:kern w:val="1"/>
          <w:sz w:val="28"/>
          <w:szCs w:val="28"/>
        </w:rPr>
        <w:t xml:space="preserve">рив цей об'єкт. У </w:t>
      </w:r>
      <w:r w:rsidRPr="00DF643A">
        <w:rPr>
          <w:rFonts w:eastAsia="Andale Sans UI"/>
          <w:kern w:val="1"/>
          <w:sz w:val="28"/>
          <w:szCs w:val="28"/>
        </w:rPr>
        <w:lastRenderedPageBreak/>
        <w:t>випадках, передбачених законом, окремі особисті немайнові права інтелектуальної власності на такий об'є</w:t>
      </w:r>
      <w:r>
        <w:rPr>
          <w:rFonts w:eastAsia="Andale Sans UI"/>
          <w:kern w:val="1"/>
          <w:sz w:val="28"/>
          <w:szCs w:val="28"/>
        </w:rPr>
        <w:t>кт можуть належати юри</w:t>
      </w:r>
      <w:r w:rsidRPr="00DF643A">
        <w:rPr>
          <w:rFonts w:eastAsia="Andale Sans UI"/>
          <w:kern w:val="1"/>
          <w:sz w:val="28"/>
          <w:szCs w:val="28"/>
        </w:rPr>
        <w:t>дичній (фізичній) ос</w:t>
      </w:r>
      <w:r>
        <w:rPr>
          <w:rFonts w:eastAsia="Andale Sans UI"/>
          <w:kern w:val="1"/>
          <w:sz w:val="28"/>
          <w:szCs w:val="28"/>
        </w:rPr>
        <w:t>обі, де (у якої) працює праців</w:t>
      </w:r>
      <w:r w:rsidRPr="00DF643A">
        <w:rPr>
          <w:rFonts w:eastAsia="Andale Sans UI"/>
          <w:kern w:val="1"/>
          <w:sz w:val="28"/>
          <w:szCs w:val="28"/>
        </w:rPr>
        <w:t xml:space="preserve">ник </w:t>
      </w:r>
      <w:r>
        <w:rPr>
          <w:rFonts w:eastAsia="Andale Sans UI"/>
          <w:kern w:val="1"/>
          <w:sz w:val="28"/>
          <w:szCs w:val="28"/>
        </w:rPr>
        <w:t>[</w:t>
      </w:r>
      <w:r w:rsidR="006D7173">
        <w:rPr>
          <w:rFonts w:eastAsia="Andale Sans UI"/>
          <w:kern w:val="1"/>
          <w:sz w:val="28"/>
          <w:szCs w:val="28"/>
        </w:rPr>
        <w:t>10</w:t>
      </w:r>
      <w:r w:rsidRPr="003327A8">
        <w:rPr>
          <w:rFonts w:eastAsia="Andale Sans UI"/>
          <w:kern w:val="1"/>
          <w:sz w:val="28"/>
          <w:szCs w:val="28"/>
        </w:rPr>
        <w:t>].</w:t>
      </w:r>
    </w:p>
    <w:p w:rsidR="004322CF" w:rsidRDefault="004322CF" w:rsidP="004B230C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C15DAE">
        <w:rPr>
          <w:rFonts w:eastAsia="Andale Sans UI"/>
          <w:kern w:val="1"/>
          <w:sz w:val="28"/>
          <w:szCs w:val="28"/>
        </w:rPr>
        <w:t xml:space="preserve">Проблеми, пов’язані з правами на службові об’єкти, виникають у зв’язку із протилежними </w:t>
      </w:r>
      <w:r w:rsidR="004B230C">
        <w:rPr>
          <w:rFonts w:eastAsia="Andale Sans UI"/>
          <w:kern w:val="1"/>
          <w:sz w:val="28"/>
          <w:szCs w:val="28"/>
        </w:rPr>
        <w:t>….</w:t>
      </w:r>
      <w:r>
        <w:rPr>
          <w:rFonts w:eastAsia="Andale Sans UI"/>
          <w:kern w:val="1"/>
          <w:sz w:val="28"/>
          <w:szCs w:val="28"/>
        </w:rPr>
        <w:t xml:space="preserve"> [1</w:t>
      </w:r>
      <w:r w:rsidR="006D7173">
        <w:rPr>
          <w:rFonts w:eastAsia="Andale Sans UI"/>
          <w:kern w:val="1"/>
          <w:sz w:val="28"/>
          <w:szCs w:val="28"/>
        </w:rPr>
        <w:t>2</w:t>
      </w:r>
      <w:r>
        <w:rPr>
          <w:rFonts w:eastAsia="Andale Sans UI"/>
          <w:kern w:val="1"/>
          <w:sz w:val="28"/>
          <w:szCs w:val="28"/>
        </w:rPr>
        <w:t>, с. 52</w:t>
      </w:r>
      <w:r w:rsidRPr="003327A8">
        <w:rPr>
          <w:rFonts w:eastAsia="Andale Sans UI"/>
          <w:kern w:val="1"/>
          <w:sz w:val="28"/>
          <w:szCs w:val="28"/>
        </w:rPr>
        <w:t>].</w:t>
      </w:r>
    </w:p>
    <w:p w:rsidR="004322CF" w:rsidRPr="003B0E28" w:rsidRDefault="004322CF" w:rsidP="004B230C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7F0D55">
        <w:rPr>
          <w:rFonts w:eastAsia="Andale Sans UI"/>
          <w:kern w:val="1"/>
          <w:sz w:val="28"/>
          <w:szCs w:val="28"/>
        </w:rPr>
        <w:t>Спираючись</w:t>
      </w:r>
      <w:r>
        <w:rPr>
          <w:rFonts w:eastAsia="Andale Sans UI"/>
          <w:kern w:val="1"/>
          <w:sz w:val="28"/>
          <w:szCs w:val="28"/>
        </w:rPr>
        <w:t xml:space="preserve"> на норми національного законо</w:t>
      </w:r>
      <w:r w:rsidRPr="007F0D55">
        <w:rPr>
          <w:rFonts w:eastAsia="Andale Sans UI"/>
          <w:kern w:val="1"/>
          <w:sz w:val="28"/>
          <w:szCs w:val="28"/>
        </w:rPr>
        <w:t>давств</w:t>
      </w:r>
      <w:r>
        <w:rPr>
          <w:rFonts w:eastAsia="Andale Sans UI"/>
          <w:kern w:val="1"/>
          <w:sz w:val="28"/>
          <w:szCs w:val="28"/>
        </w:rPr>
        <w:t>а, вчені підкреслюють на</w:t>
      </w:r>
      <w:r w:rsidRPr="007F0D55">
        <w:rPr>
          <w:rFonts w:eastAsia="Andale Sans UI"/>
          <w:kern w:val="1"/>
          <w:sz w:val="28"/>
          <w:szCs w:val="28"/>
        </w:rPr>
        <w:t xml:space="preserve">лежність особистих немайнових прав авторові службових об'єктів, тобто їх творцеві – фізичній </w:t>
      </w:r>
      <w:r w:rsidR="004B230C">
        <w:rPr>
          <w:rFonts w:eastAsia="Andale Sans UI"/>
          <w:kern w:val="1"/>
          <w:sz w:val="28"/>
          <w:szCs w:val="28"/>
        </w:rPr>
        <w:t>….</w:t>
      </w:r>
    </w:p>
    <w:p w:rsidR="004322CF" w:rsidRPr="003B0E28" w:rsidRDefault="004322CF" w:rsidP="004322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bookmarkStart w:id="0" w:name="o84"/>
      <w:bookmarkEnd w:id="0"/>
      <w:r w:rsidRPr="003B0E28">
        <w:rPr>
          <w:rFonts w:eastAsia="Andale Sans UI"/>
          <w:kern w:val="1"/>
          <w:sz w:val="28"/>
          <w:szCs w:val="28"/>
        </w:rPr>
        <w:t xml:space="preserve">У разі передання (відчуження)  працівником  роботодавцю  всіх </w:t>
      </w:r>
      <w:r>
        <w:rPr>
          <w:rFonts w:eastAsia="Andale Sans UI"/>
          <w:kern w:val="1"/>
          <w:sz w:val="28"/>
          <w:szCs w:val="28"/>
        </w:rPr>
        <w:t>м</w:t>
      </w:r>
      <w:r w:rsidRPr="003B0E28">
        <w:rPr>
          <w:rFonts w:eastAsia="Andale Sans UI"/>
          <w:kern w:val="1"/>
          <w:sz w:val="28"/>
          <w:szCs w:val="28"/>
        </w:rPr>
        <w:t>айнових прав на твір, створений ним у порядку виконання трудового договору, працівник втрачає ці права, залишаючись носієм особистих немайнових прав</w:t>
      </w:r>
      <w:r>
        <w:rPr>
          <w:rFonts w:eastAsia="Andale Sans UI"/>
          <w:kern w:val="1"/>
          <w:sz w:val="28"/>
          <w:szCs w:val="28"/>
        </w:rPr>
        <w:t xml:space="preserve"> [</w:t>
      </w:r>
      <w:r w:rsidR="006D7173">
        <w:rPr>
          <w:rFonts w:eastAsia="Andale Sans UI"/>
          <w:kern w:val="1"/>
          <w:sz w:val="28"/>
          <w:szCs w:val="28"/>
        </w:rPr>
        <w:t>6</w:t>
      </w:r>
      <w:r w:rsidRPr="003327A8">
        <w:rPr>
          <w:rFonts w:eastAsia="Andale Sans UI"/>
          <w:kern w:val="1"/>
          <w:sz w:val="28"/>
          <w:szCs w:val="28"/>
        </w:rPr>
        <w:t>]</w:t>
      </w:r>
      <w:r w:rsidR="004B230C">
        <w:rPr>
          <w:rFonts w:eastAsia="Andale Sans UI"/>
          <w:kern w:val="1"/>
          <w:sz w:val="28"/>
          <w:szCs w:val="28"/>
        </w:rPr>
        <w:t>…</w:t>
      </w:r>
    </w:p>
    <w:p w:rsidR="004322CF" w:rsidRDefault="004B230C" w:rsidP="004322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….</w:t>
      </w:r>
    </w:p>
    <w:p w:rsidR="003D3DD6" w:rsidRDefault="006D7173" w:rsidP="004322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Отже, </w:t>
      </w:r>
      <w:r w:rsidR="004B230C">
        <w:rPr>
          <w:rFonts w:eastAsia="Andale Sans UI"/>
          <w:kern w:val="1"/>
          <w:sz w:val="28"/>
          <w:szCs w:val="28"/>
        </w:rPr>
        <w:t>…</w:t>
      </w:r>
    </w:p>
    <w:p w:rsidR="003D3DD6" w:rsidRDefault="003D3DD6" w:rsidP="004322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3D3DD6" w:rsidRDefault="003D3DD6" w:rsidP="004322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3D3DD6" w:rsidRDefault="003D3DD6" w:rsidP="004322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3D3DD6" w:rsidRDefault="003D3DD6" w:rsidP="004322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3D3DD6" w:rsidRDefault="003D3DD6" w:rsidP="004322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3D3DD6" w:rsidRDefault="003D3DD6" w:rsidP="004322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3D3DD6" w:rsidRDefault="003D3DD6" w:rsidP="004322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3D3DD6" w:rsidRDefault="003D3DD6" w:rsidP="004322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3D3DD6" w:rsidRDefault="003D3DD6" w:rsidP="004322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3D3DD6" w:rsidRDefault="003D3DD6" w:rsidP="004322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3D3DD6" w:rsidRDefault="003D3DD6" w:rsidP="004322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3D3DD6" w:rsidRDefault="004B230C" w:rsidP="004322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…</w:t>
      </w:r>
    </w:p>
    <w:p w:rsidR="003D3DD6" w:rsidRDefault="003D3DD6" w:rsidP="004322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3D3DD6" w:rsidRDefault="003D3DD6" w:rsidP="004322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3D3DD6" w:rsidRPr="00EA1895" w:rsidRDefault="003D3DD6" w:rsidP="004322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4322CF" w:rsidRPr="00EA1895" w:rsidRDefault="004322CF" w:rsidP="004322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</w:rPr>
      </w:pPr>
      <w:r w:rsidRPr="00EA1895">
        <w:rPr>
          <w:rFonts w:eastAsia="Andale Sans UI"/>
          <w:b/>
          <w:kern w:val="1"/>
          <w:sz w:val="28"/>
          <w:szCs w:val="28"/>
        </w:rPr>
        <w:t>Розділ 2</w:t>
      </w:r>
    </w:p>
    <w:p w:rsidR="004322CF" w:rsidRPr="00EA1895" w:rsidRDefault="004322CF" w:rsidP="004322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</w:rPr>
      </w:pPr>
      <w:r w:rsidRPr="00EA1895">
        <w:rPr>
          <w:rFonts w:eastAsia="Andale Sans UI"/>
          <w:b/>
          <w:kern w:val="1"/>
          <w:sz w:val="28"/>
          <w:szCs w:val="28"/>
        </w:rPr>
        <w:lastRenderedPageBreak/>
        <w:t>Нормативно-правове регулювання захисту прав на винаходи, корисні моделі та промислові зразки</w:t>
      </w:r>
    </w:p>
    <w:p w:rsidR="004322CF" w:rsidRPr="00EA1895" w:rsidRDefault="004322CF" w:rsidP="004322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4322CF" w:rsidRDefault="004322CF" w:rsidP="004322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</w:rPr>
      </w:pPr>
      <w:r w:rsidRPr="00EA1895">
        <w:rPr>
          <w:rFonts w:eastAsia="Andale Sans UI"/>
          <w:b/>
          <w:kern w:val="1"/>
          <w:sz w:val="28"/>
          <w:szCs w:val="28"/>
        </w:rPr>
        <w:t xml:space="preserve">2.1. </w:t>
      </w:r>
      <w:r w:rsidRPr="00B905B6">
        <w:rPr>
          <w:rFonts w:eastAsia="Andale Sans UI"/>
          <w:b/>
          <w:kern w:val="1"/>
          <w:sz w:val="28"/>
          <w:szCs w:val="28"/>
        </w:rPr>
        <w:t>Дострокове припинення чинності майнових прав на винахід, корисну модель, промисловий зразок</w:t>
      </w:r>
    </w:p>
    <w:p w:rsidR="004322CF" w:rsidRPr="00B905B6" w:rsidRDefault="004322CF" w:rsidP="004322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</w:rPr>
      </w:pPr>
    </w:p>
    <w:p w:rsidR="004322CF" w:rsidRPr="005F36F1" w:rsidRDefault="004322CF" w:rsidP="004322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7E3033">
        <w:rPr>
          <w:rFonts w:eastAsia="Andale Sans UI"/>
          <w:kern w:val="1"/>
          <w:sz w:val="28"/>
          <w:szCs w:val="28"/>
        </w:rPr>
        <w:t>Стаття 466</w:t>
      </w:r>
      <w:r>
        <w:rPr>
          <w:rFonts w:eastAsia="Andale Sans UI"/>
          <w:kern w:val="1"/>
          <w:sz w:val="28"/>
          <w:szCs w:val="28"/>
        </w:rPr>
        <w:t xml:space="preserve"> ЦК встановлює умови дострокового</w:t>
      </w:r>
      <w:r w:rsidRPr="005F36F1">
        <w:rPr>
          <w:rFonts w:eastAsia="Andale Sans UI"/>
          <w:kern w:val="1"/>
          <w:sz w:val="28"/>
          <w:szCs w:val="28"/>
        </w:rPr>
        <w:t xml:space="preserve"> припинення чинності майнових прав інтелектуальної власності на винахід, корисну модель, промисловий зразок</w:t>
      </w:r>
      <w:r>
        <w:rPr>
          <w:rFonts w:eastAsia="Andale Sans UI"/>
          <w:kern w:val="1"/>
          <w:sz w:val="28"/>
          <w:szCs w:val="28"/>
        </w:rPr>
        <w:t>.</w:t>
      </w:r>
      <w:bookmarkStart w:id="1" w:name="n2488"/>
      <w:bookmarkEnd w:id="1"/>
      <w:r>
        <w:rPr>
          <w:rFonts w:eastAsia="Andale Sans UI"/>
          <w:kern w:val="1"/>
          <w:sz w:val="28"/>
          <w:szCs w:val="28"/>
        </w:rPr>
        <w:t xml:space="preserve"> </w:t>
      </w:r>
      <w:r w:rsidRPr="005F36F1">
        <w:rPr>
          <w:rFonts w:eastAsia="Andale Sans UI"/>
          <w:kern w:val="1"/>
          <w:sz w:val="28"/>
          <w:szCs w:val="28"/>
        </w:rPr>
        <w:t>Чинність майнових прав інтелектуальної власності на винахід, корисну модель, промисловий зразок може бути припинено достроково за ініціативою особи, якій вони належать, якщо це не суперечить умовам договору, а також в інших</w:t>
      </w:r>
      <w:r>
        <w:rPr>
          <w:rFonts w:eastAsia="Andale Sans UI"/>
          <w:kern w:val="1"/>
          <w:sz w:val="28"/>
          <w:szCs w:val="28"/>
        </w:rPr>
        <w:t xml:space="preserve"> випадках, передбачених законом [</w:t>
      </w:r>
      <w:r w:rsidR="00C618A4">
        <w:rPr>
          <w:rFonts w:eastAsia="Andale Sans UI"/>
          <w:kern w:val="1"/>
          <w:sz w:val="28"/>
          <w:szCs w:val="28"/>
        </w:rPr>
        <w:t>10</w:t>
      </w:r>
      <w:r w:rsidRPr="00B52D50">
        <w:rPr>
          <w:rFonts w:eastAsia="Andale Sans UI"/>
          <w:kern w:val="1"/>
          <w:sz w:val="28"/>
          <w:szCs w:val="28"/>
        </w:rPr>
        <w:t>].</w:t>
      </w:r>
    </w:p>
    <w:p w:rsidR="004322CF" w:rsidRPr="00650127" w:rsidRDefault="004322CF" w:rsidP="004322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650127">
        <w:rPr>
          <w:rFonts w:eastAsia="Andale Sans UI"/>
          <w:kern w:val="1"/>
          <w:sz w:val="28"/>
          <w:szCs w:val="28"/>
        </w:rPr>
        <w:t>Підстави припинення дії патенту передбачені ст. 32 Закону України "Про охорону прав на винаходи і корисні моделі" і ст. 24 Закону України "Про охорону прав на промислові зразки"</w:t>
      </w:r>
      <w:r>
        <w:rPr>
          <w:rFonts w:eastAsia="Andale Sans UI"/>
          <w:kern w:val="1"/>
          <w:sz w:val="28"/>
          <w:szCs w:val="28"/>
        </w:rPr>
        <w:t xml:space="preserve"> [</w:t>
      </w:r>
      <w:r w:rsidR="00C618A4">
        <w:rPr>
          <w:rFonts w:eastAsia="Andale Sans UI"/>
          <w:kern w:val="1"/>
          <w:sz w:val="28"/>
          <w:szCs w:val="28"/>
        </w:rPr>
        <w:t>14</w:t>
      </w:r>
      <w:r>
        <w:rPr>
          <w:rFonts w:eastAsia="Andale Sans UI"/>
          <w:kern w:val="1"/>
          <w:sz w:val="28"/>
          <w:szCs w:val="28"/>
        </w:rPr>
        <w:t>, с. 312</w:t>
      </w:r>
      <w:r w:rsidRPr="00B52D50">
        <w:rPr>
          <w:rFonts w:eastAsia="Andale Sans UI"/>
          <w:kern w:val="1"/>
          <w:sz w:val="28"/>
          <w:szCs w:val="28"/>
        </w:rPr>
        <w:t>]</w:t>
      </w:r>
      <w:r w:rsidR="004B230C">
        <w:rPr>
          <w:rFonts w:eastAsia="Andale Sans UI"/>
          <w:kern w:val="1"/>
          <w:sz w:val="28"/>
          <w:szCs w:val="28"/>
        </w:rPr>
        <w:t>…</w:t>
      </w:r>
    </w:p>
    <w:p w:rsidR="004322CF" w:rsidRPr="00650127" w:rsidRDefault="004322CF" w:rsidP="004B230C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650127">
        <w:rPr>
          <w:rFonts w:eastAsia="Andale Sans UI"/>
          <w:kern w:val="1"/>
          <w:sz w:val="28"/>
          <w:szCs w:val="28"/>
        </w:rPr>
        <w:t xml:space="preserve">По-перше, власник патенту в будь-який час може відмовитися від нього повністю або частково на підставі заяви, поданої до Установи. Зазначена відмова набирає чинності віддати публікації відомостей про це в офіційному бюлетені Установи. Однак не допускається повна або часткова відмова від патенту на винахід без попередження особи, якій надано право на використання винаходу за ліцензійним договором, зареєстрованим в Установі, а також у разі </w:t>
      </w:r>
      <w:r w:rsidR="004B230C">
        <w:rPr>
          <w:rFonts w:eastAsia="Andale Sans UI"/>
          <w:kern w:val="1"/>
          <w:sz w:val="28"/>
          <w:szCs w:val="28"/>
        </w:rPr>
        <w:t>…</w:t>
      </w:r>
    </w:p>
    <w:p w:rsidR="004322CF" w:rsidRPr="00650127" w:rsidRDefault="004322CF" w:rsidP="004322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650127">
        <w:rPr>
          <w:rFonts w:eastAsia="Andale Sans UI"/>
          <w:kern w:val="1"/>
          <w:sz w:val="28"/>
          <w:szCs w:val="28"/>
        </w:rPr>
        <w:t>Чинність достроково припинених виключних майнових прав інтелектуальної власності на винахід, корисну модель, промисловий зразок може бути відновлено у порядку, встановленому законом, за заявою особи, якій ці права належали у момент їх припинення (ст. 468 Ц</w:t>
      </w:r>
      <w:r>
        <w:rPr>
          <w:rFonts w:eastAsia="Andale Sans UI"/>
          <w:kern w:val="1"/>
          <w:sz w:val="28"/>
          <w:szCs w:val="28"/>
        </w:rPr>
        <w:t>К) [</w:t>
      </w:r>
      <w:r w:rsidR="00C618A4">
        <w:rPr>
          <w:rFonts w:eastAsia="Andale Sans UI"/>
          <w:kern w:val="1"/>
          <w:sz w:val="28"/>
          <w:szCs w:val="28"/>
        </w:rPr>
        <w:t>10</w:t>
      </w:r>
      <w:r w:rsidRPr="00B52D50">
        <w:rPr>
          <w:rFonts w:eastAsia="Andale Sans UI"/>
          <w:kern w:val="1"/>
          <w:sz w:val="28"/>
          <w:szCs w:val="28"/>
        </w:rPr>
        <w:t>]</w:t>
      </w:r>
      <w:r w:rsidR="004B230C">
        <w:rPr>
          <w:rFonts w:eastAsia="Andale Sans UI"/>
          <w:kern w:val="1"/>
          <w:sz w:val="28"/>
          <w:szCs w:val="28"/>
        </w:rPr>
        <w:t>…</w:t>
      </w:r>
    </w:p>
    <w:p w:rsidR="004322CF" w:rsidRDefault="004B230C" w:rsidP="004322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…</w:t>
      </w:r>
    </w:p>
    <w:p w:rsidR="00C618A4" w:rsidRDefault="00C618A4" w:rsidP="00C618A4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Таким чином, </w:t>
      </w:r>
      <w:r w:rsidR="004B230C">
        <w:rPr>
          <w:rFonts w:eastAsia="Andale Sans UI"/>
          <w:kern w:val="1"/>
          <w:sz w:val="28"/>
          <w:szCs w:val="28"/>
        </w:rPr>
        <w:t>….</w:t>
      </w:r>
    </w:p>
    <w:p w:rsidR="004322CF" w:rsidRDefault="004322CF" w:rsidP="004322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</w:rPr>
      </w:pPr>
    </w:p>
    <w:p w:rsidR="00C618A4" w:rsidRPr="00EA1895" w:rsidRDefault="00C618A4" w:rsidP="004322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</w:rPr>
      </w:pPr>
    </w:p>
    <w:p w:rsidR="004322CF" w:rsidRPr="00EA1895" w:rsidRDefault="004322CF" w:rsidP="004322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</w:rPr>
      </w:pPr>
      <w:r w:rsidRPr="00EA1895">
        <w:rPr>
          <w:rFonts w:eastAsia="Andale Sans UI"/>
          <w:b/>
          <w:kern w:val="1"/>
          <w:sz w:val="28"/>
          <w:szCs w:val="28"/>
        </w:rPr>
        <w:lastRenderedPageBreak/>
        <w:t>2.2. Захист прав на винаходи, корисні моделі та промислові зразки</w:t>
      </w:r>
    </w:p>
    <w:p w:rsidR="00C618A4" w:rsidRDefault="00C618A4" w:rsidP="00C618A4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color w:val="000000"/>
          <w:sz w:val="27"/>
          <w:szCs w:val="27"/>
        </w:rPr>
      </w:pPr>
    </w:p>
    <w:p w:rsidR="004322CF" w:rsidRPr="00C618A4" w:rsidRDefault="004322CF" w:rsidP="00C618A4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color w:val="000000"/>
          <w:sz w:val="27"/>
          <w:szCs w:val="27"/>
        </w:rPr>
        <w:t>Відповідно до ч. 1</w:t>
      </w:r>
      <w:r>
        <w:rPr>
          <w:rStyle w:val="apple-converted-space"/>
          <w:color w:val="000000"/>
          <w:sz w:val="27"/>
          <w:szCs w:val="27"/>
        </w:rPr>
        <w:t> </w:t>
      </w:r>
      <w:hyperlink r:id="rId6" w:anchor="111877" w:tgtFrame="_blank" w:tooltip="Про охорону прав на винаходи і корисні моделі; нормативно-правовий акт № 3687-XII від 15.12.1993" w:history="1">
        <w:r w:rsidRPr="00C618A4">
          <w:rPr>
            <w:rFonts w:eastAsia="Andale Sans UI"/>
            <w:kern w:val="1"/>
            <w:sz w:val="28"/>
            <w:szCs w:val="28"/>
          </w:rPr>
          <w:t>ст. 6 Закону України «Про охорону прав на винаходи і корисні моделі»</w:t>
        </w:r>
      </w:hyperlink>
      <w:r w:rsidRPr="00C618A4">
        <w:rPr>
          <w:rFonts w:eastAsia="Andale Sans UI"/>
          <w:kern w:val="1"/>
          <w:sz w:val="28"/>
          <w:szCs w:val="28"/>
        </w:rPr>
        <w:t xml:space="preserve"> правова охорона надається винаходу (корисній моделі), що не суперечить публічному порядку, принципам гуманності і моралі та відповідає умовам </w:t>
      </w:r>
      <w:proofErr w:type="spellStart"/>
      <w:r w:rsidRPr="00C618A4">
        <w:rPr>
          <w:rFonts w:eastAsia="Andale Sans UI"/>
          <w:kern w:val="1"/>
          <w:sz w:val="28"/>
          <w:szCs w:val="28"/>
        </w:rPr>
        <w:t>патентоздатності</w:t>
      </w:r>
      <w:proofErr w:type="spellEnd"/>
      <w:r w:rsidRPr="00C618A4">
        <w:rPr>
          <w:rFonts w:eastAsia="Andale Sans UI"/>
          <w:kern w:val="1"/>
          <w:sz w:val="28"/>
          <w:szCs w:val="28"/>
        </w:rPr>
        <w:t>.</w:t>
      </w:r>
      <w:r w:rsidR="00C618A4" w:rsidRPr="00C618A4">
        <w:rPr>
          <w:rFonts w:eastAsia="Andale Sans UI"/>
          <w:kern w:val="1"/>
          <w:sz w:val="28"/>
          <w:szCs w:val="28"/>
        </w:rPr>
        <w:t xml:space="preserve"> </w:t>
      </w:r>
      <w:r w:rsidR="00C618A4">
        <w:rPr>
          <w:rFonts w:eastAsia="Andale Sans UI"/>
          <w:kern w:val="1"/>
          <w:sz w:val="28"/>
          <w:szCs w:val="28"/>
        </w:rPr>
        <w:t>[3</w:t>
      </w:r>
      <w:r w:rsidR="00C618A4" w:rsidRPr="00B52D50">
        <w:rPr>
          <w:rFonts w:eastAsia="Andale Sans UI"/>
          <w:kern w:val="1"/>
          <w:sz w:val="28"/>
          <w:szCs w:val="28"/>
        </w:rPr>
        <w:t>]</w:t>
      </w:r>
      <w:r w:rsidR="00C618A4">
        <w:rPr>
          <w:rFonts w:eastAsia="Andale Sans UI"/>
          <w:kern w:val="1"/>
          <w:sz w:val="28"/>
          <w:szCs w:val="28"/>
        </w:rPr>
        <w:t>.</w:t>
      </w:r>
    </w:p>
    <w:p w:rsidR="004322CF" w:rsidRPr="00C618A4" w:rsidRDefault="004322CF" w:rsidP="006D645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C618A4">
        <w:rPr>
          <w:rFonts w:eastAsia="Andale Sans UI"/>
          <w:kern w:val="1"/>
          <w:sz w:val="28"/>
          <w:szCs w:val="28"/>
        </w:rPr>
        <w:t>Згідно з ч. 5 </w:t>
      </w:r>
      <w:hyperlink r:id="rId7" w:anchor="111877" w:tgtFrame="_blank" w:tooltip="Про охорону прав на винаходи і корисні моделі; нормативно-правовий акт № 3687-XII від 15.12.1993" w:history="1">
        <w:r w:rsidRPr="00C618A4">
          <w:rPr>
            <w:rFonts w:eastAsia="Andale Sans UI"/>
            <w:kern w:val="1"/>
            <w:sz w:val="28"/>
            <w:szCs w:val="28"/>
          </w:rPr>
          <w:t>ст. 6 Закону</w:t>
        </w:r>
      </w:hyperlink>
      <w:r w:rsidR="00C618A4">
        <w:rPr>
          <w:rFonts w:eastAsia="Andale Sans UI"/>
          <w:kern w:val="1"/>
          <w:sz w:val="28"/>
          <w:szCs w:val="28"/>
        </w:rPr>
        <w:t xml:space="preserve"> обсяг правової </w:t>
      </w:r>
      <w:r w:rsidRPr="00C618A4">
        <w:rPr>
          <w:rFonts w:eastAsia="Andale Sans UI"/>
          <w:kern w:val="1"/>
          <w:sz w:val="28"/>
          <w:szCs w:val="28"/>
        </w:rPr>
        <w:t>охорони</w:t>
      </w:r>
      <w:r w:rsidR="006A0D48">
        <w:rPr>
          <w:rFonts w:eastAsia="Andale Sans UI"/>
          <w:kern w:val="1"/>
          <w:sz w:val="28"/>
          <w:szCs w:val="28"/>
        </w:rPr>
        <w:t>,</w:t>
      </w:r>
      <w:r w:rsidR="00C618A4">
        <w:rPr>
          <w:rFonts w:eastAsia="Andale Sans UI"/>
          <w:kern w:val="1"/>
          <w:sz w:val="28"/>
          <w:szCs w:val="28"/>
        </w:rPr>
        <w:t xml:space="preserve"> </w:t>
      </w:r>
      <w:r w:rsidRPr="00C618A4">
        <w:rPr>
          <w:rFonts w:eastAsia="Andale Sans UI"/>
          <w:kern w:val="1"/>
          <w:sz w:val="28"/>
          <w:szCs w:val="28"/>
        </w:rPr>
        <w:t>що</w:t>
      </w:r>
      <w:r w:rsidR="006A0D48">
        <w:rPr>
          <w:rFonts w:eastAsia="Andale Sans UI"/>
          <w:kern w:val="1"/>
          <w:sz w:val="28"/>
          <w:szCs w:val="28"/>
        </w:rPr>
        <w:t xml:space="preserve"> </w:t>
      </w:r>
      <w:r w:rsidRPr="00C618A4">
        <w:rPr>
          <w:rFonts w:eastAsia="Andale Sans UI"/>
          <w:kern w:val="1"/>
          <w:sz w:val="28"/>
          <w:szCs w:val="28"/>
        </w:rPr>
        <w:t>надається, </w:t>
      </w:r>
      <w:r w:rsidR="006A0D48">
        <w:rPr>
          <w:rFonts w:eastAsia="Andale Sans UI"/>
          <w:kern w:val="1"/>
          <w:sz w:val="28"/>
          <w:szCs w:val="28"/>
        </w:rPr>
        <w:t xml:space="preserve"> </w:t>
      </w:r>
      <w:r w:rsidR="006D6457">
        <w:rPr>
          <w:rFonts w:eastAsia="Andale Sans UI"/>
          <w:kern w:val="1"/>
          <w:sz w:val="28"/>
          <w:szCs w:val="28"/>
        </w:rPr>
        <w:t>….</w:t>
      </w:r>
    </w:p>
    <w:p w:rsidR="004322CF" w:rsidRPr="00C618A4" w:rsidRDefault="004322CF" w:rsidP="00C618A4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C618A4">
        <w:rPr>
          <w:rFonts w:eastAsia="Andale Sans UI"/>
          <w:kern w:val="1"/>
          <w:sz w:val="28"/>
          <w:szCs w:val="28"/>
        </w:rPr>
        <w:t>Відповідно до ч. 2 </w:t>
      </w:r>
      <w:hyperlink r:id="rId8" w:anchor="111904" w:tgtFrame="_blank" w:tooltip="Про охорону прав на винаходи і корисні моделі; нормативно-правовий акт № 3687-XII від 15.12.1993" w:history="1">
        <w:r w:rsidRPr="00C618A4">
          <w:rPr>
            <w:rFonts w:eastAsia="Andale Sans UI"/>
            <w:kern w:val="1"/>
            <w:sz w:val="28"/>
            <w:szCs w:val="28"/>
          </w:rPr>
          <w:t>ст. 7 зазначеного Закону</w:t>
        </w:r>
      </w:hyperlink>
      <w:r w:rsidRPr="00C618A4">
        <w:rPr>
          <w:rFonts w:eastAsia="Andale Sans UI"/>
          <w:kern w:val="1"/>
          <w:sz w:val="28"/>
          <w:szCs w:val="28"/>
        </w:rPr>
        <w:t xml:space="preserve"> корисна модель відповідає умовам </w:t>
      </w:r>
      <w:proofErr w:type="spellStart"/>
      <w:r w:rsidRPr="00C618A4">
        <w:rPr>
          <w:rFonts w:eastAsia="Andale Sans UI"/>
          <w:kern w:val="1"/>
          <w:sz w:val="28"/>
          <w:szCs w:val="28"/>
        </w:rPr>
        <w:t>патентоздатності</w:t>
      </w:r>
      <w:proofErr w:type="spellEnd"/>
      <w:r w:rsidRPr="00C618A4">
        <w:rPr>
          <w:rFonts w:eastAsia="Andale Sans UI"/>
          <w:kern w:val="1"/>
          <w:sz w:val="28"/>
          <w:szCs w:val="28"/>
        </w:rPr>
        <w:t>, якщо вона є новою і промислово придатною.</w:t>
      </w:r>
      <w:r w:rsidR="00C618A4" w:rsidRPr="00C618A4">
        <w:rPr>
          <w:rFonts w:eastAsia="Andale Sans UI"/>
          <w:kern w:val="1"/>
          <w:sz w:val="28"/>
          <w:szCs w:val="28"/>
        </w:rPr>
        <w:t xml:space="preserve"> </w:t>
      </w:r>
      <w:r w:rsidR="00C618A4">
        <w:rPr>
          <w:rFonts w:eastAsia="Andale Sans UI"/>
          <w:kern w:val="1"/>
          <w:sz w:val="28"/>
          <w:szCs w:val="28"/>
        </w:rPr>
        <w:t>[3</w:t>
      </w:r>
      <w:r w:rsidR="00C618A4" w:rsidRPr="00B52D50">
        <w:rPr>
          <w:rFonts w:eastAsia="Andale Sans UI"/>
          <w:kern w:val="1"/>
          <w:sz w:val="28"/>
          <w:szCs w:val="28"/>
        </w:rPr>
        <w:t>]</w:t>
      </w:r>
      <w:r w:rsidR="00C618A4">
        <w:rPr>
          <w:rFonts w:eastAsia="Andale Sans UI"/>
          <w:kern w:val="1"/>
          <w:sz w:val="28"/>
          <w:szCs w:val="28"/>
        </w:rPr>
        <w:t>.</w:t>
      </w:r>
    </w:p>
    <w:p w:rsidR="004322CF" w:rsidRPr="00C618A4" w:rsidRDefault="004322CF" w:rsidP="00C618A4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C618A4">
        <w:rPr>
          <w:rFonts w:eastAsia="Andale Sans UI"/>
          <w:kern w:val="1"/>
          <w:sz w:val="28"/>
          <w:szCs w:val="28"/>
        </w:rPr>
        <w:t>Так, винахід (корисна модель) визнається новим, якщо він не є частиною рівня техніки. Об'єкти, що є частиною рівня техніки, для визначення новизни винаходу повинні враховуватися лише окремо.</w:t>
      </w:r>
      <w:r w:rsidR="00C618A4" w:rsidRPr="00C618A4">
        <w:rPr>
          <w:rFonts w:eastAsia="Andale Sans UI"/>
          <w:kern w:val="1"/>
          <w:sz w:val="28"/>
          <w:szCs w:val="28"/>
        </w:rPr>
        <w:t xml:space="preserve"> </w:t>
      </w:r>
      <w:r w:rsidRPr="00C618A4">
        <w:rPr>
          <w:rFonts w:eastAsia="Andale Sans UI"/>
          <w:kern w:val="1"/>
          <w:sz w:val="28"/>
          <w:szCs w:val="28"/>
        </w:rPr>
        <w:t>Корисна модель визнається новою, якщо вона не є частиною рівня техніки.</w:t>
      </w:r>
      <w:r w:rsidR="00C618A4" w:rsidRPr="00C618A4">
        <w:rPr>
          <w:rFonts w:eastAsia="Andale Sans UI"/>
          <w:kern w:val="1"/>
          <w:sz w:val="28"/>
          <w:szCs w:val="28"/>
        </w:rPr>
        <w:t xml:space="preserve"> </w:t>
      </w:r>
      <w:r w:rsidR="00C618A4">
        <w:rPr>
          <w:rFonts w:eastAsia="Andale Sans UI"/>
          <w:kern w:val="1"/>
          <w:sz w:val="28"/>
          <w:szCs w:val="28"/>
        </w:rPr>
        <w:t>[3</w:t>
      </w:r>
      <w:r w:rsidR="00C618A4" w:rsidRPr="00B52D50">
        <w:rPr>
          <w:rFonts w:eastAsia="Andale Sans UI"/>
          <w:kern w:val="1"/>
          <w:sz w:val="28"/>
          <w:szCs w:val="28"/>
        </w:rPr>
        <w:t>]</w:t>
      </w:r>
      <w:r w:rsidR="00C618A4">
        <w:rPr>
          <w:rFonts w:eastAsia="Andale Sans UI"/>
          <w:kern w:val="1"/>
          <w:sz w:val="28"/>
          <w:szCs w:val="28"/>
        </w:rPr>
        <w:t>.</w:t>
      </w:r>
    </w:p>
    <w:p w:rsidR="004322CF" w:rsidRPr="006A0D48" w:rsidRDefault="004322CF" w:rsidP="006D645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C618A4">
        <w:rPr>
          <w:rFonts w:eastAsia="Andale Sans UI"/>
          <w:kern w:val="1"/>
          <w:sz w:val="28"/>
          <w:szCs w:val="28"/>
        </w:rPr>
        <w:t xml:space="preserve">Рівень  техніки  включає  всі  відомості,  які стали загальнодоступними у світі до дати подання заявки до Установи або, якщо заявлено пріоритет, до дати її пріоритету. Рівень техніки </w:t>
      </w:r>
      <w:r w:rsidR="006D6457">
        <w:rPr>
          <w:rFonts w:eastAsia="Andale Sans UI"/>
          <w:kern w:val="1"/>
          <w:sz w:val="28"/>
          <w:szCs w:val="28"/>
        </w:rPr>
        <w:t>….</w:t>
      </w:r>
    </w:p>
    <w:p w:rsidR="006A0D48" w:rsidRDefault="004322CF" w:rsidP="006D645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</w:rPr>
      </w:pPr>
      <w:r w:rsidRPr="006A0D48">
        <w:rPr>
          <w:rFonts w:eastAsia="Andale Sans UI"/>
          <w:kern w:val="1"/>
          <w:sz w:val="28"/>
          <w:szCs w:val="28"/>
        </w:rPr>
        <w:t>Виходячи з викладеного</w:t>
      </w:r>
      <w:r w:rsidR="006D6457">
        <w:rPr>
          <w:rFonts w:eastAsia="Andale Sans UI"/>
          <w:kern w:val="1"/>
          <w:sz w:val="28"/>
          <w:szCs w:val="28"/>
        </w:rPr>
        <w:t>….</w:t>
      </w:r>
    </w:p>
    <w:p w:rsidR="006A0D48" w:rsidRDefault="006A0D48" w:rsidP="004322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</w:rPr>
      </w:pPr>
    </w:p>
    <w:p w:rsidR="006A0D48" w:rsidRDefault="006A0D48" w:rsidP="004322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</w:rPr>
      </w:pPr>
    </w:p>
    <w:p w:rsidR="004322CF" w:rsidRPr="003064EB" w:rsidRDefault="004322CF" w:rsidP="004322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</w:rPr>
      </w:pPr>
      <w:r w:rsidRPr="003064EB">
        <w:rPr>
          <w:rFonts w:eastAsia="Andale Sans UI"/>
          <w:b/>
          <w:kern w:val="1"/>
          <w:sz w:val="28"/>
          <w:szCs w:val="28"/>
        </w:rPr>
        <w:t>Висновки</w:t>
      </w:r>
    </w:p>
    <w:p w:rsidR="006371CE" w:rsidRPr="00497BE9" w:rsidRDefault="006371CE" w:rsidP="006D645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017333">
        <w:rPr>
          <w:rFonts w:eastAsia="Andale Sans UI"/>
          <w:kern w:val="1"/>
          <w:sz w:val="28"/>
          <w:szCs w:val="28"/>
        </w:rPr>
        <w:t>Згідно </w:t>
      </w:r>
      <w:hyperlink r:id="rId9" w:anchor="111827" w:tgtFrame="_blank" w:tooltip="Про охорону прав на винаходи і корисні моделі; нормативно-правовий акт № 3687-XII від 15.12.1993" w:history="1">
        <w:r w:rsidRPr="00017333">
          <w:rPr>
            <w:rFonts w:eastAsia="Andale Sans UI"/>
            <w:kern w:val="1"/>
            <w:sz w:val="28"/>
            <w:szCs w:val="28"/>
          </w:rPr>
          <w:t>ст. 1 Закону України «Про охорону прав на винаходи і корисні моделі»</w:t>
        </w:r>
      </w:hyperlink>
      <w:r w:rsidRPr="00017333">
        <w:rPr>
          <w:rFonts w:eastAsia="Andale Sans UI"/>
          <w:kern w:val="1"/>
          <w:sz w:val="28"/>
          <w:szCs w:val="28"/>
        </w:rPr>
        <w:t xml:space="preserve">  винахід (корисна модель) - результат інтелектуальної діяльності людини в будь-якій сфері технології; патент на винахід - різновид патенту, що видається за результатами </w:t>
      </w:r>
      <w:r w:rsidR="006D6457">
        <w:rPr>
          <w:rFonts w:eastAsia="Andale Sans UI"/>
          <w:kern w:val="1"/>
          <w:sz w:val="28"/>
          <w:szCs w:val="28"/>
        </w:rPr>
        <w:t>….</w:t>
      </w:r>
      <w:bookmarkStart w:id="2" w:name="_GoBack"/>
      <w:bookmarkEnd w:id="2"/>
    </w:p>
    <w:p w:rsidR="006371CE" w:rsidRPr="00EA1895" w:rsidRDefault="006371CE" w:rsidP="006371C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6371CE" w:rsidRPr="005F0EB2" w:rsidRDefault="006371CE" w:rsidP="006371C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6371CE" w:rsidRPr="005F0EB2" w:rsidRDefault="006371CE" w:rsidP="006371C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F42893" w:rsidRDefault="00F42893" w:rsidP="00F4289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</w:rPr>
      </w:pPr>
      <w:r w:rsidRPr="003064EB">
        <w:rPr>
          <w:rFonts w:eastAsia="Andale Sans UI"/>
          <w:b/>
          <w:kern w:val="1"/>
          <w:sz w:val="28"/>
          <w:szCs w:val="28"/>
        </w:rPr>
        <w:t>Список використаних джерел</w:t>
      </w:r>
    </w:p>
    <w:p w:rsidR="00F42893" w:rsidRPr="003064EB" w:rsidRDefault="00F42893" w:rsidP="00F4289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</w:rPr>
      </w:pPr>
    </w:p>
    <w:p w:rsidR="00F42893" w:rsidRDefault="00F42893" w:rsidP="00F4289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231DBD">
        <w:rPr>
          <w:rFonts w:eastAsia="Andale Sans UI"/>
          <w:kern w:val="1"/>
          <w:sz w:val="28"/>
          <w:szCs w:val="28"/>
        </w:rPr>
        <w:lastRenderedPageBreak/>
        <w:t xml:space="preserve">1. </w:t>
      </w:r>
      <w:hyperlink r:id="rId10" w:history="1">
        <w:r w:rsidRPr="00B52D50">
          <w:rPr>
            <w:rFonts w:eastAsia="Andale Sans UI"/>
            <w:kern w:val="1"/>
            <w:sz w:val="28"/>
            <w:szCs w:val="28"/>
          </w:rPr>
          <w:t>Конституція України</w:t>
        </w:r>
      </w:hyperlink>
      <w:r w:rsidRPr="00B52D50">
        <w:rPr>
          <w:rFonts w:eastAsia="Andale Sans UI"/>
          <w:kern w:val="1"/>
          <w:sz w:val="28"/>
          <w:szCs w:val="28"/>
        </w:rPr>
        <w:t xml:space="preserve"> : Закон від  28.06.1996 № 254к/96-ВР</w:t>
      </w:r>
      <w:r>
        <w:rPr>
          <w:rFonts w:eastAsia="Andale Sans UI"/>
          <w:kern w:val="1"/>
          <w:sz w:val="28"/>
          <w:szCs w:val="28"/>
        </w:rPr>
        <w:t xml:space="preserve"> </w:t>
      </w:r>
      <w:r w:rsidRPr="00B52D50">
        <w:rPr>
          <w:rFonts w:eastAsia="Andale Sans UI"/>
          <w:kern w:val="1"/>
          <w:sz w:val="28"/>
          <w:szCs w:val="28"/>
        </w:rPr>
        <w:t>[Електрон</w:t>
      </w:r>
      <w:r>
        <w:rPr>
          <w:rFonts w:eastAsia="Andale Sans UI"/>
          <w:kern w:val="1"/>
          <w:sz w:val="28"/>
          <w:szCs w:val="28"/>
        </w:rPr>
        <w:t>н</w:t>
      </w:r>
      <w:r w:rsidRPr="00B52D50">
        <w:rPr>
          <w:rFonts w:eastAsia="Andale Sans UI"/>
          <w:kern w:val="1"/>
          <w:sz w:val="28"/>
          <w:szCs w:val="28"/>
        </w:rPr>
        <w:t xml:space="preserve">ий ресурс]. - Режим доступу : </w:t>
      </w:r>
      <w:hyperlink r:id="rId11" w:history="1">
        <w:r w:rsidRPr="00B52D50">
          <w:rPr>
            <w:rFonts w:eastAsia="Andale Sans UI"/>
            <w:kern w:val="1"/>
            <w:sz w:val="28"/>
            <w:szCs w:val="28"/>
          </w:rPr>
          <w:t>http://zakon3.rada.gov.ua/laws/show/254</w:t>
        </w:r>
      </w:hyperlink>
      <w:r w:rsidRPr="00B52D50">
        <w:rPr>
          <w:rFonts w:eastAsia="Andale Sans UI"/>
          <w:kern w:val="1"/>
          <w:sz w:val="28"/>
          <w:szCs w:val="28"/>
        </w:rPr>
        <w:t xml:space="preserve">. </w:t>
      </w:r>
    </w:p>
    <w:p w:rsidR="00F42893" w:rsidRDefault="00F42893" w:rsidP="00F4289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5F0EB2">
        <w:rPr>
          <w:rFonts w:eastAsia="Andale Sans UI"/>
          <w:kern w:val="1"/>
          <w:sz w:val="28"/>
          <w:szCs w:val="28"/>
        </w:rPr>
        <w:t xml:space="preserve">2. Право промислової власності </w:t>
      </w:r>
      <w:r w:rsidRPr="00B52D50">
        <w:rPr>
          <w:rFonts w:eastAsia="Andale Sans UI"/>
          <w:kern w:val="1"/>
          <w:sz w:val="28"/>
          <w:szCs w:val="28"/>
        </w:rPr>
        <w:t>[Електрон</w:t>
      </w:r>
      <w:r>
        <w:rPr>
          <w:rFonts w:eastAsia="Andale Sans UI"/>
          <w:kern w:val="1"/>
          <w:sz w:val="28"/>
          <w:szCs w:val="28"/>
        </w:rPr>
        <w:t>н</w:t>
      </w:r>
      <w:r w:rsidRPr="00B52D50">
        <w:rPr>
          <w:rFonts w:eastAsia="Andale Sans UI"/>
          <w:kern w:val="1"/>
          <w:sz w:val="28"/>
          <w:szCs w:val="28"/>
        </w:rPr>
        <w:t>ий ресурс]. - Режим доступу :</w:t>
      </w:r>
      <w:r w:rsidRPr="00DB6E58">
        <w:rPr>
          <w:rFonts w:eastAsia="Andale Sans UI"/>
          <w:kern w:val="1"/>
          <w:sz w:val="28"/>
          <w:szCs w:val="28"/>
        </w:rPr>
        <w:t>https://pidruchniki.com/1024102244917/pravo/pravo_promislovoyi_vlasnosti</w:t>
      </w:r>
    </w:p>
    <w:p w:rsidR="00F42893" w:rsidRDefault="00F42893" w:rsidP="00F4289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5F0EB2">
        <w:rPr>
          <w:rFonts w:eastAsia="Andale Sans UI"/>
          <w:kern w:val="1"/>
          <w:sz w:val="28"/>
          <w:szCs w:val="28"/>
        </w:rPr>
        <w:t xml:space="preserve">3. </w:t>
      </w:r>
      <w:hyperlink r:id="rId12" w:history="1">
        <w:r w:rsidRPr="005F0EB2">
          <w:rPr>
            <w:rFonts w:eastAsia="Andale Sans UI"/>
            <w:kern w:val="1"/>
            <w:sz w:val="28"/>
            <w:szCs w:val="28"/>
          </w:rPr>
          <w:t>Про охорону прав на винаходи і корисні моделі</w:t>
        </w:r>
      </w:hyperlink>
      <w:r w:rsidRPr="005F0EB2">
        <w:rPr>
          <w:rFonts w:eastAsia="Andale Sans UI"/>
          <w:kern w:val="1"/>
          <w:sz w:val="28"/>
          <w:szCs w:val="28"/>
        </w:rPr>
        <w:br/>
        <w:t>: Закон від 15.12.1993 № 3687-XII  [Електрон</w:t>
      </w:r>
      <w:r>
        <w:rPr>
          <w:rFonts w:eastAsia="Andale Sans UI"/>
          <w:kern w:val="1"/>
          <w:sz w:val="28"/>
          <w:szCs w:val="28"/>
        </w:rPr>
        <w:t>н</w:t>
      </w:r>
      <w:r w:rsidRPr="005F0EB2">
        <w:rPr>
          <w:rFonts w:eastAsia="Andale Sans UI"/>
          <w:kern w:val="1"/>
          <w:sz w:val="28"/>
          <w:szCs w:val="28"/>
        </w:rPr>
        <w:t xml:space="preserve">ий ресурс]. - Режим доступу :     </w:t>
      </w:r>
      <w:hyperlink r:id="rId13" w:history="1">
        <w:r w:rsidRPr="005F0EB2">
          <w:rPr>
            <w:rFonts w:eastAsia="Andale Sans UI"/>
            <w:kern w:val="1"/>
            <w:sz w:val="28"/>
            <w:szCs w:val="28"/>
          </w:rPr>
          <w:t>http://zakon1.rada.gov.ua/laws/show/3687-12</w:t>
        </w:r>
      </w:hyperlink>
      <w:r w:rsidRPr="005F0EB2">
        <w:rPr>
          <w:rFonts w:eastAsia="Andale Sans UI"/>
          <w:kern w:val="1"/>
          <w:sz w:val="28"/>
          <w:szCs w:val="28"/>
        </w:rPr>
        <w:t>.</w:t>
      </w:r>
      <w:r w:rsidRPr="00B52D50">
        <w:rPr>
          <w:rFonts w:eastAsia="Andale Sans UI"/>
          <w:kern w:val="1"/>
          <w:sz w:val="28"/>
          <w:szCs w:val="28"/>
        </w:rPr>
        <w:t xml:space="preserve"> </w:t>
      </w:r>
    </w:p>
    <w:p w:rsidR="00F42893" w:rsidRDefault="00F42893" w:rsidP="00F4289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4. </w:t>
      </w:r>
      <w:r w:rsidRPr="00486633">
        <w:rPr>
          <w:rFonts w:eastAsia="Andale Sans UI"/>
          <w:kern w:val="1"/>
          <w:sz w:val="28"/>
          <w:szCs w:val="28"/>
        </w:rPr>
        <w:t xml:space="preserve">Бондаренко С.В. Авторське право та суміжні права. – К.: Ін-т </w:t>
      </w:r>
      <w:proofErr w:type="spellStart"/>
      <w:r w:rsidRPr="00486633">
        <w:rPr>
          <w:rFonts w:eastAsia="Andale Sans UI"/>
          <w:kern w:val="1"/>
          <w:sz w:val="28"/>
          <w:szCs w:val="28"/>
        </w:rPr>
        <w:t>інтел</w:t>
      </w:r>
      <w:proofErr w:type="spellEnd"/>
      <w:r w:rsidRPr="00486633">
        <w:rPr>
          <w:rFonts w:eastAsia="Andale Sans UI"/>
          <w:kern w:val="1"/>
          <w:sz w:val="28"/>
          <w:szCs w:val="28"/>
        </w:rPr>
        <w:t xml:space="preserve">. </w:t>
      </w:r>
      <w:proofErr w:type="spellStart"/>
      <w:r w:rsidRPr="00486633">
        <w:rPr>
          <w:rFonts w:eastAsia="Andale Sans UI"/>
          <w:kern w:val="1"/>
          <w:sz w:val="28"/>
          <w:szCs w:val="28"/>
        </w:rPr>
        <w:t>власн</w:t>
      </w:r>
      <w:proofErr w:type="spellEnd"/>
      <w:r w:rsidRPr="00486633">
        <w:rPr>
          <w:rFonts w:eastAsia="Andale Sans UI"/>
          <w:kern w:val="1"/>
          <w:sz w:val="28"/>
          <w:szCs w:val="28"/>
        </w:rPr>
        <w:t>. і права, 2008. – 288 с.</w:t>
      </w:r>
    </w:p>
    <w:p w:rsidR="00F42893" w:rsidRPr="00486633" w:rsidRDefault="00F42893" w:rsidP="00F4289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5. </w:t>
      </w:r>
      <w:proofErr w:type="spellStart"/>
      <w:r w:rsidRPr="00486633">
        <w:rPr>
          <w:rFonts w:eastAsia="Andale Sans UI"/>
          <w:kern w:val="1"/>
          <w:sz w:val="28"/>
          <w:szCs w:val="28"/>
        </w:rPr>
        <w:t>Гуцу</w:t>
      </w:r>
      <w:proofErr w:type="spellEnd"/>
      <w:r w:rsidRPr="00486633">
        <w:rPr>
          <w:rFonts w:eastAsia="Andale Sans UI"/>
          <w:kern w:val="1"/>
          <w:sz w:val="28"/>
          <w:szCs w:val="28"/>
        </w:rPr>
        <w:t xml:space="preserve"> С.Ф. Законодавчі колізії регулювання відносин щодо створення та використання службового твору / </w:t>
      </w:r>
      <w:proofErr w:type="spellStart"/>
      <w:r w:rsidRPr="00486633">
        <w:rPr>
          <w:rFonts w:eastAsia="Andale Sans UI"/>
          <w:kern w:val="1"/>
          <w:sz w:val="28"/>
          <w:szCs w:val="28"/>
        </w:rPr>
        <w:t>Гуцу</w:t>
      </w:r>
      <w:proofErr w:type="spellEnd"/>
      <w:r w:rsidRPr="00486633">
        <w:rPr>
          <w:rFonts w:eastAsia="Andale Sans UI"/>
          <w:kern w:val="1"/>
          <w:sz w:val="28"/>
          <w:szCs w:val="28"/>
        </w:rPr>
        <w:t xml:space="preserve"> С.Ф. // Сучасні тенденції в юридичній науці України. – 2015. – С.79 – 81.</w:t>
      </w:r>
    </w:p>
    <w:p w:rsidR="00F42893" w:rsidRPr="00F63C78" w:rsidRDefault="00F42893" w:rsidP="00F4289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6. </w:t>
      </w:r>
      <w:hyperlink r:id="rId14" w:history="1">
        <w:r w:rsidRPr="002A318B">
          <w:rPr>
            <w:rFonts w:eastAsia="Andale Sans UI"/>
            <w:kern w:val="1"/>
            <w:sz w:val="28"/>
            <w:szCs w:val="28"/>
          </w:rPr>
          <w:t>Про авторське право і суміжні права</w:t>
        </w:r>
      </w:hyperlink>
      <w:r>
        <w:rPr>
          <w:rFonts w:eastAsia="Andale Sans UI"/>
          <w:kern w:val="1"/>
          <w:sz w:val="28"/>
          <w:szCs w:val="28"/>
        </w:rPr>
        <w:t xml:space="preserve"> : </w:t>
      </w:r>
      <w:r w:rsidRPr="002A318B">
        <w:rPr>
          <w:rFonts w:eastAsia="Andale Sans UI"/>
          <w:kern w:val="1"/>
          <w:sz w:val="28"/>
          <w:szCs w:val="28"/>
        </w:rPr>
        <w:t xml:space="preserve">Закон від 23.12.1993 № 3792-XII </w:t>
      </w:r>
      <w:r w:rsidRPr="00B52D50">
        <w:rPr>
          <w:rFonts w:eastAsia="Andale Sans UI"/>
          <w:kern w:val="1"/>
          <w:sz w:val="28"/>
          <w:szCs w:val="28"/>
        </w:rPr>
        <w:t>[Електрон</w:t>
      </w:r>
      <w:r>
        <w:rPr>
          <w:rFonts w:eastAsia="Andale Sans UI"/>
          <w:kern w:val="1"/>
          <w:sz w:val="28"/>
          <w:szCs w:val="28"/>
        </w:rPr>
        <w:t>н</w:t>
      </w:r>
      <w:r w:rsidRPr="00B52D50">
        <w:rPr>
          <w:rFonts w:eastAsia="Andale Sans UI"/>
          <w:kern w:val="1"/>
          <w:sz w:val="28"/>
          <w:szCs w:val="28"/>
        </w:rPr>
        <w:t xml:space="preserve">ий ресурс]. - Режим доступу :  </w:t>
      </w:r>
      <w:r w:rsidRPr="00F63C78">
        <w:rPr>
          <w:rFonts w:eastAsia="Andale Sans UI"/>
          <w:kern w:val="1"/>
          <w:sz w:val="28"/>
          <w:szCs w:val="28"/>
        </w:rPr>
        <w:t xml:space="preserve">  </w:t>
      </w:r>
      <w:r w:rsidRPr="002A318B">
        <w:rPr>
          <w:rFonts w:eastAsia="Andale Sans UI"/>
          <w:kern w:val="1"/>
          <w:sz w:val="28"/>
          <w:szCs w:val="28"/>
        </w:rPr>
        <w:t xml:space="preserve"> </w:t>
      </w:r>
      <w:hyperlink r:id="rId15" w:history="1">
        <w:r w:rsidRPr="002A318B">
          <w:rPr>
            <w:rFonts w:eastAsia="Andale Sans UI"/>
            <w:kern w:val="1"/>
            <w:sz w:val="28"/>
            <w:szCs w:val="28"/>
          </w:rPr>
          <w:t>http://zakon4.rada.gov.ua/laws/show/3792-12</w:t>
        </w:r>
      </w:hyperlink>
      <w:r>
        <w:rPr>
          <w:rFonts w:eastAsia="Andale Sans UI"/>
          <w:kern w:val="1"/>
          <w:sz w:val="28"/>
          <w:szCs w:val="28"/>
        </w:rPr>
        <w:t xml:space="preserve">. </w:t>
      </w:r>
      <w:r w:rsidRPr="00B52D50">
        <w:rPr>
          <w:rFonts w:eastAsia="Andale Sans UI"/>
          <w:kern w:val="1"/>
          <w:sz w:val="28"/>
          <w:szCs w:val="28"/>
        </w:rPr>
        <w:t>– Заголовок з екрану.</w:t>
      </w:r>
    </w:p>
    <w:p w:rsidR="00F42893" w:rsidRDefault="00F42893" w:rsidP="00F4289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7. </w:t>
      </w:r>
      <w:r w:rsidRPr="00497BE9">
        <w:rPr>
          <w:rFonts w:eastAsia="Andale Sans UI"/>
          <w:kern w:val="1"/>
          <w:sz w:val="28"/>
          <w:szCs w:val="28"/>
        </w:rPr>
        <w:t xml:space="preserve">Штефан О. О., Проблеми правового статусу суб’єктів «службового» твору. // Питання розвитку </w:t>
      </w:r>
      <w:r>
        <w:rPr>
          <w:rFonts w:eastAsia="Andale Sans UI"/>
          <w:kern w:val="1"/>
          <w:sz w:val="28"/>
          <w:szCs w:val="28"/>
        </w:rPr>
        <w:t xml:space="preserve">права інтелектуальної власності /// </w:t>
      </w:r>
      <w:r w:rsidRPr="00497BE9">
        <w:rPr>
          <w:rFonts w:eastAsia="Andale Sans UI"/>
          <w:kern w:val="1"/>
          <w:sz w:val="28"/>
          <w:szCs w:val="28"/>
        </w:rPr>
        <w:t>Питання розвитку права інтелектуальної власності. – 2009. - № 8. – С. 105-108.</w:t>
      </w:r>
    </w:p>
    <w:p w:rsidR="00F42893" w:rsidRPr="00497BE9" w:rsidRDefault="00F42893" w:rsidP="00F4289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8. </w:t>
      </w:r>
      <w:proofErr w:type="spellStart"/>
      <w:r>
        <w:rPr>
          <w:rFonts w:eastAsia="Andale Sans UI"/>
          <w:kern w:val="1"/>
          <w:sz w:val="28"/>
          <w:szCs w:val="28"/>
        </w:rPr>
        <w:t>Іншин</w:t>
      </w:r>
      <w:proofErr w:type="spellEnd"/>
      <w:r>
        <w:rPr>
          <w:rFonts w:eastAsia="Andale Sans UI"/>
          <w:kern w:val="1"/>
          <w:sz w:val="28"/>
          <w:szCs w:val="28"/>
        </w:rPr>
        <w:t xml:space="preserve"> </w:t>
      </w:r>
      <w:r w:rsidRPr="00497BE9">
        <w:rPr>
          <w:rFonts w:eastAsia="Andale Sans UI"/>
          <w:kern w:val="1"/>
          <w:sz w:val="28"/>
          <w:szCs w:val="28"/>
        </w:rPr>
        <w:t xml:space="preserve">М. Права роботодавця та працівника на твір, створений під час виконання трудових обов’язків: сучасний погляд / </w:t>
      </w:r>
      <w:proofErr w:type="spellStart"/>
      <w:r>
        <w:rPr>
          <w:rFonts w:eastAsia="Andale Sans UI"/>
          <w:kern w:val="1"/>
          <w:sz w:val="28"/>
          <w:szCs w:val="28"/>
        </w:rPr>
        <w:t>Іншин</w:t>
      </w:r>
      <w:proofErr w:type="spellEnd"/>
      <w:r>
        <w:rPr>
          <w:rFonts w:eastAsia="Andale Sans UI"/>
          <w:kern w:val="1"/>
          <w:sz w:val="28"/>
          <w:szCs w:val="28"/>
        </w:rPr>
        <w:t xml:space="preserve"> </w:t>
      </w:r>
      <w:r w:rsidRPr="00497BE9">
        <w:rPr>
          <w:rFonts w:eastAsia="Andale Sans UI"/>
          <w:kern w:val="1"/>
          <w:sz w:val="28"/>
          <w:szCs w:val="28"/>
        </w:rPr>
        <w:t>М. // В</w:t>
      </w:r>
      <w:r>
        <w:rPr>
          <w:rFonts w:eastAsia="Andale Sans UI"/>
          <w:kern w:val="1"/>
          <w:sz w:val="28"/>
          <w:szCs w:val="28"/>
        </w:rPr>
        <w:t>існик Національної академії прокуратури України. – 2012. - №</w:t>
      </w:r>
      <w:r w:rsidRPr="00497BE9">
        <w:rPr>
          <w:rFonts w:eastAsia="Andale Sans UI"/>
          <w:kern w:val="1"/>
          <w:sz w:val="28"/>
          <w:szCs w:val="28"/>
        </w:rPr>
        <w:t xml:space="preserve"> 4</w:t>
      </w:r>
      <w:r>
        <w:rPr>
          <w:rFonts w:eastAsia="Andale Sans UI"/>
          <w:kern w:val="1"/>
          <w:sz w:val="28"/>
          <w:szCs w:val="28"/>
        </w:rPr>
        <w:t>. – С.</w:t>
      </w:r>
      <w:r w:rsidRPr="00497BE9">
        <w:rPr>
          <w:rFonts w:eastAsia="Andale Sans UI"/>
          <w:kern w:val="1"/>
          <w:sz w:val="28"/>
          <w:szCs w:val="28"/>
        </w:rPr>
        <w:t xml:space="preserve"> 54-57</w:t>
      </w:r>
      <w:r>
        <w:rPr>
          <w:rFonts w:eastAsia="Andale Sans UI"/>
          <w:kern w:val="1"/>
          <w:sz w:val="28"/>
          <w:szCs w:val="28"/>
        </w:rPr>
        <w:t>.</w:t>
      </w:r>
    </w:p>
    <w:p w:rsidR="00F42893" w:rsidRPr="005F0EB2" w:rsidRDefault="00F42893" w:rsidP="00F4289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5F0EB2">
        <w:rPr>
          <w:rFonts w:eastAsia="Andale Sans UI"/>
          <w:kern w:val="1"/>
          <w:sz w:val="28"/>
          <w:szCs w:val="28"/>
        </w:rPr>
        <w:t xml:space="preserve">9. Використання прав інтелектуальної власності у сфері господарювання </w:t>
      </w:r>
      <w:r w:rsidRPr="00B52D50">
        <w:rPr>
          <w:rFonts w:eastAsia="Andale Sans UI"/>
          <w:kern w:val="1"/>
          <w:sz w:val="28"/>
          <w:szCs w:val="28"/>
        </w:rPr>
        <w:t>[Електрон</w:t>
      </w:r>
      <w:r>
        <w:rPr>
          <w:rFonts w:eastAsia="Andale Sans UI"/>
          <w:kern w:val="1"/>
          <w:sz w:val="28"/>
          <w:szCs w:val="28"/>
        </w:rPr>
        <w:t>н</w:t>
      </w:r>
      <w:r w:rsidRPr="00B52D50">
        <w:rPr>
          <w:rFonts w:eastAsia="Andale Sans UI"/>
          <w:kern w:val="1"/>
          <w:sz w:val="28"/>
          <w:szCs w:val="28"/>
        </w:rPr>
        <w:t xml:space="preserve">ий ресурс]. - Режим доступу :  </w:t>
      </w:r>
      <w:r w:rsidRPr="00F63C78">
        <w:rPr>
          <w:rFonts w:eastAsia="Andale Sans UI"/>
          <w:kern w:val="1"/>
          <w:sz w:val="28"/>
          <w:szCs w:val="28"/>
        </w:rPr>
        <w:t xml:space="preserve">  </w:t>
      </w:r>
      <w:r w:rsidRPr="002A318B">
        <w:rPr>
          <w:rFonts w:eastAsia="Andale Sans UI"/>
          <w:kern w:val="1"/>
          <w:sz w:val="28"/>
          <w:szCs w:val="28"/>
        </w:rPr>
        <w:t xml:space="preserve"> </w:t>
      </w:r>
      <w:r w:rsidRPr="005F0EB2">
        <w:rPr>
          <w:rFonts w:eastAsia="Andale Sans UI"/>
          <w:kern w:val="1"/>
          <w:sz w:val="28"/>
          <w:szCs w:val="28"/>
        </w:rPr>
        <w:t>https://pidruchniki.com/12991010/pravo/vikoristannya_prav_intelektualnoyi_vlasnosti_sferi_gospodaryuvannya</w:t>
      </w:r>
    </w:p>
    <w:p w:rsidR="00F42893" w:rsidRPr="00F63C78" w:rsidRDefault="00F42893" w:rsidP="00F4289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10. </w:t>
      </w:r>
      <w:hyperlink r:id="rId16" w:history="1">
        <w:r w:rsidRPr="00032AFC">
          <w:rPr>
            <w:rFonts w:eastAsia="Andale Sans UI"/>
            <w:kern w:val="1"/>
            <w:sz w:val="28"/>
            <w:szCs w:val="28"/>
          </w:rPr>
          <w:t>Цивільний кодекс України</w:t>
        </w:r>
      </w:hyperlink>
      <w:r>
        <w:rPr>
          <w:rFonts w:eastAsia="Andale Sans UI"/>
          <w:kern w:val="1"/>
          <w:sz w:val="28"/>
          <w:szCs w:val="28"/>
        </w:rPr>
        <w:t xml:space="preserve"> :  Закон</w:t>
      </w:r>
      <w:r w:rsidRPr="00F63C78">
        <w:rPr>
          <w:rFonts w:eastAsia="Andale Sans UI"/>
          <w:kern w:val="1"/>
          <w:sz w:val="28"/>
          <w:szCs w:val="28"/>
        </w:rPr>
        <w:t xml:space="preserve"> від</w:t>
      </w:r>
      <w:r w:rsidRPr="00032AFC">
        <w:rPr>
          <w:rFonts w:eastAsia="Andale Sans UI"/>
          <w:kern w:val="1"/>
          <w:sz w:val="28"/>
          <w:szCs w:val="28"/>
        </w:rPr>
        <w:t> </w:t>
      </w:r>
      <w:r w:rsidRPr="00F63C78">
        <w:rPr>
          <w:rFonts w:eastAsia="Andale Sans UI"/>
          <w:kern w:val="1"/>
          <w:sz w:val="28"/>
          <w:szCs w:val="28"/>
        </w:rPr>
        <w:t>16.01.2003</w:t>
      </w:r>
      <w:r w:rsidRPr="00032AFC">
        <w:rPr>
          <w:rFonts w:eastAsia="Andale Sans UI"/>
          <w:kern w:val="1"/>
          <w:sz w:val="28"/>
          <w:szCs w:val="28"/>
        </w:rPr>
        <w:t> </w:t>
      </w:r>
      <w:r w:rsidRPr="00F63C78">
        <w:rPr>
          <w:rFonts w:eastAsia="Andale Sans UI"/>
          <w:kern w:val="1"/>
          <w:sz w:val="28"/>
          <w:szCs w:val="28"/>
        </w:rPr>
        <w:t>№</w:t>
      </w:r>
      <w:r w:rsidRPr="00032AFC">
        <w:rPr>
          <w:rFonts w:eastAsia="Andale Sans UI"/>
          <w:kern w:val="1"/>
          <w:sz w:val="28"/>
          <w:szCs w:val="28"/>
        </w:rPr>
        <w:t> </w:t>
      </w:r>
      <w:r w:rsidRPr="00F63C78">
        <w:rPr>
          <w:rFonts w:eastAsia="Andale Sans UI"/>
          <w:kern w:val="1"/>
          <w:sz w:val="28"/>
          <w:szCs w:val="28"/>
        </w:rPr>
        <w:t xml:space="preserve">435-IV </w:t>
      </w:r>
      <w:r>
        <w:rPr>
          <w:rFonts w:eastAsia="Andale Sans UI"/>
          <w:kern w:val="1"/>
          <w:sz w:val="28"/>
          <w:szCs w:val="28"/>
        </w:rPr>
        <w:t>:</w:t>
      </w:r>
      <w:r w:rsidRPr="00B52D50">
        <w:rPr>
          <w:rFonts w:eastAsia="Andale Sans UI"/>
          <w:kern w:val="1"/>
          <w:sz w:val="28"/>
          <w:szCs w:val="28"/>
        </w:rPr>
        <w:t>[Електро</w:t>
      </w:r>
      <w:r>
        <w:rPr>
          <w:rFonts w:eastAsia="Andale Sans UI"/>
          <w:kern w:val="1"/>
          <w:sz w:val="28"/>
          <w:szCs w:val="28"/>
        </w:rPr>
        <w:t>н</w:t>
      </w:r>
      <w:r w:rsidRPr="00B52D50">
        <w:rPr>
          <w:rFonts w:eastAsia="Andale Sans UI"/>
          <w:kern w:val="1"/>
          <w:sz w:val="28"/>
          <w:szCs w:val="28"/>
        </w:rPr>
        <w:t xml:space="preserve">ний ресурс]. - Режим доступу :  </w:t>
      </w:r>
      <w:r w:rsidRPr="00F63C78">
        <w:rPr>
          <w:rFonts w:eastAsia="Andale Sans UI"/>
          <w:kern w:val="1"/>
          <w:sz w:val="28"/>
          <w:szCs w:val="28"/>
        </w:rPr>
        <w:t xml:space="preserve">  http://zakon2.rada.gov.ua/laws/show/435-15</w:t>
      </w:r>
      <w:r w:rsidRPr="00B52D50">
        <w:rPr>
          <w:rFonts w:eastAsia="Andale Sans UI"/>
          <w:kern w:val="1"/>
          <w:sz w:val="28"/>
          <w:szCs w:val="28"/>
        </w:rPr>
        <w:t xml:space="preserve">. </w:t>
      </w:r>
    </w:p>
    <w:p w:rsidR="00F42893" w:rsidRPr="009833BF" w:rsidRDefault="00F42893" w:rsidP="00F4289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lastRenderedPageBreak/>
        <w:t xml:space="preserve">11. </w:t>
      </w:r>
      <w:r w:rsidRPr="009833BF">
        <w:rPr>
          <w:rFonts w:eastAsia="Andale Sans UI"/>
          <w:kern w:val="1"/>
          <w:sz w:val="28"/>
          <w:szCs w:val="28"/>
        </w:rPr>
        <w:t xml:space="preserve">Кононенко Ю. С., </w:t>
      </w:r>
      <w:proofErr w:type="spellStart"/>
      <w:r w:rsidRPr="009833BF">
        <w:rPr>
          <w:rFonts w:eastAsia="Andale Sans UI"/>
          <w:kern w:val="1"/>
          <w:sz w:val="28"/>
          <w:szCs w:val="28"/>
        </w:rPr>
        <w:t>Кульбашна</w:t>
      </w:r>
      <w:proofErr w:type="spellEnd"/>
      <w:r w:rsidRPr="009833BF">
        <w:rPr>
          <w:rFonts w:eastAsia="Andale Sans UI"/>
          <w:kern w:val="1"/>
          <w:sz w:val="28"/>
          <w:szCs w:val="28"/>
        </w:rPr>
        <w:t xml:space="preserve"> О. А. </w:t>
      </w:r>
      <w:r w:rsidRPr="005C3579">
        <w:rPr>
          <w:rFonts w:eastAsia="Andale Sans UI"/>
          <w:kern w:val="1"/>
          <w:sz w:val="28"/>
          <w:szCs w:val="28"/>
        </w:rPr>
        <w:t>Суб’єктний склад правовідносин інтелектуальної власності на об’єкт, створений у зв’язку з виконанням трудового договору</w:t>
      </w:r>
      <w:r>
        <w:rPr>
          <w:rFonts w:eastAsia="Andale Sans UI"/>
          <w:kern w:val="1"/>
          <w:sz w:val="28"/>
          <w:szCs w:val="28"/>
        </w:rPr>
        <w:t xml:space="preserve"> /</w:t>
      </w:r>
      <w:r w:rsidRPr="009833BF">
        <w:rPr>
          <w:rFonts w:eastAsia="Andale Sans UI"/>
          <w:kern w:val="1"/>
          <w:sz w:val="28"/>
          <w:szCs w:val="28"/>
        </w:rPr>
        <w:t xml:space="preserve"> Кононенко Ю. С., </w:t>
      </w:r>
      <w:proofErr w:type="spellStart"/>
      <w:r w:rsidRPr="009833BF">
        <w:rPr>
          <w:rFonts w:eastAsia="Andale Sans UI"/>
          <w:kern w:val="1"/>
          <w:sz w:val="28"/>
          <w:szCs w:val="28"/>
        </w:rPr>
        <w:t>Кульбашна</w:t>
      </w:r>
      <w:proofErr w:type="spellEnd"/>
      <w:r w:rsidRPr="009833BF">
        <w:rPr>
          <w:rFonts w:eastAsia="Andale Sans UI"/>
          <w:kern w:val="1"/>
          <w:sz w:val="28"/>
          <w:szCs w:val="28"/>
        </w:rPr>
        <w:t xml:space="preserve"> О. А. </w:t>
      </w:r>
      <w:r>
        <w:rPr>
          <w:rFonts w:eastAsia="Andale Sans UI"/>
          <w:kern w:val="1"/>
          <w:sz w:val="28"/>
          <w:szCs w:val="28"/>
        </w:rPr>
        <w:t>// К</w:t>
      </w:r>
      <w:r w:rsidRPr="009833BF">
        <w:rPr>
          <w:rFonts w:eastAsia="Andale Sans UI"/>
          <w:kern w:val="1"/>
          <w:sz w:val="28"/>
          <w:szCs w:val="28"/>
        </w:rPr>
        <w:t xml:space="preserve">афедра інтелектуальної власності та цивільно-правових дисциплін Черкаського національного університету імені Богдана Хмельницького </w:t>
      </w:r>
      <w:r w:rsidRPr="00B52D50">
        <w:rPr>
          <w:rFonts w:eastAsia="Andale Sans UI"/>
          <w:kern w:val="1"/>
          <w:sz w:val="28"/>
          <w:szCs w:val="28"/>
        </w:rPr>
        <w:t>[Електро</w:t>
      </w:r>
      <w:r>
        <w:rPr>
          <w:rFonts w:eastAsia="Andale Sans UI"/>
          <w:kern w:val="1"/>
          <w:sz w:val="28"/>
          <w:szCs w:val="28"/>
        </w:rPr>
        <w:t>н</w:t>
      </w:r>
      <w:r w:rsidRPr="00B52D50">
        <w:rPr>
          <w:rFonts w:eastAsia="Andale Sans UI"/>
          <w:kern w:val="1"/>
          <w:sz w:val="28"/>
          <w:szCs w:val="28"/>
        </w:rPr>
        <w:t xml:space="preserve">ний ресурс]. - Режим доступу :  </w:t>
      </w:r>
      <w:r w:rsidRPr="00F63C78">
        <w:rPr>
          <w:rFonts w:eastAsia="Andale Sans UI"/>
          <w:kern w:val="1"/>
          <w:sz w:val="28"/>
          <w:szCs w:val="28"/>
        </w:rPr>
        <w:t xml:space="preserve">  </w:t>
      </w:r>
      <w:r w:rsidRPr="009833BF">
        <w:rPr>
          <w:rFonts w:eastAsia="Andale Sans UI"/>
          <w:kern w:val="1"/>
          <w:sz w:val="28"/>
          <w:szCs w:val="28"/>
        </w:rPr>
        <w:t>http://intellect21.cdu.edu.ua/?p=307</w:t>
      </w:r>
      <w:r w:rsidRPr="00B52D50">
        <w:rPr>
          <w:rFonts w:eastAsia="Andale Sans UI"/>
          <w:kern w:val="1"/>
          <w:sz w:val="28"/>
          <w:szCs w:val="28"/>
        </w:rPr>
        <w:t xml:space="preserve">. </w:t>
      </w:r>
    </w:p>
    <w:p w:rsidR="00F42893" w:rsidRDefault="00F42893" w:rsidP="00F4289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497BE9">
        <w:rPr>
          <w:rFonts w:eastAsia="Andale Sans UI"/>
          <w:kern w:val="1"/>
          <w:sz w:val="28"/>
          <w:szCs w:val="28"/>
        </w:rPr>
        <w:t>1</w:t>
      </w:r>
      <w:r>
        <w:rPr>
          <w:rFonts w:eastAsia="Andale Sans UI"/>
          <w:kern w:val="1"/>
          <w:sz w:val="28"/>
          <w:szCs w:val="28"/>
        </w:rPr>
        <w:t>2</w:t>
      </w:r>
      <w:r w:rsidRPr="00497BE9">
        <w:rPr>
          <w:rFonts w:eastAsia="Andale Sans UI"/>
          <w:kern w:val="1"/>
          <w:sz w:val="28"/>
          <w:szCs w:val="28"/>
        </w:rPr>
        <w:t xml:space="preserve">. </w:t>
      </w:r>
      <w:proofErr w:type="spellStart"/>
      <w:r w:rsidRPr="00497BE9">
        <w:rPr>
          <w:rFonts w:eastAsia="Andale Sans UI"/>
          <w:kern w:val="1"/>
          <w:sz w:val="28"/>
          <w:szCs w:val="28"/>
        </w:rPr>
        <w:t>Яркіна</w:t>
      </w:r>
      <w:proofErr w:type="spellEnd"/>
      <w:r w:rsidRPr="00497BE9">
        <w:rPr>
          <w:rFonts w:eastAsia="Andale Sans UI"/>
          <w:kern w:val="1"/>
          <w:sz w:val="28"/>
          <w:szCs w:val="28"/>
        </w:rPr>
        <w:t xml:space="preserve"> Н. Є. П</w:t>
      </w:r>
      <w:r>
        <w:rPr>
          <w:rFonts w:eastAsia="Andale Sans UI"/>
          <w:kern w:val="1"/>
          <w:sz w:val="28"/>
          <w:szCs w:val="28"/>
        </w:rPr>
        <w:t>ро надання роботодавцеві немайнових прав на службовий твір /</w:t>
      </w:r>
      <w:r w:rsidRPr="00497BE9">
        <w:rPr>
          <w:rFonts w:eastAsia="Andale Sans UI"/>
          <w:kern w:val="1"/>
          <w:sz w:val="28"/>
          <w:szCs w:val="28"/>
        </w:rPr>
        <w:t xml:space="preserve"> </w:t>
      </w:r>
      <w:proofErr w:type="spellStart"/>
      <w:r w:rsidRPr="00497BE9">
        <w:rPr>
          <w:rFonts w:eastAsia="Andale Sans UI"/>
          <w:kern w:val="1"/>
          <w:sz w:val="28"/>
          <w:szCs w:val="28"/>
        </w:rPr>
        <w:t>Яркіна</w:t>
      </w:r>
      <w:proofErr w:type="spellEnd"/>
      <w:r w:rsidRPr="00497BE9">
        <w:rPr>
          <w:rFonts w:eastAsia="Andale Sans UI"/>
          <w:kern w:val="1"/>
          <w:sz w:val="28"/>
          <w:szCs w:val="28"/>
        </w:rPr>
        <w:t xml:space="preserve"> Н. Є. </w:t>
      </w:r>
      <w:r>
        <w:rPr>
          <w:rFonts w:eastAsia="Andale Sans UI"/>
          <w:kern w:val="1"/>
          <w:sz w:val="28"/>
          <w:szCs w:val="28"/>
        </w:rPr>
        <w:t>//</w:t>
      </w:r>
      <w:r w:rsidRPr="00497BE9">
        <w:rPr>
          <w:rFonts w:eastAsia="Andale Sans UI"/>
          <w:kern w:val="1"/>
          <w:sz w:val="28"/>
          <w:szCs w:val="28"/>
        </w:rPr>
        <w:t xml:space="preserve"> Проблеми цивільного права та процесу</w:t>
      </w:r>
      <w:r>
        <w:rPr>
          <w:rFonts w:eastAsia="Andale Sans UI"/>
          <w:kern w:val="1"/>
          <w:sz w:val="28"/>
          <w:szCs w:val="28"/>
        </w:rPr>
        <w:t xml:space="preserve">. - </w:t>
      </w:r>
      <w:r w:rsidRPr="00497BE9">
        <w:rPr>
          <w:rFonts w:eastAsia="Andale Sans UI"/>
          <w:kern w:val="1"/>
          <w:sz w:val="28"/>
          <w:szCs w:val="28"/>
        </w:rPr>
        <w:t xml:space="preserve"> </w:t>
      </w:r>
      <w:r>
        <w:rPr>
          <w:rFonts w:eastAsia="Andale Sans UI"/>
          <w:kern w:val="1"/>
          <w:sz w:val="28"/>
          <w:szCs w:val="28"/>
        </w:rPr>
        <w:t xml:space="preserve">2012. - № </w:t>
      </w:r>
      <w:r w:rsidRPr="00497BE9">
        <w:rPr>
          <w:rFonts w:eastAsia="Andale Sans UI"/>
          <w:kern w:val="1"/>
          <w:sz w:val="28"/>
          <w:szCs w:val="28"/>
        </w:rPr>
        <w:t>120</w:t>
      </w:r>
      <w:r>
        <w:rPr>
          <w:rFonts w:eastAsia="Andale Sans UI"/>
          <w:kern w:val="1"/>
          <w:sz w:val="28"/>
          <w:szCs w:val="28"/>
        </w:rPr>
        <w:t>. – С.</w:t>
      </w:r>
      <w:r w:rsidRPr="00497BE9">
        <w:rPr>
          <w:rFonts w:eastAsia="Andale Sans UI"/>
          <w:kern w:val="1"/>
          <w:sz w:val="28"/>
          <w:szCs w:val="28"/>
        </w:rPr>
        <w:t xml:space="preserve"> 51-61</w:t>
      </w:r>
      <w:r>
        <w:rPr>
          <w:rFonts w:eastAsia="Andale Sans UI"/>
          <w:kern w:val="1"/>
          <w:sz w:val="28"/>
          <w:szCs w:val="28"/>
        </w:rPr>
        <w:t>.</w:t>
      </w:r>
    </w:p>
    <w:p w:rsidR="00F42893" w:rsidRPr="00F63C78" w:rsidRDefault="00F42893" w:rsidP="00F4289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497BE9">
        <w:rPr>
          <w:rFonts w:eastAsia="Andale Sans UI"/>
          <w:kern w:val="1"/>
          <w:sz w:val="28"/>
          <w:szCs w:val="28"/>
        </w:rPr>
        <w:t>1</w:t>
      </w:r>
      <w:r>
        <w:rPr>
          <w:rFonts w:eastAsia="Andale Sans UI"/>
          <w:kern w:val="1"/>
          <w:sz w:val="28"/>
          <w:szCs w:val="28"/>
        </w:rPr>
        <w:t>3</w:t>
      </w:r>
      <w:r w:rsidRPr="00497BE9">
        <w:rPr>
          <w:rFonts w:eastAsia="Andale Sans UI"/>
          <w:kern w:val="1"/>
          <w:sz w:val="28"/>
          <w:szCs w:val="28"/>
        </w:rPr>
        <w:t xml:space="preserve">. </w:t>
      </w:r>
      <w:hyperlink r:id="rId17" w:history="1">
        <w:r w:rsidRPr="00497BE9">
          <w:rPr>
            <w:rFonts w:eastAsia="Andale Sans UI"/>
            <w:kern w:val="1"/>
            <w:sz w:val="28"/>
            <w:szCs w:val="28"/>
          </w:rPr>
          <w:t>Про застосування судами норм законодавства у справах про захист авторського права і суміжних прав</w:t>
        </w:r>
      </w:hyperlink>
      <w:r>
        <w:rPr>
          <w:rFonts w:eastAsia="Andale Sans UI"/>
          <w:kern w:val="1"/>
          <w:sz w:val="28"/>
          <w:szCs w:val="28"/>
        </w:rPr>
        <w:t xml:space="preserve"> : </w:t>
      </w:r>
      <w:r w:rsidRPr="00497BE9">
        <w:rPr>
          <w:rFonts w:eastAsia="Andale Sans UI"/>
          <w:kern w:val="1"/>
          <w:sz w:val="28"/>
          <w:szCs w:val="28"/>
        </w:rPr>
        <w:t>Постанова Верхо</w:t>
      </w:r>
      <w:r>
        <w:rPr>
          <w:rFonts w:eastAsia="Andale Sans UI"/>
          <w:kern w:val="1"/>
          <w:sz w:val="28"/>
          <w:szCs w:val="28"/>
        </w:rPr>
        <w:t>вного Суду</w:t>
      </w:r>
      <w:r w:rsidRPr="00497BE9">
        <w:rPr>
          <w:rFonts w:eastAsia="Andale Sans UI"/>
          <w:kern w:val="1"/>
          <w:sz w:val="28"/>
          <w:szCs w:val="28"/>
        </w:rPr>
        <w:t xml:space="preserve"> від 04.06.2010 № 5 </w:t>
      </w:r>
      <w:r w:rsidRPr="00B52D50">
        <w:rPr>
          <w:rFonts w:eastAsia="Andale Sans UI"/>
          <w:kern w:val="1"/>
          <w:sz w:val="28"/>
          <w:szCs w:val="28"/>
        </w:rPr>
        <w:t>[Електрон</w:t>
      </w:r>
      <w:r>
        <w:rPr>
          <w:rFonts w:eastAsia="Andale Sans UI"/>
          <w:kern w:val="1"/>
          <w:sz w:val="28"/>
          <w:szCs w:val="28"/>
        </w:rPr>
        <w:t>н</w:t>
      </w:r>
      <w:r w:rsidRPr="00B52D50">
        <w:rPr>
          <w:rFonts w:eastAsia="Andale Sans UI"/>
          <w:kern w:val="1"/>
          <w:sz w:val="28"/>
          <w:szCs w:val="28"/>
        </w:rPr>
        <w:t xml:space="preserve">ий ресурс]. - Режим доступу :  </w:t>
      </w:r>
      <w:r w:rsidRPr="00F63C78">
        <w:rPr>
          <w:rFonts w:eastAsia="Andale Sans UI"/>
          <w:kern w:val="1"/>
          <w:sz w:val="28"/>
          <w:szCs w:val="28"/>
        </w:rPr>
        <w:t xml:space="preserve">  </w:t>
      </w:r>
      <w:r w:rsidRPr="00497BE9">
        <w:rPr>
          <w:rFonts w:eastAsia="Andale Sans UI"/>
          <w:kern w:val="1"/>
          <w:sz w:val="28"/>
          <w:szCs w:val="28"/>
        </w:rPr>
        <w:t>http://zakon0.rada.gov.ua/laws/show/v0005700-10</w:t>
      </w:r>
      <w:r w:rsidRPr="00B52D50">
        <w:rPr>
          <w:rFonts w:eastAsia="Andale Sans UI"/>
          <w:kern w:val="1"/>
          <w:sz w:val="28"/>
          <w:szCs w:val="28"/>
        </w:rPr>
        <w:t xml:space="preserve">. </w:t>
      </w:r>
    </w:p>
    <w:p w:rsidR="00F42893" w:rsidRPr="002A318B" w:rsidRDefault="00F42893" w:rsidP="00F4289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14. </w:t>
      </w:r>
      <w:r w:rsidRPr="002A318B">
        <w:rPr>
          <w:rFonts w:eastAsia="Andale Sans UI"/>
          <w:kern w:val="1"/>
          <w:sz w:val="28"/>
          <w:szCs w:val="28"/>
        </w:rPr>
        <w:t xml:space="preserve">Борисова В. І. Цивільне право : підручник : у 2 т. / В. І. Борисова (кер. авт. </w:t>
      </w:r>
      <w:proofErr w:type="spellStart"/>
      <w:r w:rsidRPr="002A318B">
        <w:rPr>
          <w:rFonts w:eastAsia="Andale Sans UI"/>
          <w:kern w:val="1"/>
          <w:sz w:val="28"/>
          <w:szCs w:val="28"/>
        </w:rPr>
        <w:t>кол</w:t>
      </w:r>
      <w:proofErr w:type="spellEnd"/>
      <w:r w:rsidRPr="002A318B">
        <w:rPr>
          <w:rFonts w:eastAsia="Andale Sans UI"/>
          <w:kern w:val="1"/>
          <w:sz w:val="28"/>
          <w:szCs w:val="28"/>
        </w:rPr>
        <w:t xml:space="preserve">.), Л. М. Баранова, Т. І. </w:t>
      </w:r>
      <w:proofErr w:type="spellStart"/>
      <w:r w:rsidRPr="002A318B">
        <w:rPr>
          <w:rFonts w:eastAsia="Andale Sans UI"/>
          <w:kern w:val="1"/>
          <w:sz w:val="28"/>
          <w:szCs w:val="28"/>
        </w:rPr>
        <w:t>Бєгова</w:t>
      </w:r>
      <w:proofErr w:type="spellEnd"/>
      <w:r w:rsidRPr="002A318B">
        <w:rPr>
          <w:rFonts w:eastAsia="Andale Sans UI"/>
          <w:kern w:val="1"/>
          <w:sz w:val="28"/>
          <w:szCs w:val="28"/>
        </w:rPr>
        <w:t xml:space="preserve"> та ін.; за ред. В. І. Борисової, 1. В. </w:t>
      </w:r>
      <w:proofErr w:type="spellStart"/>
      <w:r w:rsidRPr="002A318B">
        <w:rPr>
          <w:rFonts w:eastAsia="Andale Sans UI"/>
          <w:kern w:val="1"/>
          <w:sz w:val="28"/>
          <w:szCs w:val="28"/>
        </w:rPr>
        <w:t>Спасибо-Фатєєвої</w:t>
      </w:r>
      <w:proofErr w:type="spellEnd"/>
      <w:r w:rsidRPr="002A318B">
        <w:rPr>
          <w:rFonts w:eastAsia="Andale Sans UI"/>
          <w:kern w:val="1"/>
          <w:sz w:val="28"/>
          <w:szCs w:val="28"/>
        </w:rPr>
        <w:t>, В. Л. Яроцького. - X. : Право, 2012. -</w:t>
      </w:r>
      <w:r>
        <w:rPr>
          <w:rFonts w:eastAsia="Andale Sans UI"/>
          <w:kern w:val="1"/>
          <w:sz w:val="28"/>
          <w:szCs w:val="28"/>
        </w:rPr>
        <w:t xml:space="preserve"> </w:t>
      </w:r>
      <w:r w:rsidRPr="002A318B">
        <w:rPr>
          <w:rFonts w:eastAsia="Andale Sans UI"/>
          <w:kern w:val="1"/>
          <w:sz w:val="28"/>
          <w:szCs w:val="28"/>
        </w:rPr>
        <w:t>Т. 1.-</w:t>
      </w:r>
      <w:r>
        <w:rPr>
          <w:rFonts w:eastAsia="Andale Sans UI"/>
          <w:kern w:val="1"/>
          <w:sz w:val="28"/>
          <w:szCs w:val="28"/>
        </w:rPr>
        <w:t xml:space="preserve"> </w:t>
      </w:r>
      <w:r w:rsidRPr="002A318B">
        <w:rPr>
          <w:rFonts w:eastAsia="Andale Sans UI"/>
          <w:kern w:val="1"/>
          <w:sz w:val="28"/>
          <w:szCs w:val="28"/>
        </w:rPr>
        <w:t>656</w:t>
      </w:r>
      <w:r>
        <w:rPr>
          <w:rFonts w:eastAsia="Andale Sans UI"/>
          <w:kern w:val="1"/>
          <w:sz w:val="28"/>
          <w:szCs w:val="28"/>
        </w:rPr>
        <w:t xml:space="preserve"> с</w:t>
      </w:r>
      <w:r w:rsidRPr="002A318B">
        <w:rPr>
          <w:rFonts w:eastAsia="Andale Sans UI"/>
          <w:kern w:val="1"/>
          <w:sz w:val="28"/>
          <w:szCs w:val="28"/>
        </w:rPr>
        <w:t>.</w:t>
      </w:r>
    </w:p>
    <w:p w:rsidR="00F42893" w:rsidRPr="002A318B" w:rsidRDefault="00F42893" w:rsidP="00F4289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15. </w:t>
      </w:r>
      <w:proofErr w:type="spellStart"/>
      <w:r>
        <w:rPr>
          <w:rFonts w:eastAsia="Andale Sans UI"/>
          <w:kern w:val="1"/>
          <w:sz w:val="28"/>
          <w:szCs w:val="28"/>
        </w:rPr>
        <w:t>Сорвачов</w:t>
      </w:r>
      <w:proofErr w:type="spellEnd"/>
      <w:r>
        <w:rPr>
          <w:rFonts w:eastAsia="Andale Sans UI"/>
          <w:kern w:val="1"/>
          <w:sz w:val="28"/>
          <w:szCs w:val="28"/>
        </w:rPr>
        <w:t xml:space="preserve"> О.В. Обмеження, припинення і скасування майнових прав інтелектуальної власності на промислові зразки /</w:t>
      </w:r>
      <w:r w:rsidRPr="002A318B">
        <w:rPr>
          <w:rFonts w:eastAsia="Andale Sans UI"/>
          <w:kern w:val="1"/>
          <w:sz w:val="28"/>
          <w:szCs w:val="28"/>
        </w:rPr>
        <w:t xml:space="preserve"> </w:t>
      </w:r>
      <w:proofErr w:type="spellStart"/>
      <w:r>
        <w:rPr>
          <w:rFonts w:eastAsia="Andale Sans UI"/>
          <w:kern w:val="1"/>
          <w:sz w:val="28"/>
          <w:szCs w:val="28"/>
        </w:rPr>
        <w:t>Сорвачов</w:t>
      </w:r>
      <w:proofErr w:type="spellEnd"/>
      <w:r>
        <w:rPr>
          <w:rFonts w:eastAsia="Andale Sans UI"/>
          <w:kern w:val="1"/>
          <w:sz w:val="28"/>
          <w:szCs w:val="28"/>
        </w:rPr>
        <w:t xml:space="preserve"> О.В. // Право і суспільство. – 2012. - № 5. – С. </w:t>
      </w:r>
      <w:r w:rsidRPr="002A318B">
        <w:rPr>
          <w:rFonts w:eastAsia="Andale Sans UI"/>
          <w:kern w:val="1"/>
          <w:sz w:val="28"/>
          <w:szCs w:val="28"/>
        </w:rPr>
        <w:t>75-78</w:t>
      </w:r>
      <w:r>
        <w:rPr>
          <w:rFonts w:eastAsia="Andale Sans UI"/>
          <w:kern w:val="1"/>
          <w:sz w:val="28"/>
          <w:szCs w:val="28"/>
        </w:rPr>
        <w:t>.</w:t>
      </w:r>
    </w:p>
    <w:p w:rsidR="00F42893" w:rsidRPr="00331999" w:rsidRDefault="00F42893" w:rsidP="00F4289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16. </w:t>
      </w:r>
      <w:hyperlink r:id="rId18" w:history="1">
        <w:r w:rsidRPr="00331999">
          <w:rPr>
            <w:rFonts w:eastAsia="Andale Sans UI"/>
            <w:kern w:val="1"/>
            <w:sz w:val="28"/>
            <w:szCs w:val="28"/>
          </w:rPr>
          <w:t>Про охорону прав на промислові зразки</w:t>
        </w:r>
      </w:hyperlink>
      <w:r>
        <w:rPr>
          <w:rFonts w:eastAsia="Andale Sans UI"/>
          <w:kern w:val="1"/>
          <w:sz w:val="28"/>
          <w:szCs w:val="28"/>
        </w:rPr>
        <w:t xml:space="preserve">  : </w:t>
      </w:r>
      <w:r w:rsidRPr="00331999">
        <w:rPr>
          <w:rFonts w:eastAsia="Andale Sans UI"/>
          <w:kern w:val="1"/>
          <w:sz w:val="28"/>
          <w:szCs w:val="28"/>
        </w:rPr>
        <w:t>Закон від 15.12.1993 № 3688-XII</w:t>
      </w:r>
      <w:r>
        <w:rPr>
          <w:rFonts w:eastAsia="Andale Sans UI"/>
          <w:kern w:val="1"/>
          <w:sz w:val="28"/>
          <w:szCs w:val="28"/>
        </w:rPr>
        <w:t xml:space="preserve"> </w:t>
      </w:r>
      <w:r w:rsidRPr="00B52D50">
        <w:rPr>
          <w:rFonts w:eastAsia="Andale Sans UI"/>
          <w:kern w:val="1"/>
          <w:sz w:val="28"/>
          <w:szCs w:val="28"/>
        </w:rPr>
        <w:t>[Електрон</w:t>
      </w:r>
      <w:r>
        <w:rPr>
          <w:rFonts w:eastAsia="Andale Sans UI"/>
          <w:kern w:val="1"/>
          <w:sz w:val="28"/>
          <w:szCs w:val="28"/>
        </w:rPr>
        <w:t>н</w:t>
      </w:r>
      <w:r w:rsidRPr="00B52D50">
        <w:rPr>
          <w:rFonts w:eastAsia="Andale Sans UI"/>
          <w:kern w:val="1"/>
          <w:sz w:val="28"/>
          <w:szCs w:val="28"/>
        </w:rPr>
        <w:t xml:space="preserve">ий ресурс]. - Режим доступу :  </w:t>
      </w:r>
      <w:r w:rsidRPr="00F63C78">
        <w:rPr>
          <w:rFonts w:eastAsia="Andale Sans UI"/>
          <w:kern w:val="1"/>
          <w:sz w:val="28"/>
          <w:szCs w:val="28"/>
        </w:rPr>
        <w:t xml:space="preserve">  </w:t>
      </w:r>
      <w:r w:rsidRPr="00331999">
        <w:rPr>
          <w:rFonts w:eastAsia="Andale Sans UI"/>
          <w:kern w:val="1"/>
          <w:sz w:val="28"/>
          <w:szCs w:val="28"/>
        </w:rPr>
        <w:t xml:space="preserve"> </w:t>
      </w:r>
      <w:hyperlink r:id="rId19" w:history="1">
        <w:r w:rsidRPr="00331999">
          <w:rPr>
            <w:rFonts w:eastAsia="Andale Sans UI"/>
            <w:kern w:val="1"/>
            <w:sz w:val="28"/>
            <w:szCs w:val="28"/>
          </w:rPr>
          <w:t>http://zakon4.rada.gov.ua/laws/show/3688-12</w:t>
        </w:r>
      </w:hyperlink>
      <w:r w:rsidRPr="00B52D50">
        <w:rPr>
          <w:rFonts w:eastAsia="Andale Sans UI"/>
          <w:kern w:val="1"/>
          <w:sz w:val="28"/>
          <w:szCs w:val="28"/>
        </w:rPr>
        <w:t xml:space="preserve">. </w:t>
      </w:r>
    </w:p>
    <w:p w:rsidR="00F42893" w:rsidRDefault="00F42893" w:rsidP="00F4289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17. </w:t>
      </w:r>
      <w:hyperlink r:id="rId20" w:history="1">
        <w:r w:rsidRPr="00331999">
          <w:rPr>
            <w:rFonts w:eastAsia="Andale Sans UI"/>
            <w:kern w:val="1"/>
            <w:sz w:val="28"/>
            <w:szCs w:val="28"/>
          </w:rPr>
          <w:t>Договір про патентну кооперацію від 19 червня 1970 року (укр/рос)</w:t>
        </w:r>
      </w:hyperlink>
      <w:r w:rsidRPr="00331999">
        <w:rPr>
          <w:rFonts w:eastAsia="Andale Sans UI"/>
          <w:kern w:val="1"/>
          <w:sz w:val="28"/>
          <w:szCs w:val="28"/>
        </w:rPr>
        <w:br/>
      </w:r>
      <w:r>
        <w:rPr>
          <w:rFonts w:eastAsia="Andale Sans UI"/>
          <w:kern w:val="1"/>
          <w:sz w:val="28"/>
          <w:szCs w:val="28"/>
        </w:rPr>
        <w:t>:</w:t>
      </w:r>
      <w:r w:rsidRPr="00331999">
        <w:rPr>
          <w:rFonts w:eastAsia="Andale Sans UI"/>
          <w:kern w:val="1"/>
          <w:sz w:val="28"/>
          <w:szCs w:val="28"/>
        </w:rPr>
        <w:t xml:space="preserve"> Міжнародний документ від 19.06.1970</w:t>
      </w:r>
      <w:r>
        <w:rPr>
          <w:rFonts w:eastAsia="Andale Sans UI"/>
          <w:kern w:val="1"/>
          <w:sz w:val="28"/>
          <w:szCs w:val="28"/>
        </w:rPr>
        <w:t xml:space="preserve"> : </w:t>
      </w:r>
      <w:r w:rsidRPr="00331999">
        <w:rPr>
          <w:rFonts w:eastAsia="Andale Sans UI"/>
          <w:kern w:val="1"/>
          <w:sz w:val="28"/>
          <w:szCs w:val="28"/>
        </w:rPr>
        <w:t xml:space="preserve">Набрання чинності для України міжнародного </w:t>
      </w:r>
      <w:r>
        <w:rPr>
          <w:rFonts w:eastAsia="Andale Sans UI"/>
          <w:kern w:val="1"/>
          <w:sz w:val="28"/>
          <w:szCs w:val="28"/>
        </w:rPr>
        <w:t>д</w:t>
      </w:r>
      <w:r w:rsidRPr="00331999">
        <w:rPr>
          <w:rFonts w:eastAsia="Andale Sans UI"/>
          <w:kern w:val="1"/>
          <w:sz w:val="28"/>
          <w:szCs w:val="28"/>
        </w:rPr>
        <w:t>оговору від 25.12.1991</w:t>
      </w:r>
      <w:r>
        <w:rPr>
          <w:rFonts w:eastAsia="Andale Sans UI"/>
          <w:kern w:val="1"/>
          <w:sz w:val="28"/>
          <w:szCs w:val="28"/>
        </w:rPr>
        <w:t xml:space="preserve"> </w:t>
      </w:r>
      <w:r w:rsidRPr="00B52D50">
        <w:rPr>
          <w:rFonts w:eastAsia="Andale Sans UI"/>
          <w:kern w:val="1"/>
          <w:sz w:val="28"/>
          <w:szCs w:val="28"/>
        </w:rPr>
        <w:t>[Електрон</w:t>
      </w:r>
      <w:r>
        <w:rPr>
          <w:rFonts w:eastAsia="Andale Sans UI"/>
          <w:kern w:val="1"/>
          <w:sz w:val="28"/>
          <w:szCs w:val="28"/>
        </w:rPr>
        <w:t>н</w:t>
      </w:r>
      <w:r w:rsidRPr="00B52D50">
        <w:rPr>
          <w:rFonts w:eastAsia="Andale Sans UI"/>
          <w:kern w:val="1"/>
          <w:sz w:val="28"/>
          <w:szCs w:val="28"/>
        </w:rPr>
        <w:t xml:space="preserve">ий ресурс]. - Режим доступу :  </w:t>
      </w:r>
      <w:r w:rsidRPr="00331999">
        <w:rPr>
          <w:rFonts w:eastAsia="Andale Sans UI"/>
          <w:kern w:val="1"/>
          <w:sz w:val="28"/>
          <w:szCs w:val="28"/>
        </w:rPr>
        <w:t>http://zakon4.rada.gov.ua/laws/main/895_001/print</w:t>
      </w:r>
      <w:r w:rsidRPr="00B52D50">
        <w:rPr>
          <w:rFonts w:eastAsia="Andale Sans UI"/>
          <w:kern w:val="1"/>
          <w:sz w:val="28"/>
          <w:szCs w:val="28"/>
        </w:rPr>
        <w:t xml:space="preserve">. </w:t>
      </w:r>
    </w:p>
    <w:p w:rsidR="00F42893" w:rsidRDefault="00F42893" w:rsidP="00F4289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18. </w:t>
      </w:r>
      <w:hyperlink r:id="rId21" w:history="1">
        <w:r w:rsidRPr="00331999">
          <w:rPr>
            <w:rFonts w:eastAsia="Andale Sans UI"/>
            <w:kern w:val="1"/>
            <w:sz w:val="28"/>
            <w:szCs w:val="28"/>
          </w:rPr>
          <w:t>Паризька конвенція про охорону промислової власності від 20 березня 1883 року (укр/рос)</w:t>
        </w:r>
      </w:hyperlink>
      <w:r>
        <w:rPr>
          <w:rFonts w:eastAsia="Andale Sans UI"/>
          <w:kern w:val="1"/>
          <w:sz w:val="28"/>
          <w:szCs w:val="28"/>
        </w:rPr>
        <w:t xml:space="preserve"> :</w:t>
      </w:r>
      <w:r w:rsidRPr="00331999">
        <w:rPr>
          <w:rFonts w:eastAsia="Andale Sans UI"/>
          <w:kern w:val="1"/>
          <w:sz w:val="28"/>
          <w:szCs w:val="28"/>
        </w:rPr>
        <w:t xml:space="preserve"> Міжнародний документ від 20.03.1883</w:t>
      </w:r>
      <w:r>
        <w:rPr>
          <w:rFonts w:eastAsia="Andale Sans UI"/>
          <w:kern w:val="1"/>
          <w:sz w:val="28"/>
          <w:szCs w:val="28"/>
        </w:rPr>
        <w:t xml:space="preserve"> : </w:t>
      </w:r>
      <w:r w:rsidRPr="00331999">
        <w:rPr>
          <w:rFonts w:eastAsia="Andale Sans UI"/>
          <w:kern w:val="1"/>
          <w:sz w:val="28"/>
          <w:szCs w:val="28"/>
        </w:rPr>
        <w:t>Набрання чинності для України міжнародного договору від 25.12.1991</w:t>
      </w:r>
      <w:r>
        <w:rPr>
          <w:rFonts w:eastAsia="Andale Sans UI"/>
          <w:kern w:val="1"/>
          <w:sz w:val="28"/>
          <w:szCs w:val="28"/>
        </w:rPr>
        <w:t xml:space="preserve"> </w:t>
      </w:r>
      <w:r w:rsidRPr="00B52D50">
        <w:rPr>
          <w:rFonts w:eastAsia="Andale Sans UI"/>
          <w:kern w:val="1"/>
          <w:sz w:val="28"/>
          <w:szCs w:val="28"/>
        </w:rPr>
        <w:lastRenderedPageBreak/>
        <w:t>[Електро</w:t>
      </w:r>
      <w:r>
        <w:rPr>
          <w:rFonts w:eastAsia="Andale Sans UI"/>
          <w:kern w:val="1"/>
          <w:sz w:val="28"/>
          <w:szCs w:val="28"/>
        </w:rPr>
        <w:t>н</w:t>
      </w:r>
      <w:r w:rsidRPr="00B52D50">
        <w:rPr>
          <w:rFonts w:eastAsia="Andale Sans UI"/>
          <w:kern w:val="1"/>
          <w:sz w:val="28"/>
          <w:szCs w:val="28"/>
        </w:rPr>
        <w:t xml:space="preserve">ний ресурс]. - Режим доступу :  </w:t>
      </w:r>
      <w:r w:rsidRPr="00331999">
        <w:rPr>
          <w:rFonts w:eastAsia="Andale Sans UI"/>
          <w:kern w:val="1"/>
          <w:sz w:val="28"/>
          <w:szCs w:val="28"/>
        </w:rPr>
        <w:t>http://zakon2.rada.gov.ua/laws/main/995_123/print1112102994004535</w:t>
      </w:r>
      <w:r>
        <w:rPr>
          <w:rFonts w:eastAsia="Andale Sans UI"/>
          <w:kern w:val="1"/>
          <w:sz w:val="28"/>
          <w:szCs w:val="28"/>
        </w:rPr>
        <w:t xml:space="preserve">. </w:t>
      </w:r>
    </w:p>
    <w:p w:rsidR="00F42893" w:rsidRPr="00331999" w:rsidRDefault="00F42893" w:rsidP="00F4289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19. </w:t>
      </w:r>
      <w:proofErr w:type="spellStart"/>
      <w:r w:rsidRPr="00331999">
        <w:rPr>
          <w:rFonts w:eastAsia="Andale Sans UI"/>
          <w:kern w:val="1"/>
          <w:sz w:val="28"/>
          <w:szCs w:val="28"/>
        </w:rPr>
        <w:t>Целих</w:t>
      </w:r>
      <w:proofErr w:type="spellEnd"/>
      <w:r w:rsidRPr="00331999">
        <w:rPr>
          <w:rFonts w:eastAsia="Andale Sans UI"/>
          <w:kern w:val="1"/>
          <w:sz w:val="28"/>
          <w:szCs w:val="28"/>
        </w:rPr>
        <w:t xml:space="preserve"> Н.М. Інтелектуальна власність</w:t>
      </w:r>
      <w:r>
        <w:rPr>
          <w:rFonts w:eastAsia="Andale Sans UI"/>
          <w:kern w:val="1"/>
          <w:sz w:val="28"/>
          <w:szCs w:val="28"/>
        </w:rPr>
        <w:t xml:space="preserve"> </w:t>
      </w:r>
      <w:r w:rsidRPr="00331999">
        <w:rPr>
          <w:rFonts w:eastAsia="Andale Sans UI"/>
          <w:kern w:val="1"/>
          <w:sz w:val="28"/>
          <w:szCs w:val="28"/>
        </w:rPr>
        <w:t>: Навчальний посібник для студентів ВЗН.</w:t>
      </w:r>
      <w:r>
        <w:rPr>
          <w:rFonts w:eastAsia="Andale Sans UI"/>
          <w:kern w:val="1"/>
          <w:sz w:val="28"/>
          <w:szCs w:val="28"/>
        </w:rPr>
        <w:t xml:space="preserve"> –</w:t>
      </w:r>
      <w:r w:rsidRPr="00331999">
        <w:rPr>
          <w:rFonts w:eastAsia="Andale Sans UI"/>
          <w:kern w:val="1"/>
          <w:sz w:val="28"/>
          <w:szCs w:val="28"/>
        </w:rPr>
        <w:t xml:space="preserve"> Харків</w:t>
      </w:r>
      <w:r>
        <w:rPr>
          <w:rFonts w:eastAsia="Andale Sans UI"/>
          <w:kern w:val="1"/>
          <w:sz w:val="28"/>
          <w:szCs w:val="28"/>
        </w:rPr>
        <w:t xml:space="preserve">. </w:t>
      </w:r>
      <w:r w:rsidRPr="00331999">
        <w:rPr>
          <w:rFonts w:eastAsia="Andale Sans UI"/>
          <w:kern w:val="1"/>
          <w:sz w:val="28"/>
          <w:szCs w:val="28"/>
        </w:rPr>
        <w:t>: Видавництво ХНАДУ, 2007. – 133 с.</w:t>
      </w:r>
    </w:p>
    <w:p w:rsidR="00F42893" w:rsidRDefault="00F42893" w:rsidP="00F4289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5F0EB2">
        <w:rPr>
          <w:rFonts w:eastAsia="Andale Sans UI"/>
          <w:kern w:val="1"/>
          <w:sz w:val="28"/>
          <w:szCs w:val="28"/>
        </w:rPr>
        <w:t>20. Рішення Солом'янського районного суду у провадженні №2-з/760/136/17,   справа 760/6097/14-ц    </w:t>
      </w:r>
      <w:r>
        <w:rPr>
          <w:rFonts w:eastAsia="Andale Sans UI"/>
          <w:kern w:val="1"/>
          <w:sz w:val="28"/>
          <w:szCs w:val="28"/>
        </w:rPr>
        <w:t>від</w:t>
      </w:r>
      <w:r w:rsidRPr="005F0EB2">
        <w:rPr>
          <w:rFonts w:eastAsia="Andale Sans UI"/>
          <w:kern w:val="1"/>
          <w:sz w:val="28"/>
          <w:szCs w:val="28"/>
        </w:rPr>
        <w:t>    21 квітня 2017 року   </w:t>
      </w:r>
      <w:r w:rsidRPr="00B52D50">
        <w:rPr>
          <w:rFonts w:eastAsia="Andale Sans UI"/>
          <w:kern w:val="1"/>
          <w:sz w:val="28"/>
          <w:szCs w:val="28"/>
        </w:rPr>
        <w:t>[Електро</w:t>
      </w:r>
      <w:r>
        <w:rPr>
          <w:rFonts w:eastAsia="Andale Sans UI"/>
          <w:kern w:val="1"/>
          <w:sz w:val="28"/>
          <w:szCs w:val="28"/>
        </w:rPr>
        <w:t xml:space="preserve">нний ресурс]. - Режим доступу : </w:t>
      </w:r>
      <w:r w:rsidRPr="005F0EB2">
        <w:rPr>
          <w:rFonts w:eastAsia="Andale Sans UI"/>
          <w:kern w:val="1"/>
          <w:sz w:val="28"/>
          <w:szCs w:val="28"/>
        </w:rPr>
        <w:t>http://www.reyestr.court.gov.ua/Review/66308559</w:t>
      </w:r>
    </w:p>
    <w:p w:rsidR="00F42893" w:rsidRDefault="00F42893" w:rsidP="00F4289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21. </w:t>
      </w:r>
      <w:r w:rsidRPr="005F0EB2">
        <w:rPr>
          <w:rFonts w:eastAsia="Andale Sans UI"/>
          <w:kern w:val="1"/>
          <w:sz w:val="28"/>
          <w:szCs w:val="28"/>
        </w:rPr>
        <w:t xml:space="preserve">Рішення </w:t>
      </w:r>
      <w:r>
        <w:rPr>
          <w:rFonts w:eastAsia="Andale Sans UI"/>
          <w:kern w:val="1"/>
          <w:sz w:val="28"/>
          <w:szCs w:val="28"/>
        </w:rPr>
        <w:t>Господарського</w:t>
      </w:r>
      <w:r w:rsidRPr="005F0EB2">
        <w:rPr>
          <w:rFonts w:eastAsia="Andale Sans UI"/>
          <w:kern w:val="1"/>
          <w:sz w:val="28"/>
          <w:szCs w:val="28"/>
        </w:rPr>
        <w:t xml:space="preserve"> суду </w:t>
      </w:r>
      <w:r>
        <w:rPr>
          <w:rFonts w:eastAsia="Andale Sans UI"/>
          <w:kern w:val="1"/>
          <w:sz w:val="28"/>
          <w:szCs w:val="28"/>
        </w:rPr>
        <w:t xml:space="preserve">м. Києва </w:t>
      </w:r>
      <w:r w:rsidRPr="005F0EB2">
        <w:rPr>
          <w:rFonts w:eastAsia="Andale Sans UI"/>
          <w:kern w:val="1"/>
          <w:sz w:val="28"/>
          <w:szCs w:val="28"/>
        </w:rPr>
        <w:t>у справ</w:t>
      </w:r>
      <w:r>
        <w:rPr>
          <w:rFonts w:eastAsia="Andale Sans UI"/>
          <w:kern w:val="1"/>
          <w:sz w:val="28"/>
          <w:szCs w:val="28"/>
        </w:rPr>
        <w:t xml:space="preserve">і № </w:t>
      </w:r>
      <w:r w:rsidRPr="005F0EB2">
        <w:rPr>
          <w:rFonts w:eastAsia="Andale Sans UI"/>
          <w:kern w:val="1"/>
          <w:sz w:val="28"/>
          <w:szCs w:val="28"/>
        </w:rPr>
        <w:t>33/415</w:t>
      </w:r>
      <w:r w:rsidRPr="00B52D50">
        <w:rPr>
          <w:rFonts w:eastAsia="Andale Sans UI"/>
          <w:kern w:val="1"/>
          <w:sz w:val="28"/>
          <w:szCs w:val="28"/>
        </w:rPr>
        <w:t xml:space="preserve"> </w:t>
      </w:r>
      <w:r>
        <w:rPr>
          <w:rFonts w:eastAsia="Andale Sans UI"/>
          <w:kern w:val="1"/>
          <w:sz w:val="28"/>
          <w:szCs w:val="28"/>
        </w:rPr>
        <w:t xml:space="preserve">від </w:t>
      </w:r>
      <w:r w:rsidRPr="005F0EB2">
        <w:rPr>
          <w:rFonts w:eastAsia="Andale Sans UI"/>
          <w:kern w:val="1"/>
          <w:sz w:val="28"/>
          <w:szCs w:val="28"/>
        </w:rPr>
        <w:t>18.11.08</w:t>
      </w:r>
      <w:r w:rsidRPr="00B52D50">
        <w:rPr>
          <w:rFonts w:eastAsia="Andale Sans UI"/>
          <w:kern w:val="1"/>
          <w:sz w:val="28"/>
          <w:szCs w:val="28"/>
        </w:rPr>
        <w:t xml:space="preserve"> [Електро</w:t>
      </w:r>
      <w:r>
        <w:rPr>
          <w:rFonts w:eastAsia="Andale Sans UI"/>
          <w:kern w:val="1"/>
          <w:sz w:val="28"/>
          <w:szCs w:val="28"/>
        </w:rPr>
        <w:t xml:space="preserve">нний ресурс]. - Режим доступу : </w:t>
      </w:r>
      <w:r w:rsidRPr="005F0EB2">
        <w:rPr>
          <w:rFonts w:eastAsia="Andale Sans UI"/>
          <w:kern w:val="1"/>
          <w:sz w:val="28"/>
          <w:szCs w:val="28"/>
        </w:rPr>
        <w:t>http://www.reyestr.court.gov.ua/Review/2433595</w:t>
      </w:r>
    </w:p>
    <w:p w:rsidR="00F0134E" w:rsidRPr="004322CF" w:rsidRDefault="00F0134E" w:rsidP="00F4289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</w:pPr>
    </w:p>
    <w:sectPr w:rsidR="00F0134E" w:rsidRPr="004322CF" w:rsidSect="004322CF">
      <w:headerReference w:type="default" r:id="rId2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B16" w:rsidRDefault="00992B16" w:rsidP="004322CF">
      <w:pPr>
        <w:spacing w:after="0" w:line="240" w:lineRule="auto"/>
      </w:pPr>
      <w:r>
        <w:separator/>
      </w:r>
    </w:p>
  </w:endnote>
  <w:endnote w:type="continuationSeparator" w:id="0">
    <w:p w:rsidR="00992B16" w:rsidRDefault="00992B16" w:rsidP="0043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B16" w:rsidRDefault="00992B16" w:rsidP="004322CF">
      <w:pPr>
        <w:spacing w:after="0" w:line="240" w:lineRule="auto"/>
      </w:pPr>
      <w:r>
        <w:separator/>
      </w:r>
    </w:p>
  </w:footnote>
  <w:footnote w:type="continuationSeparator" w:id="0">
    <w:p w:rsidR="00992B16" w:rsidRDefault="00992B16" w:rsidP="0043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5564"/>
      <w:docPartObj>
        <w:docPartGallery w:val="Page Numbers (Top of Page)"/>
        <w:docPartUnique/>
      </w:docPartObj>
    </w:sdtPr>
    <w:sdtEndPr/>
    <w:sdtContent>
      <w:p w:rsidR="00C618A4" w:rsidRDefault="00992B16" w:rsidP="00017333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E6D9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34E"/>
    <w:rsid w:val="00017333"/>
    <w:rsid w:val="001E6D90"/>
    <w:rsid w:val="00296018"/>
    <w:rsid w:val="003064EB"/>
    <w:rsid w:val="003519FC"/>
    <w:rsid w:val="003D3DD6"/>
    <w:rsid w:val="004322CF"/>
    <w:rsid w:val="00435A44"/>
    <w:rsid w:val="004B230C"/>
    <w:rsid w:val="004C2E5B"/>
    <w:rsid w:val="00506C8C"/>
    <w:rsid w:val="006371CE"/>
    <w:rsid w:val="006A0D48"/>
    <w:rsid w:val="006D6457"/>
    <w:rsid w:val="006D7173"/>
    <w:rsid w:val="00733BD1"/>
    <w:rsid w:val="00806621"/>
    <w:rsid w:val="00992B16"/>
    <w:rsid w:val="00B40965"/>
    <w:rsid w:val="00C618A4"/>
    <w:rsid w:val="00DB6E58"/>
    <w:rsid w:val="00E16605"/>
    <w:rsid w:val="00E22D18"/>
    <w:rsid w:val="00E60B57"/>
    <w:rsid w:val="00E83D21"/>
    <w:rsid w:val="00E92FE6"/>
    <w:rsid w:val="00EA1895"/>
    <w:rsid w:val="00ED6EB5"/>
    <w:rsid w:val="00F0134E"/>
    <w:rsid w:val="00F42893"/>
    <w:rsid w:val="00F4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F782"/>
  <w15:docId w15:val="{29A37572-1CE7-4677-AFB8-8996561C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0B57"/>
  </w:style>
  <w:style w:type="paragraph" w:styleId="3">
    <w:name w:val="heading 3"/>
    <w:basedOn w:val="a"/>
    <w:link w:val="30"/>
    <w:uiPriority w:val="9"/>
    <w:qFormat/>
    <w:rsid w:val="00DB6E58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kern w:val="0"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F0134E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DB6E58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DB6E58"/>
    <w:rPr>
      <w:rFonts w:eastAsia="Times New Roman"/>
      <w:b/>
      <w:bCs/>
      <w:kern w:val="0"/>
      <w:sz w:val="27"/>
      <w:szCs w:val="27"/>
      <w:lang w:eastAsia="uk-UA"/>
    </w:rPr>
  </w:style>
  <w:style w:type="character" w:styleId="a4">
    <w:name w:val="Strong"/>
    <w:basedOn w:val="a0"/>
    <w:uiPriority w:val="22"/>
    <w:qFormat/>
    <w:rsid w:val="00DB6E58"/>
    <w:rPr>
      <w:b/>
      <w:bCs/>
    </w:rPr>
  </w:style>
  <w:style w:type="character" w:customStyle="1" w:styleId="apple-converted-space">
    <w:name w:val="apple-converted-space"/>
    <w:basedOn w:val="a0"/>
    <w:rsid w:val="00296018"/>
  </w:style>
  <w:style w:type="character" w:styleId="a5">
    <w:name w:val="Hyperlink"/>
    <w:basedOn w:val="a0"/>
    <w:uiPriority w:val="99"/>
    <w:semiHidden/>
    <w:unhideWhenUsed/>
    <w:rsid w:val="00296018"/>
    <w:rPr>
      <w:color w:val="0000FF"/>
      <w:u w:val="single"/>
    </w:rPr>
  </w:style>
  <w:style w:type="paragraph" w:customStyle="1" w:styleId="ps7">
    <w:name w:val="ps7"/>
    <w:basedOn w:val="a"/>
    <w:rsid w:val="00B40965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uk-UA"/>
    </w:rPr>
  </w:style>
  <w:style w:type="paragraph" w:customStyle="1" w:styleId="ps18">
    <w:name w:val="ps18"/>
    <w:basedOn w:val="a"/>
    <w:rsid w:val="00B40965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uk-UA"/>
    </w:rPr>
  </w:style>
  <w:style w:type="paragraph" w:styleId="a6">
    <w:name w:val="header"/>
    <w:basedOn w:val="a"/>
    <w:link w:val="a7"/>
    <w:uiPriority w:val="99"/>
    <w:unhideWhenUsed/>
    <w:rsid w:val="00432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22CF"/>
  </w:style>
  <w:style w:type="paragraph" w:styleId="a8">
    <w:name w:val="footer"/>
    <w:basedOn w:val="a"/>
    <w:link w:val="a9"/>
    <w:uiPriority w:val="99"/>
    <w:semiHidden/>
    <w:unhideWhenUsed/>
    <w:rsid w:val="00432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32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9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8961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an_111904/ed_2012_10_16/pravo1/T368700.html?pravo=1" TargetMode="External"/><Relationship Id="rId13" Type="http://schemas.openxmlformats.org/officeDocument/2006/relationships/hyperlink" Target="http://zakon1.rada.gov.ua/laws/show/3687-12" TargetMode="External"/><Relationship Id="rId18" Type="http://schemas.openxmlformats.org/officeDocument/2006/relationships/hyperlink" Target="http://zakon.rada.gov.ua/go/3688-1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zakon.rada.gov.ua/go/995_123" TargetMode="External"/><Relationship Id="rId7" Type="http://schemas.openxmlformats.org/officeDocument/2006/relationships/hyperlink" Target="http://search.ligazakon.ua/l_doc2.nsf/link1/an_111877/ed_2012_10_16/pravo1/T368700.html?pravo=1" TargetMode="External"/><Relationship Id="rId12" Type="http://schemas.openxmlformats.org/officeDocument/2006/relationships/hyperlink" Target="http://zakon.rada.gov.ua/go/3687-12" TargetMode="External"/><Relationship Id="rId17" Type="http://schemas.openxmlformats.org/officeDocument/2006/relationships/hyperlink" Target="http://zakon.rada.gov.ua/go/v0005700-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akon.rada.gov.ua/go/435-15" TargetMode="External"/><Relationship Id="rId20" Type="http://schemas.openxmlformats.org/officeDocument/2006/relationships/hyperlink" Target="http://zakon.rada.gov.ua/go/895_001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an_111877/ed_2012_10_16/pravo1/T368700.html?pravo=1" TargetMode="External"/><Relationship Id="rId11" Type="http://schemas.openxmlformats.org/officeDocument/2006/relationships/hyperlink" Target="http://zakon3.rada.gov.ua/laws/show/254%D0%BA/96-%D0%B2%D1%80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zakon4.rada.gov.ua/laws/show/3792-1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zakon.rada.gov.ua/go/254%D0%BA/96-%D0%B2%D1%80" TargetMode="External"/><Relationship Id="rId19" Type="http://schemas.openxmlformats.org/officeDocument/2006/relationships/hyperlink" Target="http://zakon4.rada.gov.ua/laws/show/3688-1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earch.ligazakon.ua/l_doc2.nsf/link1/an_111827/ed_2012_10_16/pravo1/T368700.html?pravo=1" TargetMode="External"/><Relationship Id="rId14" Type="http://schemas.openxmlformats.org/officeDocument/2006/relationships/hyperlink" Target="http://zakon.rada.gov.ua/go/3792-12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Оксана Смолярчук</cp:lastModifiedBy>
  <cp:revision>4</cp:revision>
  <dcterms:created xsi:type="dcterms:W3CDTF">2018-11-04T19:55:00Z</dcterms:created>
  <dcterms:modified xsi:type="dcterms:W3CDTF">2018-11-04T19:57:00Z</dcterms:modified>
</cp:coreProperties>
</file>