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A9F" w:rsidRPr="00ED49FD" w:rsidRDefault="00580A9F" w:rsidP="00D00E8A">
      <w:pPr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ЗМІСТ</w:t>
      </w: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lang w:val="uk-UA"/>
        </w:rPr>
        <w:t>ВСТУП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……………………………………………………………………...3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</w:t>
      </w:r>
      <w:r w:rsidR="00D00E8A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.</w:t>
      </w:r>
      <w:r w:rsidRPr="00ED49FD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ED49FD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Законодавче</w:t>
      </w:r>
      <w:r w:rsidR="00D00E8A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 xml:space="preserve"> </w:t>
      </w:r>
      <w:r w:rsidRPr="00ED49FD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 xml:space="preserve">визначення порядку створення </w:t>
      </w:r>
      <w:r w:rsidR="00D00E8A" w:rsidRPr="00D00E8A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господарських</w:t>
      </w:r>
      <w:r w:rsidR="00D00E8A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 xml:space="preserve"> </w:t>
      </w:r>
      <w:r w:rsidR="00D00E8A" w:rsidRPr="00D00E8A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підприємств</w:t>
      </w:r>
      <w:r w:rsidRPr="00ED49FD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…………………………………………………….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5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1.1</w:t>
      </w:r>
      <w:r w:rsidR="00D00E8A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Правові основи створення</w:t>
      </w:r>
      <w:r w:rsidR="00D00E8A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D00E8A" w:rsidRPr="00D00E8A">
        <w:rPr>
          <w:rFonts w:ascii="Times New Roman" w:hAnsi="Times New Roman"/>
          <w:color w:val="auto"/>
          <w:sz w:val="28"/>
          <w:szCs w:val="28"/>
          <w:lang w:val="uk-UA"/>
        </w:rPr>
        <w:t>господарських підприємств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………</w:t>
      </w:r>
      <w:r w:rsidR="00D00E8A">
        <w:rPr>
          <w:rFonts w:ascii="Times New Roman" w:hAnsi="Times New Roman"/>
          <w:color w:val="auto"/>
          <w:sz w:val="28"/>
          <w:szCs w:val="28"/>
          <w:lang w:val="uk-UA"/>
        </w:rPr>
        <w:t>...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..5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1.2 Основні етапи створення </w:t>
      </w:r>
      <w:r w:rsidR="00D00E8A" w:rsidRPr="00D00E8A">
        <w:rPr>
          <w:rFonts w:ascii="Times New Roman" w:hAnsi="Times New Roman"/>
          <w:color w:val="auto"/>
          <w:sz w:val="28"/>
          <w:szCs w:val="28"/>
          <w:lang w:val="uk-UA"/>
        </w:rPr>
        <w:t>господарських підприємств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……</w:t>
      </w:r>
      <w:r w:rsidR="00D00E8A">
        <w:rPr>
          <w:rFonts w:ascii="Times New Roman" w:hAnsi="Times New Roman"/>
          <w:color w:val="auto"/>
          <w:sz w:val="28"/>
          <w:szCs w:val="28"/>
          <w:lang w:val="uk-UA"/>
        </w:rPr>
        <w:t>……..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...11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Розділ 2</w:t>
      </w:r>
      <w:r w:rsidR="00D00E8A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. </w:t>
      </w:r>
      <w:r w:rsidRPr="00ED49FD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 Державна реєстрація суб'єктів господарської діяльності</w:t>
      </w:r>
      <w:r w:rsidR="00D00E8A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………………………………………………………………………..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19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2.1</w:t>
      </w:r>
      <w:r w:rsidR="00D00E8A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Поняття та порядок проведення державної реєстрації суб'єктів господарської діяльності………………………………………………………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..19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2.2</w:t>
      </w:r>
      <w:r w:rsidR="00D00E8A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Відмова у проведенні державної реєстрації суб'єктів господарської діяльності</w:t>
      </w:r>
      <w:r w:rsidRPr="00ED49FD">
        <w:rPr>
          <w:rFonts w:ascii="Times New Roman" w:hAnsi="Times New Roman"/>
          <w:color w:val="auto"/>
          <w:sz w:val="28"/>
          <w:szCs w:val="28"/>
          <w:lang w:val="uk-UA" w:eastAsia="ru-RU"/>
        </w:rPr>
        <w:t>.........................................................................................................</w:t>
      </w: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.......28</w:t>
      </w:r>
    </w:p>
    <w:p w:rsidR="00580A9F" w:rsidRPr="00ED49FD" w:rsidRDefault="00580A9F" w:rsidP="00ED4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  <w:r w:rsidRPr="00ED49FD">
        <w:rPr>
          <w:rFonts w:ascii="Times New Roman" w:hAnsi="Times New Roman"/>
          <w:color w:val="auto"/>
          <w:sz w:val="28"/>
          <w:szCs w:val="28"/>
          <w:lang w:val="uk-UA" w:eastAsia="ru-RU"/>
        </w:rPr>
        <w:t>………………………………………………</w:t>
      </w: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……………...34</w:t>
      </w:r>
    </w:p>
    <w:p w:rsidR="00580A9F" w:rsidRPr="00ED49FD" w:rsidRDefault="00580A9F" w:rsidP="00ED4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…..…...36</w:t>
      </w: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Pr="00ED49FD" w:rsidRDefault="00580A9F" w:rsidP="00D00E8A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80A9F" w:rsidRPr="00ED49FD" w:rsidRDefault="00580A9F" w:rsidP="00DF3A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lang w:val="uk-UA"/>
        </w:rPr>
        <w:t>Актуальність теми.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Протягом останніх кількох років в Україні здійснюються заходи щодо створення умов, що сприяють підвищенню підприємницької активності, а також усунення зайвого втручання держави в діяльність суб'єктів господарювання, яке негативно впливає на підприємницьку діяльність. </w:t>
      </w:r>
      <w:r w:rsidR="00DF3A7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F3A7A" w:rsidRDefault="00580A9F" w:rsidP="00DF3A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Стан дослідження.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Темі с</w:t>
      </w: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творення</w:t>
      </w:r>
      <w:r w:rsidR="00D00E8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00E8A" w:rsidRPr="00D00E8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господарських підприємств</w:t>
      </w:r>
      <w:r w:rsidR="00D00E8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присвятили </w:t>
      </w:r>
      <w:r w:rsidR="00DF3A7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80A9F" w:rsidRPr="00ED49FD" w:rsidRDefault="00580A9F" w:rsidP="00DF3A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Об’єктом дослідження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є суспільні відносини </w:t>
      </w:r>
      <w:r w:rsidR="00DF3A7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F3A7A" w:rsidRDefault="00580A9F" w:rsidP="00DF3A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ED49FD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Предметом дослідження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є с</w:t>
      </w: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творення</w:t>
      </w:r>
      <w:r w:rsidR="00D00E8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F3A7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…</w:t>
      </w:r>
    </w:p>
    <w:p w:rsidR="00D00E8A" w:rsidRDefault="00580A9F" w:rsidP="00DF3A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є дослідження </w:t>
      </w: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особливостей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правових основ створення </w:t>
      </w:r>
      <w:r w:rsidR="00D00E8A" w:rsidRPr="00D00E8A">
        <w:rPr>
          <w:rFonts w:ascii="Times New Roman" w:hAnsi="Times New Roman"/>
          <w:color w:val="auto"/>
          <w:sz w:val="28"/>
          <w:szCs w:val="28"/>
          <w:lang w:val="uk-UA"/>
        </w:rPr>
        <w:t>господарських підприємств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DF3A7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ED49FD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DF3A7A" w:rsidRDefault="00DF3A7A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F3A7A" w:rsidRDefault="00580A9F" w:rsidP="00DF3A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Для досягнення мети дослідження та розв’язання поставлених у </w:t>
      </w:r>
      <w:r w:rsidR="00DF3A7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80A9F" w:rsidRPr="00ED49FD" w:rsidRDefault="00580A9F" w:rsidP="00DF3A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Робота складається зі вступу, двох розділів, що поєднують чотири підрозділи, висновків та списку використаних літературних джерел.</w:t>
      </w: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0E8A" w:rsidRDefault="00D00E8A" w:rsidP="00ED49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D00E8A" w:rsidRDefault="00D00E8A" w:rsidP="00ED49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D00E8A" w:rsidRDefault="00D00E8A" w:rsidP="00ED49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DF3A7A" w:rsidRDefault="00DF3A7A" w:rsidP="00ED49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DF3A7A" w:rsidRDefault="00DF3A7A" w:rsidP="00ED49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DF3A7A" w:rsidRDefault="00DF3A7A" w:rsidP="00ED49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DF3A7A" w:rsidRDefault="00DF3A7A" w:rsidP="00ED49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DF3A7A" w:rsidRDefault="00DF3A7A" w:rsidP="00ED49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580A9F" w:rsidRPr="00ED49FD" w:rsidRDefault="00580A9F" w:rsidP="00ED49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lastRenderedPageBreak/>
        <w:t>РОЗДІЛ 1</w:t>
      </w:r>
    </w:p>
    <w:p w:rsidR="00D00E8A" w:rsidRPr="00D00E8A" w:rsidRDefault="00D00E8A" w:rsidP="00D00E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D00E8A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t xml:space="preserve">ЗАКОНОДАВЧЕ ВИЗНАЧЕННЯ ПОРЯДКУ СТВОРЕННЯ </w:t>
      </w:r>
      <w:r w:rsidRPr="00D00E8A">
        <w:rPr>
          <w:rFonts w:ascii="Times New Roman" w:hAnsi="Times New Roman"/>
          <w:b/>
          <w:color w:val="auto"/>
          <w:sz w:val="28"/>
          <w:szCs w:val="28"/>
          <w:lang w:val="uk-UA"/>
        </w:rPr>
        <w:t>ГОСПОДАРСЬКИХ ПІДПРИЄМСТВ</w:t>
      </w:r>
      <w:r w:rsidRPr="00D00E8A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 </w:t>
      </w:r>
    </w:p>
    <w:p w:rsidR="00D00E8A" w:rsidRDefault="00D00E8A" w:rsidP="00D00E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80A9F" w:rsidRPr="00ED49FD" w:rsidRDefault="00580A9F" w:rsidP="00D00E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1.1</w:t>
      </w:r>
      <w:r w:rsidR="00D00E8A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</w:t>
      </w:r>
      <w:r w:rsidRPr="00ED49FD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 Правові основи створення </w:t>
      </w:r>
      <w:r w:rsidR="00D00E8A" w:rsidRPr="00D00E8A">
        <w:rPr>
          <w:rFonts w:ascii="Times New Roman" w:hAnsi="Times New Roman"/>
          <w:b/>
          <w:color w:val="auto"/>
          <w:sz w:val="28"/>
          <w:szCs w:val="28"/>
          <w:lang w:val="uk-UA"/>
        </w:rPr>
        <w:t>господарських підприємств</w:t>
      </w: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Відповідно до існуючої серед юристів-науковців позиції, основною метою нормативно-правового регулювання є надання суспільним відносинам порядку, який приписує держава, в узгодженні інтересів суспільства, що сприяють розвитку основних сфер суспільних.</w:t>
      </w:r>
    </w:p>
    <w:p w:rsidR="00DF3A7A" w:rsidRDefault="00DF3A7A" w:rsidP="00ED4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80A9F" w:rsidRPr="00ED49FD" w:rsidRDefault="00580A9F" w:rsidP="00ED4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 w:eastAsia="ru-RU"/>
        </w:rPr>
        <w:t>Укази Президента України належать до підзаконних норматив</w:t>
      </w:r>
      <w:r w:rsidRPr="00ED49FD">
        <w:rPr>
          <w:rFonts w:ascii="Times New Roman" w:hAnsi="Times New Roman"/>
          <w:color w:val="auto"/>
          <w:sz w:val="28"/>
          <w:szCs w:val="28"/>
          <w:lang w:val="uk-UA" w:eastAsia="ru-RU"/>
        </w:rPr>
        <w:softHyphen/>
        <w:t>но-правових актів, що також є важливим джерелом господарського законодавства. Постанови Кабінету Міністрів України також регулюють відносини суб’єктів господарської діяльності [</w:t>
      </w: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15</w:t>
      </w:r>
      <w:r w:rsidRPr="00ED49FD">
        <w:rPr>
          <w:rFonts w:ascii="Times New Roman" w:hAnsi="Times New Roman"/>
          <w:color w:val="auto"/>
          <w:sz w:val="28"/>
          <w:szCs w:val="28"/>
          <w:lang w:val="uk-UA" w:eastAsia="ru-RU"/>
        </w:rPr>
        <w:t>].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законодавство України має розгалужену систему нормативних актів, які регулюють питання створення </w:t>
      </w:r>
      <w:r w:rsidR="00DD27E4" w:rsidRPr="00D00E8A">
        <w:rPr>
          <w:rFonts w:ascii="Times New Roman" w:hAnsi="Times New Roman"/>
          <w:color w:val="auto"/>
          <w:sz w:val="28"/>
          <w:szCs w:val="28"/>
          <w:lang w:val="uk-UA"/>
        </w:rPr>
        <w:t>господарських підприємств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1.2  Основні етапи </w:t>
      </w:r>
      <w:r w:rsidRPr="00DD27E4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створення </w:t>
      </w:r>
      <w:r w:rsidR="00DD27E4" w:rsidRPr="00DD27E4">
        <w:rPr>
          <w:rFonts w:ascii="Times New Roman" w:hAnsi="Times New Roman"/>
          <w:b/>
          <w:color w:val="auto"/>
          <w:sz w:val="28"/>
          <w:szCs w:val="28"/>
          <w:lang w:val="uk-UA"/>
        </w:rPr>
        <w:t>господарських підприємств</w:t>
      </w: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pStyle w:val="BodyText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Початковим етапом процесу створення суб’єкта господарювання є прийняття відповід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softHyphen/>
        <w:t>ного рішення. Порядок його прийняття залежить від виду суб'єкта господарювання, що створюється, і порядку створення (добровільний або примусовий). Відповідно ч.1 ст.56 ГК України суб'єкт гос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softHyphen/>
        <w:t>подарювання може утворюватися за рішенням:</w:t>
      </w:r>
    </w:p>
    <w:p w:rsidR="00DF3A7A" w:rsidRDefault="00DF3A7A" w:rsidP="00ED49FD">
      <w:pPr>
        <w:pStyle w:val="BodyText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80A9F" w:rsidRPr="00ED49FD" w:rsidRDefault="00580A9F" w:rsidP="00ED49FD">
      <w:pPr>
        <w:pStyle w:val="BodyText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Третій етап - організація та проведення зборів засновників. Включає наступні дії:</w:t>
      </w:r>
    </w:p>
    <w:p w:rsidR="00580A9F" w:rsidRPr="00ED49FD" w:rsidRDefault="00580A9F" w:rsidP="00ED49FD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розробка порядку денного зборів</w:t>
      </w:r>
    </w:p>
    <w:p w:rsidR="00580A9F" w:rsidRPr="00ED49FD" w:rsidRDefault="00580A9F" w:rsidP="00ED49FD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повідомлення про час і місце їх проведення</w:t>
      </w:r>
    </w:p>
    <w:p w:rsidR="00580A9F" w:rsidRPr="00ED49FD" w:rsidRDefault="00580A9F" w:rsidP="00ED49FD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рішення про порядок проведення реєстру</w:t>
      </w:r>
    </w:p>
    <w:p w:rsidR="00580A9F" w:rsidRPr="00ED49FD" w:rsidRDefault="00580A9F" w:rsidP="00ED49FD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підготовка проектів рішень про затвердження статуту</w:t>
      </w:r>
    </w:p>
    <w:p w:rsidR="00580A9F" w:rsidRPr="00ED49FD" w:rsidRDefault="00580A9F" w:rsidP="00ED49FD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оцінка негрошових внесків</w:t>
      </w:r>
    </w:p>
    <w:p w:rsidR="00580A9F" w:rsidRPr="00ED49FD" w:rsidRDefault="00580A9F" w:rsidP="00ED49FD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вибори виконавчих та контролюючих органів</w:t>
      </w:r>
    </w:p>
    <w:p w:rsidR="00580A9F" w:rsidRPr="00ED49FD" w:rsidRDefault="00580A9F" w:rsidP="00ED49FD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проведення зборів та вирішення питань, включених в порядок денний.</w:t>
      </w:r>
    </w:p>
    <w:p w:rsidR="00580A9F" w:rsidRPr="00ED49FD" w:rsidRDefault="00580A9F" w:rsidP="00ED49FD">
      <w:pPr>
        <w:pStyle w:val="BodyText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Четвертий етап – державна реєстрація суб’єкта господарювання [</w:t>
      </w:r>
      <w:r w:rsidRPr="00534A1A">
        <w:rPr>
          <w:rFonts w:ascii="Times New Roman" w:hAnsi="Times New Roman"/>
          <w:color w:val="auto"/>
          <w:sz w:val="28"/>
          <w:szCs w:val="28"/>
        </w:rPr>
        <w:t xml:space="preserve">21,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534A1A">
        <w:rPr>
          <w:rFonts w:ascii="Times New Roman" w:hAnsi="Times New Roman"/>
          <w:color w:val="auto"/>
          <w:sz w:val="28"/>
          <w:szCs w:val="28"/>
        </w:rPr>
        <w:t>. 192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].</w:t>
      </w:r>
    </w:p>
    <w:p w:rsidR="00580A9F" w:rsidRPr="00ED49FD" w:rsidRDefault="00580A9F" w:rsidP="00ED49FD">
      <w:pPr>
        <w:pStyle w:val="BodyText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Отже, створення складається з небагатьох етапів, але ці етапи складні і їх виконання потребує певний час, а також отримання низки документів і дозволів, для того щоб набути статус суб’єкта господарювання.</w:t>
      </w: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80A9F" w:rsidRPr="00ED49FD" w:rsidRDefault="00580A9F" w:rsidP="007A5CC7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Розділ 2 </w:t>
      </w: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Державна реєстрація  суб'єктів господарської діяльності</w:t>
      </w: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2.1</w:t>
      </w:r>
      <w:r w:rsidR="00DD27E4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</w:t>
      </w:r>
      <w:r w:rsidRPr="00ED49FD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 Поняття та порядок проведення державної реєстрації  суб'єктів господарської діяльності</w:t>
      </w: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pStyle w:val="BodyText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Усі суб'єкти господарювання незалежно від їх організаційно-правової форми та правового режиму майна підлягають обов'язковій державній реєстрації, крім ви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softHyphen/>
        <w:t>падків, що прямо встановлюються положеннями ГК. Так, не підлягають державній реєстра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softHyphen/>
        <w:t>ції відокремлені структурні підрозділи юридичних осіб, наділені господарською компе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softHyphen/>
        <w:t>тенцією (філії, відділення, представництва та інші - див. ч. 17 ст. 58 ГК України), про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softHyphen/>
        <w:t>мислово-фінансові групи [</w:t>
      </w:r>
      <w:r w:rsidRPr="00D00E8A">
        <w:rPr>
          <w:rFonts w:ascii="Times New Roman" w:hAnsi="Times New Roman"/>
          <w:color w:val="auto"/>
          <w:sz w:val="28"/>
          <w:szCs w:val="28"/>
        </w:rPr>
        <w:t>7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].</w:t>
      </w:r>
    </w:p>
    <w:p w:rsidR="00DF3A7A" w:rsidRDefault="00DF3A7A" w:rsidP="00ED49FD">
      <w:pPr>
        <w:pStyle w:val="BodyText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80A9F" w:rsidRPr="00ED49FD" w:rsidRDefault="00DF3A7A" w:rsidP="00ED49FD">
      <w:pPr>
        <w:pStyle w:val="BodyText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…</w:t>
      </w:r>
      <w:r w:rsidR="00580A9F" w:rsidRPr="00ED49FD">
        <w:rPr>
          <w:rFonts w:ascii="Times New Roman" w:hAnsi="Times New Roman"/>
          <w:color w:val="auto"/>
          <w:sz w:val="28"/>
          <w:szCs w:val="28"/>
          <w:lang w:val="uk-UA"/>
        </w:rPr>
        <w:t>Орган державної влади або орган місцевого самоврядування не вправі вимагати нотаріального засвідчення вірності копії документа у разі, якщо така вимога не встановлена законом.</w:t>
      </w:r>
      <w:bookmarkStart w:id="0" w:name="n2885"/>
      <w:bookmarkEnd w:id="0"/>
      <w:r w:rsidR="00580A9F"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Наявність або відсутність відбитка печатки суб’єкта господарювання на документі не створює юридичних наслідків.</w:t>
      </w:r>
      <w:bookmarkStart w:id="1" w:name="n2886"/>
      <w:bookmarkEnd w:id="1"/>
      <w:r w:rsidR="00580A9F"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Виготовлення, продаж та/або придбання печаток здійснюється без одержання будь-яких документів дозвільного характеру [</w:t>
      </w:r>
      <w:r w:rsidR="00580A9F" w:rsidRPr="00534A1A">
        <w:rPr>
          <w:rFonts w:ascii="Times New Roman" w:hAnsi="Times New Roman"/>
          <w:color w:val="auto"/>
          <w:sz w:val="28"/>
          <w:szCs w:val="28"/>
        </w:rPr>
        <w:t>6</w:t>
      </w:r>
      <w:r w:rsidR="00580A9F" w:rsidRPr="00ED49FD">
        <w:rPr>
          <w:rFonts w:ascii="Times New Roman" w:hAnsi="Times New Roman"/>
          <w:color w:val="auto"/>
          <w:sz w:val="28"/>
          <w:szCs w:val="28"/>
          <w:lang w:val="uk-UA"/>
        </w:rPr>
        <w:t>].</w:t>
      </w:r>
    </w:p>
    <w:p w:rsidR="00580A9F" w:rsidRPr="00ED49FD" w:rsidRDefault="00580A9F" w:rsidP="00ED49FD">
      <w:pPr>
        <w:pStyle w:val="BodyText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Таким чином, державна реєстрація потребує проходження декількох етапів для створення суб’єктів господарської діяльності.</w:t>
      </w: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2.2 Відмова у проведенні  державної реєстрації  суб'єктів господарської діяльності</w:t>
      </w:r>
    </w:p>
    <w:p w:rsidR="00580A9F" w:rsidRPr="00ED49FD" w:rsidRDefault="00580A9F" w:rsidP="00ED49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80A9F" w:rsidRDefault="00580A9F" w:rsidP="00DF3A7A">
      <w:pPr>
        <w:pStyle w:val="BodyText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 w:eastAsia="ru-RU"/>
        </w:rPr>
        <w:t>Одним з принципів державної реєстрації суб'єктів господарювання є принцип публічно</w:t>
      </w:r>
      <w:r w:rsidRPr="00ED49FD">
        <w:rPr>
          <w:rFonts w:ascii="Times New Roman" w:hAnsi="Times New Roman"/>
          <w:color w:val="auto"/>
          <w:sz w:val="28"/>
          <w:szCs w:val="28"/>
          <w:lang w:val="uk-UA" w:eastAsia="ru-RU"/>
        </w:rPr>
        <w:softHyphen/>
        <w:t>сті, який за своєю суттю ототожнюється з принципами прозорості державної реєстрації. Він виявляється в тому, що відомості про державну реєстрацію всіх суб'єктів господарюван</w:t>
      </w:r>
      <w:r w:rsidRPr="00ED49FD">
        <w:rPr>
          <w:rFonts w:ascii="Times New Roman" w:hAnsi="Times New Roman"/>
          <w:color w:val="auto"/>
          <w:sz w:val="28"/>
          <w:szCs w:val="28"/>
          <w:lang w:val="uk-UA" w:eastAsia="ru-RU"/>
        </w:rPr>
        <w:softHyphen/>
        <w:t xml:space="preserve">ня включаються до єдиного державного реєстру, відкритого для загального ознайомлення. </w:t>
      </w:r>
      <w:r w:rsidR="00DF3A7A">
        <w:rPr>
          <w:rFonts w:ascii="Times New Roman" w:hAnsi="Times New Roman"/>
          <w:color w:val="auto"/>
          <w:sz w:val="28"/>
          <w:szCs w:val="28"/>
          <w:lang w:val="uk-UA" w:eastAsia="ru-RU"/>
        </w:rPr>
        <w:t>…</w:t>
      </w:r>
    </w:p>
    <w:p w:rsidR="00DF3A7A" w:rsidRPr="00ED49FD" w:rsidRDefault="00DF3A7A" w:rsidP="00DF3A7A">
      <w:pPr>
        <w:pStyle w:val="BodyText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…</w:t>
      </w:r>
    </w:p>
    <w:p w:rsidR="00580A9F" w:rsidRPr="00ED49FD" w:rsidRDefault="00580A9F" w:rsidP="00ED4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 w:eastAsia="ru-RU"/>
        </w:rPr>
        <w:t>Отже, підстави щодо підмови у проведенні державної реєстрації передбачені господарським законодавством та законом України про реєстрацію.</w:t>
      </w:r>
    </w:p>
    <w:p w:rsidR="00580A9F" w:rsidRPr="00ED49FD" w:rsidRDefault="00580A9F" w:rsidP="00ED49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580A9F" w:rsidRPr="00ED49FD" w:rsidRDefault="00580A9F" w:rsidP="00ED49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580A9F" w:rsidRPr="00ED49FD" w:rsidRDefault="00580A9F" w:rsidP="00DF3A7A">
      <w:pPr>
        <w:shd w:val="clear" w:color="auto" w:fill="FFFFFF"/>
        <w:spacing w:after="0" w:line="360" w:lineRule="auto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580A9F" w:rsidRPr="00ED49FD" w:rsidRDefault="00580A9F" w:rsidP="00ED49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</w:p>
    <w:p w:rsidR="00580A9F" w:rsidRPr="00ED49FD" w:rsidRDefault="00580A9F" w:rsidP="00ED49F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F3A7A" w:rsidRDefault="00580A9F" w:rsidP="00DF3A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Введення в дію Господарського та Цивільного кодексів України означає новий етап у розвитку законодавства про державну реєстрацію суб'єктів підприємництва. Прийняття Закону про реєстрацію є значним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кроком в удосконаленні інституту державної реєстрації суб'єктів підприємництва</w:t>
      </w:r>
      <w:r w:rsidRPr="00ED49FD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DF3A7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F3A7A" w:rsidRPr="00ED49FD" w:rsidRDefault="00DF3A7A" w:rsidP="00DF3A7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80A9F" w:rsidRPr="00ED49FD" w:rsidRDefault="00DF3A7A" w:rsidP="00ED49FD">
      <w:pPr>
        <w:shd w:val="clear" w:color="auto" w:fill="FFFFFF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="00580A9F" w:rsidRPr="00ED49FD">
        <w:rPr>
          <w:rFonts w:ascii="Times New Roman" w:hAnsi="Times New Roman"/>
          <w:color w:val="auto"/>
          <w:sz w:val="28"/>
          <w:szCs w:val="28"/>
          <w:lang w:val="uk-UA"/>
        </w:rPr>
        <w:t>Крім того, завдяки відомостям Єдиного державного реєстру будь-який суб'єкт може одержати інформацію про конкретну юридичну особу, місце її знаходження, зміст установчих документів, розмір установчого капіталу, що гарантує інтереси кредиторів, виконавчий орган, склад засновників, або про фізичну особу-підприємця та ін. Таким чином, Єдиний державний реєстр є обов'язковим атрибутом цивілізованого господарського обігу і виступає гарантією забезпечення інтересів осіб, що вступають у господарські відносини.</w:t>
      </w:r>
    </w:p>
    <w:p w:rsidR="00580A9F" w:rsidRPr="00ED49FD" w:rsidRDefault="00580A9F" w:rsidP="00ED49FD">
      <w:pPr>
        <w:shd w:val="clear" w:color="auto" w:fill="FFFFFF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pacing w:val="3"/>
          <w:sz w:val="28"/>
          <w:szCs w:val="28"/>
          <w:lang w:val="uk-UA"/>
        </w:rPr>
      </w:pPr>
    </w:p>
    <w:p w:rsidR="00580A9F" w:rsidRPr="00ED49FD" w:rsidRDefault="00580A9F" w:rsidP="00ED49F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80A9F" w:rsidRPr="00ED49FD" w:rsidRDefault="00580A9F" w:rsidP="00DF3A7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ED49FD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580A9F" w:rsidRPr="00ED49FD" w:rsidRDefault="00580A9F" w:rsidP="00ED49FD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1.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Господарське право :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для підготовки до іспитів / В. С.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Мілаш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. – 3-тє вид., змін. – Х. : Право, 2016. – 332 С.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2.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Господарське право: курс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лекцій / В.О. Кучер, В.М.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Пара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сюк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. – Львів: Львівський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державний університет внутріш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ніх справ, 2011. – 380 С.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3.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Господарське право України : підручник : у 2 ч. / [Андрєєва О. Б.,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Жорнокуй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Ю. М.,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Гетманець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О. П. та ін.]. – Х. :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Харк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нац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ун-т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внутр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. справ, 2014. – С. 356.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4.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Вінник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О.М. Господарське право : [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.] / О.М.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Вінник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– 2-ге вид., змін. та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доп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. – К. : Всеукраїнська асоціація видавців «Правова єдність». – 2008. – 766 C.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5.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Господарське право : підручник / Д. В.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Задихайло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, В. М.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Пашков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, Р. П. Бойчук та ін. ; за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заг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ред. Д. В.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Задихайла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, В. М. Пашкова. – Х. : Право, 2012. – 696 С.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lastRenderedPageBreak/>
        <w:t>6. Господарський кодекс України [Електронний ресурс]. — Режим доступу: http://zakon3.rada.gov.ua/laws/show/436-15.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7.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Господарське право </w:t>
      </w: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[Електронний ресурс]. — Режим доступу: http://77.121.11.9/bitstream/PoltNTU/2117/1/конспект%20лекцій%20-%20ГП%20-%202017.pdf.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8.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Господарське право України : підручник : у 2 ч. / [Андрєєва О. Б.,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Жорнокуй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Ю. М.,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Гетманець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О. П. та ін.]. – Х. :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Харк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нац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ун-т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внутр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. справ, 2014. – 340 C.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9.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Господарське право: курс лекцій (загальна частина).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Вінник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О.М. – Київ : Видавництво Ліра-К, 2017. – 240 C.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10.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Закон України «Про державну реєстрацію юридичних осіб, фізичних осіб-підприємців та громадських формувань» </w:t>
      </w: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[Електронний ресурс]. — Режим доступу: http://zakon3.rada.gov.ua/laws/show/755-15.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11. </w:t>
      </w:r>
      <w:proofErr w:type="spellStart"/>
      <w:r w:rsidRPr="00ED49FD">
        <w:rPr>
          <w:rFonts w:ascii="Times New Roman" w:hAnsi="Times New Roman"/>
          <w:iCs/>
          <w:color w:val="auto"/>
          <w:sz w:val="28"/>
          <w:szCs w:val="28"/>
          <w:lang w:val="uk-UA"/>
        </w:rPr>
        <w:t>Квасніцька</w:t>
      </w:r>
      <w:proofErr w:type="spellEnd"/>
      <w:r w:rsidRPr="00ED49FD">
        <w:rPr>
          <w:rFonts w:ascii="Times New Roman" w:hAnsi="Times New Roman"/>
          <w:iCs/>
          <w:color w:val="auto"/>
          <w:sz w:val="28"/>
          <w:szCs w:val="28"/>
          <w:lang w:val="uk-UA"/>
        </w:rPr>
        <w:t xml:space="preserve"> О.О. Правове регулювання державної реєстрації суб’єктів підприємницької діяльності. –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Дисертація на здобуття наукового ступеня кандидата юридичних наук за спеціальністю 12.00.04 - господарське право, господарсько-процесуальне право. – Інститут економіко-правових досліджень НАН України, Донецьк, 2006.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12. Конституція України [Електронний ресурс]. — Режим доступу: http://zakon3.rada.gov.ua/laws/show/254к/96-вр.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13.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Квасніцька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О. Інститут державної реєстрації суб’єктів підприємництва //Університетські наукові записки. Вісник Хмельницького університету управління та права. – 2005. –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Вип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. 1-2. – С.</w:t>
      </w:r>
      <w:r w:rsidRPr="00D00E8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146-150.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14. </w:t>
      </w:r>
      <w:hyperlink r:id="rId7" w:tooltip="Пошук за автором" w:history="1">
        <w:r w:rsidRPr="00ED49F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Прохоренко М.М.</w:t>
        </w:r>
      </w:hyperlink>
      <w:r w:rsidRPr="00ED49FD">
        <w:rPr>
          <w:rFonts w:ascii="Times New Roman" w:hAnsi="Times New Roman"/>
          <w:color w:val="auto"/>
          <w:sz w:val="28"/>
          <w:szCs w:val="28"/>
          <w:shd w:val="clear" w:color="auto" w:fill="F9F9F9"/>
          <w:lang w:val="uk-UA"/>
        </w:rPr>
        <w:t> </w:t>
      </w:r>
      <w:r w:rsidRPr="00ED49FD">
        <w:rPr>
          <w:rFonts w:ascii="Times New Roman" w:hAnsi="Times New Roman"/>
          <w:bCs/>
          <w:color w:val="auto"/>
          <w:sz w:val="28"/>
          <w:szCs w:val="28"/>
          <w:lang w:val="uk-UA"/>
        </w:rPr>
        <w:t>Відповідальність за корупційні правопорушення (теоретико-правовий аспект)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 [Електронний ресурс] / М. М. 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Прохоренко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 // </w:t>
      </w:r>
      <w:hyperlink r:id="rId8" w:tooltip="Періодичне видання" w:history="1">
        <w:r w:rsidRPr="00ED49F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Юридична наука</w:t>
        </w:r>
      </w:hyperlink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. - 2014. - № 6. - С. 107-112. - Режим доступу: </w:t>
      </w:r>
      <w:hyperlink r:id="rId9" w:history="1">
        <w:r w:rsidRPr="00ED49F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http://nbuv.gov.ua/UJRN/jnn_2014_6_13</w:t>
        </w:r>
      </w:hyperlink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15. Постанова КМУ «Про розгляд скарг у сфері державної реєстрації» від 25 грудня 2015р. № 1128 [Електронний ресурс]. — Режим доступу: http://zakon3.rada.gov.ua/laws/show/740-98-%D0%BF.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lastRenderedPageBreak/>
        <w:t xml:space="preserve">16. Правове регулювання господарської діяльності [Електронний ресурс]. — Режим доступу: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[В. В.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Мачуський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, Л. О.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Кожура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, Ю. В. Сагайдак та ін.] ; за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заг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ред. доц.,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к.ю.н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В. В.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Мачуського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. –— К. : КНЕУ, 2015. — 152 С.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17.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Науково-практичний коментар Господарського кодексу України / За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заг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ред. Г. Л.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Знаменського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, В. С. Щербини - К.: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Атіка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, 2012. – 816 C.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18.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Несинова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С. В., Воронко В. С.,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Чебикіна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Т. С. Господарське право України.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/ за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заг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ред. С. В.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Несинової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. – К.: Центр учбової літератури, 2012. – 564 С.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19.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Несинова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С. В., Воронко В. С.,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Чебикіна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 Т. С. Господарське право України :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/ за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заг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ред. С. В.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Несинової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. – К.: Центр учбової літератури, 2012. – 564 C.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20. </w:t>
      </w: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Щербина B. C. Господарське право :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/ B. C. Щербина. – К. : Юрінком Інтер, 2001. – 367 С. 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21. Щербина В. С. Господарське право : підручник / В. С. Щербина. – 2-ге вид.,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переробл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 xml:space="preserve">. і </w:t>
      </w:r>
      <w:proofErr w:type="spellStart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доповн</w:t>
      </w:r>
      <w:proofErr w:type="spellEnd"/>
      <w:r w:rsidRPr="00ED49FD">
        <w:rPr>
          <w:rFonts w:ascii="Times New Roman" w:hAnsi="Times New Roman"/>
          <w:color w:val="auto"/>
          <w:sz w:val="28"/>
          <w:szCs w:val="28"/>
          <w:lang w:val="uk-UA"/>
        </w:rPr>
        <w:t>. – К. : Юрінком Інтер, 2005. – 592 С.</w:t>
      </w:r>
    </w:p>
    <w:p w:rsidR="00580A9F" w:rsidRPr="00ED49FD" w:rsidRDefault="00580A9F" w:rsidP="00ED49F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580A9F" w:rsidRPr="00ED49FD" w:rsidRDefault="00580A9F" w:rsidP="00ED49FD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80A9F" w:rsidRPr="00ED49FD" w:rsidRDefault="00580A9F" w:rsidP="00ED49FD">
      <w:pPr>
        <w:tabs>
          <w:tab w:val="left" w:pos="2742"/>
        </w:tabs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sectPr w:rsidR="00580A9F" w:rsidRPr="00ED49FD" w:rsidSect="00D00E8A">
      <w:headerReference w:type="default" r:id="rId10"/>
      <w:footerReference w:type="default" r:id="rId11"/>
      <w:pgSz w:w="11906" w:h="16838"/>
      <w:pgMar w:top="1134" w:right="850" w:bottom="1134" w:left="1701" w:header="0" w:footer="708" w:gutter="0"/>
      <w:pgNumType w:start="2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2C34" w:rsidRDefault="00322C34" w:rsidP="003638AE">
      <w:pPr>
        <w:spacing w:after="0" w:line="240" w:lineRule="auto"/>
      </w:pPr>
      <w:r>
        <w:separator/>
      </w:r>
    </w:p>
  </w:endnote>
  <w:endnote w:type="continuationSeparator" w:id="0">
    <w:p w:rsidR="00322C34" w:rsidRDefault="00322C34" w:rsidP="0036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A9F" w:rsidRDefault="00580A9F">
    <w:pPr>
      <w:pStyle w:val="Footer"/>
      <w:jc w:val="right"/>
    </w:pPr>
  </w:p>
  <w:p w:rsidR="00580A9F" w:rsidRDefault="00580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2C34" w:rsidRDefault="00322C34" w:rsidP="003638AE">
      <w:pPr>
        <w:spacing w:after="0" w:line="240" w:lineRule="auto"/>
      </w:pPr>
      <w:r>
        <w:separator/>
      </w:r>
    </w:p>
  </w:footnote>
  <w:footnote w:type="continuationSeparator" w:id="0">
    <w:p w:rsidR="00322C34" w:rsidRDefault="00322C34" w:rsidP="0036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0E8A" w:rsidRDefault="00D00E8A">
    <w:pPr>
      <w:pStyle w:val="Header"/>
      <w:jc w:val="right"/>
    </w:pPr>
  </w:p>
  <w:p w:rsidR="00D00E8A" w:rsidRDefault="00D00E8A">
    <w:pPr>
      <w:pStyle w:val="Header"/>
      <w:jc w:val="right"/>
    </w:pPr>
  </w:p>
  <w:p w:rsidR="00D00E8A" w:rsidRDefault="00D00E8A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00E8A" w:rsidRDefault="00D00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306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C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AD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68F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BE0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A3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6C1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18C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43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BA1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F42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1" w15:restartNumberingAfterBreak="0">
    <w:nsid w:val="2E553D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2" w15:restartNumberingAfterBreak="0">
    <w:nsid w:val="63267F5F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410081927">
    <w:abstractNumId w:val="11"/>
  </w:num>
  <w:num w:numId="2" w16cid:durableId="2110076005">
    <w:abstractNumId w:val="10"/>
  </w:num>
  <w:num w:numId="3" w16cid:durableId="1998992727">
    <w:abstractNumId w:val="12"/>
  </w:num>
  <w:num w:numId="4" w16cid:durableId="1254247394">
    <w:abstractNumId w:val="9"/>
  </w:num>
  <w:num w:numId="5" w16cid:durableId="1705597382">
    <w:abstractNumId w:val="7"/>
  </w:num>
  <w:num w:numId="6" w16cid:durableId="1603146423">
    <w:abstractNumId w:val="6"/>
  </w:num>
  <w:num w:numId="7" w16cid:durableId="1591743718">
    <w:abstractNumId w:val="5"/>
  </w:num>
  <w:num w:numId="8" w16cid:durableId="866721174">
    <w:abstractNumId w:val="4"/>
  </w:num>
  <w:num w:numId="9" w16cid:durableId="996421798">
    <w:abstractNumId w:val="8"/>
  </w:num>
  <w:num w:numId="10" w16cid:durableId="1156259382">
    <w:abstractNumId w:val="3"/>
  </w:num>
  <w:num w:numId="11" w16cid:durableId="720833242">
    <w:abstractNumId w:val="2"/>
  </w:num>
  <w:num w:numId="12" w16cid:durableId="2125346784">
    <w:abstractNumId w:val="1"/>
  </w:num>
  <w:num w:numId="13" w16cid:durableId="199124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8AE"/>
    <w:rsid w:val="00322C34"/>
    <w:rsid w:val="003638AE"/>
    <w:rsid w:val="003C7AB2"/>
    <w:rsid w:val="0045517D"/>
    <w:rsid w:val="004D700A"/>
    <w:rsid w:val="00534A1A"/>
    <w:rsid w:val="00580A9F"/>
    <w:rsid w:val="00617DDC"/>
    <w:rsid w:val="006C5346"/>
    <w:rsid w:val="007A4D00"/>
    <w:rsid w:val="007A5CC7"/>
    <w:rsid w:val="008B6491"/>
    <w:rsid w:val="009E38BD"/>
    <w:rsid w:val="00A27EE1"/>
    <w:rsid w:val="00BD4AF5"/>
    <w:rsid w:val="00D00E8A"/>
    <w:rsid w:val="00D853FB"/>
    <w:rsid w:val="00DD27E4"/>
    <w:rsid w:val="00DF3A7A"/>
    <w:rsid w:val="00E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CC57AB5"/>
  <w15:docId w15:val="{8D5A36CC-3AA2-4C60-96CA-53AEE4FD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A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  <w:szCs w:val="22"/>
      <w:lang w:val="ru-RU" w:eastAsia="en-US" w:bidi="ar-SA"/>
    </w:rPr>
  </w:style>
  <w:style w:type="paragraph" w:styleId="Heading3">
    <w:name w:val="heading 3"/>
    <w:basedOn w:val="1"/>
    <w:link w:val="Heading3Char"/>
    <w:uiPriority w:val="99"/>
    <w:qFormat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rvts46">
    <w:name w:val="rvts46"/>
    <w:uiPriority w:val="99"/>
    <w:rPr>
      <w:rFonts w:cs="Times New Roman"/>
    </w:rPr>
  </w:style>
  <w:style w:type="character" w:customStyle="1" w:styleId="rvts11">
    <w:name w:val="rvts11"/>
    <w:uiPriority w:val="99"/>
    <w:rPr>
      <w:rFonts w:cs="Times New Roman"/>
    </w:rPr>
  </w:style>
  <w:style w:type="character" w:customStyle="1" w:styleId="HeaderChar">
    <w:name w:val="Header Char"/>
    <w:uiPriority w:val="99"/>
    <w:locked/>
  </w:style>
  <w:style w:type="character" w:customStyle="1" w:styleId="FooterChar">
    <w:name w:val="Footer Char"/>
    <w:uiPriority w:val="99"/>
    <w:locked/>
  </w:style>
  <w:style w:type="character" w:customStyle="1" w:styleId="xfmc2">
    <w:name w:val="xfmc2"/>
    <w:uiPriority w:val="99"/>
    <w:rPr>
      <w:rFonts w:cs="Times New Roman"/>
    </w:rPr>
  </w:style>
  <w:style w:type="character" w:customStyle="1" w:styleId="xfmc3">
    <w:name w:val="xfmc3"/>
    <w:uiPriority w:val="99"/>
    <w:rPr>
      <w:rFonts w:cs="Times New Roman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  <w:rPr>
      <w:sz w:val="22"/>
    </w:rPr>
  </w:style>
  <w:style w:type="character" w:customStyle="1" w:styleId="ListLabel29">
    <w:name w:val="ListLabel 29"/>
    <w:uiPriority w:val="99"/>
    <w:rPr>
      <w:rFonts w:eastAsia="Times New Roman"/>
      <w:color w:val="00000A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sz w:val="20"/>
    </w:rPr>
  </w:style>
  <w:style w:type="character" w:customStyle="1" w:styleId="ListLabel34">
    <w:name w:val="ListLabel 34"/>
    <w:uiPriority w:val="99"/>
    <w:rPr>
      <w:sz w:val="20"/>
    </w:rPr>
  </w:style>
  <w:style w:type="character" w:customStyle="1" w:styleId="ListLabel35">
    <w:name w:val="ListLabel 35"/>
    <w:uiPriority w:val="99"/>
    <w:rPr>
      <w:sz w:val="20"/>
    </w:rPr>
  </w:style>
  <w:style w:type="character" w:customStyle="1" w:styleId="ListLabel36">
    <w:name w:val="ListLabel 36"/>
    <w:uiPriority w:val="99"/>
    <w:rPr>
      <w:sz w:val="20"/>
    </w:rPr>
  </w:style>
  <w:style w:type="character" w:customStyle="1" w:styleId="ListLabel37">
    <w:name w:val="ListLabel 37"/>
    <w:uiPriority w:val="99"/>
    <w:rPr>
      <w:sz w:val="20"/>
    </w:rPr>
  </w:style>
  <w:style w:type="character" w:customStyle="1" w:styleId="ListLabel38">
    <w:name w:val="ListLabel 38"/>
    <w:uiPriority w:val="99"/>
    <w:rPr>
      <w:sz w:val="20"/>
    </w:rPr>
  </w:style>
  <w:style w:type="character" w:customStyle="1" w:styleId="ListLabel39">
    <w:name w:val="ListLabel 39"/>
    <w:uiPriority w:val="99"/>
    <w:rPr>
      <w:sz w:val="20"/>
    </w:rPr>
  </w:style>
  <w:style w:type="character" w:customStyle="1" w:styleId="ListLabel40">
    <w:name w:val="ListLabel 40"/>
    <w:uiPriority w:val="99"/>
    <w:rPr>
      <w:sz w:val="20"/>
    </w:rPr>
  </w:style>
  <w:style w:type="character" w:customStyle="1" w:styleId="ListLabel41">
    <w:name w:val="ListLabel 41"/>
    <w:uiPriority w:val="99"/>
    <w:rPr>
      <w:sz w:val="20"/>
    </w:rPr>
  </w:style>
  <w:style w:type="character" w:customStyle="1" w:styleId="ListLabel42">
    <w:name w:val="ListLabel 42"/>
    <w:uiPriority w:val="99"/>
    <w:rPr>
      <w:sz w:val="20"/>
    </w:rPr>
  </w:style>
  <w:style w:type="character" w:customStyle="1" w:styleId="ListLabel43">
    <w:name w:val="ListLabel 43"/>
    <w:uiPriority w:val="99"/>
    <w:rPr>
      <w:sz w:val="20"/>
    </w:rPr>
  </w:style>
  <w:style w:type="character" w:customStyle="1" w:styleId="ListLabel44">
    <w:name w:val="ListLabel 44"/>
    <w:uiPriority w:val="99"/>
    <w:rPr>
      <w:sz w:val="20"/>
    </w:rPr>
  </w:style>
  <w:style w:type="character" w:customStyle="1" w:styleId="ListLabel45">
    <w:name w:val="ListLabel 45"/>
    <w:uiPriority w:val="99"/>
    <w:rPr>
      <w:sz w:val="20"/>
    </w:rPr>
  </w:style>
  <w:style w:type="character" w:customStyle="1" w:styleId="ListLabel46">
    <w:name w:val="ListLabel 46"/>
    <w:uiPriority w:val="99"/>
    <w:rPr>
      <w:sz w:val="20"/>
    </w:rPr>
  </w:style>
  <w:style w:type="character" w:customStyle="1" w:styleId="ListLabel47">
    <w:name w:val="ListLabel 47"/>
    <w:uiPriority w:val="99"/>
    <w:rPr>
      <w:sz w:val="20"/>
    </w:rPr>
  </w:style>
  <w:style w:type="character" w:customStyle="1" w:styleId="ListLabel48">
    <w:name w:val="ListLabel 48"/>
    <w:uiPriority w:val="99"/>
    <w:rPr>
      <w:sz w:val="20"/>
    </w:rPr>
  </w:style>
  <w:style w:type="character" w:customStyle="1" w:styleId="ListLabel49">
    <w:name w:val="ListLabel 49"/>
    <w:uiPriority w:val="99"/>
    <w:rPr>
      <w:sz w:val="20"/>
    </w:rPr>
  </w:style>
  <w:style w:type="character" w:customStyle="1" w:styleId="ListLabel50">
    <w:name w:val="ListLabel 50"/>
    <w:uiPriority w:val="99"/>
    <w:rPr>
      <w:sz w:val="20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customStyle="1" w:styleId="BodyTextChar">
    <w:name w:val="Body Text Char"/>
    <w:uiPriority w:val="99"/>
    <w:semiHidden/>
    <w:locked/>
    <w:rPr>
      <w:lang w:eastAsia="en-US"/>
    </w:rPr>
  </w:style>
  <w:style w:type="character" w:customStyle="1" w:styleId="HeaderChar1">
    <w:name w:val="Header Char1"/>
    <w:uiPriority w:val="99"/>
    <w:semiHidden/>
    <w:rPr>
      <w:rFonts w:cs="Times New Roman"/>
      <w:lang w:eastAsia="en-US"/>
    </w:rPr>
  </w:style>
  <w:style w:type="character" w:customStyle="1" w:styleId="FooterChar1">
    <w:name w:val="Footer Char1"/>
    <w:uiPriority w:val="99"/>
    <w:semiHidden/>
    <w:rPr>
      <w:rFonts w:cs="Times New Roman"/>
      <w:lang w:eastAsia="en-US"/>
    </w:rPr>
  </w:style>
  <w:style w:type="character" w:customStyle="1" w:styleId="ListLabel51">
    <w:name w:val="ListLabel 51"/>
    <w:uiPriority w:val="99"/>
    <w:rPr>
      <w:rFonts w:ascii="Times New Roman" w:hAnsi="Times New Roman"/>
      <w:sz w:val="28"/>
    </w:rPr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BodyTextChar1">
    <w:name w:val="Body Text Char1"/>
    <w:link w:val="BodyText"/>
    <w:uiPriority w:val="99"/>
    <w:semiHidden/>
    <w:locked/>
    <w:rPr>
      <w:rFonts w:cs="Times New Roman"/>
      <w:lang w:eastAsia="en-US"/>
    </w:rPr>
  </w:style>
  <w:style w:type="character" w:customStyle="1" w:styleId="HeaderChar2">
    <w:name w:val="Header Char2"/>
    <w:link w:val="Header"/>
    <w:uiPriority w:val="99"/>
    <w:locked/>
    <w:rPr>
      <w:rFonts w:cs="Times New Roman"/>
      <w:lang w:eastAsia="en-US"/>
    </w:rPr>
  </w:style>
  <w:style w:type="character" w:customStyle="1" w:styleId="FooterChar2">
    <w:name w:val="Footer Char2"/>
    <w:link w:val="Footer"/>
    <w:uiPriority w:val="99"/>
    <w:semiHidden/>
    <w:locked/>
    <w:rPr>
      <w:rFonts w:cs="Times New Roman"/>
      <w:lang w:eastAsia="en-US"/>
    </w:rPr>
  </w:style>
  <w:style w:type="character" w:styleId="Strong">
    <w:name w:val="Strong"/>
    <w:uiPriority w:val="99"/>
    <w:qFormat/>
    <w:locked/>
    <w:rPr>
      <w:rFonts w:cs="Times New Roman"/>
      <w:b/>
      <w:bCs/>
    </w:rPr>
  </w:style>
  <w:style w:type="character" w:customStyle="1" w:styleId="ListLabel60">
    <w:name w:val="ListLabel 60"/>
    <w:uiPriority w:val="99"/>
    <w:rsid w:val="003638AE"/>
    <w:rPr>
      <w:sz w:val="28"/>
    </w:rPr>
  </w:style>
  <w:style w:type="character" w:customStyle="1" w:styleId="ListLabel61">
    <w:name w:val="ListLabel 61"/>
    <w:uiPriority w:val="99"/>
    <w:rsid w:val="003638AE"/>
  </w:style>
  <w:style w:type="character" w:customStyle="1" w:styleId="ListLabel62">
    <w:name w:val="ListLabel 62"/>
    <w:uiPriority w:val="99"/>
    <w:rsid w:val="003638AE"/>
  </w:style>
  <w:style w:type="character" w:customStyle="1" w:styleId="ListLabel63">
    <w:name w:val="ListLabel 63"/>
    <w:uiPriority w:val="99"/>
    <w:rsid w:val="003638AE"/>
  </w:style>
  <w:style w:type="character" w:customStyle="1" w:styleId="ListLabel64">
    <w:name w:val="ListLabel 64"/>
    <w:uiPriority w:val="99"/>
    <w:rsid w:val="003638AE"/>
  </w:style>
  <w:style w:type="character" w:customStyle="1" w:styleId="ListLabel65">
    <w:name w:val="ListLabel 65"/>
    <w:uiPriority w:val="99"/>
    <w:rsid w:val="003638AE"/>
  </w:style>
  <w:style w:type="character" w:customStyle="1" w:styleId="ListLabel66">
    <w:name w:val="ListLabel 66"/>
    <w:uiPriority w:val="99"/>
    <w:rsid w:val="003638AE"/>
  </w:style>
  <w:style w:type="character" w:customStyle="1" w:styleId="ListLabel67">
    <w:name w:val="ListLabel 67"/>
    <w:uiPriority w:val="99"/>
    <w:rsid w:val="003638AE"/>
  </w:style>
  <w:style w:type="character" w:customStyle="1" w:styleId="ListLabel68">
    <w:name w:val="ListLabel 68"/>
    <w:uiPriority w:val="99"/>
    <w:rsid w:val="003638AE"/>
  </w:style>
  <w:style w:type="character" w:customStyle="1" w:styleId="ListLabel69">
    <w:name w:val="ListLabel 69"/>
    <w:uiPriority w:val="99"/>
    <w:rsid w:val="003638AE"/>
  </w:style>
  <w:style w:type="character" w:customStyle="1" w:styleId="ListLabel70">
    <w:name w:val="ListLabel 70"/>
    <w:uiPriority w:val="99"/>
    <w:rsid w:val="003638AE"/>
  </w:style>
  <w:style w:type="character" w:customStyle="1" w:styleId="ListLabel71">
    <w:name w:val="ListLabel 71"/>
    <w:uiPriority w:val="99"/>
    <w:rsid w:val="003638AE"/>
  </w:style>
  <w:style w:type="character" w:customStyle="1" w:styleId="ListLabel72">
    <w:name w:val="ListLabel 72"/>
    <w:uiPriority w:val="99"/>
    <w:rsid w:val="003638AE"/>
  </w:style>
  <w:style w:type="character" w:customStyle="1" w:styleId="ListLabel73">
    <w:name w:val="ListLabel 73"/>
    <w:uiPriority w:val="99"/>
    <w:rsid w:val="003638AE"/>
  </w:style>
  <w:style w:type="character" w:customStyle="1" w:styleId="ListLabel74">
    <w:name w:val="ListLabel 74"/>
    <w:uiPriority w:val="99"/>
    <w:rsid w:val="003638AE"/>
  </w:style>
  <w:style w:type="character" w:customStyle="1" w:styleId="ListLabel75">
    <w:name w:val="ListLabel 75"/>
    <w:uiPriority w:val="99"/>
    <w:rsid w:val="003638AE"/>
  </w:style>
  <w:style w:type="character" w:customStyle="1" w:styleId="ListLabel76">
    <w:name w:val="ListLabel 76"/>
    <w:uiPriority w:val="99"/>
    <w:rsid w:val="003638AE"/>
  </w:style>
  <w:style w:type="character" w:customStyle="1" w:styleId="ListLabel77">
    <w:name w:val="ListLabel 77"/>
    <w:uiPriority w:val="99"/>
    <w:rsid w:val="003638AE"/>
  </w:style>
  <w:style w:type="character" w:customStyle="1" w:styleId="ListLabel78">
    <w:name w:val="ListLabel 78"/>
    <w:uiPriority w:val="99"/>
    <w:rsid w:val="003638AE"/>
    <w:rPr>
      <w:rFonts w:eastAsia="Times New Roman"/>
    </w:rPr>
  </w:style>
  <w:style w:type="character" w:customStyle="1" w:styleId="ListLabel79">
    <w:name w:val="ListLabel 79"/>
    <w:uiPriority w:val="99"/>
    <w:rsid w:val="003638AE"/>
  </w:style>
  <w:style w:type="character" w:customStyle="1" w:styleId="ListLabel80">
    <w:name w:val="ListLabel 80"/>
    <w:uiPriority w:val="99"/>
    <w:rsid w:val="003638AE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rsid w:val="003638AE"/>
  </w:style>
  <w:style w:type="character" w:customStyle="1" w:styleId="ListLabel82">
    <w:name w:val="ListLabel 82"/>
    <w:uiPriority w:val="99"/>
    <w:rsid w:val="003638AE"/>
  </w:style>
  <w:style w:type="character" w:customStyle="1" w:styleId="ListLabel83">
    <w:name w:val="ListLabel 83"/>
    <w:uiPriority w:val="99"/>
    <w:rsid w:val="003638AE"/>
  </w:style>
  <w:style w:type="character" w:customStyle="1" w:styleId="ListLabel84">
    <w:name w:val="ListLabel 84"/>
    <w:uiPriority w:val="99"/>
    <w:rsid w:val="003638AE"/>
  </w:style>
  <w:style w:type="character" w:customStyle="1" w:styleId="ListLabel85">
    <w:name w:val="ListLabel 85"/>
    <w:uiPriority w:val="99"/>
    <w:rsid w:val="003638AE"/>
  </w:style>
  <w:style w:type="character" w:customStyle="1" w:styleId="ListLabel86">
    <w:name w:val="ListLabel 86"/>
    <w:uiPriority w:val="99"/>
    <w:rsid w:val="003638AE"/>
  </w:style>
  <w:style w:type="character" w:customStyle="1" w:styleId="ListLabel87">
    <w:name w:val="ListLabel 87"/>
    <w:uiPriority w:val="99"/>
    <w:rsid w:val="003638AE"/>
  </w:style>
  <w:style w:type="character" w:customStyle="1" w:styleId="ListLabel88">
    <w:name w:val="ListLabel 88"/>
    <w:uiPriority w:val="99"/>
    <w:rsid w:val="003638AE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rsid w:val="003638AE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rsid w:val="003638AE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rsid w:val="003638AE"/>
    <w:rPr>
      <w:sz w:val="20"/>
    </w:rPr>
  </w:style>
  <w:style w:type="character" w:customStyle="1" w:styleId="ListLabel92">
    <w:name w:val="ListLabel 92"/>
    <w:uiPriority w:val="99"/>
    <w:rsid w:val="003638AE"/>
    <w:rPr>
      <w:sz w:val="20"/>
    </w:rPr>
  </w:style>
  <w:style w:type="character" w:customStyle="1" w:styleId="ListLabel93">
    <w:name w:val="ListLabel 93"/>
    <w:uiPriority w:val="99"/>
    <w:rsid w:val="003638AE"/>
    <w:rPr>
      <w:sz w:val="20"/>
    </w:rPr>
  </w:style>
  <w:style w:type="character" w:customStyle="1" w:styleId="ListLabel94">
    <w:name w:val="ListLabel 94"/>
    <w:uiPriority w:val="99"/>
    <w:rsid w:val="003638AE"/>
    <w:rPr>
      <w:sz w:val="20"/>
    </w:rPr>
  </w:style>
  <w:style w:type="character" w:customStyle="1" w:styleId="ListLabel95">
    <w:name w:val="ListLabel 95"/>
    <w:uiPriority w:val="99"/>
    <w:rsid w:val="003638AE"/>
    <w:rPr>
      <w:sz w:val="20"/>
    </w:rPr>
  </w:style>
  <w:style w:type="character" w:customStyle="1" w:styleId="ListLabel96">
    <w:name w:val="ListLabel 96"/>
    <w:uiPriority w:val="99"/>
    <w:rsid w:val="003638AE"/>
    <w:rPr>
      <w:sz w:val="20"/>
    </w:rPr>
  </w:style>
  <w:style w:type="character" w:customStyle="1" w:styleId="ListLabel97">
    <w:name w:val="ListLabel 97"/>
    <w:uiPriority w:val="99"/>
    <w:rsid w:val="003638AE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rsid w:val="003638AE"/>
    <w:rPr>
      <w:sz w:val="20"/>
    </w:rPr>
  </w:style>
  <w:style w:type="character" w:customStyle="1" w:styleId="ListLabel99">
    <w:name w:val="ListLabel 99"/>
    <w:uiPriority w:val="99"/>
    <w:rsid w:val="003638AE"/>
    <w:rPr>
      <w:sz w:val="20"/>
    </w:rPr>
  </w:style>
  <w:style w:type="character" w:customStyle="1" w:styleId="ListLabel100">
    <w:name w:val="ListLabel 100"/>
    <w:uiPriority w:val="99"/>
    <w:rsid w:val="003638AE"/>
    <w:rPr>
      <w:sz w:val="20"/>
    </w:rPr>
  </w:style>
  <w:style w:type="character" w:customStyle="1" w:styleId="ListLabel101">
    <w:name w:val="ListLabel 101"/>
    <w:uiPriority w:val="99"/>
    <w:rsid w:val="003638AE"/>
    <w:rPr>
      <w:sz w:val="20"/>
    </w:rPr>
  </w:style>
  <w:style w:type="character" w:customStyle="1" w:styleId="ListLabel102">
    <w:name w:val="ListLabel 102"/>
    <w:uiPriority w:val="99"/>
    <w:rsid w:val="003638AE"/>
    <w:rPr>
      <w:sz w:val="20"/>
    </w:rPr>
  </w:style>
  <w:style w:type="character" w:customStyle="1" w:styleId="ListLabel103">
    <w:name w:val="ListLabel 103"/>
    <w:uiPriority w:val="99"/>
    <w:rsid w:val="003638AE"/>
    <w:rPr>
      <w:sz w:val="20"/>
    </w:rPr>
  </w:style>
  <w:style w:type="character" w:customStyle="1" w:styleId="ListLabel104">
    <w:name w:val="ListLabel 104"/>
    <w:uiPriority w:val="99"/>
    <w:rsid w:val="003638AE"/>
    <w:rPr>
      <w:sz w:val="20"/>
    </w:rPr>
  </w:style>
  <w:style w:type="character" w:customStyle="1" w:styleId="ListLabel105">
    <w:name w:val="ListLabel 105"/>
    <w:uiPriority w:val="99"/>
    <w:rsid w:val="003638AE"/>
    <w:rPr>
      <w:sz w:val="20"/>
    </w:rPr>
  </w:style>
  <w:style w:type="character" w:customStyle="1" w:styleId="ListLabel106">
    <w:name w:val="ListLabel 106"/>
    <w:uiPriority w:val="99"/>
    <w:rsid w:val="003638AE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rsid w:val="003638AE"/>
    <w:rPr>
      <w:sz w:val="20"/>
    </w:rPr>
  </w:style>
  <w:style w:type="character" w:customStyle="1" w:styleId="ListLabel108">
    <w:name w:val="ListLabel 108"/>
    <w:uiPriority w:val="99"/>
    <w:rsid w:val="003638AE"/>
    <w:rPr>
      <w:sz w:val="20"/>
    </w:rPr>
  </w:style>
  <w:style w:type="character" w:customStyle="1" w:styleId="ListLabel109">
    <w:name w:val="ListLabel 109"/>
    <w:uiPriority w:val="99"/>
    <w:rsid w:val="003638AE"/>
    <w:rPr>
      <w:sz w:val="20"/>
    </w:rPr>
  </w:style>
  <w:style w:type="character" w:customStyle="1" w:styleId="ListLabel110">
    <w:name w:val="ListLabel 110"/>
    <w:uiPriority w:val="99"/>
    <w:rsid w:val="003638AE"/>
    <w:rPr>
      <w:sz w:val="20"/>
    </w:rPr>
  </w:style>
  <w:style w:type="character" w:customStyle="1" w:styleId="ListLabel111">
    <w:name w:val="ListLabel 111"/>
    <w:uiPriority w:val="99"/>
    <w:rsid w:val="003638AE"/>
    <w:rPr>
      <w:sz w:val="20"/>
    </w:rPr>
  </w:style>
  <w:style w:type="character" w:customStyle="1" w:styleId="ListLabel112">
    <w:name w:val="ListLabel 112"/>
    <w:uiPriority w:val="99"/>
    <w:rsid w:val="003638AE"/>
    <w:rPr>
      <w:sz w:val="20"/>
    </w:rPr>
  </w:style>
  <w:style w:type="character" w:customStyle="1" w:styleId="ListLabel113">
    <w:name w:val="ListLabel 113"/>
    <w:uiPriority w:val="99"/>
    <w:rsid w:val="003638AE"/>
    <w:rPr>
      <w:sz w:val="20"/>
    </w:rPr>
  </w:style>
  <w:style w:type="character" w:customStyle="1" w:styleId="ListLabel114">
    <w:name w:val="ListLabel 114"/>
    <w:uiPriority w:val="99"/>
    <w:rsid w:val="003638AE"/>
    <w:rPr>
      <w:sz w:val="20"/>
    </w:rPr>
  </w:style>
  <w:style w:type="character" w:customStyle="1" w:styleId="a">
    <w:name w:val="Маркеры списка"/>
    <w:uiPriority w:val="99"/>
    <w:rsid w:val="003638AE"/>
    <w:rPr>
      <w:rFonts w:ascii="OpenSymbol" w:eastAsia="Times New Roman" w:hAnsi="OpenSymbol"/>
    </w:rPr>
  </w:style>
  <w:style w:type="character" w:customStyle="1" w:styleId="ListLabel115">
    <w:name w:val="ListLabel 115"/>
    <w:uiPriority w:val="99"/>
    <w:rsid w:val="003638AE"/>
  </w:style>
  <w:style w:type="character" w:customStyle="1" w:styleId="ListLabel116">
    <w:name w:val="ListLabel 116"/>
    <w:uiPriority w:val="99"/>
    <w:rsid w:val="003638AE"/>
  </w:style>
  <w:style w:type="character" w:customStyle="1" w:styleId="ListLabel117">
    <w:name w:val="ListLabel 117"/>
    <w:uiPriority w:val="99"/>
    <w:rsid w:val="003638AE"/>
  </w:style>
  <w:style w:type="character" w:customStyle="1" w:styleId="ListLabel118">
    <w:name w:val="ListLabel 118"/>
    <w:uiPriority w:val="99"/>
    <w:rsid w:val="003638AE"/>
  </w:style>
  <w:style w:type="character" w:customStyle="1" w:styleId="ListLabel119">
    <w:name w:val="ListLabel 119"/>
    <w:uiPriority w:val="99"/>
    <w:rsid w:val="003638AE"/>
  </w:style>
  <w:style w:type="character" w:customStyle="1" w:styleId="ListLabel120">
    <w:name w:val="ListLabel 120"/>
    <w:uiPriority w:val="99"/>
    <w:rsid w:val="003638AE"/>
  </w:style>
  <w:style w:type="character" w:customStyle="1" w:styleId="ListLabel121">
    <w:name w:val="ListLabel 121"/>
    <w:uiPriority w:val="99"/>
    <w:rsid w:val="003638AE"/>
  </w:style>
  <w:style w:type="character" w:customStyle="1" w:styleId="ListLabel122">
    <w:name w:val="ListLabel 122"/>
    <w:uiPriority w:val="99"/>
    <w:rsid w:val="003638AE"/>
  </w:style>
  <w:style w:type="character" w:customStyle="1" w:styleId="ListLabel123">
    <w:name w:val="ListLabel 123"/>
    <w:uiPriority w:val="99"/>
    <w:rsid w:val="003638AE"/>
  </w:style>
  <w:style w:type="character" w:customStyle="1" w:styleId="ListLabel124">
    <w:name w:val="ListLabel 124"/>
    <w:uiPriority w:val="99"/>
    <w:rsid w:val="003638AE"/>
  </w:style>
  <w:style w:type="character" w:customStyle="1" w:styleId="ListLabel125">
    <w:name w:val="ListLabel 125"/>
    <w:uiPriority w:val="99"/>
    <w:rsid w:val="003638AE"/>
  </w:style>
  <w:style w:type="character" w:customStyle="1" w:styleId="ListLabel126">
    <w:name w:val="ListLabel 126"/>
    <w:uiPriority w:val="99"/>
    <w:rsid w:val="003638AE"/>
  </w:style>
  <w:style w:type="character" w:customStyle="1" w:styleId="ListLabel127">
    <w:name w:val="ListLabel 127"/>
    <w:uiPriority w:val="99"/>
    <w:rsid w:val="003638AE"/>
  </w:style>
  <w:style w:type="character" w:customStyle="1" w:styleId="ListLabel128">
    <w:name w:val="ListLabel 128"/>
    <w:uiPriority w:val="99"/>
    <w:rsid w:val="003638AE"/>
  </w:style>
  <w:style w:type="character" w:customStyle="1" w:styleId="ListLabel129">
    <w:name w:val="ListLabel 129"/>
    <w:uiPriority w:val="99"/>
    <w:rsid w:val="003638AE"/>
  </w:style>
  <w:style w:type="character" w:customStyle="1" w:styleId="ListLabel130">
    <w:name w:val="ListLabel 130"/>
    <w:uiPriority w:val="99"/>
    <w:rsid w:val="003638AE"/>
  </w:style>
  <w:style w:type="character" w:customStyle="1" w:styleId="ListLabel131">
    <w:name w:val="ListLabel 131"/>
    <w:uiPriority w:val="99"/>
    <w:rsid w:val="003638AE"/>
  </w:style>
  <w:style w:type="character" w:customStyle="1" w:styleId="ListLabel132">
    <w:name w:val="ListLabel 132"/>
    <w:uiPriority w:val="99"/>
    <w:rsid w:val="003638AE"/>
  </w:style>
  <w:style w:type="character" w:customStyle="1" w:styleId="a0">
    <w:name w:val="Символ нумерации"/>
    <w:uiPriority w:val="99"/>
    <w:rsid w:val="003638AE"/>
  </w:style>
  <w:style w:type="paragraph" w:customStyle="1" w:styleId="1">
    <w:name w:val="Заголовок1"/>
    <w:basedOn w:val="Normal"/>
    <w:next w:val="BodyText"/>
    <w:uiPriority w:val="99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BodyText">
    <w:name w:val="Body Text"/>
    <w:basedOn w:val="Normal"/>
    <w:link w:val="BodyTextChar1"/>
    <w:uiPriority w:val="99"/>
    <w:pPr>
      <w:spacing w:after="140" w:line="288" w:lineRule="auto"/>
    </w:pPr>
    <w:rPr>
      <w:sz w:val="20"/>
      <w:szCs w:val="20"/>
    </w:rPr>
  </w:style>
  <w:style w:type="character" w:customStyle="1" w:styleId="BodyTextChar2">
    <w:name w:val="Body Text Char2"/>
    <w:uiPriority w:val="99"/>
    <w:semiHidden/>
    <w:rsid w:val="00331640"/>
    <w:rPr>
      <w:color w:val="00000A"/>
      <w:lang w:eastAsia="en-US"/>
    </w:rPr>
  </w:style>
  <w:style w:type="paragraph" w:styleId="List">
    <w:name w:val="List"/>
    <w:basedOn w:val="BodyText"/>
    <w:uiPriority w:val="99"/>
    <w:rPr>
      <w:rFonts w:cs="FreeSans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rvps2">
    <w:name w:val="rvps2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2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3">
    <w:name w:val="Header Char3"/>
    <w:uiPriority w:val="99"/>
    <w:semiHidden/>
    <w:rsid w:val="00331640"/>
    <w:rPr>
      <w:color w:val="00000A"/>
      <w:lang w:eastAsia="en-US"/>
    </w:rPr>
  </w:style>
  <w:style w:type="paragraph" w:styleId="Footer">
    <w:name w:val="footer"/>
    <w:basedOn w:val="Normal"/>
    <w:link w:val="FooterChar2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3">
    <w:name w:val="Footer Char3"/>
    <w:uiPriority w:val="99"/>
    <w:semiHidden/>
    <w:rsid w:val="00331640"/>
    <w:rPr>
      <w:color w:val="00000A"/>
      <w:lang w:eastAsia="en-US"/>
    </w:rPr>
  </w:style>
  <w:style w:type="paragraph" w:customStyle="1" w:styleId="psection">
    <w:name w:val="psection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rsid w:val="003C7A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05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F%D1%80%D0%BE%D1%85%D0%BE%D1%80%D0%B5%D0%BD%D0%BA%D0%BE%20%D0%9C$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jnn_2014_6_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2483</TotalTime>
  <Pages>8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Артём Мищенко</cp:lastModifiedBy>
  <cp:revision>90</cp:revision>
  <dcterms:created xsi:type="dcterms:W3CDTF">2017-09-20T13:47:00Z</dcterms:created>
  <dcterms:modified xsi:type="dcterms:W3CDTF">2024-12-08T13:28:00Z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