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B36" w:rsidRPr="008F0FF2" w:rsidRDefault="00B24B36" w:rsidP="00012D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Правове регулювання ціноутворення в Україні</w:t>
      </w:r>
    </w:p>
    <w:p w:rsidR="00B24B36" w:rsidRPr="008F0FF2" w:rsidRDefault="00B24B36" w:rsidP="00012D5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025181" w:rsidRPr="008F0FF2" w:rsidRDefault="00B24B36" w:rsidP="00012D5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ЗМІСТ</w:t>
      </w:r>
    </w:p>
    <w:p w:rsidR="00B24B36" w:rsidRPr="008F0FF2" w:rsidRDefault="00B24B36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ВСТУП</w:t>
      </w:r>
      <w:r w:rsidR="003866A3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…………………………………………………………………………3</w:t>
      </w:r>
    </w:p>
    <w:p w:rsidR="00B24B36" w:rsidRPr="008F0FF2" w:rsidRDefault="00B24B36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І. ПРАВОВІ </w:t>
      </w:r>
      <w:r w:rsidR="003866A3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ДЖЕРЕЛА ЦІНОУТВОРЕННЯ В УКРАЇНІ……</w:t>
      </w:r>
      <w:r w:rsidR="00E038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3866A3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</w:t>
      </w:r>
    </w:p>
    <w:p w:rsidR="00B24B36" w:rsidRPr="008F0FF2" w:rsidRDefault="00B24B36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ІІ. ВИДИ ЦІН ТА ПОРЯДОК ЇХ ВСТАНОВЛЕННЯ</w:t>
      </w:r>
      <w:r w:rsidR="00C55A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…………...13</w:t>
      </w:r>
    </w:p>
    <w:p w:rsidR="00B24B36" w:rsidRPr="008F0FF2" w:rsidRDefault="00B24B36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ІІІ. ОРГАН ДЕРЖАВНОЇ ВИКОНАВЧОЇ ВЛАДИ В СФЕРІ РЕГУЛЮВАННЯ ЦІН ТА ТАРИФІВ ТА ЙОГО ПОВНОВАЖЕННЯ: </w:t>
      </w:r>
      <w:r w:rsidR="00BE069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ПРОБЛЕМИ ДІЯЛЬНОСТІ</w:t>
      </w:r>
      <w:r w:rsidR="00C55A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………………………………………………………..21</w:t>
      </w:r>
      <w:r w:rsidR="00BE069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24B36" w:rsidRPr="008F0FF2" w:rsidRDefault="00B24B36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E069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ВІДПОВІДАЛЬНІСТЬ ЗА ПОРУШЕННЯ ЗАКОНОДАВСТВА ПРО ЦІНИ</w:t>
      </w:r>
      <w:r w:rsidR="00C55A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…………………………………………………..27</w:t>
      </w:r>
    </w:p>
    <w:p w:rsidR="00B24B36" w:rsidRPr="008F0FF2" w:rsidRDefault="00B24B36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ВИСНОВКИ</w:t>
      </w:r>
      <w:r w:rsidR="00C55A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………………………………………………………………….31</w:t>
      </w:r>
    </w:p>
    <w:p w:rsidR="00BE0691" w:rsidRPr="008F0FF2" w:rsidRDefault="00B24B36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СПИСОК ВИКОРИСТАНИХ ДЖЕРЕЛ</w:t>
      </w:r>
      <w:r w:rsidR="00C55A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…………………………………...34</w:t>
      </w:r>
    </w:p>
    <w:p w:rsidR="00BE0691" w:rsidRPr="008F0FF2" w:rsidRDefault="00BE0691" w:rsidP="00012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BE0691" w:rsidRPr="008F0FF2" w:rsidRDefault="00BE0691" w:rsidP="00012D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C55A4B" w:rsidRDefault="003866A3" w:rsidP="00012D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55A4B" w:rsidRPr="00C55A4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За ринкової економічної системи господарювання, яка притаманна більшості сучасних країн та світовій економіці загалом, ціна справляє великий вплив на національну та світову економіку. Ціна є складною </w:t>
      </w:r>
      <w:r w:rsidR="00303C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C55A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55A4B" w:rsidRPr="008F0FF2" w:rsidRDefault="00C55A4B" w:rsidP="007630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C55A4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Аналіз останніх наукових досліджень та публікацій. Ціну як економічну категорію та процес ціноутворення досліджували такі відомі вітчизняні та зарубіжні вчені, як Г. Ассель, Б. Берман</w:t>
      </w:r>
      <w:r w:rsidR="00303C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3866A3" w:rsidRPr="008F0FF2" w:rsidRDefault="003866A3" w:rsidP="00012D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303C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866A3" w:rsidRPr="008F0FF2" w:rsidRDefault="003866A3" w:rsidP="00012D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3866A3" w:rsidRPr="008F0FF2" w:rsidRDefault="00303C22" w:rsidP="00012D5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3866A3" w:rsidRPr="008F0FF2" w:rsidRDefault="003866A3" w:rsidP="00012D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303C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3866A3" w:rsidRPr="008F0FF2" w:rsidRDefault="003866A3" w:rsidP="00012D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3C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3866A3" w:rsidRPr="008F0FF2" w:rsidRDefault="003866A3" w:rsidP="00012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F0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8F0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</w:t>
      </w:r>
      <w:r w:rsidR="00303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BE0691" w:rsidRPr="008F0FF2" w:rsidRDefault="003866A3" w:rsidP="00012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F0F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двох розділів, висновків</w:t>
      </w:r>
      <w:r w:rsidR="00D212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</w:t>
      </w:r>
      <w:r w:rsidR="00E038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писку використаних джерел (27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</w:t>
      </w:r>
      <w:r w:rsidR="00E038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нь). Загальний обсяг роботи – 36</w:t>
      </w:r>
      <w:r w:rsidRPr="008F0F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сторінок.</w:t>
      </w:r>
    </w:p>
    <w:p w:rsidR="00BE0691" w:rsidRPr="008F0FF2" w:rsidRDefault="00BE0691" w:rsidP="00012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BE0691" w:rsidRPr="008F0FF2" w:rsidRDefault="00BE0691" w:rsidP="00012D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РОЗДІЛ І. ПРАВОВІ ДЖЕРЕЛА ЦІНОУТВОРЕННЯ В УКРАЇНІ</w:t>
      </w:r>
    </w:p>
    <w:p w:rsidR="00C960E1" w:rsidRPr="008F0FF2" w:rsidRDefault="00012D5D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У нових економічних та політичних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умовах окремі важливі проблеми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створення оновленої ефективної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ціноутворення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залишаються малови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вченими, деякі з них й донині є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наукових дискус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ій.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Зокрема, як вірно наголошує 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Г.Д.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Джумагельдієва, у науковій літературі недостатня увага приділяється ціні як предмету правового регулюван ня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C960E1" w:rsidRPr="008F0FF2" w:rsidRDefault="00012D5D" w:rsidP="00C960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У всіх країнах правове регулювання цін здійснюється за допомогою спеціального законодавства. Так, в Італії – Законом з контролю за цінами (</w:t>
      </w:r>
      <w:proofErr w:type="gramStart"/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1973  р.</w:t>
      </w:r>
      <w:proofErr w:type="gramEnd"/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 Франції – Постановою про лібералізацію цін (1986  р.), у Швеції – Законом про ціни (1956  р.), у США – Антитрестовськими законами Шермана (1890 р.) та Клейтона (1914 р.), а також Законом </w:t>
      </w:r>
      <w:r w:rsidR="00945A6E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про фермерські ціни (1985 р.) [</w:t>
      </w:r>
      <w:r w:rsidR="00945A6E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="00945A6E" w:rsidRPr="008F0F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45A6E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113]. </w:t>
      </w:r>
    </w:p>
    <w:p w:rsidR="00C960E1" w:rsidRPr="008F0FF2" w:rsidRDefault="00012D5D" w:rsidP="00C960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той же час набагато принциповішими є питання, по-перше, про необхідність правового регулювання як такого, </w:t>
      </w:r>
      <w:proofErr w:type="gramStart"/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по-друге</w:t>
      </w:r>
      <w:proofErr w:type="gramEnd"/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, про обсяги нормативного матеріалу, яким забезпечується правове регулювання у сфері ціноутворення, та, по-третє, про структуру прав</w:t>
      </w:r>
      <w:r w:rsidR="00C960E1"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ового забезпечення у цій сфері.</w:t>
      </w:r>
    </w:p>
    <w:p w:rsidR="00C960E1" w:rsidRPr="008F0FF2" w:rsidRDefault="00012D5D" w:rsidP="00C960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Необхідність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945A6E"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[1]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7C3D1E" w:rsidRPr="008F0FF2" w:rsidRDefault="00012D5D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Обсяг нормативного матеріалу, яким забезпечується правова регламентація відносин у сфері ціноутворення, повинен відповідати предмету регулювання, тобто повинен бути адекватним тим суспільним відносинам, які врегульовані конкретним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E0691" w:rsidRPr="008F0FF2" w:rsidRDefault="007C3D1E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E0691" w:rsidRPr="008F0FF2" w:rsidRDefault="00BE0691" w:rsidP="00012D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ІІ. ВИДИ ЦІН ТА ПОРЯДОК ЇХ ВСТАНОВЛЕННЯ</w:t>
      </w:r>
    </w:p>
    <w:p w:rsidR="00401911" w:rsidRPr="008F0FF2" w:rsidRDefault="00401911" w:rsidP="004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панування в економіці ринкових відносин ціна є одним із найважливіших економічних явищ. Без її економічного обґрунтування неможливе нормальне функціонування суб’єктів господарювання і цілих галузей економіки та забезпечення матеріального добробуту населення.</w:t>
      </w:r>
    </w:p>
    <w:p w:rsidR="00401911" w:rsidRPr="008F0FF2" w:rsidRDefault="00401911" w:rsidP="004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Оскільки досить важливою є вільна конкуренція між продукцією різних виробників, то тут беруться до уваги різноманітні особливості конкретного продукту, зокрема його ціна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72B83" w:rsidRPr="008F0FF2" w:rsidRDefault="00401911" w:rsidP="00E72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ціни наведено у працях багатьох вітчизняних та зарубіжних науковців-економістів, а також у низці нормативно-правових актів, що діють на території України. Деякі з них наведено у 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</w:rPr>
        <w:t>аблиці 1.</w:t>
      </w:r>
    </w:p>
    <w:p w:rsidR="00E72B83" w:rsidRPr="008F0FF2" w:rsidRDefault="00E72B83" w:rsidP="00E72B8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 1</w:t>
      </w: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E72B83" w:rsidRPr="008F0FF2" w:rsidRDefault="00E72B83" w:rsidP="00E72B8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0F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Визначення поняття «ціна»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3368"/>
        <w:gridCol w:w="3685"/>
        <w:gridCol w:w="2375"/>
      </w:tblGrid>
      <w:tr w:rsidR="008F0FF2" w:rsidRPr="008F0FF2" w:rsidTr="008F0FF2">
        <w:tc>
          <w:tcPr>
            <w:tcW w:w="426" w:type="dxa"/>
            <w:vMerge w:val="restart"/>
          </w:tcPr>
          <w:p w:rsidR="00E72B83" w:rsidRPr="008F0FF2" w:rsidRDefault="00E72B83" w:rsidP="00E72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  <w:vAlign w:val="bottom"/>
          </w:tcPr>
          <w:p w:rsidR="00E72B83" w:rsidRPr="008F0FF2" w:rsidRDefault="00E72B83" w:rsidP="00E7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E72B83" w:rsidRPr="008F0FF2" w:rsidRDefault="00E72B83" w:rsidP="00E7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E72B83" w:rsidRPr="008F0FF2" w:rsidRDefault="00E72B83" w:rsidP="00E7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0FF2" w:rsidRPr="008F0FF2" w:rsidTr="008F0FF2">
        <w:tc>
          <w:tcPr>
            <w:tcW w:w="426" w:type="dxa"/>
            <w:vMerge/>
          </w:tcPr>
          <w:p w:rsidR="00E72B83" w:rsidRPr="008F0FF2" w:rsidRDefault="00E72B83" w:rsidP="00E72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  <w:vAlign w:val="bottom"/>
          </w:tcPr>
          <w:p w:rsidR="00E72B83" w:rsidRPr="008F0FF2" w:rsidRDefault="00E72B83" w:rsidP="00E7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E72B83" w:rsidRPr="008F0FF2" w:rsidRDefault="00E72B83" w:rsidP="00E7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E72B83" w:rsidRPr="008F0FF2" w:rsidRDefault="00E72B83" w:rsidP="00E7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0FF2" w:rsidRPr="008F0FF2" w:rsidTr="008F0FF2">
        <w:tc>
          <w:tcPr>
            <w:tcW w:w="426" w:type="dxa"/>
          </w:tcPr>
          <w:p w:rsidR="00E72B83" w:rsidRPr="008F0FF2" w:rsidRDefault="00E72B83" w:rsidP="00E72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0FF2" w:rsidRPr="008F0FF2" w:rsidTr="008F0FF2">
        <w:tc>
          <w:tcPr>
            <w:tcW w:w="426" w:type="dxa"/>
          </w:tcPr>
          <w:p w:rsidR="00E72B83" w:rsidRPr="008F0FF2" w:rsidRDefault="00E72B83" w:rsidP="00E72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0FF2" w:rsidRPr="008F0FF2" w:rsidTr="008F0FF2">
        <w:tc>
          <w:tcPr>
            <w:tcW w:w="426" w:type="dxa"/>
          </w:tcPr>
          <w:p w:rsidR="00E72B83" w:rsidRPr="008F0FF2" w:rsidRDefault="00E72B83" w:rsidP="00E72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B83" w:rsidRPr="008F0FF2" w:rsidRDefault="00E72B83" w:rsidP="00521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0FF2" w:rsidRPr="008F0FF2" w:rsidTr="008F0FF2">
        <w:tc>
          <w:tcPr>
            <w:tcW w:w="426" w:type="dxa"/>
          </w:tcPr>
          <w:p w:rsidR="00E72B83" w:rsidRPr="008F0FF2" w:rsidRDefault="00E72B83" w:rsidP="00E72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</w:tcPr>
          <w:p w:rsidR="00E72B83" w:rsidRPr="008F0FF2" w:rsidRDefault="00E72B83" w:rsidP="00E72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83" w:rsidTr="008F0FF2">
        <w:tc>
          <w:tcPr>
            <w:tcW w:w="426" w:type="dxa"/>
          </w:tcPr>
          <w:p w:rsidR="00E72B83" w:rsidRPr="00E72B83" w:rsidRDefault="00E72B83" w:rsidP="00E72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</w:tcPr>
          <w:p w:rsidR="00E72B83" w:rsidRPr="00E72B83" w:rsidRDefault="00E72B83" w:rsidP="00E7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E72B83" w:rsidRPr="00E72B83" w:rsidRDefault="00E72B83" w:rsidP="00E7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72B83" w:rsidRPr="00E72B83" w:rsidRDefault="00E72B83" w:rsidP="00E7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B83" w:rsidTr="008F0FF2">
        <w:tc>
          <w:tcPr>
            <w:tcW w:w="426" w:type="dxa"/>
          </w:tcPr>
          <w:p w:rsidR="00E72B83" w:rsidRPr="00E72B83" w:rsidRDefault="00E72B83" w:rsidP="00E72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</w:tcPr>
          <w:p w:rsidR="00E72B83" w:rsidRPr="00E72B83" w:rsidRDefault="00E72B83" w:rsidP="00E7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E72B83" w:rsidRPr="00E72B83" w:rsidRDefault="00E72B83" w:rsidP="00E7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72B83" w:rsidRPr="00E72B83" w:rsidRDefault="00E72B83" w:rsidP="00E7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B83" w:rsidRDefault="00E72B83" w:rsidP="008F0F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72B83" w:rsidRPr="00303C22" w:rsidRDefault="00E72B83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72B83">
        <w:rPr>
          <w:rFonts w:ascii="Times New Roman" w:hAnsi="Times New Roman" w:cs="Times New Roman"/>
          <w:color w:val="000000" w:themeColor="text1"/>
          <w:sz w:val="28"/>
        </w:rPr>
        <w:t xml:space="preserve">Отже, виходячи із наведених у таблиці визначень, можна сказати, що ціна є вираженим у грошовій формі еквівалентом товару, визначеним певною сумою грошей, що </w:t>
      </w:r>
      <w:r w:rsidR="00303C2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72B83" w:rsidRDefault="00E72B83" w:rsidP="004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72B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Згадана класифікація цін наведена </w:t>
      </w:r>
      <w:r w:rsidR="006F2BE8">
        <w:rPr>
          <w:rFonts w:ascii="Times New Roman" w:hAnsi="Times New Roman" w:cs="Times New Roman"/>
          <w:color w:val="000000" w:themeColor="text1"/>
          <w:sz w:val="28"/>
          <w:lang w:val="uk-UA"/>
        </w:rPr>
        <w:t>на схемі 1</w:t>
      </w:r>
      <w:r w:rsidR="00670F6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(Р</w:t>
      </w:r>
      <w:r w:rsidRPr="00E72B8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ис. 1): </w:t>
      </w:r>
    </w:p>
    <w:p w:rsidR="00670F67" w:rsidRDefault="00670F67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363774" w:rsidRDefault="00E72B83" w:rsidP="004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6377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вають «індексом інфляції», хоча він вимірює тільки зміни цін (тарифів) на споживчі товари та послуги, представлені на ринку. </w:t>
      </w:r>
    </w:p>
    <w:p w:rsidR="00EA6D2B" w:rsidRPr="00303C22" w:rsidRDefault="00E72B83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72B83">
        <w:rPr>
          <w:rFonts w:ascii="Times New Roman" w:hAnsi="Times New Roman" w:cs="Times New Roman"/>
          <w:color w:val="000000" w:themeColor="text1"/>
          <w:sz w:val="28"/>
        </w:rPr>
        <w:t xml:space="preserve">За своєю </w:t>
      </w:r>
      <w:r w:rsidR="00303C2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EA6D2B" w:rsidRDefault="00E72B83" w:rsidP="004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A6D2B">
        <w:rPr>
          <w:rFonts w:ascii="Times New Roman" w:hAnsi="Times New Roman" w:cs="Times New Roman"/>
          <w:color w:val="000000" w:themeColor="text1"/>
          <w:sz w:val="28"/>
          <w:lang w:val="uk-UA"/>
        </w:rPr>
        <w:t>А.С. Горобець виділив шість етапів ціноутворення [</w:t>
      </w:r>
      <w:r w:rsidR="00AB5055">
        <w:rPr>
          <w:rFonts w:ascii="Times New Roman" w:hAnsi="Times New Roman" w:cs="Times New Roman"/>
          <w:color w:val="000000" w:themeColor="text1"/>
          <w:sz w:val="28"/>
          <w:lang w:val="uk-UA"/>
        </w:rPr>
        <w:t>19</w:t>
      </w:r>
      <w:r w:rsidRPr="00EA6D2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]: </w:t>
      </w:r>
    </w:p>
    <w:p w:rsidR="00EA6D2B" w:rsidRDefault="00E72B83" w:rsidP="004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A6D2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1. </w:t>
      </w:r>
      <w:r w:rsidRPr="00E72B83">
        <w:rPr>
          <w:rFonts w:ascii="Times New Roman" w:hAnsi="Times New Roman" w:cs="Times New Roman"/>
          <w:color w:val="000000" w:themeColor="text1"/>
          <w:sz w:val="28"/>
        </w:rPr>
        <w:t>Постановка завдань ціноутворення. Насамперед фірма повинна вирішити, яку саме мету досягти за допомогою конкретного</w:t>
      </w:r>
      <w:r w:rsidR="00EA6D2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A6D2B" w:rsidRPr="00EA6D2B">
        <w:rPr>
          <w:rFonts w:ascii="Times New Roman" w:hAnsi="Times New Roman" w:cs="Times New Roman"/>
          <w:color w:val="000000" w:themeColor="text1"/>
          <w:sz w:val="28"/>
        </w:rPr>
        <w:t xml:space="preserve">товару. Це може бути забезпечення виживання; максимізація поточного прибутку; максимальне розширення обороту; оптимальне розширення збуту; лідерство у якості. </w:t>
      </w:r>
    </w:p>
    <w:p w:rsidR="00EA6D2B" w:rsidRDefault="00EA6D2B" w:rsidP="004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A6D2B">
        <w:rPr>
          <w:rFonts w:ascii="Times New Roman" w:hAnsi="Times New Roman" w:cs="Times New Roman"/>
          <w:color w:val="000000" w:themeColor="text1"/>
          <w:sz w:val="28"/>
        </w:rPr>
        <w:t xml:space="preserve">2. Визначення попиту. Ринки бувають різних типів: ринок чистої конкуренції; ринок олігополістичної конкуренції; ринок монополістичної </w:t>
      </w:r>
      <w:r w:rsidRPr="00EA6D2B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конкуренції; монополія. Кожен із цих ринків ставить перед підприємством свої завдання у сфері ціноутворення і від яких залежить цінова політика продавця. </w:t>
      </w:r>
    </w:p>
    <w:p w:rsidR="00EA6D2B" w:rsidRPr="00303C22" w:rsidRDefault="00EA6D2B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A6D2B">
        <w:rPr>
          <w:rFonts w:ascii="Times New Roman" w:hAnsi="Times New Roman" w:cs="Times New Roman"/>
          <w:color w:val="000000" w:themeColor="text1"/>
          <w:sz w:val="28"/>
        </w:rPr>
        <w:t xml:space="preserve">3. Оцінка витрат. Мінімальна ціна визначається витратами фірми. Компанія прагне призначити </w:t>
      </w:r>
      <w:r w:rsidR="00303C2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BE0691" w:rsidRPr="00012D5D" w:rsidRDefault="00670F67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чином,</w:t>
      </w:r>
      <w:r w:rsidR="00025181" w:rsidRPr="00025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C22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BE0691" w:rsidRPr="00012D5D" w:rsidRDefault="00BE0691" w:rsidP="00012D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12D5D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ІІІ. ОРГАН ДЕРЖАВНОЇ ВИКОНАВЧОЇ ВЛАДИ В СФЕРІ РЕГУЛЮВАННЯ ЦІН ТА ТАРИФІВ ТА ЙОГО ПОВНОВАЖЕННЯ: ПРОБЛЕМИ ДІЯЛЬНОСТІ</w:t>
      </w:r>
    </w:p>
    <w:p w:rsidR="00264A95" w:rsidRDefault="00264A95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Відповідно до ст.</w:t>
      </w:r>
      <w:r w:rsidR="008964E2" w:rsidRPr="00264A9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Закону України «</w:t>
      </w:r>
      <w:r w:rsidRPr="00264A9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ціни і ціноутворення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8964E2"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0" w:name="n30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цінова </w:t>
      </w:r>
      <w:r w:rsidR="008964E2" w:rsidRP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політика є складовою частиною державної економічної та соціальної політики і спрямована на забезпечення:</w:t>
      </w:r>
      <w:bookmarkStart w:id="1" w:name="n31"/>
      <w:bookmarkEnd w:id="1"/>
    </w:p>
    <w:p w:rsidR="00264A95" w:rsidRDefault="008964E2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 розвитку національної економіки та підприємницької діяльності;</w:t>
      </w:r>
      <w:bookmarkStart w:id="2" w:name="n32"/>
      <w:bookmarkEnd w:id="2"/>
    </w:p>
    <w:p w:rsidR="00264A95" w:rsidRDefault="008964E2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>2) протидії зловживанню монопольним (домінуючим) становищем у сфері ціноутворення;</w:t>
      </w:r>
      <w:bookmarkStart w:id="3" w:name="n33"/>
      <w:bookmarkEnd w:id="3"/>
    </w:p>
    <w:p w:rsidR="00264A95" w:rsidRPr="00303C22" w:rsidRDefault="008964E2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розширення </w:t>
      </w:r>
      <w:bookmarkStart w:id="4" w:name="n37"/>
      <w:bookmarkEnd w:id="4"/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8964E2" w:rsidRDefault="008964E2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>7) орієнтації цін внутрішнього ринку товарів на рівень цін світового ринку</w:t>
      </w:r>
      <w:r w:rsid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4A95" w:rsidRPr="00264A95">
        <w:rPr>
          <w:rFonts w:ascii="Times New Roman" w:hAnsi="Times New Roman" w:cs="Times New Roman"/>
          <w:color w:val="000000" w:themeColor="text1"/>
          <w:sz w:val="28"/>
          <w:szCs w:val="28"/>
        </w:rPr>
        <w:t>[4</w:t>
      </w:r>
      <w:r w:rsid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ст. 4</w:t>
      </w:r>
      <w:r w:rsidR="00264A95" w:rsidRPr="00264A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A95" w:rsidRDefault="00741A02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</w:t>
      </w:r>
      <w:r w:rsidR="00264A95" w:rsidRP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«Про ціни і ціноутворення»</w:t>
      </w:r>
      <w:r w:rsid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наділяє Кабінет Міністрів України, органи місцевого самоврядування повноваженнями у сфері регулювання цін та тарифів.</w:t>
      </w:r>
    </w:p>
    <w:p w:rsidR="00264A95" w:rsidRDefault="00264A95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Так, згідно з ст. 5 вказаного Закону </w:t>
      </w:r>
      <w:bookmarkStart w:id="5" w:name="n38"/>
      <w:bookmarkEnd w:id="5"/>
      <w:r w:rsidR="008964E2"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>Кабінет Міністрів України:</w:t>
      </w:r>
      <w:bookmarkStart w:id="6" w:name="n40"/>
      <w:bookmarkEnd w:id="6"/>
    </w:p>
    <w:p w:rsidR="00264A95" w:rsidRPr="00303C22" w:rsidRDefault="008964E2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bookmarkStart w:id="7" w:name="n47"/>
      <w:bookmarkEnd w:id="7"/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264A95" w:rsidRDefault="00264A95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ч. 2 ст. 7 Закону ф</w:t>
      </w:r>
      <w:r w:rsidR="008964E2" w:rsidRP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ормування кошторисної нормативної бази, визначення порядку її застосування у будівництві, перевірка дотримання нормативних документів і нормативів обчислення вартості будівництва об’єктів, що споруджуються із залученням бюджетних коштів, коштів державних і комунальних підприємств, установ та організацій, кредитів, наданих під державні гарантії, здійснюються центральним органом виконавчої </w:t>
      </w:r>
      <w:r w:rsidR="008964E2" w:rsidRP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влади, що забезпечує формування та реалізує державну політику у сфері будівництва, містобудування та архітектури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4, ч. 2 ст. 7</w:t>
      </w:r>
      <w:r w:rsidRPr="00264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264A95" w:rsidRDefault="00264A95" w:rsidP="00264A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стосується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ержавн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цінов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8964E2"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сфері діяльності суб’єктів природних монополій та на суміжних ринках</w:t>
      </w:r>
      <w:bookmarkStart w:id="8" w:name="n162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то вона </w:t>
      </w:r>
      <w:r w:rsidR="008964E2"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>реалізується відповідно до законодавства про природні монополії та інших законів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64A95">
        <w:rPr>
          <w:rFonts w:ascii="Times New Roman" w:hAnsi="Times New Roman" w:cs="Times New Roman"/>
          <w:color w:val="000000" w:themeColor="text1"/>
          <w:sz w:val="28"/>
          <w:szCs w:val="28"/>
        </w:rPr>
        <w:t>[4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ст. 8</w:t>
      </w:r>
      <w:r w:rsidRPr="00264A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964E2" w:rsidRPr="008964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9" w:name="n163"/>
      <w:bookmarkStart w:id="10" w:name="n50"/>
      <w:bookmarkEnd w:id="9"/>
      <w:bookmarkEnd w:id="10"/>
    </w:p>
    <w:p w:rsidR="00741A02" w:rsidRPr="00741A02" w:rsidRDefault="00E47B78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цьому відповідно до ст. 9 Закону </w:t>
      </w:r>
      <w:bookmarkStart w:id="11" w:name="n51"/>
      <w:bookmarkEnd w:id="11"/>
      <w:r w:rsidR="008964E2" w:rsidRPr="00E47B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Кабінет Міністрів України, органи виконавчої влади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BE0691" w:rsidRPr="00012D5D" w:rsidRDefault="00741A02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56628F" w:rsidRPr="0056628F" w:rsidRDefault="00BE0691" w:rsidP="00566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12D5D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</w:t>
      </w:r>
      <w:r w:rsidRPr="00012D5D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V</w:t>
      </w:r>
      <w:r w:rsidRPr="00012D5D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 ВІДПОВІДАЛЬНІСТЬ ЗА П</w:t>
      </w:r>
      <w:r w:rsidR="0056628F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ОРУШЕННЯ ЗАКОНОДАВСТВА ПРО ЦІНИ</w:t>
      </w:r>
    </w:p>
    <w:p w:rsidR="0056628F" w:rsidRDefault="0056628F" w:rsidP="00566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Ю</w:t>
      </w:r>
      <w:r w:rsidRPr="0056628F">
        <w:rPr>
          <w:rFonts w:ascii="Times New Roman" w:hAnsi="Times New Roman" w:cs="Times New Roman"/>
          <w:color w:val="000000" w:themeColor="text1"/>
          <w:sz w:val="28"/>
          <w:lang w:val="uk-UA"/>
        </w:rPr>
        <w:t>ридична відповідальність являє собою особливу реакцію суспільно-правового характеру, яка має на меті захист публічних інтересів та проявляється в обов’язку суб’єкта правопорушення понести негативні наслідки у зв’язку зі вчиненням ним правопорушення.</w:t>
      </w:r>
    </w:p>
    <w:p w:rsidR="0056628F" w:rsidRPr="00C72D9A" w:rsidRDefault="0056628F" w:rsidP="00566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72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сучасній літературі немає єдиного розуміння та класифікації ознак юридичної відповідальності, оскільки саме вони формують її поняття.</w:t>
      </w:r>
    </w:p>
    <w:p w:rsidR="0056628F" w:rsidRPr="00C72D9A" w:rsidRDefault="0056628F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72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Так, М.С. Малеін характеризує юридичну відповідальність трьома ознаками: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56628F" w:rsidRPr="00C72D9A" w:rsidRDefault="0056628F" w:rsidP="00566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72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Зокрема О.В. Зайчук та Н.М. Оніщенко відзначають, що юридична відповідальність є одним із примусових засобів, що застосовуються від імені держави. Особливістю відповідальності як примусового засобу впливу є те, що вона застосовується від імені держави, державними органами, має правовий характер, здійснюється у визначених законом формах та на законних підставах [2</w:t>
      </w:r>
      <w:r w:rsidR="00AB50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C72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 490]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32F3D" w:rsidRDefault="0056628F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72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Дещо іншої думки І.С. Самощенко та М.Х. Фарукшин, які наполягають на тому, що основною і найістотнішою ознакою юридичної відповідальності є осуд правопорушника, оскільки юридичною відповідальністю називається застосування до осіб, які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0691" w:rsidRPr="00012D5D" w:rsidRDefault="00B32F3D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303C2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BE0691" w:rsidRPr="00012D5D" w:rsidRDefault="00BE0691" w:rsidP="00012D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12D5D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ВИСНОВКИ</w:t>
      </w:r>
    </w:p>
    <w:p w:rsidR="00012D5D" w:rsidRDefault="00012D5D" w:rsidP="00012D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2D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BE0691" w:rsidRPr="00012D5D" w:rsidRDefault="007F0629" w:rsidP="00303C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8D2B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аконодавство про ціноутворення є складним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нормативним </w:t>
      </w:r>
      <w:r w:rsidRPr="008D2B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утворенням, 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лементи якого тісно </w:t>
      </w:r>
      <w:r w:rsidR="00303C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…..</w:t>
      </w:r>
      <w:bookmarkStart w:id="12" w:name="_GoBack"/>
      <w:bookmarkEnd w:id="12"/>
    </w:p>
    <w:p w:rsidR="00B24B36" w:rsidRPr="00012D5D" w:rsidRDefault="00BE0691" w:rsidP="00012D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12D5D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444757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Конституція України. </w:t>
      </w:r>
      <w:r w:rsidRPr="001544D4">
        <w:rPr>
          <w:rFonts w:ascii="Times New Roman" w:hAnsi="Times New Roman" w:cs="Times New Roman"/>
          <w:color w:val="000000" w:themeColor="text1"/>
          <w:sz w:val="28"/>
          <w:lang w:val="uk-UA"/>
        </w:rPr>
        <w:t>Верховна Рада України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1544D4">
        <w:rPr>
          <w:rFonts w:ascii="Times New Roman" w:hAnsi="Times New Roman" w:cs="Times New Roman"/>
          <w:color w:val="000000" w:themeColor="text1"/>
          <w:sz w:val="28"/>
          <w:lang w:val="uk-UA"/>
        </w:rPr>
        <w:t>Конституція,  Закон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від </w:t>
      </w:r>
      <w:r w:rsidRPr="001544D4">
        <w:rPr>
          <w:rFonts w:ascii="Times New Roman" w:hAnsi="Times New Roman" w:cs="Times New Roman"/>
          <w:color w:val="000000" w:themeColor="text1"/>
          <w:sz w:val="28"/>
          <w:lang w:val="uk-UA"/>
        </w:rPr>
        <w:t>28.06.1996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544D4">
        <w:rPr>
          <w:rFonts w:ascii="Times New Roman" w:hAnsi="Times New Roman" w:cs="Times New Roman"/>
          <w:color w:val="000000" w:themeColor="text1"/>
          <w:sz w:val="28"/>
          <w:lang w:val="uk-UA"/>
        </w:rPr>
        <w:t>№ 254к/96-ВР. – [Електронний ресурс]. – Режим доступу :</w:t>
      </w:r>
      <w:r w:rsidRPr="001544D4">
        <w:t xml:space="preserve"> </w:t>
      </w:r>
      <w:hyperlink r:id="rId7" w:anchor="n4164" w:history="1">
        <w:r w:rsidRPr="00C836DB">
          <w:rPr>
            <w:rStyle w:val="a9"/>
            <w:rFonts w:ascii="Times New Roman" w:hAnsi="Times New Roman" w:cs="Times New Roman"/>
            <w:sz w:val="28"/>
            <w:lang w:val="uk-UA"/>
          </w:rPr>
          <w:t>http://zakon3.rada.gov.ua/laws/show/254%D0%BA/96-%D0%B2%D1%80/paran4164#n4164</w:t>
        </w:r>
      </w:hyperlink>
    </w:p>
    <w:p w:rsidR="00444757" w:rsidRPr="00444757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lang w:val="uk-UA"/>
        </w:rPr>
      </w:pPr>
      <w:r w:rsidRPr="001544D4">
        <w:rPr>
          <w:rFonts w:ascii="Times New Roman" w:hAnsi="Times New Roman" w:cs="Times New Roman"/>
          <w:sz w:val="28"/>
          <w:lang w:val="uk-UA"/>
        </w:rPr>
        <w:t>Цивільний кодекс України. Верховна Рада України. Кодекс України,  Закон,  Кодекс від 16.01.2003 № 435-IV. – [Електронний ресурс]. – Режим доступу :</w:t>
      </w:r>
      <w:r w:rsidRPr="0035212C">
        <w:t xml:space="preserve"> </w:t>
      </w:r>
      <w:hyperlink r:id="rId8" w:history="1">
        <w:r w:rsidRPr="001544D4">
          <w:rPr>
            <w:rStyle w:val="a9"/>
            <w:rFonts w:ascii="Times New Roman" w:hAnsi="Times New Roman" w:cs="Times New Roman"/>
            <w:sz w:val="28"/>
            <w:lang w:val="uk-UA"/>
          </w:rPr>
          <w:t>http://zakon.rada.gov.ua/laws/show/435-15</w:t>
        </w:r>
      </w:hyperlink>
    </w:p>
    <w:p w:rsidR="00444757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u w:val="single"/>
          <w:lang w:val="uk-UA"/>
        </w:rPr>
      </w:pPr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Господарський кодекс України. Верховна Рада України; Кодекс України, Закон, Кодекс від 16.01.2003 № 436-IV. – </w:t>
      </w:r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[Електронний ресурс]. – Режим 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доступу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9" w:anchor="n16" w:history="1">
        <w:r w:rsidRPr="00444757">
          <w:rPr>
            <w:rStyle w:val="a9"/>
            <w:rFonts w:ascii="Times New Roman" w:hAnsi="Times New Roman" w:cs="Times New Roman"/>
            <w:sz w:val="28"/>
            <w:lang w:val="uk-UA"/>
          </w:rPr>
          <w:t>http://zakon3.rada.gov.ua/laws/show/436-15/paran16#n16</w:t>
        </w:r>
      </w:hyperlink>
    </w:p>
    <w:p w:rsidR="00444757" w:rsidRPr="00444757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u w:val="single"/>
          <w:lang w:val="uk-UA"/>
        </w:rPr>
      </w:pPr>
      <w:r w:rsidRPr="00444757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Про ціни і ціноутворення. </w:t>
      </w:r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Верховна Рада України; Закон від 21.06.2012 № 5007-VI. – </w:t>
      </w:r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[Електронний ресурс]. – Режим 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доступу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10" w:history="1"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http://zakon.rada.gov.ua/laws/show/5007-17</w:t>
        </w:r>
      </w:hyperlink>
    </w:p>
    <w:p w:rsidR="00444757" w:rsidRPr="00444757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u w:val="single"/>
          <w:lang w:val="uk-UA"/>
        </w:rPr>
      </w:pPr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захист економічної конкуренції.  Верховна Рада України; Закон від 11.01.2001 № 2210-III. – </w:t>
      </w:r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[Електронний ресурс]. – Режим 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доступу :</w:t>
      </w:r>
      <w:proofErr w:type="gramEnd"/>
      <w:r w:rsidRPr="00444757">
        <w:t xml:space="preserve"> </w:t>
      </w:r>
      <w:hyperlink r:id="rId11" w:history="1">
        <w:r w:rsidRPr="00A30110">
          <w:rPr>
            <w:rStyle w:val="a9"/>
            <w:rFonts w:ascii="Times New Roman" w:hAnsi="Times New Roman" w:cs="Times New Roman"/>
            <w:sz w:val="28"/>
          </w:rPr>
          <w:t>http://zakon.rada.gov.ua/laws/show/2210-14</w:t>
        </w:r>
      </w:hyperlink>
    </w:p>
    <w:p w:rsidR="00444757" w:rsidRPr="00444757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u w:val="single"/>
          <w:lang w:val="uk-UA"/>
        </w:rPr>
      </w:pPr>
      <w:r w:rsidRPr="00444757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Про природні монополії. </w:t>
      </w:r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Верховна Рада України; Закон від 20.04.2000 № 1682-III. – </w:t>
      </w:r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[Електронний ресурс]. – Режим 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доступу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12" w:history="1"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http://zakon.rada.gov.ua/laws/show/1682-14</w:t>
        </w:r>
      </w:hyperlink>
    </w:p>
    <w:p w:rsidR="00945A6E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4757">
        <w:rPr>
          <w:rFonts w:ascii="Times New Roman" w:hAnsi="Times New Roman" w:cs="Times New Roman"/>
          <w:color w:val="000000" w:themeColor="text1"/>
          <w:sz w:val="28"/>
          <w:lang w:val="uk-UA"/>
        </w:rPr>
        <w:t>Джумагельдієва Г.Д. Правове регулювання цін і ціноутворення [Текст] : дис. ... канд. юрид. наук : 12.00.04 / Г.Д. Джумагельдієва ; Ін-тут економіко-правових досліджень НАН Укра</w:t>
      </w:r>
      <w:r w:rsidR="00945A6E">
        <w:rPr>
          <w:rFonts w:ascii="Times New Roman" w:hAnsi="Times New Roman" w:cs="Times New Roman"/>
          <w:color w:val="000000" w:themeColor="text1"/>
          <w:sz w:val="28"/>
          <w:lang w:val="uk-UA"/>
        </w:rPr>
        <w:t>їни. – Донецьк, 2004. – С. 6–7.</w:t>
      </w:r>
    </w:p>
    <w:p w:rsidR="00945A6E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4757">
        <w:rPr>
          <w:rFonts w:ascii="Times New Roman" w:hAnsi="Times New Roman" w:cs="Times New Roman"/>
          <w:color w:val="000000" w:themeColor="text1"/>
          <w:sz w:val="28"/>
        </w:rPr>
        <w:lastRenderedPageBreak/>
        <w:t>Тормоса Ю.Г. Ціни та цінова політика [Текст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]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 навч. посіб. / Ю.Г. Тормоса.</w:t>
      </w:r>
      <w:r w:rsidR="00945A6E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proofErr w:type="gramStart"/>
      <w:r w:rsidR="00945A6E">
        <w:rPr>
          <w:rFonts w:ascii="Times New Roman" w:hAnsi="Times New Roman" w:cs="Times New Roman"/>
          <w:color w:val="000000" w:themeColor="text1"/>
          <w:sz w:val="28"/>
        </w:rPr>
        <w:t>К. :</w:t>
      </w:r>
      <w:proofErr w:type="gramEnd"/>
      <w:r w:rsidR="00945A6E">
        <w:rPr>
          <w:rFonts w:ascii="Times New Roman" w:hAnsi="Times New Roman" w:cs="Times New Roman"/>
          <w:color w:val="000000" w:themeColor="text1"/>
          <w:sz w:val="28"/>
        </w:rPr>
        <w:t xml:space="preserve"> КНЕУ, 2001. – 122 с. </w:t>
      </w:r>
    </w:p>
    <w:p w:rsidR="00945A6E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4757">
        <w:rPr>
          <w:rFonts w:ascii="Times New Roman" w:hAnsi="Times New Roman" w:cs="Times New Roman"/>
          <w:color w:val="000000" w:themeColor="text1"/>
          <w:sz w:val="28"/>
        </w:rPr>
        <w:t>Загальна теорія держави і права [Текст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]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 підручник / М.В. Цвік, О.В. Петришин, Л.В. Авраменко [та ін.] ; за заг. ред. М.В. Цвіка, О.В. Петришина. – 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Х.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 Право, 2010</w:t>
      </w:r>
      <w:r w:rsidR="00945A6E">
        <w:rPr>
          <w:rFonts w:ascii="Times New Roman" w:hAnsi="Times New Roman" w:cs="Times New Roman"/>
          <w:color w:val="000000" w:themeColor="text1"/>
          <w:sz w:val="28"/>
        </w:rPr>
        <w:t>. – 583 с.</w:t>
      </w:r>
    </w:p>
    <w:p w:rsidR="00945A6E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4757">
        <w:rPr>
          <w:rFonts w:ascii="Times New Roman" w:hAnsi="Times New Roman" w:cs="Times New Roman"/>
          <w:color w:val="000000" w:themeColor="text1"/>
          <w:sz w:val="28"/>
        </w:rPr>
        <w:t>Теорія держави і права. Академічний курс [Текст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]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 підручник / за ред. О.В. Зайчука, Н.М. Оніщенко. – 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К.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 Ю</w:t>
      </w:r>
      <w:r w:rsidR="00945A6E">
        <w:rPr>
          <w:rFonts w:ascii="Times New Roman" w:hAnsi="Times New Roman" w:cs="Times New Roman"/>
          <w:color w:val="000000" w:themeColor="text1"/>
          <w:sz w:val="28"/>
        </w:rPr>
        <w:t>рінком Інтер, 2006. – 688 с.</w:t>
      </w:r>
    </w:p>
    <w:p w:rsidR="00945A6E" w:rsidRDefault="00444757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44757">
        <w:rPr>
          <w:rFonts w:ascii="Times New Roman" w:hAnsi="Times New Roman" w:cs="Times New Roman"/>
          <w:color w:val="000000" w:themeColor="text1"/>
          <w:sz w:val="28"/>
        </w:rPr>
        <w:t>Скакун О.Ф. Теорія права і держави [Текст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]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 підручник / О.Ф. Скакун. – </w:t>
      </w:r>
      <w:proofErr w:type="gramStart"/>
      <w:r w:rsidRPr="00444757">
        <w:rPr>
          <w:rFonts w:ascii="Times New Roman" w:hAnsi="Times New Roman" w:cs="Times New Roman"/>
          <w:color w:val="000000" w:themeColor="text1"/>
          <w:sz w:val="28"/>
        </w:rPr>
        <w:t>К. :</w:t>
      </w:r>
      <w:proofErr w:type="gramEnd"/>
      <w:r w:rsidRPr="00444757">
        <w:rPr>
          <w:rFonts w:ascii="Times New Roman" w:hAnsi="Times New Roman" w:cs="Times New Roman"/>
          <w:color w:val="000000" w:themeColor="text1"/>
          <w:sz w:val="28"/>
        </w:rPr>
        <w:t xml:space="preserve"> Алерта</w:t>
      </w:r>
      <w:r w:rsidR="00945A6E">
        <w:rPr>
          <w:rFonts w:ascii="Times New Roman" w:hAnsi="Times New Roman" w:cs="Times New Roman"/>
          <w:color w:val="000000" w:themeColor="text1"/>
          <w:sz w:val="28"/>
        </w:rPr>
        <w:t xml:space="preserve"> ; КНТ ; ЦУЛ, 2009. – 520 с. </w:t>
      </w:r>
    </w:p>
    <w:p w:rsidR="00521544" w:rsidRDefault="00521544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Барахтян Н.В. Проблеми правового регулювання ціноутворення в Україні / Н.В Барахтян // </w:t>
      </w:r>
      <w:r w:rsidRPr="00521544">
        <w:rPr>
          <w:rFonts w:ascii="Times New Roman" w:hAnsi="Times New Roman" w:cs="Times New Roman"/>
          <w:color w:val="000000" w:themeColor="text1"/>
          <w:sz w:val="28"/>
        </w:rPr>
        <w:t>Часопис Академії адвокатури України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521544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</w:rPr>
        <w:t>19 (2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). – </w:t>
      </w:r>
      <w:r>
        <w:rPr>
          <w:rFonts w:ascii="Times New Roman" w:hAnsi="Times New Roman" w:cs="Times New Roman"/>
          <w:color w:val="000000" w:themeColor="text1"/>
          <w:sz w:val="28"/>
        </w:rPr>
        <w:t>2013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– С. 1-7.</w:t>
      </w:r>
    </w:p>
    <w:p w:rsidR="007F0629" w:rsidRDefault="00521544" w:rsidP="007F0629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21544">
        <w:rPr>
          <w:rFonts w:ascii="Times New Roman" w:hAnsi="Times New Roman" w:cs="Times New Roman"/>
          <w:color w:val="000000" w:themeColor="text1"/>
          <w:sz w:val="28"/>
        </w:rPr>
        <w:t>Задихайло Д.В. Господарсько-правове забезпечення економічної політики держави [Текст</w:t>
      </w:r>
      <w:proofErr w:type="gramStart"/>
      <w:r w:rsidRPr="00521544">
        <w:rPr>
          <w:rFonts w:ascii="Times New Roman" w:hAnsi="Times New Roman" w:cs="Times New Roman"/>
          <w:color w:val="000000" w:themeColor="text1"/>
          <w:sz w:val="28"/>
        </w:rPr>
        <w:t>] :</w:t>
      </w:r>
      <w:proofErr w:type="gramEnd"/>
      <w:r w:rsidRPr="00521544">
        <w:rPr>
          <w:rFonts w:ascii="Times New Roman" w:hAnsi="Times New Roman" w:cs="Times New Roman"/>
          <w:color w:val="000000" w:themeColor="text1"/>
          <w:sz w:val="28"/>
        </w:rPr>
        <w:t xml:space="preserve"> монографія / Д.В. Задихайло. – </w:t>
      </w:r>
      <w:proofErr w:type="gramStart"/>
      <w:r w:rsidRPr="00521544">
        <w:rPr>
          <w:rFonts w:ascii="Times New Roman" w:hAnsi="Times New Roman" w:cs="Times New Roman"/>
          <w:color w:val="000000" w:themeColor="text1"/>
          <w:sz w:val="28"/>
        </w:rPr>
        <w:t>Х. :</w:t>
      </w:r>
      <w:proofErr w:type="gramEnd"/>
      <w:r w:rsidRPr="00521544">
        <w:rPr>
          <w:rFonts w:ascii="Times New Roman" w:hAnsi="Times New Roman" w:cs="Times New Roman"/>
          <w:color w:val="000000" w:themeColor="text1"/>
          <w:sz w:val="28"/>
        </w:rPr>
        <w:t xml:space="preserve"> Юрайт, 2012. – 456 с.</w:t>
      </w:r>
    </w:p>
    <w:p w:rsidR="007F0629" w:rsidRPr="007F0629" w:rsidRDefault="007F0629" w:rsidP="007F0629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Кузьменко А.В., Харченко В.В. Ціна як економічна категорія: порядок встановлення та методи ціноутворення в умовах сучасної ринкової економіки / А.В. Кузьменко, В.В. Харченко // Економіка і суспільство. – № 13. – 2017. – С. 547-552. </w:t>
      </w:r>
    </w:p>
    <w:p w:rsidR="007F0629" w:rsidRDefault="007F0629" w:rsidP="007F0629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Завадський Й.С. Економічний словник/ Й.С. Завадський, </w:t>
      </w: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Т.В. Осовська, О.О. Юшкевич. – К.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.: Кондор, 2006. </w:t>
      </w: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–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 364</w:t>
      </w: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 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с.</w:t>
      </w:r>
    </w:p>
    <w:p w:rsidR="007F0629" w:rsidRDefault="007F0629" w:rsidP="007F0629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Римар Г.А Ціноутворення в У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країні: стан та перспективи розвитку</w:t>
      </w: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. –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 [Електронний ресурс]. </w:t>
      </w: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–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 Режим доступу: </w:t>
      </w:r>
      <w:hyperlink r:id="rId13" w:history="1"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file:///C:/Users/%D0%92%D0%9B%D0%90%D0%94/Downloads/35506-83289-1-PB.pdf</w:t>
        </w:r>
      </w:hyperlink>
    </w:p>
    <w:p w:rsidR="007F0629" w:rsidRPr="007F0629" w:rsidRDefault="007F0629" w:rsidP="007F0629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Котлер </w:t>
      </w: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Ф. Основы маркетинга/ Ф. Котлер. –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 К.: Вильямс, 2007. </w:t>
      </w: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–</w:t>
      </w:r>
      <w:r w:rsidRPr="007F0629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 656 с.</w:t>
      </w:r>
    </w:p>
    <w:p w:rsidR="007F0629" w:rsidRDefault="00025181" w:rsidP="00444757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5181">
        <w:rPr>
          <w:rFonts w:ascii="Times New Roman" w:hAnsi="Times New Roman" w:cs="Times New Roman"/>
          <w:color w:val="000000" w:themeColor="text1"/>
          <w:sz w:val="28"/>
        </w:rPr>
        <w:t>Парижак Н.В. Державне регулювання ціноутворення в Україні / Н.В. Парижак. – К.: Логос, 2013. – 317 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025181" w:rsidRDefault="00025181" w:rsidP="00025181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5181">
        <w:rPr>
          <w:rFonts w:ascii="Times New Roman" w:hAnsi="Times New Roman" w:cs="Times New Roman"/>
          <w:color w:val="000000" w:themeColor="text1"/>
          <w:sz w:val="28"/>
        </w:rPr>
        <w:lastRenderedPageBreak/>
        <w:t>Горобець А.С. Аналіз проблем ціноутворення в сучасних умовах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–</w:t>
      </w:r>
      <w:r w:rsidRPr="00025181">
        <w:rPr>
          <w:rFonts w:ascii="Times New Roman" w:hAnsi="Times New Roman" w:cs="Times New Roman"/>
          <w:color w:val="000000" w:themeColor="text1"/>
          <w:sz w:val="28"/>
        </w:rPr>
        <w:t xml:space="preserve"> [Електронний ресурс]. – Режим доступу: </w:t>
      </w:r>
      <w:hyperlink r:id="rId14" w:history="1">
        <w:r w:rsidRPr="00A30110">
          <w:rPr>
            <w:rStyle w:val="a9"/>
            <w:rFonts w:ascii="Times New Roman" w:hAnsi="Times New Roman" w:cs="Times New Roman"/>
            <w:sz w:val="28"/>
          </w:rPr>
          <w:t>http://www.kpi.kharkov.ua/archive/%D0%9D%D0%B2/2010/32/21.pdf</w:t>
        </w:r>
      </w:hyperlink>
    </w:p>
    <w:p w:rsidR="00025181" w:rsidRDefault="00025181" w:rsidP="00025181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5181">
        <w:rPr>
          <w:rFonts w:ascii="Times New Roman" w:hAnsi="Times New Roman" w:cs="Times New Roman"/>
          <w:color w:val="000000" w:themeColor="text1"/>
          <w:sz w:val="28"/>
          <w:lang w:val="uk-UA"/>
        </w:rPr>
        <w:t>Железняк О.В. Особливості ціноутворення в туристичній галузі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– </w:t>
      </w:r>
      <w:r w:rsidRPr="000251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[Електронний ресурс]. – Режим доступу: </w:t>
      </w:r>
      <w:hyperlink r:id="rId15" w:history="1">
        <w:r w:rsidRPr="00A30110">
          <w:rPr>
            <w:rStyle w:val="a9"/>
            <w:rFonts w:ascii="Times New Roman" w:hAnsi="Times New Roman" w:cs="Times New Roman"/>
            <w:sz w:val="28"/>
          </w:rPr>
          <w:t>http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://</w:t>
        </w:r>
        <w:r w:rsidRPr="00A30110">
          <w:rPr>
            <w:rStyle w:val="a9"/>
            <w:rFonts w:ascii="Times New Roman" w:hAnsi="Times New Roman" w:cs="Times New Roman"/>
            <w:sz w:val="28"/>
          </w:rPr>
          <w:t>oaji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.</w:t>
        </w:r>
        <w:r w:rsidRPr="00A30110">
          <w:rPr>
            <w:rStyle w:val="a9"/>
            <w:rFonts w:ascii="Times New Roman" w:hAnsi="Times New Roman" w:cs="Times New Roman"/>
            <w:sz w:val="28"/>
          </w:rPr>
          <w:t>net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/</w:t>
        </w:r>
        <w:r w:rsidRPr="00A30110">
          <w:rPr>
            <w:rStyle w:val="a9"/>
            <w:rFonts w:ascii="Times New Roman" w:hAnsi="Times New Roman" w:cs="Times New Roman"/>
            <w:sz w:val="28"/>
          </w:rPr>
          <w:t>articles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/2017/1900-1503929032.</w:t>
        </w:r>
        <w:r w:rsidRPr="00A30110">
          <w:rPr>
            <w:rStyle w:val="a9"/>
            <w:rFonts w:ascii="Times New Roman" w:hAnsi="Times New Roman" w:cs="Times New Roman"/>
            <w:sz w:val="28"/>
          </w:rPr>
          <w:t>pdf</w:t>
        </w:r>
      </w:hyperlink>
    </w:p>
    <w:p w:rsidR="00741A02" w:rsidRDefault="00025181" w:rsidP="00741A02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5181">
        <w:rPr>
          <w:rFonts w:ascii="Times New Roman" w:hAnsi="Times New Roman" w:cs="Times New Roman"/>
          <w:color w:val="000000" w:themeColor="text1"/>
          <w:sz w:val="28"/>
          <w:lang w:val="uk-UA"/>
        </w:rPr>
        <w:t>Римар Г.А Ціноутворення в україні: стан та перспективи розвитку</w:t>
      </w:r>
      <w:r w:rsidR="00741A02">
        <w:rPr>
          <w:rFonts w:ascii="Times New Roman" w:hAnsi="Times New Roman" w:cs="Times New Roman"/>
          <w:color w:val="000000" w:themeColor="text1"/>
          <w:sz w:val="28"/>
          <w:lang w:val="uk-UA"/>
        </w:rPr>
        <w:t>. –</w:t>
      </w:r>
      <w:r w:rsidRPr="000251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[Електронний ресурс]. – Режим доступу: </w:t>
      </w:r>
      <w:hyperlink r:id="rId16" w:history="1">
        <w:r w:rsidRPr="00A30110">
          <w:rPr>
            <w:rStyle w:val="a9"/>
            <w:rFonts w:ascii="Times New Roman" w:hAnsi="Times New Roman" w:cs="Times New Roman"/>
            <w:sz w:val="28"/>
          </w:rPr>
          <w:t>file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:///</w:t>
        </w:r>
        <w:r w:rsidRPr="00A30110">
          <w:rPr>
            <w:rStyle w:val="a9"/>
            <w:rFonts w:ascii="Times New Roman" w:hAnsi="Times New Roman" w:cs="Times New Roman"/>
            <w:sz w:val="28"/>
          </w:rPr>
          <w:t>C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:/</w:t>
        </w:r>
        <w:r w:rsidRPr="00A30110">
          <w:rPr>
            <w:rStyle w:val="a9"/>
            <w:rFonts w:ascii="Times New Roman" w:hAnsi="Times New Roman" w:cs="Times New Roman"/>
            <w:sz w:val="28"/>
          </w:rPr>
          <w:t>Users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/%</w:t>
        </w:r>
        <w:r w:rsidRPr="00A30110">
          <w:rPr>
            <w:rStyle w:val="a9"/>
            <w:rFonts w:ascii="Times New Roman" w:hAnsi="Times New Roman" w:cs="Times New Roman"/>
            <w:sz w:val="28"/>
          </w:rPr>
          <w:t>D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0%92%</w:t>
        </w:r>
        <w:r w:rsidRPr="00A30110">
          <w:rPr>
            <w:rStyle w:val="a9"/>
            <w:rFonts w:ascii="Times New Roman" w:hAnsi="Times New Roman" w:cs="Times New Roman"/>
            <w:sz w:val="28"/>
          </w:rPr>
          <w:t>D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0%9</w:t>
        </w:r>
        <w:r w:rsidRPr="00A30110">
          <w:rPr>
            <w:rStyle w:val="a9"/>
            <w:rFonts w:ascii="Times New Roman" w:hAnsi="Times New Roman" w:cs="Times New Roman"/>
            <w:sz w:val="28"/>
          </w:rPr>
          <w:t>B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%</w:t>
        </w:r>
        <w:r w:rsidRPr="00A30110">
          <w:rPr>
            <w:rStyle w:val="a9"/>
            <w:rFonts w:ascii="Times New Roman" w:hAnsi="Times New Roman" w:cs="Times New Roman"/>
            <w:sz w:val="28"/>
          </w:rPr>
          <w:t>D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0%90%</w:t>
        </w:r>
        <w:r w:rsidRPr="00A30110">
          <w:rPr>
            <w:rStyle w:val="a9"/>
            <w:rFonts w:ascii="Times New Roman" w:hAnsi="Times New Roman" w:cs="Times New Roman"/>
            <w:sz w:val="28"/>
          </w:rPr>
          <w:t>D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0%94/</w:t>
        </w:r>
        <w:r w:rsidRPr="00A30110">
          <w:rPr>
            <w:rStyle w:val="a9"/>
            <w:rFonts w:ascii="Times New Roman" w:hAnsi="Times New Roman" w:cs="Times New Roman"/>
            <w:sz w:val="28"/>
          </w:rPr>
          <w:t>Downloads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/35506-83289-1-</w:t>
        </w:r>
        <w:r w:rsidRPr="00A30110">
          <w:rPr>
            <w:rStyle w:val="a9"/>
            <w:rFonts w:ascii="Times New Roman" w:hAnsi="Times New Roman" w:cs="Times New Roman"/>
            <w:sz w:val="28"/>
          </w:rPr>
          <w:t>PB</w:t>
        </w:r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.</w:t>
        </w:r>
        <w:r w:rsidRPr="00A30110">
          <w:rPr>
            <w:rStyle w:val="a9"/>
            <w:rFonts w:ascii="Times New Roman" w:hAnsi="Times New Roman" w:cs="Times New Roman"/>
            <w:sz w:val="28"/>
          </w:rPr>
          <w:t>pdf</w:t>
        </w:r>
      </w:hyperlink>
    </w:p>
    <w:p w:rsidR="0056628F" w:rsidRDefault="00741A02" w:rsidP="0056628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41A0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встановлення повноважень органів виконавчої влади та виконавчих органів міських рад щодо регулювання цін (тарифів). Кабінет Міністрів України. Постанова від 25.12.1996 № 1548. – [Електронний ресурс]. – Режим доступу: </w:t>
      </w:r>
      <w:hyperlink r:id="rId17" w:history="1">
        <w:r w:rsidRPr="00A30110">
          <w:rPr>
            <w:rStyle w:val="a9"/>
            <w:rFonts w:ascii="Times New Roman" w:hAnsi="Times New Roman" w:cs="Times New Roman"/>
            <w:sz w:val="28"/>
            <w:lang w:val="uk-UA"/>
          </w:rPr>
          <w:t>http://zakon.rada.gov.ua/laws/show/1548-96-%D0%BF</w:t>
        </w:r>
      </w:hyperlink>
    </w:p>
    <w:p w:rsidR="0056628F" w:rsidRDefault="0056628F" w:rsidP="0056628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 w:rsidRPr="0056628F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Теорія держави і права. Академічний курс: [підручник] / [O.B. Зайчуктаін.]; за ред. О.В. Зайчука, Н.М. Оніщенка. – К. : Юрінком Інтер, 2008. – 688 с.</w:t>
      </w:r>
    </w:p>
    <w:p w:rsidR="0056628F" w:rsidRDefault="0056628F" w:rsidP="0056628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 w:rsidRPr="0056628F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Волинка К.Г. Теорія держави і права : [навч. посібник] / К.Г. Волинка. – К. : МАУП, 2003. – 240 с.</w:t>
      </w:r>
    </w:p>
    <w:p w:rsidR="0056628F" w:rsidRDefault="0056628F" w:rsidP="0056628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 w:rsidRPr="0056628F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Теория государства и права : [учебник] / А.С. Пиголкин, А.Н. Головистикова, Ю.А. Дмитриев, А.Х. Саидов // Под ред. А.С. Пиголкина. – М. : Юрайт-Издат, 2005. – 613 с.</w:t>
      </w:r>
    </w:p>
    <w:p w:rsidR="0056628F" w:rsidRDefault="0056628F" w:rsidP="0056628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</w:pPr>
      <w:r w:rsidRPr="0056628F"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Юридична відповідальність: поняття, мета, види, підстави притягнення і звільнення. – [Електронний ресурс]. – Режим доступу : </w:t>
      </w:r>
      <w:hyperlink r:id="rId18" w:history="1">
        <w:r w:rsidRPr="0056628F">
          <w:rPr>
            <w:rStyle w:val="a9"/>
            <w:rFonts w:ascii="Times New Roman" w:hAnsi="Times New Roman" w:cs="Times New Roman"/>
            <w:sz w:val="28"/>
            <w:lang w:val="uk-UA"/>
          </w:rPr>
          <w:t>http://www.ort.kiev.ua/5.father/norm_prav_baza/otvetstvennost.pdf</w:t>
        </w:r>
      </w:hyperlink>
    </w:p>
    <w:p w:rsidR="00DC1F79" w:rsidRPr="0056628F" w:rsidRDefault="00DC1F79" w:rsidP="0056628F">
      <w:pPr>
        <w:pStyle w:val="a7"/>
        <w:numPr>
          <w:ilvl w:val="0"/>
          <w:numId w:val="3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>Чернікова Я. Теоретичні основи функцій ціни та системи цін в умовах ринкової економіки / Я. Чернікова //</w:t>
      </w:r>
      <w:r w:rsidRPr="00DC1F79">
        <w:t xml:space="preserve"> </w:t>
      </w:r>
      <w:r w:rsidRPr="00DC1F79">
        <w:rPr>
          <w:rFonts w:ascii="Times New Roman" w:hAnsi="Times New Roman" w:cs="Times New Roman"/>
          <w:color w:val="000000" w:themeColor="text1"/>
          <w:sz w:val="28"/>
        </w:rPr>
        <w:t>Економічний аналіз. 2010 рік. Випуск 7.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С. 124-128.</w:t>
      </w:r>
    </w:p>
    <w:sectPr w:rsidR="00DC1F79" w:rsidRPr="0056628F" w:rsidSect="00B24B36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BD" w:rsidRDefault="001345BD" w:rsidP="00B24B36">
      <w:pPr>
        <w:spacing w:after="0" w:line="240" w:lineRule="auto"/>
      </w:pPr>
      <w:r>
        <w:separator/>
      </w:r>
    </w:p>
  </w:endnote>
  <w:endnote w:type="continuationSeparator" w:id="0">
    <w:p w:rsidR="001345BD" w:rsidRDefault="001345BD" w:rsidP="00B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BD" w:rsidRDefault="001345BD" w:rsidP="00B24B36">
      <w:pPr>
        <w:spacing w:after="0" w:line="240" w:lineRule="auto"/>
      </w:pPr>
      <w:r>
        <w:separator/>
      </w:r>
    </w:p>
  </w:footnote>
  <w:footnote w:type="continuationSeparator" w:id="0">
    <w:p w:rsidR="001345BD" w:rsidRDefault="001345BD" w:rsidP="00B2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683371"/>
      <w:docPartObj>
        <w:docPartGallery w:val="Page Numbers (Top of Page)"/>
        <w:docPartUnique/>
      </w:docPartObj>
    </w:sdtPr>
    <w:sdtEndPr/>
    <w:sdtContent>
      <w:p w:rsidR="00025181" w:rsidRDefault="000251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AA">
          <w:rPr>
            <w:noProof/>
          </w:rPr>
          <w:t>36</w:t>
        </w:r>
        <w:r>
          <w:fldChar w:fldCharType="end"/>
        </w:r>
      </w:p>
    </w:sdtContent>
  </w:sdt>
  <w:p w:rsidR="00025181" w:rsidRDefault="000251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1B9D"/>
    <w:multiLevelType w:val="hybridMultilevel"/>
    <w:tmpl w:val="1F4047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186C5F"/>
    <w:multiLevelType w:val="hybridMultilevel"/>
    <w:tmpl w:val="7FA0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B36"/>
    <w:rsid w:val="00012D5D"/>
    <w:rsid w:val="00025181"/>
    <w:rsid w:val="000732CB"/>
    <w:rsid w:val="000C5EC0"/>
    <w:rsid w:val="001345BD"/>
    <w:rsid w:val="00220FB6"/>
    <w:rsid w:val="00255987"/>
    <w:rsid w:val="00264A95"/>
    <w:rsid w:val="00280D43"/>
    <w:rsid w:val="00303C22"/>
    <w:rsid w:val="00304061"/>
    <w:rsid w:val="00363774"/>
    <w:rsid w:val="003866A3"/>
    <w:rsid w:val="00401911"/>
    <w:rsid w:val="00442AF6"/>
    <w:rsid w:val="00444757"/>
    <w:rsid w:val="00521544"/>
    <w:rsid w:val="0056628F"/>
    <w:rsid w:val="00635DE9"/>
    <w:rsid w:val="00670F67"/>
    <w:rsid w:val="006F2BE8"/>
    <w:rsid w:val="00741A02"/>
    <w:rsid w:val="00763005"/>
    <w:rsid w:val="007C3D1E"/>
    <w:rsid w:val="007F0629"/>
    <w:rsid w:val="00825365"/>
    <w:rsid w:val="00837B60"/>
    <w:rsid w:val="008578A9"/>
    <w:rsid w:val="008964E2"/>
    <w:rsid w:val="008D2BDC"/>
    <w:rsid w:val="008F0FF2"/>
    <w:rsid w:val="00945A6E"/>
    <w:rsid w:val="009C751A"/>
    <w:rsid w:val="00A52CB3"/>
    <w:rsid w:val="00A9248A"/>
    <w:rsid w:val="00AB5055"/>
    <w:rsid w:val="00B07882"/>
    <w:rsid w:val="00B24B36"/>
    <w:rsid w:val="00B32F3D"/>
    <w:rsid w:val="00BE0691"/>
    <w:rsid w:val="00C55A4B"/>
    <w:rsid w:val="00C960E1"/>
    <w:rsid w:val="00CE3B66"/>
    <w:rsid w:val="00D212D4"/>
    <w:rsid w:val="00D73EEB"/>
    <w:rsid w:val="00DC1F79"/>
    <w:rsid w:val="00E038AA"/>
    <w:rsid w:val="00E47B78"/>
    <w:rsid w:val="00E72B83"/>
    <w:rsid w:val="00E9133D"/>
    <w:rsid w:val="00EA6D2B"/>
    <w:rsid w:val="00F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22E6"/>
  <w15:docId w15:val="{4FCB7B60-380C-4E9A-ACC2-ACFCDB3E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B36"/>
  </w:style>
  <w:style w:type="paragraph" w:styleId="a5">
    <w:name w:val="footer"/>
    <w:basedOn w:val="a"/>
    <w:link w:val="a6"/>
    <w:uiPriority w:val="99"/>
    <w:unhideWhenUsed/>
    <w:rsid w:val="00B2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B36"/>
  </w:style>
  <w:style w:type="paragraph" w:styleId="a7">
    <w:name w:val="List Paragraph"/>
    <w:basedOn w:val="a"/>
    <w:uiPriority w:val="34"/>
    <w:qFormat/>
    <w:rsid w:val="003866A3"/>
    <w:pPr>
      <w:ind w:left="720"/>
      <w:contextualSpacing/>
    </w:pPr>
  </w:style>
  <w:style w:type="table" w:styleId="a8">
    <w:name w:val="Table Grid"/>
    <w:basedOn w:val="a1"/>
    <w:uiPriority w:val="59"/>
    <w:rsid w:val="00E7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E72B8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E72B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Georgia15pt">
    <w:name w:val="Основной текст (2) + Georgia;15 pt"/>
    <w:basedOn w:val="2"/>
    <w:rsid w:val="00E72B8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444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435-15" TargetMode="External"/><Relationship Id="rId13" Type="http://schemas.openxmlformats.org/officeDocument/2006/relationships/hyperlink" Target="file:///C:/Users/%D0%92%D0%9B%D0%90%D0%94/Downloads/35506-83289-1-PB.pdf" TargetMode="External"/><Relationship Id="rId18" Type="http://schemas.openxmlformats.org/officeDocument/2006/relationships/hyperlink" Target="http://www.ort.kiev.ua/5.father/norm_prav_baza/otvetstvennost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akon3.rada.gov.ua/laws/show/254%D0%BA/96-%D0%B2%D1%80/paran4164" TargetMode="External"/><Relationship Id="rId12" Type="http://schemas.openxmlformats.org/officeDocument/2006/relationships/hyperlink" Target="http://zakon.rada.gov.ua/laws/show/1682-14" TargetMode="External"/><Relationship Id="rId17" Type="http://schemas.openxmlformats.org/officeDocument/2006/relationships/hyperlink" Target="http://zakon.rada.gov.ua/laws/show/1548-96-%D0%B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%D0%92%D0%9B%D0%90%D0%94/Downloads/35506-83289-1-PB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2210-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aji.net/articles/2017/1900-1503929032.pdf" TargetMode="External"/><Relationship Id="rId10" Type="http://schemas.openxmlformats.org/officeDocument/2006/relationships/hyperlink" Target="http://zakon.rada.gov.ua/laws/show/5007-1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436-15/paran16" TargetMode="External"/><Relationship Id="rId14" Type="http://schemas.openxmlformats.org/officeDocument/2006/relationships/hyperlink" Target="http://www.kpi.kharkov.ua/archive/%D0%9D%D0%B2/2010/32/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2018-10-31T22:02:00Z</dcterms:created>
  <dcterms:modified xsi:type="dcterms:W3CDTF">2018-10-31T22:04:00Z</dcterms:modified>
</cp:coreProperties>
</file>