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A9F" w:rsidRPr="00A17506" w:rsidRDefault="000D5A9F" w:rsidP="009F521E">
      <w:pPr>
        <w:pStyle w:val="a3"/>
        <w:shd w:val="clear" w:color="auto" w:fill="FFFFFF"/>
        <w:spacing w:before="0" w:beforeAutospacing="0" w:after="0" w:afterAutospacing="0" w:line="360" w:lineRule="auto"/>
        <w:jc w:val="center"/>
        <w:rPr>
          <w:b/>
          <w:bCs/>
          <w:sz w:val="28"/>
          <w:szCs w:val="28"/>
          <w:lang w:val="uk-UA"/>
        </w:rPr>
      </w:pPr>
      <w:r w:rsidRPr="00A17506">
        <w:rPr>
          <w:b/>
          <w:bCs/>
          <w:sz w:val="28"/>
          <w:szCs w:val="28"/>
          <w:lang w:val="uk-UA"/>
        </w:rPr>
        <w:t>ЗМІСТ</w:t>
      </w:r>
    </w:p>
    <w:p w:rsidR="000D5A9F" w:rsidRPr="00A17506" w:rsidRDefault="000D5A9F" w:rsidP="009F521E">
      <w:pPr>
        <w:pStyle w:val="a3"/>
        <w:shd w:val="clear" w:color="auto" w:fill="FFFFFF"/>
        <w:spacing w:before="0" w:beforeAutospacing="0" w:after="0" w:afterAutospacing="0" w:line="360" w:lineRule="auto"/>
        <w:jc w:val="both"/>
        <w:rPr>
          <w:bCs/>
          <w:sz w:val="28"/>
          <w:szCs w:val="28"/>
          <w:lang w:val="uk-UA"/>
        </w:rPr>
      </w:pPr>
    </w:p>
    <w:p w:rsidR="000D5A9F" w:rsidRPr="00A17506" w:rsidRDefault="000D5A9F" w:rsidP="009F521E">
      <w:pPr>
        <w:spacing w:after="0" w:line="360" w:lineRule="auto"/>
        <w:jc w:val="both"/>
        <w:rPr>
          <w:rFonts w:ascii="Times New Roman" w:hAnsi="Times New Roman" w:cs="Times New Roman"/>
          <w:sz w:val="28"/>
          <w:szCs w:val="28"/>
          <w:lang w:val="uk-UA"/>
        </w:rPr>
      </w:pPr>
      <w:r w:rsidRPr="00A17506">
        <w:rPr>
          <w:rFonts w:ascii="Times New Roman" w:hAnsi="Times New Roman" w:cs="Times New Roman"/>
          <w:sz w:val="28"/>
          <w:szCs w:val="28"/>
          <w:shd w:val="clear" w:color="auto" w:fill="FFFFFF"/>
          <w:lang w:val="uk-UA"/>
        </w:rPr>
        <w:t>ВСТУП…………………………………………………………………………...</w:t>
      </w:r>
      <w:r w:rsidR="00BA1BBC">
        <w:rPr>
          <w:rFonts w:ascii="Times New Roman" w:hAnsi="Times New Roman" w:cs="Times New Roman"/>
          <w:sz w:val="28"/>
          <w:szCs w:val="28"/>
          <w:shd w:val="clear" w:color="auto" w:fill="FFFFFF"/>
          <w:lang w:val="uk-UA"/>
        </w:rPr>
        <w:t>..</w:t>
      </w:r>
      <w:r w:rsidRPr="00A17506">
        <w:rPr>
          <w:rFonts w:ascii="Times New Roman" w:hAnsi="Times New Roman" w:cs="Times New Roman"/>
          <w:sz w:val="28"/>
          <w:szCs w:val="28"/>
          <w:shd w:val="clear" w:color="auto" w:fill="FFFFFF"/>
          <w:lang w:val="uk-UA"/>
        </w:rPr>
        <w:t>.3</w:t>
      </w:r>
      <w:r w:rsidRPr="00A17506">
        <w:rPr>
          <w:rFonts w:ascii="Times New Roman" w:hAnsi="Times New Roman" w:cs="Times New Roman"/>
          <w:sz w:val="28"/>
          <w:szCs w:val="28"/>
          <w:lang w:val="uk-UA"/>
        </w:rPr>
        <w:br/>
      </w:r>
      <w:r w:rsidRPr="00A17506">
        <w:rPr>
          <w:rFonts w:ascii="Times New Roman" w:hAnsi="Times New Roman" w:cs="Times New Roman"/>
          <w:sz w:val="28"/>
          <w:szCs w:val="28"/>
          <w:shd w:val="clear" w:color="auto" w:fill="FFFFFF"/>
          <w:lang w:val="uk-UA"/>
        </w:rPr>
        <w:t xml:space="preserve">РОЗДІЛ 1. </w:t>
      </w:r>
      <w:r w:rsidRPr="00A17506">
        <w:rPr>
          <w:rFonts w:ascii="Times New Roman" w:hAnsi="Times New Roman" w:cs="Times New Roman"/>
          <w:sz w:val="28"/>
          <w:szCs w:val="28"/>
          <w:lang w:val="uk-UA"/>
        </w:rPr>
        <w:t>ІСТОРІЯ РОЗВИТКУ ПРАВОВОГО РЕГУЛЮВАННЯ ТА ЗАСТОСУВАННЯ ВЕКСЕЛЯ У ГОСПОДАРСЬКОМУ ОБОРОТІ</w:t>
      </w:r>
      <w:r w:rsidR="00BA1BBC">
        <w:rPr>
          <w:rFonts w:ascii="Times New Roman" w:hAnsi="Times New Roman" w:cs="Times New Roman"/>
          <w:sz w:val="28"/>
          <w:szCs w:val="28"/>
          <w:lang w:val="uk-UA"/>
        </w:rPr>
        <w:t>…………..4</w:t>
      </w:r>
    </w:p>
    <w:p w:rsidR="000D5A9F" w:rsidRPr="00A17506" w:rsidRDefault="000D5A9F" w:rsidP="00BA1BBC">
      <w:pPr>
        <w:pStyle w:val="a4"/>
        <w:numPr>
          <w:ilvl w:val="1"/>
          <w:numId w:val="1"/>
        </w:numPr>
        <w:spacing w:after="0" w:line="360" w:lineRule="auto"/>
        <w:ind w:left="0" w:firstLine="0"/>
        <w:jc w:val="both"/>
        <w:rPr>
          <w:rFonts w:ascii="Times New Roman" w:hAnsi="Times New Roman" w:cs="Times New Roman"/>
          <w:sz w:val="28"/>
          <w:szCs w:val="28"/>
          <w:lang w:val="uk-UA"/>
        </w:rPr>
      </w:pPr>
      <w:r w:rsidRPr="00A17506">
        <w:rPr>
          <w:rFonts w:ascii="Times New Roman" w:hAnsi="Times New Roman" w:cs="Times New Roman"/>
          <w:sz w:val="28"/>
          <w:szCs w:val="28"/>
          <w:lang w:val="uk-UA"/>
        </w:rPr>
        <w:t>Історія виникнення векселю</w:t>
      </w:r>
      <w:r w:rsidR="00BA1BBC">
        <w:rPr>
          <w:rFonts w:ascii="Times New Roman" w:hAnsi="Times New Roman" w:cs="Times New Roman"/>
          <w:sz w:val="28"/>
          <w:szCs w:val="28"/>
          <w:lang w:val="uk-UA"/>
        </w:rPr>
        <w:t>……………………………………..……….4</w:t>
      </w:r>
    </w:p>
    <w:p w:rsidR="000D5A9F" w:rsidRPr="00A17506" w:rsidRDefault="000D5A9F" w:rsidP="00BA1BBC">
      <w:pPr>
        <w:pStyle w:val="a4"/>
        <w:numPr>
          <w:ilvl w:val="1"/>
          <w:numId w:val="1"/>
        </w:numPr>
        <w:spacing w:after="0" w:line="360" w:lineRule="auto"/>
        <w:ind w:left="0" w:firstLine="0"/>
        <w:jc w:val="both"/>
        <w:rPr>
          <w:rFonts w:ascii="Times New Roman" w:hAnsi="Times New Roman" w:cs="Times New Roman"/>
          <w:sz w:val="28"/>
          <w:szCs w:val="28"/>
          <w:lang w:val="uk-UA"/>
        </w:rPr>
      </w:pPr>
      <w:r w:rsidRPr="00A17506">
        <w:rPr>
          <w:rFonts w:ascii="Times New Roman" w:hAnsi="Times New Roman" w:cs="Times New Roman"/>
          <w:sz w:val="28"/>
          <w:szCs w:val="28"/>
          <w:shd w:val="clear" w:color="auto" w:fill="FFFFFF"/>
          <w:lang w:val="uk-UA"/>
        </w:rPr>
        <w:t>Поняття векселів, їх види та характеристика</w:t>
      </w:r>
      <w:r w:rsidR="00BA1BBC">
        <w:rPr>
          <w:rFonts w:ascii="Times New Roman" w:hAnsi="Times New Roman" w:cs="Times New Roman"/>
          <w:sz w:val="28"/>
          <w:szCs w:val="28"/>
          <w:shd w:val="clear" w:color="auto" w:fill="FFFFFF"/>
          <w:lang w:val="uk-UA"/>
        </w:rPr>
        <w:t>…………………………...20</w:t>
      </w:r>
    </w:p>
    <w:p w:rsidR="000D5A9F" w:rsidRPr="00A17506" w:rsidRDefault="000D5A9F" w:rsidP="009F521E">
      <w:pPr>
        <w:spacing w:after="0" w:line="360" w:lineRule="auto"/>
        <w:jc w:val="both"/>
        <w:rPr>
          <w:rFonts w:ascii="Times New Roman" w:hAnsi="Times New Roman" w:cs="Times New Roman"/>
          <w:sz w:val="28"/>
          <w:szCs w:val="28"/>
          <w:lang w:val="uk-UA"/>
        </w:rPr>
      </w:pPr>
      <w:r w:rsidRPr="00A17506">
        <w:rPr>
          <w:rFonts w:ascii="Times New Roman" w:hAnsi="Times New Roman" w:cs="Times New Roman"/>
          <w:bCs/>
          <w:color w:val="000000"/>
          <w:sz w:val="28"/>
          <w:szCs w:val="28"/>
          <w:lang w:val="uk-UA"/>
        </w:rPr>
        <w:t>РОЗДІЛ 2. ВИКОРИСТАННЯ ВЕКСЕЛІВ В УКРАЇНІ.</w:t>
      </w:r>
      <w:r w:rsidRPr="00A17506">
        <w:rPr>
          <w:rFonts w:ascii="Times New Roman" w:hAnsi="Times New Roman" w:cs="Times New Roman"/>
          <w:sz w:val="28"/>
          <w:szCs w:val="28"/>
          <w:shd w:val="clear" w:color="auto" w:fill="FFFFFF"/>
          <w:lang w:val="uk-UA"/>
        </w:rPr>
        <w:t>………………</w:t>
      </w:r>
      <w:r w:rsidR="00BA1BBC">
        <w:rPr>
          <w:rFonts w:ascii="Times New Roman" w:hAnsi="Times New Roman" w:cs="Times New Roman"/>
          <w:sz w:val="28"/>
          <w:szCs w:val="28"/>
          <w:shd w:val="clear" w:color="auto" w:fill="FFFFFF"/>
          <w:lang w:val="uk-UA"/>
        </w:rPr>
        <w:t>……...26</w:t>
      </w:r>
    </w:p>
    <w:p w:rsidR="000D5A9F" w:rsidRPr="00A17506" w:rsidRDefault="000D5A9F" w:rsidP="009F521E">
      <w:pPr>
        <w:spacing w:after="0" w:line="360" w:lineRule="auto"/>
        <w:jc w:val="both"/>
        <w:rPr>
          <w:rFonts w:ascii="Times New Roman" w:hAnsi="Times New Roman" w:cs="Times New Roman"/>
          <w:sz w:val="28"/>
          <w:szCs w:val="28"/>
          <w:shd w:val="clear" w:color="auto" w:fill="FFFFFF"/>
          <w:lang w:val="uk-UA"/>
        </w:rPr>
      </w:pPr>
      <w:r w:rsidRPr="00A17506">
        <w:rPr>
          <w:rFonts w:ascii="Times New Roman" w:hAnsi="Times New Roman" w:cs="Times New Roman"/>
          <w:sz w:val="28"/>
          <w:szCs w:val="28"/>
          <w:shd w:val="clear" w:color="auto" w:fill="FFFFFF"/>
          <w:lang w:val="uk-UA"/>
        </w:rPr>
        <w:t>2.1. Поняття та особливості використання векселів в Україні</w:t>
      </w:r>
      <w:r w:rsidR="00BA1BBC">
        <w:rPr>
          <w:rFonts w:ascii="Times New Roman" w:hAnsi="Times New Roman" w:cs="Times New Roman"/>
          <w:sz w:val="28"/>
          <w:szCs w:val="28"/>
          <w:shd w:val="clear" w:color="auto" w:fill="FFFFFF"/>
          <w:lang w:val="uk-UA"/>
        </w:rPr>
        <w:t>……………….26</w:t>
      </w:r>
    </w:p>
    <w:p w:rsidR="000D5A9F" w:rsidRPr="00A17506" w:rsidRDefault="000D5A9F" w:rsidP="009F521E">
      <w:pPr>
        <w:spacing w:after="0" w:line="360" w:lineRule="auto"/>
        <w:jc w:val="both"/>
        <w:rPr>
          <w:rFonts w:ascii="Times New Roman" w:hAnsi="Times New Roman" w:cs="Times New Roman"/>
          <w:sz w:val="28"/>
          <w:szCs w:val="28"/>
          <w:shd w:val="clear" w:color="auto" w:fill="FFFFFF"/>
          <w:lang w:val="uk-UA"/>
        </w:rPr>
      </w:pPr>
      <w:r w:rsidRPr="00A17506">
        <w:rPr>
          <w:rFonts w:ascii="Times New Roman" w:hAnsi="Times New Roman" w:cs="Times New Roman"/>
          <w:sz w:val="28"/>
          <w:szCs w:val="28"/>
          <w:shd w:val="clear" w:color="auto" w:fill="FFFFFF"/>
          <w:lang w:val="uk-UA"/>
        </w:rPr>
        <w:t>2.2. Порядок здійснення розрахунків векселями</w:t>
      </w:r>
      <w:r w:rsidR="00BA1BBC">
        <w:rPr>
          <w:rFonts w:ascii="Times New Roman" w:hAnsi="Times New Roman" w:cs="Times New Roman"/>
          <w:sz w:val="28"/>
          <w:szCs w:val="28"/>
          <w:shd w:val="clear" w:color="auto" w:fill="FFFFFF"/>
          <w:lang w:val="uk-UA"/>
        </w:rPr>
        <w:t>………………………………33</w:t>
      </w:r>
    </w:p>
    <w:p w:rsidR="00BA1BBC" w:rsidRPr="00BA1BBC" w:rsidRDefault="000D5A9F" w:rsidP="00BA1BBC">
      <w:pPr>
        <w:shd w:val="clear" w:color="auto" w:fill="FFFFFF"/>
        <w:spacing w:after="0" w:line="360" w:lineRule="auto"/>
        <w:jc w:val="both"/>
        <w:outlineLvl w:val="1"/>
        <w:rPr>
          <w:rFonts w:ascii="Times New Roman" w:hAnsi="Times New Roman" w:cs="Times New Roman"/>
          <w:bCs/>
          <w:color w:val="000000"/>
          <w:sz w:val="28"/>
          <w:szCs w:val="28"/>
          <w:lang w:val="uk-UA"/>
        </w:rPr>
      </w:pPr>
      <w:r w:rsidRPr="00BA1BBC">
        <w:rPr>
          <w:rFonts w:ascii="Times New Roman" w:eastAsia="Times New Roman" w:hAnsi="Times New Roman" w:cs="Times New Roman"/>
          <w:color w:val="000000"/>
          <w:sz w:val="28"/>
          <w:szCs w:val="28"/>
          <w:lang w:val="uk-UA"/>
        </w:rPr>
        <w:t xml:space="preserve">РОЗДІЛ 3. </w:t>
      </w:r>
      <w:r w:rsidRPr="00BA1BBC">
        <w:rPr>
          <w:rFonts w:ascii="Times New Roman" w:hAnsi="Times New Roman" w:cs="Times New Roman"/>
          <w:bCs/>
          <w:color w:val="000000"/>
          <w:sz w:val="28"/>
          <w:szCs w:val="28"/>
          <w:lang w:val="uk-UA"/>
        </w:rPr>
        <w:t>ПРОБЛЕМИ ТА ШЛЯХИ УДОСКОНАЛЕННЯ ВЕКСЕЛЬНОГО ОБІГУ</w:t>
      </w:r>
      <w:r w:rsidR="00BA1BBC" w:rsidRPr="00BA1BBC">
        <w:rPr>
          <w:rFonts w:ascii="Times New Roman" w:hAnsi="Times New Roman" w:cs="Times New Roman"/>
          <w:bCs/>
          <w:color w:val="000000"/>
          <w:sz w:val="28"/>
          <w:szCs w:val="28"/>
          <w:lang w:val="uk-UA"/>
        </w:rPr>
        <w:t>…………………………………………………………………………….36</w:t>
      </w:r>
    </w:p>
    <w:p w:rsidR="00BA1BBC" w:rsidRPr="00BA1BBC" w:rsidRDefault="000C66F9" w:rsidP="00BA1BBC">
      <w:pPr>
        <w:shd w:val="clear" w:color="auto" w:fill="FFFFFF"/>
        <w:spacing w:after="0" w:line="360" w:lineRule="auto"/>
        <w:jc w:val="both"/>
        <w:outlineLvl w:val="1"/>
        <w:rPr>
          <w:rFonts w:ascii="Times New Roman" w:hAnsi="Times New Roman" w:cs="Times New Roman"/>
          <w:bCs/>
          <w:color w:val="000000"/>
          <w:sz w:val="28"/>
          <w:szCs w:val="28"/>
          <w:lang w:val="uk-UA"/>
        </w:rPr>
      </w:pPr>
      <w:r w:rsidRPr="00BA1BBC">
        <w:rPr>
          <w:rFonts w:ascii="Times New Roman" w:hAnsi="Times New Roman" w:cs="Times New Roman"/>
          <w:bCs/>
          <w:color w:val="000000"/>
          <w:sz w:val="28"/>
          <w:szCs w:val="28"/>
          <w:lang w:val="uk-UA"/>
        </w:rPr>
        <w:t xml:space="preserve">3.1. </w:t>
      </w:r>
      <w:r w:rsidR="00BA1BBC" w:rsidRPr="00BA1BBC">
        <w:rPr>
          <w:rFonts w:ascii="Times New Roman" w:hAnsi="Times New Roman" w:cs="Times New Roman"/>
          <w:sz w:val="28"/>
          <w:szCs w:val="28"/>
          <w:lang w:val="uk-UA"/>
        </w:rPr>
        <w:t xml:space="preserve">Проблеми системи обліку вексельних розрахунків та їх усунення……..36 </w:t>
      </w:r>
    </w:p>
    <w:p w:rsidR="00BA1BBC" w:rsidRPr="00BA1BBC" w:rsidRDefault="000C66F9" w:rsidP="00BA1BBC">
      <w:pPr>
        <w:shd w:val="clear" w:color="auto" w:fill="FFFFFF"/>
        <w:spacing w:after="0" w:line="360" w:lineRule="auto"/>
        <w:jc w:val="both"/>
        <w:outlineLvl w:val="1"/>
        <w:rPr>
          <w:rFonts w:ascii="Times New Roman" w:hAnsi="Times New Roman" w:cs="Times New Roman"/>
          <w:bCs/>
          <w:color w:val="000000"/>
          <w:sz w:val="28"/>
          <w:szCs w:val="28"/>
          <w:lang w:val="uk-UA"/>
        </w:rPr>
      </w:pPr>
      <w:r w:rsidRPr="00BA1BBC">
        <w:rPr>
          <w:rFonts w:ascii="Times New Roman" w:hAnsi="Times New Roman" w:cs="Times New Roman"/>
          <w:bCs/>
          <w:color w:val="000000"/>
          <w:sz w:val="28"/>
          <w:szCs w:val="28"/>
          <w:lang w:val="uk-UA"/>
        </w:rPr>
        <w:t>3.2</w:t>
      </w:r>
      <w:r w:rsidR="00BA1BBC" w:rsidRPr="00BA1BBC">
        <w:rPr>
          <w:rFonts w:ascii="Times New Roman" w:hAnsi="Times New Roman" w:cs="Times New Roman"/>
          <w:bCs/>
          <w:color w:val="000000"/>
          <w:sz w:val="28"/>
          <w:szCs w:val="28"/>
          <w:lang w:val="uk-UA"/>
        </w:rPr>
        <w:t xml:space="preserve"> Проблеми використання векселів в Україні та їх вирішення………</w:t>
      </w:r>
      <w:r w:rsidR="00BA1BBC">
        <w:rPr>
          <w:rFonts w:ascii="Times New Roman" w:hAnsi="Times New Roman" w:cs="Times New Roman"/>
          <w:bCs/>
          <w:color w:val="000000"/>
          <w:sz w:val="28"/>
          <w:szCs w:val="28"/>
          <w:lang w:val="uk-UA"/>
        </w:rPr>
        <w:t>…….</w:t>
      </w:r>
      <w:r w:rsidR="00BA1BBC" w:rsidRPr="00BA1BBC">
        <w:rPr>
          <w:rFonts w:ascii="Times New Roman" w:hAnsi="Times New Roman" w:cs="Times New Roman"/>
          <w:bCs/>
          <w:color w:val="000000"/>
          <w:sz w:val="28"/>
          <w:szCs w:val="28"/>
          <w:lang w:val="uk-UA"/>
        </w:rPr>
        <w:t>38</w:t>
      </w:r>
    </w:p>
    <w:p w:rsidR="00BA1BBC" w:rsidRPr="00BA1BBC" w:rsidRDefault="00BA1BBC" w:rsidP="009F521E">
      <w:pPr>
        <w:shd w:val="clear" w:color="auto" w:fill="FFFFFF"/>
        <w:spacing w:after="0" w:line="360" w:lineRule="auto"/>
        <w:jc w:val="both"/>
        <w:outlineLvl w:val="1"/>
        <w:rPr>
          <w:rFonts w:ascii="Times New Roman" w:hAnsi="Times New Roman" w:cs="Times New Roman"/>
          <w:bCs/>
          <w:color w:val="000000"/>
          <w:sz w:val="28"/>
          <w:szCs w:val="28"/>
          <w:lang w:val="uk-UA"/>
        </w:rPr>
      </w:pPr>
      <w:r w:rsidRPr="00BA1BBC">
        <w:rPr>
          <w:rFonts w:ascii="Times New Roman" w:eastAsia="Times New Roman" w:hAnsi="Times New Roman" w:cs="Times New Roman"/>
          <w:sz w:val="28"/>
          <w:szCs w:val="28"/>
          <w:lang w:val="uk-UA"/>
        </w:rPr>
        <w:t>3.3. Недоліки вексельного ринку України</w:t>
      </w:r>
      <w:r w:rsidRPr="00BA1BBC">
        <w:rPr>
          <w:rFonts w:ascii="Times New Roman" w:hAnsi="Times New Roman" w:cs="Times New Roman"/>
          <w:bCs/>
          <w:color w:val="000000"/>
          <w:sz w:val="28"/>
          <w:szCs w:val="28"/>
          <w:lang w:val="uk-UA"/>
        </w:rPr>
        <w:t>………………………………</w:t>
      </w:r>
      <w:r>
        <w:rPr>
          <w:rFonts w:ascii="Times New Roman" w:hAnsi="Times New Roman" w:cs="Times New Roman"/>
          <w:bCs/>
          <w:color w:val="000000"/>
          <w:sz w:val="28"/>
          <w:szCs w:val="28"/>
          <w:lang w:val="uk-UA"/>
        </w:rPr>
        <w:t>….</w:t>
      </w:r>
      <w:r w:rsidRPr="00BA1BBC">
        <w:rPr>
          <w:rFonts w:ascii="Times New Roman" w:hAnsi="Times New Roman" w:cs="Times New Roman"/>
          <w:bCs/>
          <w:color w:val="000000"/>
          <w:sz w:val="28"/>
          <w:szCs w:val="28"/>
          <w:lang w:val="uk-UA"/>
        </w:rPr>
        <w:t>….43</w:t>
      </w:r>
    </w:p>
    <w:p w:rsidR="000D5A9F" w:rsidRPr="00BA1BBC" w:rsidRDefault="000D5A9F" w:rsidP="009F521E">
      <w:pPr>
        <w:spacing w:after="0" w:line="360" w:lineRule="auto"/>
        <w:jc w:val="both"/>
        <w:rPr>
          <w:rFonts w:ascii="Times New Roman" w:hAnsi="Times New Roman" w:cs="Times New Roman"/>
          <w:sz w:val="28"/>
          <w:szCs w:val="28"/>
          <w:lang w:val="uk-UA"/>
        </w:rPr>
      </w:pPr>
      <w:r w:rsidRPr="00BA1BBC">
        <w:rPr>
          <w:rFonts w:ascii="Times New Roman" w:hAnsi="Times New Roman" w:cs="Times New Roman"/>
          <w:sz w:val="28"/>
          <w:szCs w:val="28"/>
          <w:shd w:val="clear" w:color="auto" w:fill="FFFFFF"/>
          <w:lang w:val="uk-UA"/>
        </w:rPr>
        <w:t>ВИСНОВКИ……………………………………………………………………...</w:t>
      </w:r>
      <w:r w:rsidR="00BA1BBC" w:rsidRPr="00BA1BBC">
        <w:rPr>
          <w:rFonts w:ascii="Times New Roman" w:hAnsi="Times New Roman" w:cs="Times New Roman"/>
          <w:sz w:val="28"/>
          <w:szCs w:val="28"/>
          <w:shd w:val="clear" w:color="auto" w:fill="FFFFFF"/>
          <w:lang w:val="uk-UA"/>
        </w:rPr>
        <w:t>45</w:t>
      </w:r>
      <w:r w:rsidRPr="00BA1BBC">
        <w:rPr>
          <w:rFonts w:ascii="Times New Roman" w:hAnsi="Times New Roman" w:cs="Times New Roman"/>
          <w:sz w:val="28"/>
          <w:szCs w:val="28"/>
          <w:lang w:val="uk-UA"/>
        </w:rPr>
        <w:br/>
      </w:r>
      <w:r w:rsidRPr="00BA1BBC">
        <w:rPr>
          <w:rFonts w:ascii="Times New Roman" w:hAnsi="Times New Roman" w:cs="Times New Roman"/>
          <w:sz w:val="28"/>
          <w:szCs w:val="28"/>
          <w:shd w:val="clear" w:color="auto" w:fill="FFFFFF"/>
          <w:lang w:val="uk-UA"/>
        </w:rPr>
        <w:t>СПИСОК ВИКОРИСТАНИХ ДЖЕРЕЛ……………………………………….</w:t>
      </w:r>
      <w:r w:rsidR="00BA1BBC" w:rsidRPr="00BA1BBC">
        <w:rPr>
          <w:rFonts w:ascii="Times New Roman" w:hAnsi="Times New Roman" w:cs="Times New Roman"/>
          <w:sz w:val="28"/>
          <w:szCs w:val="28"/>
          <w:shd w:val="clear" w:color="auto" w:fill="FFFFFF"/>
          <w:lang w:val="uk-UA"/>
        </w:rPr>
        <w:t>48</w:t>
      </w:r>
    </w:p>
    <w:p w:rsidR="000D5A9F" w:rsidRPr="00A17506" w:rsidRDefault="000D5A9F" w:rsidP="009F521E">
      <w:pPr>
        <w:spacing w:after="0" w:line="360" w:lineRule="auto"/>
        <w:jc w:val="both"/>
        <w:rPr>
          <w:rFonts w:ascii="Times New Roman" w:hAnsi="Times New Roman" w:cs="Times New Roman"/>
          <w:sz w:val="28"/>
          <w:szCs w:val="28"/>
          <w:lang w:val="uk-UA"/>
        </w:rPr>
      </w:pPr>
    </w:p>
    <w:p w:rsidR="00847E34" w:rsidRPr="00A17506" w:rsidRDefault="00847E34" w:rsidP="009F521E">
      <w:pPr>
        <w:spacing w:after="0" w:line="360" w:lineRule="auto"/>
        <w:rPr>
          <w:rFonts w:ascii="Times New Roman" w:hAnsi="Times New Roman" w:cs="Times New Roman"/>
          <w:sz w:val="28"/>
          <w:szCs w:val="28"/>
          <w:lang w:val="uk-UA"/>
        </w:rPr>
      </w:pPr>
    </w:p>
    <w:p w:rsidR="0043618A" w:rsidRPr="00A17506" w:rsidRDefault="0043618A" w:rsidP="009F521E">
      <w:pPr>
        <w:spacing w:after="0" w:line="360" w:lineRule="auto"/>
        <w:rPr>
          <w:rFonts w:ascii="Times New Roman" w:hAnsi="Times New Roman" w:cs="Times New Roman"/>
          <w:sz w:val="28"/>
          <w:szCs w:val="28"/>
          <w:lang w:val="uk-UA"/>
        </w:rPr>
      </w:pPr>
    </w:p>
    <w:p w:rsidR="0043618A" w:rsidRPr="00A17506" w:rsidRDefault="0043618A" w:rsidP="009F521E">
      <w:pPr>
        <w:spacing w:after="0" w:line="360" w:lineRule="auto"/>
        <w:rPr>
          <w:rFonts w:ascii="Times New Roman" w:hAnsi="Times New Roman" w:cs="Times New Roman"/>
          <w:sz w:val="28"/>
          <w:szCs w:val="28"/>
          <w:lang w:val="uk-UA"/>
        </w:rPr>
      </w:pPr>
    </w:p>
    <w:p w:rsidR="0043618A" w:rsidRPr="00A17506" w:rsidRDefault="0043618A" w:rsidP="009F521E">
      <w:pPr>
        <w:spacing w:after="0" w:line="360" w:lineRule="auto"/>
        <w:rPr>
          <w:rFonts w:ascii="Times New Roman" w:hAnsi="Times New Roman" w:cs="Times New Roman"/>
          <w:sz w:val="28"/>
          <w:szCs w:val="28"/>
          <w:lang w:val="uk-UA"/>
        </w:rPr>
      </w:pPr>
    </w:p>
    <w:p w:rsidR="0043618A" w:rsidRPr="00A17506" w:rsidRDefault="0043618A" w:rsidP="009F521E">
      <w:pPr>
        <w:spacing w:after="0" w:line="360" w:lineRule="auto"/>
        <w:rPr>
          <w:rFonts w:ascii="Times New Roman" w:hAnsi="Times New Roman" w:cs="Times New Roman"/>
          <w:sz w:val="28"/>
          <w:szCs w:val="28"/>
          <w:lang w:val="uk-UA"/>
        </w:rPr>
      </w:pPr>
    </w:p>
    <w:p w:rsidR="0043618A" w:rsidRPr="00A17506" w:rsidRDefault="0043618A" w:rsidP="009F521E">
      <w:pPr>
        <w:spacing w:after="0" w:line="360" w:lineRule="auto"/>
        <w:rPr>
          <w:rFonts w:ascii="Times New Roman" w:hAnsi="Times New Roman" w:cs="Times New Roman"/>
          <w:sz w:val="28"/>
          <w:szCs w:val="28"/>
          <w:lang w:val="uk-UA"/>
        </w:rPr>
      </w:pPr>
    </w:p>
    <w:p w:rsidR="0043618A" w:rsidRPr="00A17506" w:rsidRDefault="0043618A" w:rsidP="009F521E">
      <w:pPr>
        <w:spacing w:after="0" w:line="360" w:lineRule="auto"/>
        <w:rPr>
          <w:rFonts w:ascii="Times New Roman" w:hAnsi="Times New Roman" w:cs="Times New Roman"/>
          <w:sz w:val="28"/>
          <w:szCs w:val="28"/>
          <w:lang w:val="uk-UA"/>
        </w:rPr>
      </w:pPr>
    </w:p>
    <w:p w:rsidR="0043618A" w:rsidRPr="00A17506" w:rsidRDefault="0043618A" w:rsidP="009F521E">
      <w:pPr>
        <w:spacing w:after="0" w:line="360" w:lineRule="auto"/>
        <w:rPr>
          <w:rFonts w:ascii="Times New Roman" w:hAnsi="Times New Roman" w:cs="Times New Roman"/>
          <w:sz w:val="28"/>
          <w:szCs w:val="28"/>
          <w:lang w:val="uk-UA"/>
        </w:rPr>
      </w:pPr>
    </w:p>
    <w:p w:rsidR="0043618A" w:rsidRPr="00A17506" w:rsidRDefault="0043618A" w:rsidP="009F521E">
      <w:pPr>
        <w:spacing w:after="0" w:line="360" w:lineRule="auto"/>
        <w:rPr>
          <w:rFonts w:ascii="Times New Roman" w:hAnsi="Times New Roman" w:cs="Times New Roman"/>
          <w:sz w:val="28"/>
          <w:szCs w:val="28"/>
          <w:lang w:val="uk-UA"/>
        </w:rPr>
      </w:pPr>
    </w:p>
    <w:p w:rsidR="0043618A" w:rsidRPr="00A17506" w:rsidRDefault="0043618A" w:rsidP="009F521E">
      <w:pPr>
        <w:spacing w:after="0" w:line="360" w:lineRule="auto"/>
        <w:rPr>
          <w:rFonts w:ascii="Times New Roman" w:hAnsi="Times New Roman" w:cs="Times New Roman"/>
          <w:sz w:val="28"/>
          <w:szCs w:val="28"/>
          <w:lang w:val="uk-UA"/>
        </w:rPr>
      </w:pPr>
    </w:p>
    <w:p w:rsidR="0043618A" w:rsidRPr="00A17506" w:rsidRDefault="0043618A" w:rsidP="009F521E">
      <w:pPr>
        <w:spacing w:after="0" w:line="360" w:lineRule="auto"/>
        <w:rPr>
          <w:rFonts w:ascii="Times New Roman" w:hAnsi="Times New Roman" w:cs="Times New Roman"/>
          <w:sz w:val="28"/>
          <w:szCs w:val="28"/>
          <w:lang w:val="uk-UA"/>
        </w:rPr>
      </w:pPr>
    </w:p>
    <w:p w:rsidR="0043618A" w:rsidRPr="00A17506" w:rsidRDefault="0043618A" w:rsidP="009F521E">
      <w:pPr>
        <w:spacing w:after="0" w:line="360" w:lineRule="auto"/>
        <w:rPr>
          <w:rFonts w:ascii="Times New Roman" w:hAnsi="Times New Roman" w:cs="Times New Roman"/>
          <w:sz w:val="28"/>
          <w:szCs w:val="28"/>
          <w:lang w:val="uk-UA"/>
        </w:rPr>
      </w:pPr>
    </w:p>
    <w:p w:rsidR="00EB634D" w:rsidRPr="00A17506" w:rsidRDefault="00EB634D" w:rsidP="009F521E">
      <w:pPr>
        <w:spacing w:after="0" w:line="360" w:lineRule="auto"/>
        <w:jc w:val="center"/>
        <w:rPr>
          <w:rFonts w:ascii="Times New Roman" w:hAnsi="Times New Roman" w:cs="Times New Roman"/>
          <w:b/>
          <w:sz w:val="28"/>
          <w:szCs w:val="28"/>
          <w:shd w:val="clear" w:color="auto" w:fill="FFFFFF"/>
          <w:lang w:val="uk-UA"/>
        </w:rPr>
      </w:pPr>
      <w:r w:rsidRPr="00A17506">
        <w:rPr>
          <w:rFonts w:ascii="Times New Roman" w:hAnsi="Times New Roman" w:cs="Times New Roman"/>
          <w:b/>
          <w:sz w:val="28"/>
          <w:szCs w:val="28"/>
          <w:shd w:val="clear" w:color="auto" w:fill="FFFFFF"/>
          <w:lang w:val="uk-UA"/>
        </w:rPr>
        <w:lastRenderedPageBreak/>
        <w:t>ВСТУП</w:t>
      </w:r>
    </w:p>
    <w:p w:rsidR="00EB634D" w:rsidRPr="00A17506" w:rsidRDefault="00EB634D" w:rsidP="009F521E">
      <w:pPr>
        <w:spacing w:after="0" w:line="360" w:lineRule="auto"/>
        <w:jc w:val="center"/>
        <w:rPr>
          <w:rFonts w:ascii="Times New Roman" w:hAnsi="Times New Roman" w:cs="Times New Roman"/>
          <w:b/>
          <w:sz w:val="28"/>
          <w:szCs w:val="28"/>
          <w:shd w:val="clear" w:color="auto" w:fill="FFFFFF"/>
          <w:lang w:val="uk-UA"/>
        </w:rPr>
      </w:pPr>
    </w:p>
    <w:p w:rsidR="009F521E" w:rsidRPr="00113036" w:rsidRDefault="009F521E" w:rsidP="00113036">
      <w:pPr>
        <w:spacing w:after="0" w:line="360" w:lineRule="auto"/>
        <w:ind w:firstLine="708"/>
        <w:jc w:val="both"/>
        <w:rPr>
          <w:rFonts w:ascii="Times New Roman" w:eastAsia="Times New Roman" w:hAnsi="Times New Roman" w:cs="Times New Roman"/>
          <w:color w:val="000000"/>
          <w:sz w:val="28"/>
          <w:szCs w:val="28"/>
          <w:lang w:val="uk-UA"/>
        </w:rPr>
      </w:pPr>
      <w:r w:rsidRPr="00113036">
        <w:rPr>
          <w:rFonts w:ascii="Times New Roman" w:hAnsi="Times New Roman" w:cs="Times New Roman"/>
          <w:sz w:val="28"/>
          <w:szCs w:val="28"/>
          <w:lang w:val="uk-UA"/>
        </w:rPr>
        <w:t xml:space="preserve">Актуальність теми. </w:t>
      </w:r>
      <w:r w:rsidRPr="00113036">
        <w:rPr>
          <w:rFonts w:ascii="Times New Roman" w:eastAsia="Times New Roman" w:hAnsi="Times New Roman" w:cs="Times New Roman"/>
          <w:color w:val="000000"/>
          <w:sz w:val="28"/>
          <w:szCs w:val="28"/>
          <w:lang w:val="uk-UA"/>
        </w:rPr>
        <w:t xml:space="preserve">Економічні реформи, які проводяться в Україні з початку 90-х років XX ст., спрямовані на зміну адміністративно-командних відносин ринковими, зумовили широке поширення вексельних розрахунків у господарському обороті. Такому поширенню векселів неабиякою мірою сприяє наявність специфічного, </w:t>
      </w:r>
      <w:r w:rsidR="006B746E">
        <w:rPr>
          <w:rFonts w:ascii="Times New Roman" w:eastAsia="Times New Roman" w:hAnsi="Times New Roman" w:cs="Times New Roman"/>
          <w:color w:val="000000"/>
          <w:sz w:val="28"/>
          <w:szCs w:val="28"/>
          <w:lang w:val="uk-UA"/>
        </w:rPr>
        <w:t>……</w:t>
      </w:r>
    </w:p>
    <w:p w:rsidR="009F521E" w:rsidRPr="00A17506" w:rsidRDefault="009F521E" w:rsidP="009F521E">
      <w:pPr>
        <w:spacing w:after="0" w:line="360" w:lineRule="auto"/>
        <w:ind w:firstLine="709"/>
        <w:jc w:val="both"/>
        <w:rPr>
          <w:rFonts w:ascii="Times New Roman" w:hAnsi="Times New Roman" w:cs="Times New Roman"/>
          <w:sz w:val="28"/>
          <w:szCs w:val="28"/>
          <w:highlight w:val="yellow"/>
          <w:shd w:val="clear" w:color="auto" w:fill="FAFAFA"/>
          <w:lang w:val="uk-UA"/>
        </w:rPr>
      </w:pPr>
      <w:r w:rsidRPr="00300826">
        <w:rPr>
          <w:rFonts w:ascii="Times New Roman" w:hAnsi="Times New Roman" w:cs="Times New Roman"/>
          <w:sz w:val="28"/>
          <w:szCs w:val="28"/>
          <w:lang w:val="uk-UA"/>
        </w:rPr>
        <w:t xml:space="preserve">Дане дослідження ґрунтується на опрацюванні наявного законодавчого матеріалу, праць провідних вчених теоретиків </w:t>
      </w:r>
      <w:r w:rsidR="006B746E">
        <w:rPr>
          <w:rFonts w:ascii="Times New Roman" w:hAnsi="Times New Roman" w:cs="Times New Roman"/>
          <w:sz w:val="28"/>
          <w:szCs w:val="28"/>
          <w:lang w:val="uk-UA"/>
        </w:rPr>
        <w:t>….</w:t>
      </w:r>
      <w:r w:rsidRPr="00300826">
        <w:rPr>
          <w:rFonts w:ascii="Times New Roman" w:hAnsi="Times New Roman" w:cs="Times New Roman"/>
          <w:sz w:val="28"/>
          <w:szCs w:val="28"/>
          <w:shd w:val="clear" w:color="auto" w:fill="FFFFFF"/>
          <w:lang w:val="uk-UA"/>
        </w:rPr>
        <w:t>.</w:t>
      </w:r>
    </w:p>
    <w:p w:rsidR="009F521E" w:rsidRPr="006B746E" w:rsidRDefault="009F521E" w:rsidP="009F521E">
      <w:pPr>
        <w:pStyle w:val="ad"/>
        <w:spacing w:line="360" w:lineRule="auto"/>
        <w:ind w:firstLine="709"/>
        <w:jc w:val="both"/>
        <w:rPr>
          <w:szCs w:val="28"/>
          <w:shd w:val="clear" w:color="auto" w:fill="FFFFFF"/>
          <w:lang w:val="ru-RU"/>
        </w:rPr>
      </w:pPr>
      <w:r w:rsidRPr="00113036">
        <w:rPr>
          <w:szCs w:val="28"/>
          <w:shd w:val="clear" w:color="auto" w:fill="FFFFFF"/>
        </w:rPr>
        <w:t xml:space="preserve">Мета і завдання дослідження. Мета </w:t>
      </w:r>
      <w:r w:rsidR="006B746E">
        <w:rPr>
          <w:szCs w:val="28"/>
          <w:shd w:val="clear" w:color="auto" w:fill="FFFFFF"/>
          <w:lang w:val="ru-RU"/>
        </w:rPr>
        <w:t>…</w:t>
      </w:r>
    </w:p>
    <w:p w:rsidR="009F521E" w:rsidRPr="00113036" w:rsidRDefault="009F521E" w:rsidP="009F521E">
      <w:pPr>
        <w:pStyle w:val="ad"/>
        <w:spacing w:line="360" w:lineRule="auto"/>
        <w:ind w:firstLine="709"/>
        <w:jc w:val="both"/>
        <w:rPr>
          <w:szCs w:val="28"/>
        </w:rPr>
      </w:pPr>
      <w:r w:rsidRPr="00113036">
        <w:rPr>
          <w:szCs w:val="28"/>
          <w:shd w:val="clear" w:color="auto" w:fill="FFFFFF"/>
        </w:rPr>
        <w:t>Виходячи з зазначеної мети, у роботі зроблено спробу вирішити ряд завдань:</w:t>
      </w:r>
    </w:p>
    <w:p w:rsidR="009F521E" w:rsidRPr="005E51ED" w:rsidRDefault="006B746E" w:rsidP="00113036">
      <w:pPr>
        <w:pStyle w:val="ad"/>
        <w:spacing w:line="360" w:lineRule="auto"/>
        <w:ind w:firstLine="709"/>
        <w:jc w:val="both"/>
        <w:rPr>
          <w:szCs w:val="28"/>
        </w:rPr>
      </w:pPr>
      <w:r>
        <w:rPr>
          <w:szCs w:val="28"/>
          <w:shd w:val="clear" w:color="auto" w:fill="FFFFFF"/>
          <w:lang w:val="ru-RU"/>
        </w:rPr>
        <w:t>….</w:t>
      </w:r>
      <w:r w:rsidR="005E51ED">
        <w:rPr>
          <w:szCs w:val="28"/>
        </w:rPr>
        <w:t>.</w:t>
      </w:r>
    </w:p>
    <w:p w:rsidR="009F521E" w:rsidRPr="005E51ED" w:rsidRDefault="009F521E" w:rsidP="009F521E">
      <w:pPr>
        <w:pStyle w:val="ad"/>
        <w:spacing w:line="360" w:lineRule="auto"/>
        <w:ind w:firstLine="709"/>
        <w:jc w:val="both"/>
        <w:rPr>
          <w:szCs w:val="28"/>
          <w:shd w:val="clear" w:color="auto" w:fill="FFFFFF"/>
        </w:rPr>
      </w:pPr>
      <w:r w:rsidRPr="005E51ED">
        <w:rPr>
          <w:szCs w:val="28"/>
          <w:shd w:val="clear" w:color="auto" w:fill="FFFFFF"/>
        </w:rPr>
        <w:t xml:space="preserve">Об’єктом дослідження </w:t>
      </w:r>
      <w:r w:rsidR="006B746E">
        <w:rPr>
          <w:szCs w:val="28"/>
          <w:lang w:val="ru-RU"/>
        </w:rPr>
        <w:t>…</w:t>
      </w:r>
      <w:r w:rsidRPr="005E51ED">
        <w:rPr>
          <w:szCs w:val="28"/>
        </w:rPr>
        <w:t>.</w:t>
      </w:r>
      <w:r w:rsidRPr="005E51ED">
        <w:rPr>
          <w:szCs w:val="28"/>
          <w:shd w:val="clear" w:color="auto" w:fill="FFFFFF"/>
        </w:rPr>
        <w:t xml:space="preserve"> </w:t>
      </w:r>
    </w:p>
    <w:p w:rsidR="009F521E" w:rsidRPr="006B746E" w:rsidRDefault="009F521E" w:rsidP="009F521E">
      <w:pPr>
        <w:pStyle w:val="ad"/>
        <w:spacing w:line="360" w:lineRule="auto"/>
        <w:ind w:firstLine="709"/>
        <w:jc w:val="both"/>
        <w:rPr>
          <w:szCs w:val="28"/>
          <w:lang w:val="ru-RU"/>
        </w:rPr>
      </w:pPr>
      <w:r w:rsidRPr="005E51ED">
        <w:rPr>
          <w:szCs w:val="28"/>
          <w:shd w:val="clear" w:color="auto" w:fill="FFFFFF"/>
        </w:rPr>
        <w:t xml:space="preserve">Предмет дослідження </w:t>
      </w:r>
      <w:r w:rsidR="006B746E">
        <w:rPr>
          <w:szCs w:val="28"/>
          <w:shd w:val="clear" w:color="auto" w:fill="FFFFFF"/>
          <w:lang w:val="ru-RU"/>
        </w:rPr>
        <w:t>…</w:t>
      </w:r>
    </w:p>
    <w:p w:rsidR="009F521E" w:rsidRPr="006B746E" w:rsidRDefault="009F521E" w:rsidP="009F521E">
      <w:pPr>
        <w:pStyle w:val="ad"/>
        <w:spacing w:line="360" w:lineRule="auto"/>
        <w:ind w:firstLine="709"/>
        <w:jc w:val="both"/>
        <w:rPr>
          <w:szCs w:val="28"/>
          <w:lang w:val="ru-RU"/>
        </w:rPr>
      </w:pPr>
      <w:r w:rsidRPr="005E51ED">
        <w:rPr>
          <w:bCs/>
          <w:szCs w:val="28"/>
        </w:rPr>
        <w:t>Методологічною основою</w:t>
      </w:r>
      <w:r w:rsidRPr="005E51ED">
        <w:rPr>
          <w:rStyle w:val="apple-converted-space"/>
          <w:szCs w:val="28"/>
        </w:rPr>
        <w:t> </w:t>
      </w:r>
      <w:r w:rsidRPr="005E51ED">
        <w:rPr>
          <w:szCs w:val="28"/>
        </w:rPr>
        <w:t>дослідження для вирішення поставлених мети і</w:t>
      </w:r>
      <w:r w:rsidRPr="005E51ED">
        <w:rPr>
          <w:rStyle w:val="apple-converted-space"/>
          <w:szCs w:val="28"/>
        </w:rPr>
        <w:t> </w:t>
      </w:r>
      <w:r w:rsidRPr="005E51ED">
        <w:rPr>
          <w:szCs w:val="28"/>
        </w:rPr>
        <w:t>завдань</w:t>
      </w:r>
      <w:r w:rsidRPr="005E51ED">
        <w:rPr>
          <w:rStyle w:val="apple-converted-space"/>
          <w:szCs w:val="28"/>
        </w:rPr>
        <w:t> </w:t>
      </w:r>
      <w:hyperlink r:id="rId7" w:tooltip="Роботи" w:history="1">
        <w:r w:rsidRPr="005E51ED">
          <w:rPr>
            <w:rStyle w:val="ac"/>
            <w:color w:val="auto"/>
            <w:szCs w:val="28"/>
            <w:u w:val="none"/>
          </w:rPr>
          <w:t>роботи</w:t>
        </w:r>
      </w:hyperlink>
      <w:r w:rsidRPr="005E51ED">
        <w:rPr>
          <w:szCs w:val="28"/>
        </w:rPr>
        <w:t xml:space="preserve"> є сукупність </w:t>
      </w:r>
      <w:r w:rsidR="006B746E">
        <w:rPr>
          <w:szCs w:val="28"/>
          <w:lang w:val="ru-RU"/>
        </w:rPr>
        <w:t>….</w:t>
      </w:r>
    </w:p>
    <w:p w:rsidR="009F521E" w:rsidRPr="00A17506" w:rsidRDefault="009F521E" w:rsidP="009F521E">
      <w:pPr>
        <w:spacing w:after="0" w:line="360" w:lineRule="auto"/>
        <w:ind w:firstLine="709"/>
        <w:jc w:val="both"/>
        <w:rPr>
          <w:rFonts w:ascii="Times New Roman" w:hAnsi="Times New Roman" w:cs="Times New Roman"/>
          <w:sz w:val="28"/>
          <w:szCs w:val="28"/>
          <w:lang w:val="uk-UA"/>
        </w:rPr>
      </w:pPr>
      <w:r w:rsidRPr="00113036">
        <w:rPr>
          <w:rFonts w:ascii="Times New Roman" w:hAnsi="Times New Roman" w:cs="Times New Roman"/>
          <w:sz w:val="28"/>
          <w:szCs w:val="28"/>
          <w:shd w:val="clear" w:color="auto" w:fill="FFFFFF"/>
          <w:lang w:val="uk-UA"/>
        </w:rPr>
        <w:t xml:space="preserve">Структурно </w:t>
      </w:r>
      <w:bookmarkStart w:id="0" w:name="_GoBack"/>
      <w:bookmarkEnd w:id="0"/>
      <w:r w:rsidRPr="00113036">
        <w:rPr>
          <w:rFonts w:ascii="Times New Roman" w:hAnsi="Times New Roman" w:cs="Times New Roman"/>
          <w:sz w:val="28"/>
          <w:szCs w:val="28"/>
          <w:shd w:val="clear" w:color="auto" w:fill="FFFFFF"/>
          <w:lang w:val="uk-UA"/>
        </w:rPr>
        <w:t xml:space="preserve">робота складається зі вступу, </w:t>
      </w:r>
      <w:r w:rsidR="005E51ED" w:rsidRPr="00113036">
        <w:rPr>
          <w:rFonts w:ascii="Times New Roman" w:hAnsi="Times New Roman" w:cs="Times New Roman"/>
          <w:sz w:val="28"/>
          <w:szCs w:val="28"/>
          <w:shd w:val="clear" w:color="auto" w:fill="FFFFFF"/>
          <w:lang w:val="uk-UA"/>
        </w:rPr>
        <w:t>трьох</w:t>
      </w:r>
      <w:r w:rsidRPr="00113036">
        <w:rPr>
          <w:rFonts w:ascii="Times New Roman" w:hAnsi="Times New Roman" w:cs="Times New Roman"/>
          <w:sz w:val="28"/>
          <w:szCs w:val="28"/>
          <w:shd w:val="clear" w:color="auto" w:fill="FFFFFF"/>
          <w:lang w:val="uk-UA"/>
        </w:rPr>
        <w:t xml:space="preserve"> розділів, висновків та завершується списком використаної літератури. Повний обсяг роботи складає </w:t>
      </w:r>
      <w:r w:rsidR="00113036" w:rsidRPr="00113036">
        <w:rPr>
          <w:rFonts w:ascii="Times New Roman" w:hAnsi="Times New Roman" w:cs="Times New Roman"/>
          <w:sz w:val="28"/>
          <w:szCs w:val="28"/>
          <w:shd w:val="clear" w:color="auto" w:fill="FFFFFF"/>
          <w:lang w:val="uk-UA"/>
        </w:rPr>
        <w:t>50</w:t>
      </w:r>
      <w:r w:rsidRPr="00113036">
        <w:rPr>
          <w:rFonts w:ascii="Times New Roman" w:hAnsi="Times New Roman" w:cs="Times New Roman"/>
          <w:sz w:val="28"/>
          <w:szCs w:val="28"/>
          <w:shd w:val="clear" w:color="auto" w:fill="FFFFFF"/>
          <w:lang w:val="uk-UA"/>
        </w:rPr>
        <w:t xml:space="preserve"> сторінок.</w:t>
      </w:r>
    </w:p>
    <w:p w:rsidR="00EB634D" w:rsidRPr="00A17506" w:rsidRDefault="00EB634D" w:rsidP="009F521E">
      <w:pPr>
        <w:spacing w:after="0" w:line="360" w:lineRule="auto"/>
        <w:jc w:val="center"/>
        <w:rPr>
          <w:rFonts w:ascii="Times New Roman" w:hAnsi="Times New Roman" w:cs="Times New Roman"/>
          <w:b/>
          <w:sz w:val="28"/>
          <w:szCs w:val="28"/>
          <w:shd w:val="clear" w:color="auto" w:fill="FFFFFF"/>
          <w:lang w:val="uk-UA"/>
        </w:rPr>
      </w:pPr>
    </w:p>
    <w:p w:rsidR="00EB634D" w:rsidRPr="00A17506" w:rsidRDefault="00EB634D" w:rsidP="009F521E">
      <w:pPr>
        <w:spacing w:after="0" w:line="360" w:lineRule="auto"/>
        <w:jc w:val="center"/>
        <w:rPr>
          <w:rFonts w:ascii="Times New Roman" w:hAnsi="Times New Roman" w:cs="Times New Roman"/>
          <w:b/>
          <w:sz w:val="28"/>
          <w:szCs w:val="28"/>
          <w:shd w:val="clear" w:color="auto" w:fill="FFFFFF"/>
          <w:lang w:val="uk-UA"/>
        </w:rPr>
      </w:pPr>
    </w:p>
    <w:p w:rsidR="00EB634D" w:rsidRPr="00A17506" w:rsidRDefault="00EB634D" w:rsidP="009F521E">
      <w:pPr>
        <w:spacing w:after="0" w:line="360" w:lineRule="auto"/>
        <w:jc w:val="center"/>
        <w:rPr>
          <w:rFonts w:ascii="Times New Roman" w:hAnsi="Times New Roman" w:cs="Times New Roman"/>
          <w:b/>
          <w:sz w:val="28"/>
          <w:szCs w:val="28"/>
          <w:shd w:val="clear" w:color="auto" w:fill="FFFFFF"/>
          <w:lang w:val="uk-UA"/>
        </w:rPr>
      </w:pPr>
    </w:p>
    <w:p w:rsidR="00EB634D" w:rsidRPr="00A17506" w:rsidRDefault="00EB634D" w:rsidP="009F521E">
      <w:pPr>
        <w:spacing w:after="0" w:line="360" w:lineRule="auto"/>
        <w:jc w:val="center"/>
        <w:rPr>
          <w:rFonts w:ascii="Times New Roman" w:hAnsi="Times New Roman" w:cs="Times New Roman"/>
          <w:b/>
          <w:sz w:val="28"/>
          <w:szCs w:val="28"/>
          <w:shd w:val="clear" w:color="auto" w:fill="FFFFFF"/>
          <w:lang w:val="uk-UA"/>
        </w:rPr>
      </w:pPr>
    </w:p>
    <w:p w:rsidR="00EB634D" w:rsidRPr="00A17506" w:rsidRDefault="00EB634D" w:rsidP="009F521E">
      <w:pPr>
        <w:spacing w:after="0" w:line="360" w:lineRule="auto"/>
        <w:jc w:val="center"/>
        <w:rPr>
          <w:rFonts w:ascii="Times New Roman" w:hAnsi="Times New Roman" w:cs="Times New Roman"/>
          <w:b/>
          <w:sz w:val="28"/>
          <w:szCs w:val="28"/>
          <w:shd w:val="clear" w:color="auto" w:fill="FFFFFF"/>
          <w:lang w:val="uk-UA"/>
        </w:rPr>
      </w:pPr>
    </w:p>
    <w:p w:rsidR="0043618A" w:rsidRPr="00A17506" w:rsidRDefault="0043618A" w:rsidP="009F521E">
      <w:pPr>
        <w:spacing w:after="0" w:line="360" w:lineRule="auto"/>
        <w:jc w:val="center"/>
        <w:rPr>
          <w:rFonts w:ascii="Times New Roman" w:hAnsi="Times New Roman" w:cs="Times New Roman"/>
          <w:b/>
          <w:sz w:val="28"/>
          <w:szCs w:val="28"/>
          <w:lang w:val="uk-UA"/>
        </w:rPr>
      </w:pPr>
      <w:r w:rsidRPr="00A17506">
        <w:rPr>
          <w:rFonts w:ascii="Times New Roman" w:hAnsi="Times New Roman" w:cs="Times New Roman"/>
          <w:b/>
          <w:sz w:val="28"/>
          <w:szCs w:val="28"/>
          <w:shd w:val="clear" w:color="auto" w:fill="FFFFFF"/>
          <w:lang w:val="uk-UA"/>
        </w:rPr>
        <w:t xml:space="preserve">РОЗДІЛ 1. </w:t>
      </w:r>
      <w:r w:rsidRPr="00A17506">
        <w:rPr>
          <w:rFonts w:ascii="Times New Roman" w:hAnsi="Times New Roman" w:cs="Times New Roman"/>
          <w:b/>
          <w:sz w:val="28"/>
          <w:szCs w:val="28"/>
          <w:lang w:val="uk-UA"/>
        </w:rPr>
        <w:t>ІСТОРІЯ РОЗВИТКУ ПРАВОВОГО РЕГУЛЮВАННЯ ТА ЗАСТОСУВАННЯ ВЕКСЕЛЯ У ГОСПОДАРСЬКОМУ ОБОРОТІ</w:t>
      </w:r>
    </w:p>
    <w:p w:rsidR="0043618A" w:rsidRPr="00A17506" w:rsidRDefault="00E56E64" w:rsidP="00E56E64">
      <w:pPr>
        <w:pStyle w:val="a4"/>
        <w:spacing w:after="0" w:line="360" w:lineRule="auto"/>
        <w:ind w:left="0"/>
        <w:jc w:val="center"/>
        <w:rPr>
          <w:rFonts w:ascii="Times New Roman" w:hAnsi="Times New Roman" w:cs="Times New Roman"/>
          <w:b/>
          <w:sz w:val="28"/>
          <w:szCs w:val="28"/>
          <w:lang w:val="uk-UA"/>
        </w:rPr>
      </w:pPr>
      <w:r w:rsidRPr="00A17506">
        <w:rPr>
          <w:rFonts w:ascii="Times New Roman" w:hAnsi="Times New Roman" w:cs="Times New Roman"/>
          <w:b/>
          <w:sz w:val="28"/>
          <w:szCs w:val="28"/>
          <w:lang w:val="uk-UA"/>
        </w:rPr>
        <w:t xml:space="preserve">1.1. </w:t>
      </w:r>
      <w:r w:rsidR="0043618A" w:rsidRPr="00A17506">
        <w:rPr>
          <w:rFonts w:ascii="Times New Roman" w:hAnsi="Times New Roman" w:cs="Times New Roman"/>
          <w:b/>
          <w:sz w:val="28"/>
          <w:szCs w:val="28"/>
          <w:lang w:val="uk-UA"/>
        </w:rPr>
        <w:t>Історія виникнення векселю</w:t>
      </w:r>
    </w:p>
    <w:p w:rsidR="0043618A" w:rsidRPr="00A17506" w:rsidRDefault="0043618A" w:rsidP="009F521E">
      <w:pPr>
        <w:spacing w:after="0" w:line="360" w:lineRule="auto"/>
        <w:rPr>
          <w:rFonts w:ascii="Times New Roman" w:hAnsi="Times New Roman" w:cs="Times New Roman"/>
          <w:sz w:val="28"/>
          <w:szCs w:val="28"/>
          <w:lang w:val="uk-UA"/>
        </w:rPr>
      </w:pPr>
    </w:p>
    <w:p w:rsidR="00E56E64" w:rsidRPr="00A17506" w:rsidRDefault="0043618A" w:rsidP="006B746E">
      <w:pPr>
        <w:spacing w:after="0" w:line="360" w:lineRule="auto"/>
        <w:ind w:firstLine="708"/>
        <w:contextualSpacing/>
        <w:jc w:val="both"/>
        <w:rPr>
          <w:rFonts w:ascii="Times New Roman" w:hAnsi="Times New Roman" w:cs="Times New Roman"/>
          <w:sz w:val="28"/>
          <w:szCs w:val="28"/>
          <w:lang w:val="uk-UA"/>
        </w:rPr>
      </w:pPr>
      <w:r w:rsidRPr="00A17506">
        <w:rPr>
          <w:rFonts w:ascii="Times New Roman" w:hAnsi="Times New Roman" w:cs="Times New Roman"/>
          <w:sz w:val="28"/>
          <w:szCs w:val="28"/>
          <w:lang w:val="uk-UA"/>
        </w:rPr>
        <w:lastRenderedPageBreak/>
        <w:t>Дослідники вважають, що вексельні операції відомі були ще римлянам і древнім грекам, а вексель з’явився в Італії в другій половині XII</w:t>
      </w:r>
      <w:r w:rsidR="00E56E64" w:rsidRPr="00A17506">
        <w:rPr>
          <w:rFonts w:ascii="Times New Roman" w:hAnsi="Times New Roman" w:cs="Times New Roman"/>
          <w:sz w:val="28"/>
          <w:szCs w:val="28"/>
          <w:lang w:val="uk-UA"/>
        </w:rPr>
        <w:t xml:space="preserve"> ст</w:t>
      </w:r>
      <w:r w:rsidRPr="00A17506">
        <w:rPr>
          <w:rFonts w:ascii="Times New Roman" w:hAnsi="Times New Roman" w:cs="Times New Roman"/>
          <w:sz w:val="28"/>
          <w:szCs w:val="28"/>
          <w:lang w:val="uk-UA"/>
        </w:rPr>
        <w:t xml:space="preserve">. Причиною його появи була необхідність у розміні й переказі грошей. Вірогідно, вексель походить із обміну при зміні характеру цієї операції. Розмін монет перетворився </w:t>
      </w:r>
      <w:r w:rsidR="006B746E">
        <w:rPr>
          <w:rFonts w:ascii="Times New Roman" w:hAnsi="Times New Roman" w:cs="Times New Roman"/>
          <w:sz w:val="28"/>
          <w:szCs w:val="28"/>
          <w:lang w:val="uk-UA"/>
        </w:rPr>
        <w:t>….</w:t>
      </w:r>
      <w:r w:rsidRPr="00A17506">
        <w:rPr>
          <w:rFonts w:ascii="Times New Roman" w:hAnsi="Times New Roman" w:cs="Times New Roman"/>
          <w:sz w:val="28"/>
          <w:szCs w:val="28"/>
          <w:lang w:val="uk-UA"/>
        </w:rPr>
        <w:t xml:space="preserve"> векселі, що опосередкували собою грошові позики під відсотки. Канонічні норми забороняли вказувати у векселі відсотки, видавати векселі на тривалі терміни, трасувати векселі на самого себе. Заборонялася винагорода за п</w:t>
      </w:r>
      <w:r w:rsidR="00E56E64" w:rsidRPr="00A17506">
        <w:rPr>
          <w:rFonts w:ascii="Times New Roman" w:hAnsi="Times New Roman" w:cs="Times New Roman"/>
          <w:sz w:val="28"/>
          <w:szCs w:val="28"/>
          <w:lang w:val="uk-UA"/>
        </w:rPr>
        <w:t>рострочення і платежі вроздріб</w:t>
      </w:r>
      <w:r w:rsidR="00A47B65" w:rsidRPr="00A17506">
        <w:rPr>
          <w:rFonts w:ascii="Times New Roman" w:hAnsi="Times New Roman" w:cs="Times New Roman"/>
          <w:sz w:val="28"/>
          <w:szCs w:val="28"/>
          <w:lang w:val="uk-UA"/>
        </w:rPr>
        <w:t xml:space="preserve"> </w:t>
      </w:r>
      <w:r w:rsidR="00426CD6" w:rsidRPr="00A17506">
        <w:rPr>
          <w:rFonts w:ascii="Times New Roman" w:hAnsi="Times New Roman" w:cs="Times New Roman"/>
          <w:sz w:val="28"/>
          <w:szCs w:val="28"/>
          <w:lang w:val="uk-UA"/>
        </w:rPr>
        <w:t>[1, c. 193]</w:t>
      </w:r>
      <w:r w:rsidR="00E56E64" w:rsidRPr="00A17506">
        <w:rPr>
          <w:rFonts w:ascii="Times New Roman" w:hAnsi="Times New Roman" w:cs="Times New Roman"/>
          <w:sz w:val="28"/>
          <w:szCs w:val="28"/>
          <w:lang w:val="uk-UA"/>
        </w:rPr>
        <w:t>.</w:t>
      </w:r>
    </w:p>
    <w:p w:rsidR="00E56E64" w:rsidRPr="00A17506" w:rsidRDefault="0043618A" w:rsidP="006B746E">
      <w:pPr>
        <w:spacing w:after="0" w:line="360" w:lineRule="auto"/>
        <w:ind w:firstLine="708"/>
        <w:contextualSpacing/>
        <w:jc w:val="both"/>
        <w:rPr>
          <w:rFonts w:ascii="Times New Roman" w:hAnsi="Times New Roman" w:cs="Times New Roman"/>
          <w:sz w:val="28"/>
          <w:szCs w:val="28"/>
          <w:lang w:val="uk-UA"/>
        </w:rPr>
      </w:pPr>
      <w:r w:rsidRPr="00A17506">
        <w:rPr>
          <w:rFonts w:ascii="Times New Roman" w:hAnsi="Times New Roman" w:cs="Times New Roman"/>
          <w:sz w:val="28"/>
          <w:szCs w:val="28"/>
          <w:lang w:val="uk-UA"/>
        </w:rPr>
        <w:t xml:space="preserve">Усе це зумовило </w:t>
      </w:r>
      <w:proofErr w:type="spellStart"/>
      <w:r w:rsidRPr="00A17506">
        <w:rPr>
          <w:rFonts w:ascii="Times New Roman" w:hAnsi="Times New Roman" w:cs="Times New Roman"/>
          <w:sz w:val="28"/>
          <w:szCs w:val="28"/>
          <w:lang w:val="uk-UA"/>
        </w:rPr>
        <w:t>вилученння</w:t>
      </w:r>
      <w:proofErr w:type="spellEnd"/>
      <w:r w:rsidRPr="00A17506">
        <w:rPr>
          <w:rFonts w:ascii="Times New Roman" w:hAnsi="Times New Roman" w:cs="Times New Roman"/>
          <w:sz w:val="28"/>
          <w:szCs w:val="28"/>
          <w:lang w:val="uk-UA"/>
        </w:rPr>
        <w:t xml:space="preserve"> з обігу простих векселів. Починаючи з XVII ст., вексель стали використовувати не тільки для переведення грошей з однієї місцевості в іншу, але і як засіб платежу й розрахунків. Широке використання векселя в якості платіжного засобу стало можливим завдяки появі індосаменту. За допомогою нього вексель та права, які з нього випливали, почали </w:t>
      </w:r>
      <w:r w:rsidR="006B746E">
        <w:rPr>
          <w:rFonts w:ascii="Times New Roman" w:hAnsi="Times New Roman" w:cs="Times New Roman"/>
          <w:sz w:val="28"/>
          <w:szCs w:val="28"/>
          <w:lang w:val="uk-UA"/>
        </w:rPr>
        <w:t>….</w:t>
      </w:r>
    </w:p>
    <w:p w:rsidR="00E56E64" w:rsidRPr="00A17506" w:rsidRDefault="006B746E" w:rsidP="00E56E64">
      <w:pPr>
        <w:spacing w:after="0"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423038" w:rsidRPr="00A17506" w:rsidRDefault="0043618A" w:rsidP="006B746E">
      <w:pPr>
        <w:spacing w:after="0" w:line="360" w:lineRule="auto"/>
        <w:ind w:firstLine="708"/>
        <w:contextualSpacing/>
        <w:jc w:val="both"/>
        <w:rPr>
          <w:rFonts w:ascii="Times New Roman" w:hAnsi="Times New Roman" w:cs="Times New Roman"/>
          <w:sz w:val="28"/>
          <w:szCs w:val="28"/>
          <w:lang w:val="uk-UA"/>
        </w:rPr>
      </w:pPr>
      <w:r w:rsidRPr="00A17506">
        <w:rPr>
          <w:rFonts w:ascii="Times New Roman" w:hAnsi="Times New Roman" w:cs="Times New Roman"/>
          <w:sz w:val="28"/>
          <w:szCs w:val="28"/>
          <w:lang w:val="uk-UA"/>
        </w:rPr>
        <w:t xml:space="preserve">На сучасному етапі вексельні відносини регулюються на основі двох правових систем. Перша система, заснована на Женевських вексельних конвенціях 1930 р., і використовується майже всіма країнами Європи, а також Бразилією і Японією. Друга, англо-американська, застосовується в США, </w:t>
      </w:r>
      <w:r w:rsidR="006B746E">
        <w:rPr>
          <w:rFonts w:ascii="Times New Roman" w:hAnsi="Times New Roman" w:cs="Times New Roman"/>
          <w:sz w:val="28"/>
          <w:szCs w:val="28"/>
          <w:lang w:val="uk-UA"/>
        </w:rPr>
        <w:t>….</w:t>
      </w:r>
      <w:r w:rsidRPr="00A17506">
        <w:rPr>
          <w:rFonts w:ascii="Times New Roman" w:hAnsi="Times New Roman" w:cs="Times New Roman"/>
          <w:sz w:val="28"/>
          <w:szCs w:val="28"/>
          <w:lang w:val="uk-UA"/>
        </w:rPr>
        <w:t xml:space="preserve">. </w:t>
      </w:r>
    </w:p>
    <w:p w:rsidR="00423038" w:rsidRPr="00A17506" w:rsidRDefault="0043618A" w:rsidP="00E56E64">
      <w:pPr>
        <w:spacing w:after="0" w:line="360" w:lineRule="auto"/>
        <w:ind w:firstLine="708"/>
        <w:contextualSpacing/>
        <w:jc w:val="both"/>
        <w:rPr>
          <w:rFonts w:ascii="Times New Roman" w:hAnsi="Times New Roman" w:cs="Times New Roman"/>
          <w:sz w:val="28"/>
          <w:szCs w:val="28"/>
          <w:lang w:val="uk-UA"/>
        </w:rPr>
      </w:pPr>
      <w:r w:rsidRPr="00A17506">
        <w:rPr>
          <w:rFonts w:ascii="Times New Roman" w:hAnsi="Times New Roman" w:cs="Times New Roman"/>
          <w:sz w:val="28"/>
          <w:szCs w:val="28"/>
          <w:lang w:val="uk-UA"/>
        </w:rPr>
        <w:t>10 вересня 1992 р. спільною постановою Кабінету Міністрів України та НБУ № 528 затверджено “Правила виготовлення і використання вексельних бланків”. Цим документом передбачено вимоги до паперів та матеріалів, з яких виготовляються бланки, встановлено, що учасниками вексельного обігу можуть бути тільки юридичні особи та врегульовано підстави видачі векселя. Даними правилами передбачалось, що векселі могли видаватись тільки для оплати за поставлену продукцію, виконані роботи та надані послуги. Як виняток з цього правила називались векселі Національного банку, Міністерства фін</w:t>
      </w:r>
      <w:r w:rsidR="00423038" w:rsidRPr="00A17506">
        <w:rPr>
          <w:rFonts w:ascii="Times New Roman" w:hAnsi="Times New Roman" w:cs="Times New Roman"/>
          <w:sz w:val="28"/>
          <w:szCs w:val="28"/>
          <w:lang w:val="uk-UA"/>
        </w:rPr>
        <w:t>ансів та комерційних банків</w:t>
      </w:r>
      <w:r w:rsidR="00426CD6" w:rsidRPr="00A17506">
        <w:rPr>
          <w:rFonts w:ascii="Times New Roman" w:hAnsi="Times New Roman" w:cs="Times New Roman"/>
          <w:sz w:val="28"/>
          <w:szCs w:val="28"/>
          <w:lang w:val="uk-UA"/>
        </w:rPr>
        <w:t xml:space="preserve"> [7, c. 157]</w:t>
      </w:r>
      <w:r w:rsidRPr="00A17506">
        <w:rPr>
          <w:rFonts w:ascii="Times New Roman" w:hAnsi="Times New Roman" w:cs="Times New Roman"/>
          <w:sz w:val="28"/>
          <w:szCs w:val="28"/>
          <w:lang w:val="uk-UA"/>
        </w:rPr>
        <w:t xml:space="preserve">. </w:t>
      </w:r>
      <w:r w:rsidR="006B746E">
        <w:rPr>
          <w:rFonts w:ascii="Times New Roman" w:hAnsi="Times New Roman" w:cs="Times New Roman"/>
          <w:sz w:val="28"/>
          <w:szCs w:val="28"/>
          <w:lang w:val="uk-UA"/>
        </w:rPr>
        <w:t>…</w:t>
      </w:r>
    </w:p>
    <w:p w:rsidR="0098238B" w:rsidRPr="00A17506" w:rsidRDefault="006B746E" w:rsidP="00423038">
      <w:pPr>
        <w:spacing w:after="0"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43618A" w:rsidRPr="00A17506" w:rsidRDefault="0098238B" w:rsidP="006B746E">
      <w:pPr>
        <w:spacing w:after="0" w:line="360" w:lineRule="auto"/>
        <w:ind w:firstLine="708"/>
        <w:contextualSpacing/>
        <w:jc w:val="both"/>
        <w:rPr>
          <w:rFonts w:ascii="Times New Roman" w:hAnsi="Times New Roman" w:cs="Times New Roman"/>
          <w:sz w:val="28"/>
          <w:szCs w:val="28"/>
          <w:lang w:val="uk-UA"/>
        </w:rPr>
      </w:pPr>
      <w:r w:rsidRPr="00A17506">
        <w:rPr>
          <w:rFonts w:ascii="Times New Roman" w:hAnsi="Times New Roman" w:cs="Times New Roman"/>
          <w:sz w:val="28"/>
          <w:szCs w:val="28"/>
          <w:lang w:val="uk-UA"/>
        </w:rPr>
        <w:lastRenderedPageBreak/>
        <w:t xml:space="preserve">Отже, </w:t>
      </w:r>
      <w:r w:rsidR="006B746E">
        <w:rPr>
          <w:rFonts w:ascii="Times New Roman" w:hAnsi="Times New Roman" w:cs="Times New Roman"/>
          <w:sz w:val="28"/>
          <w:szCs w:val="28"/>
          <w:lang w:val="uk-UA"/>
        </w:rPr>
        <w:t>…</w:t>
      </w:r>
    </w:p>
    <w:p w:rsidR="0043618A" w:rsidRPr="00A17506" w:rsidRDefault="0043618A" w:rsidP="009F521E">
      <w:pPr>
        <w:spacing w:after="0" w:line="360" w:lineRule="auto"/>
        <w:contextualSpacing/>
        <w:jc w:val="both"/>
        <w:rPr>
          <w:rFonts w:ascii="Times New Roman" w:hAnsi="Times New Roman" w:cs="Times New Roman"/>
          <w:sz w:val="28"/>
          <w:szCs w:val="28"/>
          <w:lang w:val="uk-UA"/>
        </w:rPr>
      </w:pPr>
    </w:p>
    <w:p w:rsidR="0043618A" w:rsidRPr="00A17506" w:rsidRDefault="0043618A" w:rsidP="009F521E">
      <w:pPr>
        <w:spacing w:after="0" w:line="360" w:lineRule="auto"/>
        <w:contextualSpacing/>
        <w:jc w:val="both"/>
        <w:rPr>
          <w:rFonts w:ascii="Times New Roman" w:hAnsi="Times New Roman" w:cs="Times New Roman"/>
          <w:sz w:val="28"/>
          <w:szCs w:val="28"/>
          <w:lang w:val="uk-UA"/>
        </w:rPr>
      </w:pPr>
    </w:p>
    <w:p w:rsidR="0043618A" w:rsidRPr="00A17506" w:rsidRDefault="0043618A" w:rsidP="009F521E">
      <w:pPr>
        <w:spacing w:after="0" w:line="360" w:lineRule="auto"/>
        <w:contextualSpacing/>
        <w:jc w:val="both"/>
        <w:rPr>
          <w:rFonts w:ascii="Times New Roman" w:hAnsi="Times New Roman" w:cs="Times New Roman"/>
          <w:sz w:val="28"/>
          <w:szCs w:val="28"/>
          <w:lang w:val="uk-UA"/>
        </w:rPr>
      </w:pPr>
    </w:p>
    <w:p w:rsidR="0043618A" w:rsidRPr="00A17506" w:rsidRDefault="0043618A" w:rsidP="009F521E">
      <w:pPr>
        <w:spacing w:after="0" w:line="360" w:lineRule="auto"/>
        <w:contextualSpacing/>
        <w:jc w:val="both"/>
        <w:rPr>
          <w:rFonts w:ascii="Times New Roman" w:hAnsi="Times New Roman" w:cs="Times New Roman"/>
          <w:sz w:val="28"/>
          <w:szCs w:val="28"/>
          <w:lang w:val="uk-UA"/>
        </w:rPr>
      </w:pPr>
    </w:p>
    <w:p w:rsidR="0043618A" w:rsidRPr="00A17506" w:rsidRDefault="0043618A" w:rsidP="009F521E">
      <w:pPr>
        <w:spacing w:after="0" w:line="360" w:lineRule="auto"/>
        <w:contextualSpacing/>
        <w:jc w:val="both"/>
        <w:rPr>
          <w:rFonts w:ascii="Times New Roman" w:hAnsi="Times New Roman" w:cs="Times New Roman"/>
          <w:sz w:val="28"/>
          <w:szCs w:val="28"/>
          <w:lang w:val="uk-UA"/>
        </w:rPr>
      </w:pPr>
    </w:p>
    <w:p w:rsidR="0043618A" w:rsidRPr="00A17506" w:rsidRDefault="00CD2DE6" w:rsidP="00CD2DE6">
      <w:pPr>
        <w:spacing w:after="0" w:line="360" w:lineRule="auto"/>
        <w:contextualSpacing/>
        <w:jc w:val="center"/>
        <w:rPr>
          <w:rFonts w:ascii="Times New Roman" w:hAnsi="Times New Roman" w:cs="Times New Roman"/>
          <w:b/>
          <w:sz w:val="28"/>
          <w:szCs w:val="28"/>
          <w:lang w:val="uk-UA"/>
        </w:rPr>
      </w:pPr>
      <w:r w:rsidRPr="00A17506">
        <w:rPr>
          <w:rFonts w:ascii="Times New Roman" w:hAnsi="Times New Roman" w:cs="Times New Roman"/>
          <w:b/>
          <w:sz w:val="28"/>
          <w:szCs w:val="28"/>
          <w:lang w:val="uk-UA"/>
        </w:rPr>
        <w:t>1.2. Поняття векселів, їх види та характеристика</w:t>
      </w:r>
    </w:p>
    <w:p w:rsidR="00CD2DE6" w:rsidRPr="00A17506" w:rsidRDefault="00CD2DE6" w:rsidP="009F521E">
      <w:pPr>
        <w:spacing w:after="0" w:line="360" w:lineRule="auto"/>
        <w:rPr>
          <w:rFonts w:ascii="Times New Roman" w:hAnsi="Times New Roman" w:cs="Times New Roman"/>
          <w:sz w:val="28"/>
          <w:szCs w:val="28"/>
          <w:lang w:val="uk-UA"/>
        </w:rPr>
      </w:pPr>
    </w:p>
    <w:p w:rsidR="009F521E" w:rsidRPr="00A17506" w:rsidRDefault="009F521E" w:rsidP="00CD2DE6">
      <w:pPr>
        <w:spacing w:after="0" w:line="360" w:lineRule="auto"/>
        <w:ind w:firstLine="709"/>
        <w:jc w:val="both"/>
        <w:rPr>
          <w:rFonts w:ascii="Times New Roman" w:hAnsi="Times New Roman" w:cs="Times New Roman"/>
          <w:sz w:val="28"/>
          <w:szCs w:val="28"/>
          <w:lang w:val="uk-UA"/>
        </w:rPr>
      </w:pPr>
      <w:r w:rsidRPr="00A17506">
        <w:rPr>
          <w:rFonts w:ascii="Times New Roman" w:hAnsi="Times New Roman" w:cs="Times New Roman"/>
          <w:sz w:val="28"/>
          <w:szCs w:val="28"/>
          <w:lang w:val="uk-UA"/>
        </w:rPr>
        <w:t xml:space="preserve">Вексель (нім. </w:t>
      </w:r>
      <w:proofErr w:type="spellStart"/>
      <w:r w:rsidR="00CD2DE6" w:rsidRPr="00A17506">
        <w:rPr>
          <w:rFonts w:ascii="Times New Roman" w:hAnsi="Times New Roman" w:cs="Times New Roman"/>
          <w:sz w:val="28"/>
          <w:szCs w:val="28"/>
          <w:lang w:val="uk-UA"/>
        </w:rPr>
        <w:t>w</w:t>
      </w:r>
      <w:r w:rsidRPr="00A17506">
        <w:rPr>
          <w:rFonts w:ascii="Times New Roman" w:hAnsi="Times New Roman" w:cs="Times New Roman"/>
          <w:sz w:val="28"/>
          <w:szCs w:val="28"/>
          <w:lang w:val="uk-UA"/>
        </w:rPr>
        <w:t>echsel</w:t>
      </w:r>
      <w:proofErr w:type="spellEnd"/>
      <w:r w:rsidRPr="00A17506">
        <w:rPr>
          <w:rFonts w:ascii="Times New Roman" w:hAnsi="Times New Roman" w:cs="Times New Roman"/>
          <w:sz w:val="28"/>
          <w:szCs w:val="28"/>
          <w:lang w:val="uk-UA"/>
        </w:rPr>
        <w:t xml:space="preserve"> — зміна, обмін, розмін) — це встановленого зразка абстрактний письмово оформлений борговий документ, за яким одна сторона </w:t>
      </w:r>
      <w:r w:rsidR="006B746E">
        <w:rPr>
          <w:rFonts w:ascii="Times New Roman" w:hAnsi="Times New Roman" w:cs="Times New Roman"/>
          <w:sz w:val="28"/>
          <w:szCs w:val="28"/>
          <w:lang w:val="uk-UA"/>
        </w:rPr>
        <w:t>…</w:t>
      </w:r>
    </w:p>
    <w:p w:rsidR="006C32AC" w:rsidRPr="00A17506" w:rsidRDefault="006C32AC" w:rsidP="006C32AC">
      <w:pPr>
        <w:spacing w:after="0" w:line="360" w:lineRule="auto"/>
        <w:ind w:firstLine="709"/>
        <w:jc w:val="both"/>
        <w:rPr>
          <w:rFonts w:ascii="Times New Roman" w:hAnsi="Times New Roman" w:cs="Times New Roman"/>
          <w:sz w:val="28"/>
          <w:szCs w:val="28"/>
          <w:lang w:val="uk-UA"/>
        </w:rPr>
      </w:pPr>
      <w:r w:rsidRPr="00A17506">
        <w:rPr>
          <w:rFonts w:ascii="Times New Roman" w:hAnsi="Times New Roman" w:cs="Times New Roman"/>
          <w:sz w:val="28"/>
          <w:szCs w:val="28"/>
          <w:lang w:val="uk-UA"/>
        </w:rPr>
        <w:t>Закон України “Про цінні папери та фондовий ринок” визначає вексель як цінний папір, який посвідчує безумовне грошове зобов’язання векселедавця або його наказ третій особі сплатити після настання строку платежу визначену суму власнику векселя (векселедержателю)</w:t>
      </w:r>
      <w:r w:rsidR="00945763" w:rsidRPr="00A17506">
        <w:rPr>
          <w:rFonts w:ascii="Times New Roman" w:hAnsi="Times New Roman" w:cs="Times New Roman"/>
          <w:sz w:val="28"/>
          <w:szCs w:val="28"/>
          <w:lang w:val="uk-UA"/>
        </w:rPr>
        <w:t xml:space="preserve"> [13]</w:t>
      </w:r>
      <w:r w:rsidR="006B746E">
        <w:rPr>
          <w:rFonts w:ascii="Times New Roman" w:hAnsi="Times New Roman" w:cs="Times New Roman"/>
          <w:sz w:val="28"/>
          <w:szCs w:val="28"/>
          <w:lang w:val="uk-UA"/>
        </w:rPr>
        <w:t>….</w:t>
      </w:r>
    </w:p>
    <w:p w:rsidR="006C32AC" w:rsidRPr="00A17506" w:rsidRDefault="006C32AC" w:rsidP="006C32AC">
      <w:pPr>
        <w:spacing w:after="0" w:line="360" w:lineRule="auto"/>
        <w:ind w:firstLine="709"/>
        <w:jc w:val="both"/>
        <w:rPr>
          <w:rFonts w:ascii="Times New Roman" w:hAnsi="Times New Roman" w:cs="Times New Roman"/>
          <w:sz w:val="28"/>
          <w:szCs w:val="28"/>
          <w:lang w:val="uk-UA"/>
        </w:rPr>
      </w:pPr>
      <w:r w:rsidRPr="00A17506">
        <w:rPr>
          <w:rFonts w:ascii="Times New Roman" w:hAnsi="Times New Roman" w:cs="Times New Roman"/>
          <w:sz w:val="28"/>
          <w:szCs w:val="28"/>
          <w:lang w:val="uk-UA"/>
        </w:rPr>
        <w:t>За формою та способом використання векселі поділяють на прості і переказні. Простий вексель означає зобов’язання однієї особи виплатити зазначену суму коштів іншій особі за поставлені товари чи надані послуги. Переказний вексель є наказом позичальнику виплатити певну суму коштів пред’явнику векселя</w:t>
      </w:r>
      <w:r w:rsidR="00945763" w:rsidRPr="00A17506">
        <w:rPr>
          <w:rFonts w:ascii="Times New Roman" w:hAnsi="Times New Roman" w:cs="Times New Roman"/>
          <w:sz w:val="28"/>
          <w:szCs w:val="28"/>
          <w:lang w:val="uk-UA"/>
        </w:rPr>
        <w:t xml:space="preserve"> [5, c. 201]</w:t>
      </w:r>
      <w:r w:rsidR="006B746E">
        <w:rPr>
          <w:rFonts w:ascii="Times New Roman" w:hAnsi="Times New Roman" w:cs="Times New Roman"/>
          <w:sz w:val="28"/>
          <w:szCs w:val="28"/>
          <w:lang w:val="uk-UA"/>
        </w:rPr>
        <w:t>….</w:t>
      </w:r>
    </w:p>
    <w:p w:rsidR="006C32AC" w:rsidRPr="00A17506" w:rsidRDefault="006C32AC" w:rsidP="006C32AC">
      <w:pPr>
        <w:spacing w:after="0" w:line="360" w:lineRule="auto"/>
        <w:ind w:firstLine="709"/>
        <w:jc w:val="both"/>
        <w:rPr>
          <w:rFonts w:ascii="Times New Roman" w:hAnsi="Times New Roman" w:cs="Times New Roman"/>
          <w:sz w:val="28"/>
          <w:szCs w:val="28"/>
          <w:lang w:val="uk-UA"/>
        </w:rPr>
      </w:pPr>
      <w:r w:rsidRPr="00A17506">
        <w:rPr>
          <w:rFonts w:ascii="Times New Roman" w:hAnsi="Times New Roman" w:cs="Times New Roman"/>
          <w:sz w:val="28"/>
          <w:szCs w:val="28"/>
          <w:lang w:val="uk-UA"/>
        </w:rPr>
        <w:t>Залежно від характеру угод, що спричинили появу векселя, розрізняють комерційні та фінансові векселі.</w:t>
      </w:r>
    </w:p>
    <w:p w:rsidR="006C32AC" w:rsidRPr="00A17506" w:rsidRDefault="006C32AC" w:rsidP="006C32AC">
      <w:pPr>
        <w:spacing w:after="0" w:line="360" w:lineRule="auto"/>
        <w:ind w:firstLine="709"/>
        <w:jc w:val="both"/>
        <w:rPr>
          <w:rFonts w:ascii="Times New Roman" w:hAnsi="Times New Roman" w:cs="Times New Roman"/>
          <w:sz w:val="28"/>
          <w:szCs w:val="28"/>
          <w:lang w:val="uk-UA"/>
        </w:rPr>
      </w:pPr>
      <w:r w:rsidRPr="00A17506">
        <w:rPr>
          <w:rFonts w:ascii="Times New Roman" w:hAnsi="Times New Roman" w:cs="Times New Roman"/>
          <w:sz w:val="28"/>
          <w:szCs w:val="28"/>
          <w:lang w:val="uk-UA"/>
        </w:rPr>
        <w:t>Комерційний вексель з’являється в обігу в результаті реальної угоди з купівлі-продажу цінностей, виконаних робіт, наданих послуг. Звідси походять синоніми комерційного векселя: товарний, торговий.</w:t>
      </w:r>
    </w:p>
    <w:p w:rsidR="006C32AC" w:rsidRPr="00A17506" w:rsidRDefault="006C32AC" w:rsidP="006B746E">
      <w:pPr>
        <w:spacing w:after="0" w:line="360" w:lineRule="auto"/>
        <w:ind w:firstLine="709"/>
        <w:jc w:val="both"/>
        <w:rPr>
          <w:rFonts w:ascii="Times New Roman" w:hAnsi="Times New Roman" w:cs="Times New Roman"/>
          <w:sz w:val="28"/>
          <w:szCs w:val="28"/>
          <w:lang w:val="uk-UA"/>
        </w:rPr>
      </w:pPr>
      <w:r w:rsidRPr="00A17506">
        <w:rPr>
          <w:rFonts w:ascii="Times New Roman" w:hAnsi="Times New Roman" w:cs="Times New Roman"/>
          <w:sz w:val="28"/>
          <w:szCs w:val="28"/>
          <w:lang w:val="uk-UA"/>
        </w:rPr>
        <w:t xml:space="preserve">Фінансовий вексель виникає внаслідок фінансової операції і засвідчує отримання грошової позики. </w:t>
      </w:r>
      <w:r w:rsidR="006B746E">
        <w:rPr>
          <w:rFonts w:ascii="Times New Roman" w:hAnsi="Times New Roman" w:cs="Times New Roman"/>
          <w:sz w:val="28"/>
          <w:szCs w:val="28"/>
          <w:lang w:val="uk-UA"/>
        </w:rPr>
        <w:t>…..</w:t>
      </w:r>
    </w:p>
    <w:p w:rsidR="00945763" w:rsidRPr="00A17506" w:rsidRDefault="00945763" w:rsidP="00F05AD0">
      <w:pPr>
        <w:spacing w:after="0" w:line="360" w:lineRule="auto"/>
        <w:jc w:val="center"/>
        <w:rPr>
          <w:rFonts w:ascii="Times New Roman" w:hAnsi="Times New Roman" w:cs="Times New Roman"/>
          <w:b/>
          <w:bCs/>
          <w:color w:val="000000"/>
          <w:sz w:val="28"/>
          <w:szCs w:val="28"/>
          <w:lang w:val="uk-UA"/>
        </w:rPr>
      </w:pPr>
    </w:p>
    <w:p w:rsidR="00F05AD0" w:rsidRPr="00A17506" w:rsidRDefault="00F05AD0" w:rsidP="00F05AD0">
      <w:pPr>
        <w:spacing w:after="0" w:line="360" w:lineRule="auto"/>
        <w:jc w:val="center"/>
        <w:rPr>
          <w:rFonts w:ascii="Times New Roman" w:hAnsi="Times New Roman" w:cs="Times New Roman"/>
          <w:b/>
          <w:sz w:val="28"/>
          <w:szCs w:val="28"/>
          <w:lang w:val="uk-UA"/>
        </w:rPr>
      </w:pPr>
      <w:r w:rsidRPr="00A17506">
        <w:rPr>
          <w:rFonts w:ascii="Times New Roman" w:hAnsi="Times New Roman" w:cs="Times New Roman"/>
          <w:b/>
          <w:bCs/>
          <w:color w:val="000000"/>
          <w:sz w:val="28"/>
          <w:szCs w:val="28"/>
          <w:lang w:val="uk-UA"/>
        </w:rPr>
        <w:t>РОЗДІЛ 2. ВИКОРИСТАННЯ ВЕКСЕЛІВ В УКРАЇНІ</w:t>
      </w:r>
    </w:p>
    <w:p w:rsidR="00F05AD0" w:rsidRPr="00A17506" w:rsidRDefault="00F05AD0" w:rsidP="00F05AD0">
      <w:pPr>
        <w:spacing w:after="0" w:line="360" w:lineRule="auto"/>
        <w:jc w:val="center"/>
        <w:rPr>
          <w:rFonts w:ascii="Times New Roman" w:hAnsi="Times New Roman" w:cs="Times New Roman"/>
          <w:b/>
          <w:sz w:val="28"/>
          <w:szCs w:val="28"/>
          <w:shd w:val="clear" w:color="auto" w:fill="FFFFFF"/>
          <w:lang w:val="uk-UA"/>
        </w:rPr>
      </w:pPr>
      <w:r w:rsidRPr="00A17506">
        <w:rPr>
          <w:rFonts w:ascii="Times New Roman" w:hAnsi="Times New Roman" w:cs="Times New Roman"/>
          <w:b/>
          <w:sz w:val="28"/>
          <w:szCs w:val="28"/>
          <w:shd w:val="clear" w:color="auto" w:fill="FFFFFF"/>
          <w:lang w:val="uk-UA"/>
        </w:rPr>
        <w:lastRenderedPageBreak/>
        <w:t>2.1. Поняття та особливості використання векселів в Україні</w:t>
      </w:r>
    </w:p>
    <w:p w:rsidR="00F05AD0" w:rsidRPr="00A17506" w:rsidRDefault="00F05AD0" w:rsidP="009F521E">
      <w:pPr>
        <w:shd w:val="clear" w:color="auto" w:fill="FFFFFF"/>
        <w:spacing w:after="0" w:line="360" w:lineRule="auto"/>
        <w:jc w:val="both"/>
        <w:rPr>
          <w:rFonts w:ascii="Times New Roman" w:eastAsia="Times New Roman" w:hAnsi="Times New Roman" w:cs="Times New Roman"/>
          <w:color w:val="000000"/>
          <w:sz w:val="28"/>
          <w:szCs w:val="28"/>
          <w:lang w:val="uk-UA"/>
        </w:rPr>
      </w:pPr>
    </w:p>
    <w:p w:rsidR="00F05AD0" w:rsidRPr="00A17506" w:rsidRDefault="00F05AD0" w:rsidP="00F05AD0">
      <w:pPr>
        <w:shd w:val="clear" w:color="auto" w:fill="FFFFFF"/>
        <w:spacing w:after="0" w:line="360" w:lineRule="auto"/>
        <w:ind w:firstLine="708"/>
        <w:jc w:val="both"/>
        <w:rPr>
          <w:rFonts w:ascii="Times New Roman" w:eastAsia="Times New Roman" w:hAnsi="Times New Roman" w:cs="Times New Roman"/>
          <w:color w:val="000000"/>
          <w:sz w:val="28"/>
          <w:szCs w:val="28"/>
          <w:lang w:val="uk-UA"/>
        </w:rPr>
      </w:pPr>
      <w:r w:rsidRPr="00A17506">
        <w:rPr>
          <w:rFonts w:ascii="Times New Roman" w:eastAsia="Times New Roman" w:hAnsi="Times New Roman" w:cs="Times New Roman"/>
          <w:color w:val="000000"/>
          <w:sz w:val="28"/>
          <w:szCs w:val="28"/>
          <w:lang w:val="uk-UA"/>
        </w:rPr>
        <w:t>Вексель як один із фінансових інструментів за своєю юридичною природою є особливим видом цінних паперів, який опосередковує цілу низку різноманітних відносин у сфері господарювання. Нормальна організація вексельного обороту безумовно передбачає дотримування вексельної дисципліни.</w:t>
      </w:r>
    </w:p>
    <w:p w:rsidR="00F05AD0" w:rsidRPr="00A17506" w:rsidRDefault="00F05AD0" w:rsidP="006B746E">
      <w:pPr>
        <w:shd w:val="clear" w:color="auto" w:fill="FFFFFF"/>
        <w:spacing w:after="0" w:line="360" w:lineRule="auto"/>
        <w:ind w:firstLine="708"/>
        <w:jc w:val="both"/>
        <w:rPr>
          <w:rFonts w:ascii="Times New Roman" w:hAnsi="Times New Roman" w:cs="Times New Roman"/>
          <w:sz w:val="28"/>
          <w:szCs w:val="28"/>
          <w:lang w:val="uk-UA"/>
        </w:rPr>
      </w:pPr>
      <w:r w:rsidRPr="00A17506">
        <w:rPr>
          <w:rFonts w:ascii="Times New Roman" w:eastAsia="Times New Roman" w:hAnsi="Times New Roman" w:cs="Times New Roman"/>
          <w:color w:val="000000"/>
          <w:sz w:val="28"/>
          <w:szCs w:val="28"/>
          <w:lang w:val="uk-UA"/>
        </w:rPr>
        <w:t xml:space="preserve">Векселі на основі взаємної довіри суб'єктів ринкових відносин функціонують в обігу як розрахунковий засіб, боргове зобов'язання та як різновид цінних паперів, що </w:t>
      </w:r>
      <w:r w:rsidR="006B746E">
        <w:rPr>
          <w:rFonts w:ascii="Times New Roman" w:eastAsia="Times New Roman" w:hAnsi="Times New Roman" w:cs="Times New Roman"/>
          <w:color w:val="000000"/>
          <w:sz w:val="28"/>
          <w:szCs w:val="28"/>
          <w:lang w:val="uk-UA"/>
        </w:rPr>
        <w:t>….</w:t>
      </w:r>
    </w:p>
    <w:p w:rsidR="00F05AD0" w:rsidRPr="00A17506" w:rsidRDefault="00F05AD0" w:rsidP="00F05AD0">
      <w:pPr>
        <w:spacing w:after="0" w:line="360" w:lineRule="auto"/>
        <w:ind w:firstLine="709"/>
        <w:jc w:val="both"/>
        <w:rPr>
          <w:rFonts w:ascii="Times New Roman" w:hAnsi="Times New Roman" w:cs="Times New Roman"/>
          <w:sz w:val="28"/>
          <w:szCs w:val="28"/>
          <w:lang w:val="uk-UA"/>
        </w:rPr>
      </w:pPr>
      <w:r w:rsidRPr="00A17506">
        <w:rPr>
          <w:rFonts w:ascii="Times New Roman" w:hAnsi="Times New Roman" w:cs="Times New Roman"/>
          <w:sz w:val="28"/>
          <w:szCs w:val="28"/>
          <w:lang w:val="uk-UA"/>
        </w:rPr>
        <w:t xml:space="preserve">До настання терміну платежу постачальник товарів під векселі за необхідності може уступити своє право отримання платежу іншій юридичній особі шляхом обміну векселів на грошові кошти у банку або на інші товари чи послуги. Тобто </w:t>
      </w:r>
      <w:proofErr w:type="spellStart"/>
      <w:r w:rsidRPr="00A17506">
        <w:rPr>
          <w:rFonts w:ascii="Times New Roman" w:hAnsi="Times New Roman" w:cs="Times New Roman"/>
          <w:sz w:val="28"/>
          <w:szCs w:val="28"/>
          <w:lang w:val="uk-UA"/>
        </w:rPr>
        <w:t>позабанківські</w:t>
      </w:r>
      <w:proofErr w:type="spellEnd"/>
      <w:r w:rsidRPr="00A17506">
        <w:rPr>
          <w:rFonts w:ascii="Times New Roman" w:hAnsi="Times New Roman" w:cs="Times New Roman"/>
          <w:sz w:val="28"/>
          <w:szCs w:val="28"/>
          <w:lang w:val="uk-UA"/>
        </w:rPr>
        <w:t xml:space="preserve"> операції з векселями здатні набувати найрізноманітнішого характеру</w:t>
      </w:r>
      <w:r w:rsidR="00945763" w:rsidRPr="00A17506">
        <w:rPr>
          <w:rFonts w:ascii="Times New Roman" w:hAnsi="Times New Roman" w:cs="Times New Roman"/>
          <w:sz w:val="28"/>
          <w:szCs w:val="28"/>
          <w:lang w:val="uk-UA"/>
        </w:rPr>
        <w:t xml:space="preserve"> [18, c. 93]</w:t>
      </w:r>
      <w:r w:rsidRPr="00A17506">
        <w:rPr>
          <w:rFonts w:ascii="Times New Roman" w:hAnsi="Times New Roman" w:cs="Times New Roman"/>
          <w:sz w:val="28"/>
          <w:szCs w:val="28"/>
          <w:lang w:val="uk-UA"/>
        </w:rPr>
        <w:t>.</w:t>
      </w:r>
    </w:p>
    <w:p w:rsidR="00F05AD0" w:rsidRPr="00A17506" w:rsidRDefault="00F05AD0" w:rsidP="00F05AD0">
      <w:pPr>
        <w:spacing w:after="0" w:line="360" w:lineRule="auto"/>
        <w:ind w:firstLine="709"/>
        <w:jc w:val="both"/>
        <w:rPr>
          <w:rFonts w:ascii="Times New Roman" w:hAnsi="Times New Roman" w:cs="Times New Roman"/>
          <w:sz w:val="28"/>
          <w:szCs w:val="28"/>
          <w:lang w:val="uk-UA"/>
        </w:rPr>
      </w:pPr>
      <w:r w:rsidRPr="00A17506">
        <w:rPr>
          <w:rFonts w:ascii="Times New Roman" w:hAnsi="Times New Roman" w:cs="Times New Roman"/>
          <w:sz w:val="28"/>
          <w:szCs w:val="28"/>
          <w:lang w:val="uk-UA"/>
        </w:rPr>
        <w:t xml:space="preserve">Одночасно з банківськими й </w:t>
      </w:r>
      <w:proofErr w:type="spellStart"/>
      <w:r w:rsidRPr="00A17506">
        <w:rPr>
          <w:rFonts w:ascii="Times New Roman" w:hAnsi="Times New Roman" w:cs="Times New Roman"/>
          <w:sz w:val="28"/>
          <w:szCs w:val="28"/>
          <w:lang w:val="uk-UA"/>
        </w:rPr>
        <w:t>позабанківськими</w:t>
      </w:r>
      <w:proofErr w:type="spellEnd"/>
      <w:r w:rsidRPr="00A17506">
        <w:rPr>
          <w:rFonts w:ascii="Times New Roman" w:hAnsi="Times New Roman" w:cs="Times New Roman"/>
          <w:sz w:val="28"/>
          <w:szCs w:val="28"/>
          <w:lang w:val="uk-UA"/>
        </w:rPr>
        <w:t xml:space="preserve"> структурами нині розширюють свої операції з векселями професійні торгівці цінними паперами. Брокерські контори роблять це з метою прибуткового розміщення капіталу. Формуючи значні пакети векселів, вони ведуть їх належну класифікацію, здійснюють управління пакетами векселів своїх клієнтів, надають послуги клірингу, консалтингу тощо. Таке розмаїття вексельних операцій підтверджує високу ліквідність векселів.</w:t>
      </w:r>
    </w:p>
    <w:p w:rsidR="005727F9" w:rsidRPr="00A17506" w:rsidRDefault="00F05AD0" w:rsidP="006B746E">
      <w:pPr>
        <w:spacing w:after="0" w:line="360" w:lineRule="auto"/>
        <w:ind w:firstLine="709"/>
        <w:jc w:val="both"/>
        <w:rPr>
          <w:rFonts w:ascii="Times New Roman" w:eastAsia="Times New Roman" w:hAnsi="Times New Roman" w:cs="Times New Roman"/>
          <w:color w:val="000000"/>
          <w:sz w:val="28"/>
          <w:szCs w:val="28"/>
          <w:lang w:val="uk-UA"/>
        </w:rPr>
      </w:pPr>
      <w:r w:rsidRPr="00A17506">
        <w:rPr>
          <w:rFonts w:ascii="Times New Roman" w:hAnsi="Times New Roman" w:cs="Times New Roman"/>
          <w:sz w:val="28"/>
          <w:szCs w:val="28"/>
          <w:lang w:val="uk-UA"/>
        </w:rPr>
        <w:t xml:space="preserve">У сучасних умовах вексель </w:t>
      </w:r>
      <w:r w:rsidR="006B746E">
        <w:rPr>
          <w:rFonts w:ascii="Times New Roman" w:hAnsi="Times New Roman" w:cs="Times New Roman"/>
          <w:sz w:val="28"/>
          <w:szCs w:val="28"/>
          <w:lang w:val="uk-UA"/>
        </w:rPr>
        <w:t>….</w:t>
      </w:r>
    </w:p>
    <w:p w:rsidR="00EB634D" w:rsidRPr="00A17506" w:rsidRDefault="005727F9" w:rsidP="006B746E">
      <w:pPr>
        <w:shd w:val="clear" w:color="auto" w:fill="FFFFFF"/>
        <w:spacing w:after="0" w:line="360" w:lineRule="auto"/>
        <w:ind w:firstLine="708"/>
        <w:jc w:val="both"/>
        <w:rPr>
          <w:rFonts w:ascii="Times New Roman" w:eastAsia="Times New Roman" w:hAnsi="Times New Roman" w:cs="Times New Roman"/>
          <w:b/>
          <w:bCs/>
          <w:sz w:val="28"/>
          <w:szCs w:val="28"/>
          <w:lang w:val="uk-UA"/>
        </w:rPr>
      </w:pPr>
      <w:r w:rsidRPr="00A17506">
        <w:rPr>
          <w:rFonts w:ascii="Times New Roman" w:eastAsia="Times New Roman" w:hAnsi="Times New Roman" w:cs="Times New Roman"/>
          <w:color w:val="000000"/>
          <w:sz w:val="28"/>
          <w:szCs w:val="28"/>
          <w:lang w:val="uk-UA"/>
        </w:rPr>
        <w:t xml:space="preserve">Отже, </w:t>
      </w:r>
      <w:r w:rsidR="006B746E">
        <w:rPr>
          <w:rFonts w:ascii="Times New Roman" w:eastAsia="Times New Roman" w:hAnsi="Times New Roman" w:cs="Times New Roman"/>
          <w:color w:val="000000"/>
          <w:sz w:val="28"/>
          <w:szCs w:val="28"/>
          <w:lang w:val="uk-UA"/>
        </w:rPr>
        <w:t>….</w:t>
      </w:r>
    </w:p>
    <w:p w:rsidR="00EB634D" w:rsidRPr="00A17506" w:rsidRDefault="00EB634D" w:rsidP="009F521E">
      <w:pPr>
        <w:shd w:val="clear" w:color="auto" w:fill="FFFFFF"/>
        <w:spacing w:after="0" w:line="360" w:lineRule="auto"/>
        <w:jc w:val="both"/>
        <w:outlineLvl w:val="2"/>
        <w:rPr>
          <w:rFonts w:ascii="Times New Roman" w:eastAsia="Times New Roman" w:hAnsi="Times New Roman" w:cs="Times New Roman"/>
          <w:b/>
          <w:bCs/>
          <w:sz w:val="28"/>
          <w:szCs w:val="28"/>
          <w:lang w:val="uk-UA"/>
        </w:rPr>
      </w:pPr>
    </w:p>
    <w:p w:rsidR="00E97EDA" w:rsidRPr="00A17506" w:rsidRDefault="00EB634D" w:rsidP="002845A4">
      <w:pPr>
        <w:shd w:val="clear" w:color="auto" w:fill="FFFFFF"/>
        <w:spacing w:after="0" w:line="360" w:lineRule="auto"/>
        <w:jc w:val="center"/>
        <w:outlineLvl w:val="2"/>
        <w:rPr>
          <w:rFonts w:ascii="Times New Roman" w:eastAsia="Times New Roman" w:hAnsi="Times New Roman" w:cs="Times New Roman"/>
          <w:b/>
          <w:bCs/>
          <w:sz w:val="28"/>
          <w:szCs w:val="28"/>
          <w:lang w:val="uk-UA"/>
        </w:rPr>
      </w:pPr>
      <w:r w:rsidRPr="00A17506">
        <w:rPr>
          <w:rFonts w:ascii="Times New Roman" w:eastAsia="Times New Roman" w:hAnsi="Times New Roman" w:cs="Times New Roman"/>
          <w:b/>
          <w:bCs/>
          <w:sz w:val="28"/>
          <w:szCs w:val="28"/>
          <w:lang w:val="uk-UA"/>
        </w:rPr>
        <w:t xml:space="preserve">2.2. </w:t>
      </w:r>
      <w:r w:rsidR="00E97EDA" w:rsidRPr="00A17506">
        <w:rPr>
          <w:rFonts w:ascii="Times New Roman" w:eastAsia="Times New Roman" w:hAnsi="Times New Roman" w:cs="Times New Roman"/>
          <w:b/>
          <w:bCs/>
          <w:sz w:val="28"/>
          <w:szCs w:val="28"/>
          <w:lang w:val="uk-UA"/>
        </w:rPr>
        <w:t>Порядок здійснення розрахунків векселями</w:t>
      </w:r>
    </w:p>
    <w:p w:rsidR="00E97EDA" w:rsidRPr="00A17506" w:rsidRDefault="00E97EDA" w:rsidP="009F521E">
      <w:pPr>
        <w:shd w:val="clear" w:color="auto" w:fill="FFFFFF"/>
        <w:spacing w:after="0" w:line="360" w:lineRule="auto"/>
        <w:jc w:val="both"/>
        <w:rPr>
          <w:rFonts w:ascii="Times New Roman" w:eastAsia="Times New Roman" w:hAnsi="Times New Roman" w:cs="Times New Roman"/>
          <w:b/>
          <w:bCs/>
          <w:sz w:val="28"/>
          <w:szCs w:val="28"/>
          <w:lang w:val="uk-UA"/>
        </w:rPr>
      </w:pPr>
    </w:p>
    <w:p w:rsidR="002845A4" w:rsidRPr="00A17506" w:rsidRDefault="00E97EDA" w:rsidP="002845A4">
      <w:pPr>
        <w:shd w:val="clear" w:color="auto" w:fill="FFFFFF"/>
        <w:spacing w:after="0" w:line="360" w:lineRule="auto"/>
        <w:ind w:firstLine="708"/>
        <w:jc w:val="both"/>
        <w:rPr>
          <w:rFonts w:ascii="Times New Roman" w:eastAsia="Times New Roman" w:hAnsi="Times New Roman" w:cs="Times New Roman"/>
          <w:sz w:val="28"/>
          <w:szCs w:val="28"/>
          <w:lang w:val="uk-UA"/>
        </w:rPr>
      </w:pPr>
      <w:r w:rsidRPr="00A17506">
        <w:rPr>
          <w:rFonts w:ascii="Times New Roman" w:eastAsia="Times New Roman" w:hAnsi="Times New Roman" w:cs="Times New Roman"/>
          <w:sz w:val="28"/>
          <w:szCs w:val="28"/>
          <w:lang w:val="uk-UA"/>
        </w:rPr>
        <w:t xml:space="preserve">Вексельний обіг у вітчизняному народному господарстві є знаряддям комерційного кредиту та поліпшення розрахункових відносин між суб'єктами господарської діяльності. Важливою є роль векселів для покриття взаємної </w:t>
      </w:r>
      <w:r w:rsidRPr="00A17506">
        <w:rPr>
          <w:rFonts w:ascii="Times New Roman" w:eastAsia="Times New Roman" w:hAnsi="Times New Roman" w:cs="Times New Roman"/>
          <w:sz w:val="28"/>
          <w:szCs w:val="28"/>
          <w:lang w:val="uk-UA"/>
        </w:rPr>
        <w:lastRenderedPageBreak/>
        <w:t>заборгованості господарських суб'єктів. Однак обсяги вексельного обігу в Україні майже не зростають, а якість самих векселів знижується.</w:t>
      </w:r>
    </w:p>
    <w:p w:rsidR="002845A4" w:rsidRPr="00A17506" w:rsidRDefault="00E97EDA" w:rsidP="002845A4">
      <w:pPr>
        <w:shd w:val="clear" w:color="auto" w:fill="FFFFFF"/>
        <w:spacing w:after="0" w:line="360" w:lineRule="auto"/>
        <w:ind w:firstLine="708"/>
        <w:jc w:val="both"/>
        <w:rPr>
          <w:rFonts w:ascii="Times New Roman" w:eastAsia="Times New Roman" w:hAnsi="Times New Roman" w:cs="Times New Roman"/>
          <w:sz w:val="28"/>
          <w:szCs w:val="28"/>
          <w:lang w:val="uk-UA"/>
        </w:rPr>
      </w:pPr>
      <w:r w:rsidRPr="00A17506">
        <w:rPr>
          <w:rFonts w:ascii="Times New Roman" w:eastAsia="Times New Roman" w:hAnsi="Times New Roman" w:cs="Times New Roman"/>
          <w:sz w:val="28"/>
          <w:szCs w:val="28"/>
          <w:lang w:val="uk-UA"/>
        </w:rPr>
        <w:t>Основними суб'єктами економічних відносин при розрахунках векселями є:</w:t>
      </w:r>
    </w:p>
    <w:p w:rsidR="002845A4" w:rsidRPr="00A17506" w:rsidRDefault="00E97EDA" w:rsidP="002845A4">
      <w:pPr>
        <w:shd w:val="clear" w:color="auto" w:fill="FFFFFF"/>
        <w:spacing w:after="0" w:line="360" w:lineRule="auto"/>
        <w:ind w:firstLine="708"/>
        <w:jc w:val="both"/>
        <w:rPr>
          <w:rFonts w:ascii="Times New Roman" w:eastAsia="Times New Roman" w:hAnsi="Times New Roman" w:cs="Times New Roman"/>
          <w:sz w:val="28"/>
          <w:szCs w:val="28"/>
          <w:lang w:val="uk-UA"/>
        </w:rPr>
      </w:pPr>
      <w:r w:rsidRPr="00A17506">
        <w:rPr>
          <w:rFonts w:ascii="Times New Roman" w:eastAsia="Times New Roman" w:hAnsi="Times New Roman" w:cs="Times New Roman"/>
          <w:sz w:val="28"/>
          <w:szCs w:val="28"/>
          <w:lang w:val="uk-UA"/>
        </w:rPr>
        <w:t>— векселедавець (трасант, перший набувач векселя);</w:t>
      </w:r>
    </w:p>
    <w:p w:rsidR="002845A4" w:rsidRPr="00A17506" w:rsidRDefault="00E97EDA" w:rsidP="002845A4">
      <w:pPr>
        <w:shd w:val="clear" w:color="auto" w:fill="FFFFFF"/>
        <w:spacing w:after="0" w:line="360" w:lineRule="auto"/>
        <w:ind w:firstLine="708"/>
        <w:jc w:val="both"/>
        <w:rPr>
          <w:rFonts w:ascii="Times New Roman" w:eastAsia="Times New Roman" w:hAnsi="Times New Roman" w:cs="Times New Roman"/>
          <w:sz w:val="28"/>
          <w:szCs w:val="28"/>
          <w:lang w:val="uk-UA"/>
        </w:rPr>
      </w:pPr>
      <w:r w:rsidRPr="00A17506">
        <w:rPr>
          <w:rFonts w:ascii="Times New Roman" w:eastAsia="Times New Roman" w:hAnsi="Times New Roman" w:cs="Times New Roman"/>
          <w:sz w:val="28"/>
          <w:szCs w:val="28"/>
          <w:lang w:val="uk-UA"/>
        </w:rPr>
        <w:t>— векселедержатель (ремітент);</w:t>
      </w:r>
    </w:p>
    <w:p w:rsidR="002845A4" w:rsidRPr="00A17506" w:rsidRDefault="00E97EDA" w:rsidP="006B746E">
      <w:pPr>
        <w:shd w:val="clear" w:color="auto" w:fill="FFFFFF"/>
        <w:spacing w:after="0" w:line="360" w:lineRule="auto"/>
        <w:ind w:firstLine="708"/>
        <w:jc w:val="both"/>
        <w:rPr>
          <w:rFonts w:ascii="Times New Roman" w:eastAsia="Times New Roman" w:hAnsi="Times New Roman" w:cs="Times New Roman"/>
          <w:sz w:val="28"/>
          <w:szCs w:val="28"/>
          <w:lang w:val="uk-UA"/>
        </w:rPr>
      </w:pPr>
      <w:r w:rsidRPr="00A17506">
        <w:rPr>
          <w:rFonts w:ascii="Times New Roman" w:eastAsia="Times New Roman" w:hAnsi="Times New Roman" w:cs="Times New Roman"/>
          <w:sz w:val="28"/>
          <w:szCs w:val="28"/>
          <w:lang w:val="uk-UA"/>
        </w:rPr>
        <w:t>— платник (трасат)</w:t>
      </w:r>
      <w:r w:rsidR="006B746E">
        <w:rPr>
          <w:rFonts w:ascii="Times New Roman" w:eastAsia="Times New Roman" w:hAnsi="Times New Roman" w:cs="Times New Roman"/>
          <w:sz w:val="28"/>
          <w:szCs w:val="28"/>
          <w:lang w:val="uk-UA"/>
        </w:rPr>
        <w:t>…..</w:t>
      </w:r>
      <w:proofErr w:type="spellStart"/>
      <w:r w:rsidR="002845A4" w:rsidRPr="00A17506">
        <w:rPr>
          <w:rFonts w:ascii="Times New Roman" w:eastAsia="Times New Roman" w:hAnsi="Times New Roman" w:cs="Times New Roman"/>
          <w:sz w:val="28"/>
          <w:szCs w:val="28"/>
          <w:lang w:val="uk-UA"/>
        </w:rPr>
        <w:t>ами</w:t>
      </w:r>
      <w:proofErr w:type="spellEnd"/>
      <w:r w:rsidR="002845A4" w:rsidRPr="00A17506">
        <w:rPr>
          <w:rFonts w:ascii="Times New Roman" w:eastAsia="Times New Roman" w:hAnsi="Times New Roman" w:cs="Times New Roman"/>
          <w:sz w:val="28"/>
          <w:szCs w:val="28"/>
          <w:lang w:val="uk-UA"/>
        </w:rPr>
        <w:t xml:space="preserve"> і покупцями (споживачами).</w:t>
      </w:r>
    </w:p>
    <w:p w:rsidR="002845A4" w:rsidRPr="00A17506" w:rsidRDefault="00E97EDA" w:rsidP="002845A4">
      <w:pPr>
        <w:shd w:val="clear" w:color="auto" w:fill="FFFFFF"/>
        <w:spacing w:after="0" w:line="360" w:lineRule="auto"/>
        <w:ind w:firstLine="708"/>
        <w:jc w:val="both"/>
        <w:rPr>
          <w:rFonts w:ascii="Times New Roman" w:eastAsia="Times New Roman" w:hAnsi="Times New Roman" w:cs="Times New Roman"/>
          <w:sz w:val="28"/>
          <w:szCs w:val="28"/>
          <w:lang w:val="uk-UA"/>
        </w:rPr>
      </w:pPr>
      <w:r w:rsidRPr="00A17506">
        <w:rPr>
          <w:rFonts w:ascii="Times New Roman" w:eastAsia="Times New Roman" w:hAnsi="Times New Roman" w:cs="Times New Roman"/>
          <w:sz w:val="28"/>
          <w:szCs w:val="28"/>
          <w:lang w:val="uk-UA"/>
        </w:rPr>
        <w:t>Схема взаємозв'язків у найпростішому вигляді тут така: підприємство, отримавши вексель від свого покупця, використовує цей вексель для розрахунків уже зі своїм постачальником</w:t>
      </w:r>
      <w:r w:rsidR="00527179" w:rsidRPr="00A17506">
        <w:rPr>
          <w:rFonts w:ascii="Times New Roman" w:eastAsia="Times New Roman" w:hAnsi="Times New Roman" w:cs="Times New Roman"/>
          <w:sz w:val="28"/>
          <w:szCs w:val="28"/>
          <w:lang w:val="uk-UA"/>
        </w:rPr>
        <w:t xml:space="preserve"> [8, c. 297]</w:t>
      </w:r>
      <w:r w:rsidRPr="00A17506">
        <w:rPr>
          <w:rFonts w:ascii="Times New Roman" w:eastAsia="Times New Roman" w:hAnsi="Times New Roman" w:cs="Times New Roman"/>
          <w:sz w:val="28"/>
          <w:szCs w:val="28"/>
          <w:lang w:val="uk-UA"/>
        </w:rPr>
        <w:t>.</w:t>
      </w:r>
    </w:p>
    <w:p w:rsidR="002845A4" w:rsidRPr="00A17506" w:rsidRDefault="00E97EDA" w:rsidP="002845A4">
      <w:pPr>
        <w:shd w:val="clear" w:color="auto" w:fill="FFFFFF"/>
        <w:spacing w:after="0" w:line="360" w:lineRule="auto"/>
        <w:ind w:firstLine="708"/>
        <w:jc w:val="both"/>
        <w:rPr>
          <w:rFonts w:ascii="Times New Roman" w:eastAsia="Times New Roman" w:hAnsi="Times New Roman" w:cs="Times New Roman"/>
          <w:sz w:val="28"/>
          <w:szCs w:val="28"/>
          <w:lang w:val="uk-UA"/>
        </w:rPr>
      </w:pPr>
      <w:r w:rsidRPr="00A17506">
        <w:rPr>
          <w:rFonts w:ascii="Times New Roman" w:eastAsia="Times New Roman" w:hAnsi="Times New Roman" w:cs="Times New Roman"/>
          <w:sz w:val="28"/>
          <w:szCs w:val="28"/>
          <w:lang w:val="uk-UA"/>
        </w:rPr>
        <w:t>Невиконання умов вексельного обігу, несплата векселя у визначений строк призводить до банкрутства боржника на основі реалізації принципу повної матеріальної відповідальності.</w:t>
      </w:r>
    </w:p>
    <w:p w:rsidR="00E97EDA" w:rsidRPr="00A17506" w:rsidRDefault="00E97EDA" w:rsidP="006B746E">
      <w:pPr>
        <w:shd w:val="clear" w:color="auto" w:fill="FFFFFF"/>
        <w:spacing w:after="0" w:line="360" w:lineRule="auto"/>
        <w:ind w:firstLine="708"/>
        <w:jc w:val="both"/>
        <w:rPr>
          <w:rFonts w:ascii="Times New Roman" w:eastAsia="Times New Roman" w:hAnsi="Times New Roman" w:cs="Times New Roman"/>
          <w:sz w:val="28"/>
          <w:szCs w:val="28"/>
          <w:lang w:val="uk-UA"/>
        </w:rPr>
      </w:pPr>
      <w:r w:rsidRPr="00A17506">
        <w:rPr>
          <w:rFonts w:ascii="Times New Roman" w:eastAsia="Times New Roman" w:hAnsi="Times New Roman" w:cs="Times New Roman"/>
          <w:sz w:val="28"/>
          <w:szCs w:val="28"/>
          <w:lang w:val="uk-UA"/>
        </w:rPr>
        <w:t>В умовах кризи платежів і фінансового незабезпечення міжгосподарських зв'язків вексельний обіг може стати ефективною формою безготівкових розрахунків</w:t>
      </w:r>
      <w:r w:rsidR="006B746E">
        <w:rPr>
          <w:rFonts w:ascii="Times New Roman" w:eastAsia="Times New Roman" w:hAnsi="Times New Roman" w:cs="Times New Roman"/>
          <w:sz w:val="28"/>
          <w:szCs w:val="28"/>
          <w:lang w:val="uk-UA"/>
        </w:rPr>
        <w:t>…..</w:t>
      </w:r>
    </w:p>
    <w:p w:rsidR="00E97EDA" w:rsidRPr="00A17506" w:rsidRDefault="002845A4" w:rsidP="006B746E">
      <w:pPr>
        <w:spacing w:after="0" w:line="360" w:lineRule="auto"/>
        <w:ind w:firstLine="709"/>
        <w:jc w:val="both"/>
        <w:rPr>
          <w:rFonts w:ascii="Times New Roman" w:hAnsi="Times New Roman" w:cs="Times New Roman"/>
          <w:b/>
          <w:sz w:val="28"/>
          <w:szCs w:val="28"/>
          <w:lang w:val="uk-UA"/>
        </w:rPr>
      </w:pPr>
      <w:r w:rsidRPr="00A17506">
        <w:rPr>
          <w:rFonts w:ascii="Times New Roman" w:hAnsi="Times New Roman" w:cs="Times New Roman"/>
          <w:sz w:val="28"/>
          <w:szCs w:val="28"/>
          <w:lang w:val="uk-UA"/>
        </w:rPr>
        <w:t>Таким чином</w:t>
      </w:r>
      <w:r w:rsidR="006B746E">
        <w:rPr>
          <w:rFonts w:ascii="Times New Roman" w:hAnsi="Times New Roman" w:cs="Times New Roman"/>
          <w:b/>
          <w:sz w:val="28"/>
          <w:szCs w:val="28"/>
          <w:lang w:val="uk-UA"/>
        </w:rPr>
        <w:t>….</w:t>
      </w:r>
    </w:p>
    <w:p w:rsidR="00E97EDA" w:rsidRPr="00A17506" w:rsidRDefault="00E97EDA" w:rsidP="009F521E">
      <w:pPr>
        <w:spacing w:after="0" w:line="360" w:lineRule="auto"/>
        <w:contextualSpacing/>
        <w:jc w:val="center"/>
        <w:rPr>
          <w:rFonts w:ascii="Times New Roman" w:hAnsi="Times New Roman" w:cs="Times New Roman"/>
          <w:b/>
          <w:sz w:val="28"/>
          <w:szCs w:val="28"/>
          <w:lang w:val="uk-UA"/>
        </w:rPr>
      </w:pPr>
    </w:p>
    <w:p w:rsidR="00E97EDA" w:rsidRPr="00A17506" w:rsidRDefault="00E97EDA" w:rsidP="009F521E">
      <w:pPr>
        <w:spacing w:after="0" w:line="360" w:lineRule="auto"/>
        <w:contextualSpacing/>
        <w:jc w:val="center"/>
        <w:rPr>
          <w:rFonts w:ascii="Times New Roman" w:hAnsi="Times New Roman" w:cs="Times New Roman"/>
          <w:b/>
          <w:sz w:val="28"/>
          <w:szCs w:val="28"/>
          <w:lang w:val="uk-UA"/>
        </w:rPr>
      </w:pPr>
    </w:p>
    <w:p w:rsidR="00E97EDA" w:rsidRPr="00A17506" w:rsidRDefault="00E97EDA" w:rsidP="009F521E">
      <w:pPr>
        <w:spacing w:after="0" w:line="360" w:lineRule="auto"/>
        <w:contextualSpacing/>
        <w:jc w:val="center"/>
        <w:rPr>
          <w:rFonts w:ascii="Times New Roman" w:hAnsi="Times New Roman" w:cs="Times New Roman"/>
          <w:b/>
          <w:sz w:val="28"/>
          <w:szCs w:val="28"/>
          <w:lang w:val="uk-UA"/>
        </w:rPr>
      </w:pPr>
    </w:p>
    <w:p w:rsidR="000C66F9" w:rsidRPr="00A17506" w:rsidRDefault="000C66F9" w:rsidP="000C66F9">
      <w:pPr>
        <w:shd w:val="clear" w:color="auto" w:fill="FFFFFF"/>
        <w:spacing w:after="0" w:line="360" w:lineRule="auto"/>
        <w:jc w:val="center"/>
        <w:outlineLvl w:val="1"/>
        <w:rPr>
          <w:rFonts w:ascii="Times New Roman" w:hAnsi="Times New Roman" w:cs="Times New Roman"/>
          <w:b/>
          <w:bCs/>
          <w:color w:val="000000"/>
          <w:sz w:val="28"/>
          <w:szCs w:val="28"/>
          <w:lang w:val="uk-UA"/>
        </w:rPr>
      </w:pPr>
      <w:r w:rsidRPr="00A17506">
        <w:rPr>
          <w:rFonts w:ascii="Times New Roman" w:eastAsia="Times New Roman" w:hAnsi="Times New Roman" w:cs="Times New Roman"/>
          <w:b/>
          <w:color w:val="000000"/>
          <w:sz w:val="28"/>
          <w:szCs w:val="28"/>
          <w:lang w:val="uk-UA"/>
        </w:rPr>
        <w:t xml:space="preserve">РОЗДІЛ 3. </w:t>
      </w:r>
      <w:r w:rsidRPr="00A17506">
        <w:rPr>
          <w:rFonts w:ascii="Times New Roman" w:hAnsi="Times New Roman" w:cs="Times New Roman"/>
          <w:b/>
          <w:bCs/>
          <w:color w:val="000000"/>
          <w:sz w:val="28"/>
          <w:szCs w:val="28"/>
          <w:lang w:val="uk-UA"/>
        </w:rPr>
        <w:t>ПРОБЛЕМИ ТА ШЛЯХИ УДОСКОНАЛЕННЯ ВЕКСЕЛЬНОГО ОБІГУ</w:t>
      </w:r>
    </w:p>
    <w:p w:rsidR="008665EC" w:rsidRPr="00A17506" w:rsidRDefault="008665EC" w:rsidP="008665EC">
      <w:pPr>
        <w:spacing w:after="0" w:line="360" w:lineRule="auto"/>
        <w:contextualSpacing/>
        <w:jc w:val="center"/>
        <w:rPr>
          <w:rFonts w:ascii="Times New Roman" w:hAnsi="Times New Roman" w:cs="Times New Roman"/>
          <w:b/>
          <w:sz w:val="28"/>
          <w:szCs w:val="28"/>
          <w:lang w:val="uk-UA"/>
        </w:rPr>
      </w:pPr>
      <w:r w:rsidRPr="00A17506">
        <w:rPr>
          <w:rFonts w:ascii="Times New Roman" w:hAnsi="Times New Roman" w:cs="Times New Roman"/>
          <w:b/>
          <w:sz w:val="28"/>
          <w:szCs w:val="28"/>
          <w:lang w:val="uk-UA"/>
        </w:rPr>
        <w:t xml:space="preserve">3.1. Проблеми системи обліку вексельних розрахунків та їх усунення </w:t>
      </w:r>
    </w:p>
    <w:p w:rsidR="008665EC" w:rsidRPr="00A17506" w:rsidRDefault="008665EC" w:rsidP="008665EC">
      <w:pPr>
        <w:spacing w:after="0" w:line="360" w:lineRule="auto"/>
        <w:ind w:firstLine="708"/>
        <w:contextualSpacing/>
        <w:jc w:val="both"/>
        <w:rPr>
          <w:rFonts w:ascii="Times New Roman" w:hAnsi="Times New Roman" w:cs="Times New Roman"/>
          <w:sz w:val="28"/>
          <w:szCs w:val="28"/>
          <w:lang w:val="uk-UA"/>
        </w:rPr>
      </w:pPr>
    </w:p>
    <w:p w:rsidR="008665EC" w:rsidRPr="00A17506" w:rsidRDefault="008665EC" w:rsidP="006B746E">
      <w:pPr>
        <w:spacing w:after="0" w:line="360" w:lineRule="auto"/>
        <w:ind w:firstLine="708"/>
        <w:contextualSpacing/>
        <w:jc w:val="both"/>
        <w:rPr>
          <w:rFonts w:ascii="Times New Roman" w:hAnsi="Times New Roman" w:cs="Times New Roman"/>
          <w:sz w:val="28"/>
          <w:szCs w:val="28"/>
          <w:lang w:val="uk-UA"/>
        </w:rPr>
      </w:pPr>
      <w:r w:rsidRPr="00A17506">
        <w:rPr>
          <w:rFonts w:ascii="Times New Roman" w:hAnsi="Times New Roman" w:cs="Times New Roman"/>
          <w:sz w:val="28"/>
          <w:szCs w:val="28"/>
          <w:lang w:val="uk-UA"/>
        </w:rPr>
        <w:t>В результаті аналізу, виявлено, що в Україні, на жаль, склалася досить несприятлива ситуація щодо розвитку вексельного обігу, що обумовлена багатьма чинниками, серед яких: низька платоспроможність більшості підприємств; недостатній розвиток нормативно-правового поля; недостатній розвиток діяльності фінансово-</w:t>
      </w:r>
      <w:r w:rsidR="006B746E">
        <w:rPr>
          <w:rFonts w:ascii="Times New Roman" w:hAnsi="Times New Roman" w:cs="Times New Roman"/>
          <w:sz w:val="28"/>
          <w:szCs w:val="28"/>
          <w:lang w:val="uk-UA"/>
        </w:rPr>
        <w:t>….</w:t>
      </w:r>
      <w:r w:rsidRPr="00A17506">
        <w:rPr>
          <w:rFonts w:ascii="Times New Roman" w:hAnsi="Times New Roman" w:cs="Times New Roman"/>
          <w:sz w:val="28"/>
          <w:szCs w:val="28"/>
          <w:lang w:val="uk-UA"/>
        </w:rPr>
        <w:t xml:space="preserve"> обліку за всіма векселями, який ведеться у </w:t>
      </w:r>
      <w:r w:rsidRPr="00A17506">
        <w:rPr>
          <w:rFonts w:ascii="Times New Roman" w:hAnsi="Times New Roman" w:cs="Times New Roman"/>
          <w:sz w:val="28"/>
          <w:szCs w:val="28"/>
          <w:lang w:val="uk-UA"/>
        </w:rPr>
        <w:lastRenderedPageBreak/>
        <w:t>книзі № К-17. Цей реєстр аналітичного обліку забезпечує облік відповідних рахунків за їх дебетом і кредитом у сумовому виразі</w:t>
      </w:r>
      <w:r w:rsidR="00BA44CA" w:rsidRPr="00A17506">
        <w:rPr>
          <w:rFonts w:ascii="Times New Roman" w:hAnsi="Times New Roman" w:cs="Times New Roman"/>
          <w:sz w:val="28"/>
          <w:szCs w:val="28"/>
          <w:lang w:val="uk-UA"/>
        </w:rPr>
        <w:t xml:space="preserve"> [21, c. 100]</w:t>
      </w:r>
      <w:r w:rsidRPr="00A17506">
        <w:rPr>
          <w:rFonts w:ascii="Times New Roman" w:hAnsi="Times New Roman" w:cs="Times New Roman"/>
          <w:sz w:val="28"/>
          <w:szCs w:val="28"/>
          <w:lang w:val="uk-UA"/>
        </w:rPr>
        <w:t xml:space="preserve">. </w:t>
      </w:r>
    </w:p>
    <w:p w:rsidR="008665EC" w:rsidRPr="00A17506" w:rsidRDefault="008665EC" w:rsidP="008665EC">
      <w:pPr>
        <w:spacing w:after="0" w:line="360" w:lineRule="auto"/>
        <w:ind w:firstLine="708"/>
        <w:contextualSpacing/>
        <w:jc w:val="both"/>
        <w:rPr>
          <w:rFonts w:ascii="Times New Roman" w:hAnsi="Times New Roman" w:cs="Times New Roman"/>
          <w:sz w:val="28"/>
          <w:szCs w:val="28"/>
          <w:lang w:val="uk-UA"/>
        </w:rPr>
      </w:pPr>
      <w:r w:rsidRPr="00A17506">
        <w:rPr>
          <w:rFonts w:ascii="Times New Roman" w:hAnsi="Times New Roman" w:cs="Times New Roman"/>
          <w:sz w:val="28"/>
          <w:szCs w:val="28"/>
          <w:lang w:val="uk-UA"/>
        </w:rPr>
        <w:t xml:space="preserve">На нашу думку, підвищенню рівня аналітичності даних, отриманих в системі внутрішнього контролю вексельних розрахунків по зобов’язанням, сприяє використання відомості, що </w:t>
      </w:r>
      <w:proofErr w:type="spellStart"/>
      <w:r w:rsidRPr="00A17506">
        <w:rPr>
          <w:rFonts w:ascii="Times New Roman" w:hAnsi="Times New Roman" w:cs="Times New Roman"/>
          <w:sz w:val="28"/>
          <w:szCs w:val="28"/>
          <w:lang w:val="uk-UA"/>
        </w:rPr>
        <w:t>надасть</w:t>
      </w:r>
      <w:proofErr w:type="spellEnd"/>
      <w:r w:rsidRPr="00A17506">
        <w:rPr>
          <w:rFonts w:ascii="Times New Roman" w:hAnsi="Times New Roman" w:cs="Times New Roman"/>
          <w:sz w:val="28"/>
          <w:szCs w:val="28"/>
          <w:lang w:val="uk-UA"/>
        </w:rPr>
        <w:t xml:space="preserve"> можливість здійснювати ефективний оперативний контроль стосовно вексельних операцій на підприємстві. </w:t>
      </w:r>
    </w:p>
    <w:p w:rsidR="008665EC" w:rsidRPr="00A17506" w:rsidRDefault="008665EC" w:rsidP="008665EC">
      <w:pPr>
        <w:spacing w:after="0" w:line="360" w:lineRule="auto"/>
        <w:ind w:firstLine="708"/>
        <w:contextualSpacing/>
        <w:jc w:val="both"/>
        <w:rPr>
          <w:rFonts w:ascii="Times New Roman" w:hAnsi="Times New Roman" w:cs="Times New Roman"/>
          <w:sz w:val="28"/>
          <w:szCs w:val="28"/>
          <w:lang w:val="uk-UA"/>
        </w:rPr>
      </w:pPr>
      <w:r w:rsidRPr="00A17506">
        <w:rPr>
          <w:rFonts w:ascii="Times New Roman" w:hAnsi="Times New Roman" w:cs="Times New Roman"/>
          <w:sz w:val="28"/>
          <w:szCs w:val="28"/>
          <w:lang w:val="uk-UA"/>
        </w:rPr>
        <w:t xml:space="preserve">Відомість обліку векселів отриманих повинна містити в собі такі графи: «дата отримання векселя», «дата погашення», «векселедавець», «сума векселя», «відмітка про оплату», «відсоток за векселем», «відмітка про оплату». Зазначену відомість можна застосовувати для обліку виданих векселів, замінивши графу «дата отримання» на «дата видачі», а графу «векселедавець» на «векселеотримувач». </w:t>
      </w:r>
    </w:p>
    <w:p w:rsidR="008665EC" w:rsidRPr="00A17506" w:rsidRDefault="008665EC" w:rsidP="006B746E">
      <w:pPr>
        <w:spacing w:after="0" w:line="360" w:lineRule="auto"/>
        <w:ind w:firstLine="708"/>
        <w:contextualSpacing/>
        <w:jc w:val="both"/>
        <w:rPr>
          <w:rFonts w:ascii="Times New Roman" w:hAnsi="Times New Roman" w:cs="Times New Roman"/>
          <w:b/>
          <w:bCs/>
          <w:color w:val="000000"/>
          <w:sz w:val="28"/>
          <w:szCs w:val="28"/>
          <w:lang w:val="uk-UA"/>
        </w:rPr>
      </w:pPr>
      <w:r w:rsidRPr="00A17506">
        <w:rPr>
          <w:rFonts w:ascii="Times New Roman" w:hAnsi="Times New Roman" w:cs="Times New Roman"/>
          <w:sz w:val="28"/>
          <w:szCs w:val="28"/>
          <w:lang w:val="uk-UA"/>
        </w:rPr>
        <w:t xml:space="preserve">Таким чином, система обліку вексельних розрахунків визначає ефективність подальшого </w:t>
      </w:r>
      <w:r w:rsidR="006B746E">
        <w:rPr>
          <w:rFonts w:ascii="Times New Roman" w:hAnsi="Times New Roman" w:cs="Times New Roman"/>
          <w:sz w:val="28"/>
          <w:szCs w:val="28"/>
          <w:lang w:val="uk-UA"/>
        </w:rPr>
        <w:t>….</w:t>
      </w:r>
    </w:p>
    <w:p w:rsidR="008665EC" w:rsidRPr="00A17506" w:rsidRDefault="008665EC" w:rsidP="000C66F9">
      <w:pPr>
        <w:shd w:val="clear" w:color="auto" w:fill="FFFFFF"/>
        <w:spacing w:after="0" w:line="360" w:lineRule="auto"/>
        <w:jc w:val="center"/>
        <w:outlineLvl w:val="1"/>
        <w:rPr>
          <w:rFonts w:ascii="Times New Roman" w:hAnsi="Times New Roman" w:cs="Times New Roman"/>
          <w:b/>
          <w:bCs/>
          <w:color w:val="000000"/>
          <w:sz w:val="28"/>
          <w:szCs w:val="28"/>
          <w:lang w:val="uk-UA"/>
        </w:rPr>
      </w:pPr>
    </w:p>
    <w:p w:rsidR="000C66F9" w:rsidRPr="00A17506" w:rsidRDefault="000C66F9" w:rsidP="000C66F9">
      <w:pPr>
        <w:shd w:val="clear" w:color="auto" w:fill="FFFFFF"/>
        <w:spacing w:after="0" w:line="360" w:lineRule="auto"/>
        <w:jc w:val="center"/>
        <w:outlineLvl w:val="1"/>
        <w:rPr>
          <w:rFonts w:ascii="Times New Roman" w:hAnsi="Times New Roman" w:cs="Times New Roman"/>
          <w:b/>
          <w:bCs/>
          <w:color w:val="000000"/>
          <w:sz w:val="28"/>
          <w:szCs w:val="28"/>
          <w:lang w:val="uk-UA"/>
        </w:rPr>
      </w:pPr>
      <w:r w:rsidRPr="00A17506">
        <w:rPr>
          <w:rFonts w:ascii="Times New Roman" w:hAnsi="Times New Roman" w:cs="Times New Roman"/>
          <w:b/>
          <w:bCs/>
          <w:color w:val="000000"/>
          <w:sz w:val="28"/>
          <w:szCs w:val="28"/>
          <w:lang w:val="uk-UA"/>
        </w:rPr>
        <w:t>3.</w:t>
      </w:r>
      <w:r w:rsidR="008665EC" w:rsidRPr="00A17506">
        <w:rPr>
          <w:rFonts w:ascii="Times New Roman" w:hAnsi="Times New Roman" w:cs="Times New Roman"/>
          <w:b/>
          <w:bCs/>
          <w:color w:val="000000"/>
          <w:sz w:val="28"/>
          <w:szCs w:val="28"/>
          <w:lang w:val="uk-UA"/>
        </w:rPr>
        <w:t>2</w:t>
      </w:r>
      <w:r w:rsidRPr="00A17506">
        <w:rPr>
          <w:rFonts w:ascii="Times New Roman" w:hAnsi="Times New Roman" w:cs="Times New Roman"/>
          <w:b/>
          <w:bCs/>
          <w:color w:val="000000"/>
          <w:sz w:val="28"/>
          <w:szCs w:val="28"/>
          <w:lang w:val="uk-UA"/>
        </w:rPr>
        <w:t>. Проблеми використання векселів в Україні</w:t>
      </w:r>
      <w:r w:rsidR="00B62EDC" w:rsidRPr="00A17506">
        <w:rPr>
          <w:rFonts w:ascii="Times New Roman" w:hAnsi="Times New Roman" w:cs="Times New Roman"/>
          <w:b/>
          <w:bCs/>
          <w:color w:val="000000"/>
          <w:sz w:val="28"/>
          <w:szCs w:val="28"/>
          <w:lang w:val="uk-UA"/>
        </w:rPr>
        <w:t xml:space="preserve"> та їх вирішення</w:t>
      </w:r>
    </w:p>
    <w:p w:rsidR="0043618A" w:rsidRPr="00A17506" w:rsidRDefault="0043618A" w:rsidP="009F521E">
      <w:pPr>
        <w:spacing w:after="0" w:line="360" w:lineRule="auto"/>
        <w:contextualSpacing/>
        <w:jc w:val="both"/>
        <w:rPr>
          <w:rFonts w:ascii="Times New Roman" w:hAnsi="Times New Roman" w:cs="Times New Roman"/>
          <w:sz w:val="28"/>
          <w:szCs w:val="28"/>
          <w:lang w:val="uk-UA"/>
        </w:rPr>
      </w:pPr>
    </w:p>
    <w:p w:rsidR="00B62EDC" w:rsidRPr="00A17506" w:rsidRDefault="0043618A" w:rsidP="006B746E">
      <w:pPr>
        <w:spacing w:after="0" w:line="360" w:lineRule="auto"/>
        <w:ind w:firstLine="708"/>
        <w:contextualSpacing/>
        <w:jc w:val="both"/>
        <w:rPr>
          <w:rFonts w:ascii="Times New Roman" w:hAnsi="Times New Roman" w:cs="Times New Roman"/>
          <w:sz w:val="28"/>
          <w:szCs w:val="28"/>
          <w:lang w:val="uk-UA"/>
        </w:rPr>
      </w:pPr>
      <w:r w:rsidRPr="00A17506">
        <w:rPr>
          <w:rFonts w:ascii="Times New Roman" w:hAnsi="Times New Roman" w:cs="Times New Roman"/>
          <w:sz w:val="28"/>
          <w:szCs w:val="28"/>
          <w:lang w:val="uk-UA"/>
        </w:rPr>
        <w:t xml:space="preserve">Вексель як фінансовий інструмент використовується як на товарному, так і на фондовому ринку. У першому випадку він опосередковує розрахункові відносини, у другому – інвестиційні. Проте використання векселів на сучасному етапі соціально-економічного розвитку українських підприємств ще й досі не набуло значного поширення, про що свідчать такі дані: питома вага дебіторської та кредиторської заборгованості за векселями в загальній структурі заборгованості </w:t>
      </w:r>
      <w:r w:rsidR="006B746E">
        <w:rPr>
          <w:rFonts w:ascii="Times New Roman" w:hAnsi="Times New Roman" w:cs="Times New Roman"/>
          <w:sz w:val="28"/>
          <w:szCs w:val="28"/>
          <w:lang w:val="uk-UA"/>
        </w:rPr>
        <w:t>….</w:t>
      </w:r>
      <w:r w:rsidRPr="00A17506">
        <w:rPr>
          <w:rFonts w:ascii="Times New Roman" w:hAnsi="Times New Roman" w:cs="Times New Roman"/>
          <w:sz w:val="28"/>
          <w:szCs w:val="28"/>
          <w:lang w:val="uk-UA"/>
        </w:rPr>
        <w:t xml:space="preserve"> захист прав векселедержателів, оскільки саме ці суб’єкти вексельного обігу є найменш захищені. На сьогодні в Україні не здійснюється будь-яка державна реєстрація випущених векселів. Не існує також обмежень щодо випуску векселів одним суб’єктом підприємницької діяльності. Це може призвести і призводить до випуску в обіг нічим не гарантованих векселів. Щоб уникнути такої ситуації, потрібно, </w:t>
      </w:r>
      <w:r w:rsidRPr="00A17506">
        <w:rPr>
          <w:rFonts w:ascii="Times New Roman" w:hAnsi="Times New Roman" w:cs="Times New Roman"/>
          <w:sz w:val="28"/>
          <w:szCs w:val="28"/>
          <w:lang w:val="uk-UA"/>
        </w:rPr>
        <w:lastRenderedPageBreak/>
        <w:t xml:space="preserve">на нашу думку, зробити певні важливі законодавчі нововведення, що досить часто неможливо через відсутність політичної волі. </w:t>
      </w:r>
    </w:p>
    <w:p w:rsidR="0043618A" w:rsidRPr="00A17506" w:rsidRDefault="0043618A" w:rsidP="006B746E">
      <w:pPr>
        <w:spacing w:after="0" w:line="360" w:lineRule="auto"/>
        <w:ind w:firstLine="708"/>
        <w:contextualSpacing/>
        <w:jc w:val="both"/>
        <w:rPr>
          <w:rFonts w:ascii="Times New Roman" w:hAnsi="Times New Roman" w:cs="Times New Roman"/>
          <w:sz w:val="28"/>
          <w:szCs w:val="28"/>
          <w:lang w:val="uk-UA"/>
        </w:rPr>
      </w:pPr>
      <w:r w:rsidRPr="00A17506">
        <w:rPr>
          <w:rFonts w:ascii="Times New Roman" w:hAnsi="Times New Roman" w:cs="Times New Roman"/>
          <w:sz w:val="28"/>
          <w:szCs w:val="28"/>
          <w:lang w:val="uk-UA"/>
        </w:rPr>
        <w:t xml:space="preserve">По-перше: запровадити процедуру державної реєстрації певних категорій векселів, </w:t>
      </w:r>
      <w:r w:rsidR="006B746E">
        <w:rPr>
          <w:rFonts w:ascii="Times New Roman" w:hAnsi="Times New Roman" w:cs="Times New Roman"/>
          <w:sz w:val="28"/>
          <w:szCs w:val="28"/>
          <w:lang w:val="uk-UA"/>
        </w:rPr>
        <w:t>….</w:t>
      </w:r>
      <w:r w:rsidR="00BA44CA" w:rsidRPr="00A17506">
        <w:rPr>
          <w:rFonts w:ascii="Times New Roman" w:hAnsi="Times New Roman" w:cs="Times New Roman"/>
          <w:sz w:val="28"/>
          <w:szCs w:val="28"/>
          <w:lang w:val="uk-UA"/>
        </w:rPr>
        <w:t xml:space="preserve"> [24, c. 58]</w:t>
      </w:r>
      <w:r w:rsidRPr="00A17506">
        <w:rPr>
          <w:rFonts w:ascii="Times New Roman" w:hAnsi="Times New Roman" w:cs="Times New Roman"/>
          <w:sz w:val="28"/>
          <w:szCs w:val="28"/>
          <w:lang w:val="uk-UA"/>
        </w:rPr>
        <w:t>.</w:t>
      </w:r>
    </w:p>
    <w:p w:rsidR="008665EC" w:rsidRPr="00A17506" w:rsidRDefault="008665EC" w:rsidP="00B62EDC">
      <w:pPr>
        <w:spacing w:after="0" w:line="360" w:lineRule="auto"/>
        <w:ind w:firstLine="708"/>
        <w:contextualSpacing/>
        <w:jc w:val="both"/>
        <w:rPr>
          <w:rFonts w:ascii="Times New Roman" w:hAnsi="Times New Roman" w:cs="Times New Roman"/>
          <w:sz w:val="28"/>
          <w:szCs w:val="28"/>
          <w:shd w:val="clear" w:color="auto" w:fill="FFFFFF"/>
          <w:lang w:val="uk-UA"/>
        </w:rPr>
      </w:pPr>
      <w:r w:rsidRPr="00A17506">
        <w:rPr>
          <w:rFonts w:ascii="Times New Roman" w:hAnsi="Times New Roman" w:cs="Times New Roman"/>
          <w:sz w:val="28"/>
          <w:szCs w:val="28"/>
          <w:shd w:val="clear" w:color="auto" w:fill="FFFFFF"/>
          <w:lang w:val="uk-UA"/>
        </w:rPr>
        <w:t xml:space="preserve">Для ефективного функціонування вексельного обігу у будь-якій країні потрібна низка наступних обов'язкових умов: </w:t>
      </w:r>
    </w:p>
    <w:p w:rsidR="008665EC" w:rsidRPr="00A17506" w:rsidRDefault="008665EC" w:rsidP="00B62EDC">
      <w:pPr>
        <w:spacing w:after="0" w:line="360" w:lineRule="auto"/>
        <w:ind w:firstLine="708"/>
        <w:contextualSpacing/>
        <w:jc w:val="both"/>
        <w:rPr>
          <w:rFonts w:ascii="Times New Roman" w:hAnsi="Times New Roman" w:cs="Times New Roman"/>
          <w:sz w:val="28"/>
          <w:szCs w:val="28"/>
          <w:shd w:val="clear" w:color="auto" w:fill="FFFFFF"/>
          <w:lang w:val="uk-UA"/>
        </w:rPr>
      </w:pPr>
      <w:r w:rsidRPr="00A17506">
        <w:rPr>
          <w:rFonts w:ascii="Times New Roman" w:hAnsi="Times New Roman" w:cs="Times New Roman"/>
          <w:sz w:val="28"/>
          <w:szCs w:val="28"/>
          <w:shd w:val="clear" w:color="auto" w:fill="FFFFFF"/>
          <w:lang w:val="uk-UA"/>
        </w:rPr>
        <w:t xml:space="preserve">- відносно стабільна політична та економічна ситуації в країні; </w:t>
      </w:r>
    </w:p>
    <w:p w:rsidR="008665EC" w:rsidRPr="00A17506" w:rsidRDefault="008665EC" w:rsidP="00B62EDC">
      <w:pPr>
        <w:spacing w:after="0" w:line="360" w:lineRule="auto"/>
        <w:ind w:firstLine="708"/>
        <w:contextualSpacing/>
        <w:jc w:val="both"/>
        <w:rPr>
          <w:rFonts w:ascii="Times New Roman" w:hAnsi="Times New Roman" w:cs="Times New Roman"/>
          <w:sz w:val="28"/>
          <w:szCs w:val="28"/>
          <w:shd w:val="clear" w:color="auto" w:fill="FFFFFF"/>
          <w:lang w:val="uk-UA"/>
        </w:rPr>
      </w:pPr>
      <w:r w:rsidRPr="00A17506">
        <w:rPr>
          <w:rFonts w:ascii="Times New Roman" w:hAnsi="Times New Roman" w:cs="Times New Roman"/>
          <w:sz w:val="28"/>
          <w:szCs w:val="28"/>
          <w:shd w:val="clear" w:color="auto" w:fill="FFFFFF"/>
          <w:lang w:val="uk-UA"/>
        </w:rPr>
        <w:t xml:space="preserve">- задовільний рівень інфляції; </w:t>
      </w:r>
    </w:p>
    <w:p w:rsidR="008665EC" w:rsidRPr="00A17506" w:rsidRDefault="008665EC" w:rsidP="00B62EDC">
      <w:pPr>
        <w:spacing w:after="0" w:line="360" w:lineRule="auto"/>
        <w:ind w:firstLine="708"/>
        <w:contextualSpacing/>
        <w:jc w:val="both"/>
        <w:rPr>
          <w:rFonts w:ascii="Times New Roman" w:hAnsi="Times New Roman" w:cs="Times New Roman"/>
          <w:sz w:val="28"/>
          <w:szCs w:val="28"/>
          <w:shd w:val="clear" w:color="auto" w:fill="FFFFFF"/>
          <w:lang w:val="uk-UA"/>
        </w:rPr>
      </w:pPr>
      <w:r w:rsidRPr="00A17506">
        <w:rPr>
          <w:rFonts w:ascii="Times New Roman" w:hAnsi="Times New Roman" w:cs="Times New Roman"/>
          <w:sz w:val="28"/>
          <w:szCs w:val="28"/>
          <w:shd w:val="clear" w:color="auto" w:fill="FFFFFF"/>
          <w:lang w:val="uk-UA"/>
        </w:rPr>
        <w:t xml:space="preserve">- наявність виробників і споживачів, які виробляють та споживають певний обсяг товарної продукції; </w:t>
      </w:r>
    </w:p>
    <w:p w:rsidR="008665EC" w:rsidRPr="00A17506" w:rsidRDefault="008665EC" w:rsidP="00B62EDC">
      <w:pPr>
        <w:spacing w:after="0" w:line="360" w:lineRule="auto"/>
        <w:ind w:firstLine="708"/>
        <w:contextualSpacing/>
        <w:jc w:val="both"/>
        <w:rPr>
          <w:rFonts w:ascii="Times New Roman" w:hAnsi="Times New Roman" w:cs="Times New Roman"/>
          <w:sz w:val="28"/>
          <w:szCs w:val="28"/>
          <w:shd w:val="clear" w:color="auto" w:fill="FFFFFF"/>
          <w:lang w:val="uk-UA"/>
        </w:rPr>
      </w:pPr>
      <w:r w:rsidRPr="00A17506">
        <w:rPr>
          <w:rFonts w:ascii="Times New Roman" w:hAnsi="Times New Roman" w:cs="Times New Roman"/>
          <w:sz w:val="28"/>
          <w:szCs w:val="28"/>
          <w:shd w:val="clear" w:color="auto" w:fill="FFFFFF"/>
          <w:lang w:val="uk-UA"/>
        </w:rPr>
        <w:t xml:space="preserve">- спеціальне вексельне законодавство; </w:t>
      </w:r>
    </w:p>
    <w:p w:rsidR="008665EC" w:rsidRPr="00A17506" w:rsidRDefault="008665EC" w:rsidP="006B746E">
      <w:pPr>
        <w:spacing w:after="0" w:line="360" w:lineRule="auto"/>
        <w:ind w:firstLine="708"/>
        <w:contextualSpacing/>
        <w:jc w:val="both"/>
        <w:rPr>
          <w:rFonts w:ascii="Times New Roman" w:hAnsi="Times New Roman" w:cs="Times New Roman"/>
          <w:sz w:val="28"/>
          <w:szCs w:val="28"/>
          <w:shd w:val="clear" w:color="auto" w:fill="FFFFFF"/>
          <w:lang w:val="uk-UA"/>
        </w:rPr>
      </w:pPr>
      <w:r w:rsidRPr="00A17506">
        <w:rPr>
          <w:rFonts w:ascii="Times New Roman" w:hAnsi="Times New Roman" w:cs="Times New Roman"/>
          <w:sz w:val="28"/>
          <w:szCs w:val="28"/>
          <w:shd w:val="clear" w:color="auto" w:fill="FFFFFF"/>
          <w:lang w:val="uk-UA"/>
        </w:rPr>
        <w:t xml:space="preserve">- належний рівень </w:t>
      </w:r>
      <w:r w:rsidR="006B746E">
        <w:rPr>
          <w:rFonts w:ascii="Times New Roman" w:hAnsi="Times New Roman" w:cs="Times New Roman"/>
          <w:sz w:val="28"/>
          <w:szCs w:val="28"/>
          <w:shd w:val="clear" w:color="auto" w:fill="FFFFFF"/>
          <w:lang w:val="uk-UA"/>
        </w:rPr>
        <w:t>…</w:t>
      </w:r>
    </w:p>
    <w:p w:rsidR="00440494" w:rsidRPr="00A17506" w:rsidRDefault="008665EC" w:rsidP="006B746E">
      <w:pPr>
        <w:spacing w:after="0" w:line="360" w:lineRule="auto"/>
        <w:ind w:firstLine="708"/>
        <w:contextualSpacing/>
        <w:jc w:val="both"/>
        <w:rPr>
          <w:rFonts w:ascii="Times New Roman" w:hAnsi="Times New Roman" w:cs="Times New Roman"/>
          <w:b/>
          <w:sz w:val="28"/>
          <w:szCs w:val="28"/>
          <w:lang w:val="uk-UA"/>
        </w:rPr>
      </w:pPr>
      <w:r w:rsidRPr="00A17506">
        <w:rPr>
          <w:rFonts w:ascii="Times New Roman" w:hAnsi="Times New Roman" w:cs="Times New Roman"/>
          <w:sz w:val="28"/>
          <w:szCs w:val="28"/>
          <w:shd w:val="clear" w:color="auto" w:fill="FFFFFF"/>
          <w:lang w:val="uk-UA"/>
        </w:rPr>
        <w:t xml:space="preserve">Отже, </w:t>
      </w:r>
      <w:r w:rsidR="006B746E">
        <w:rPr>
          <w:rFonts w:ascii="Times New Roman" w:hAnsi="Times New Roman" w:cs="Times New Roman"/>
          <w:sz w:val="28"/>
          <w:szCs w:val="28"/>
          <w:shd w:val="clear" w:color="auto" w:fill="FFFFFF"/>
          <w:lang w:val="uk-UA"/>
        </w:rPr>
        <w:t>…</w:t>
      </w:r>
    </w:p>
    <w:p w:rsidR="00440494" w:rsidRPr="00A17506" w:rsidRDefault="00440494" w:rsidP="009F521E">
      <w:pPr>
        <w:spacing w:after="0" w:line="360" w:lineRule="auto"/>
        <w:contextualSpacing/>
        <w:jc w:val="center"/>
        <w:rPr>
          <w:rFonts w:ascii="Times New Roman" w:hAnsi="Times New Roman" w:cs="Times New Roman"/>
          <w:b/>
          <w:sz w:val="28"/>
          <w:szCs w:val="28"/>
          <w:lang w:val="uk-UA"/>
        </w:rPr>
      </w:pPr>
    </w:p>
    <w:p w:rsidR="00440494" w:rsidRPr="00A17506" w:rsidRDefault="00440494" w:rsidP="009F521E">
      <w:pPr>
        <w:spacing w:after="0" w:line="360" w:lineRule="auto"/>
        <w:contextualSpacing/>
        <w:jc w:val="center"/>
        <w:rPr>
          <w:rFonts w:ascii="Times New Roman" w:hAnsi="Times New Roman" w:cs="Times New Roman"/>
          <w:b/>
          <w:sz w:val="28"/>
          <w:szCs w:val="28"/>
          <w:lang w:val="uk-UA"/>
        </w:rPr>
      </w:pPr>
    </w:p>
    <w:p w:rsidR="00440494" w:rsidRPr="00A17506" w:rsidRDefault="00440494" w:rsidP="009F521E">
      <w:pPr>
        <w:spacing w:after="0" w:line="360" w:lineRule="auto"/>
        <w:contextualSpacing/>
        <w:jc w:val="center"/>
        <w:rPr>
          <w:rFonts w:ascii="Times New Roman" w:hAnsi="Times New Roman" w:cs="Times New Roman"/>
          <w:b/>
          <w:sz w:val="28"/>
          <w:szCs w:val="28"/>
          <w:lang w:val="uk-UA"/>
        </w:rPr>
      </w:pPr>
    </w:p>
    <w:p w:rsidR="00440494" w:rsidRPr="00A17506" w:rsidRDefault="00440494" w:rsidP="009F521E">
      <w:pPr>
        <w:spacing w:after="0" w:line="360" w:lineRule="auto"/>
        <w:contextualSpacing/>
        <w:jc w:val="center"/>
        <w:rPr>
          <w:rFonts w:ascii="Times New Roman" w:hAnsi="Times New Roman" w:cs="Times New Roman"/>
          <w:b/>
          <w:sz w:val="28"/>
          <w:szCs w:val="28"/>
          <w:lang w:val="uk-UA"/>
        </w:rPr>
      </w:pPr>
    </w:p>
    <w:p w:rsidR="00440494" w:rsidRPr="00A17506" w:rsidRDefault="00440494" w:rsidP="009F521E">
      <w:pPr>
        <w:spacing w:after="0" w:line="360" w:lineRule="auto"/>
        <w:contextualSpacing/>
        <w:jc w:val="center"/>
        <w:rPr>
          <w:rFonts w:ascii="Times New Roman" w:hAnsi="Times New Roman" w:cs="Times New Roman"/>
          <w:b/>
          <w:sz w:val="28"/>
          <w:szCs w:val="28"/>
          <w:lang w:val="uk-UA"/>
        </w:rPr>
      </w:pPr>
    </w:p>
    <w:p w:rsidR="00440494" w:rsidRPr="00A17506" w:rsidRDefault="00440494" w:rsidP="009F521E">
      <w:pPr>
        <w:spacing w:after="0" w:line="360" w:lineRule="auto"/>
        <w:contextualSpacing/>
        <w:jc w:val="center"/>
        <w:rPr>
          <w:rFonts w:ascii="Times New Roman" w:hAnsi="Times New Roman" w:cs="Times New Roman"/>
          <w:b/>
          <w:sz w:val="28"/>
          <w:szCs w:val="28"/>
          <w:lang w:val="uk-UA"/>
        </w:rPr>
      </w:pPr>
    </w:p>
    <w:p w:rsidR="00440494" w:rsidRPr="00A17506" w:rsidRDefault="00440494" w:rsidP="009F521E">
      <w:pPr>
        <w:spacing w:after="0" w:line="360" w:lineRule="auto"/>
        <w:contextualSpacing/>
        <w:jc w:val="center"/>
        <w:rPr>
          <w:rFonts w:ascii="Times New Roman" w:hAnsi="Times New Roman" w:cs="Times New Roman"/>
          <w:b/>
          <w:sz w:val="28"/>
          <w:szCs w:val="28"/>
          <w:lang w:val="uk-UA"/>
        </w:rPr>
      </w:pPr>
    </w:p>
    <w:p w:rsidR="002E5D1B" w:rsidRPr="00A17506" w:rsidRDefault="002E5D1B" w:rsidP="002E5D1B">
      <w:pPr>
        <w:shd w:val="clear" w:color="auto" w:fill="FFFFFF"/>
        <w:spacing w:after="0" w:line="360" w:lineRule="auto"/>
        <w:jc w:val="center"/>
        <w:rPr>
          <w:rFonts w:ascii="Times New Roman" w:eastAsia="Times New Roman" w:hAnsi="Times New Roman" w:cs="Times New Roman"/>
          <w:b/>
          <w:sz w:val="28"/>
          <w:szCs w:val="28"/>
          <w:lang w:val="uk-UA"/>
        </w:rPr>
      </w:pPr>
      <w:r w:rsidRPr="00A17506">
        <w:rPr>
          <w:rFonts w:ascii="Times New Roman" w:eastAsia="Times New Roman" w:hAnsi="Times New Roman" w:cs="Times New Roman"/>
          <w:b/>
          <w:sz w:val="28"/>
          <w:szCs w:val="28"/>
          <w:lang w:val="uk-UA"/>
        </w:rPr>
        <w:t>3.3. Недоліки вексельного ринку України</w:t>
      </w:r>
    </w:p>
    <w:p w:rsidR="002E5D1B" w:rsidRPr="00A17506" w:rsidRDefault="002E5D1B" w:rsidP="002E5D1B">
      <w:pPr>
        <w:shd w:val="clear" w:color="auto" w:fill="FFFFFF"/>
        <w:spacing w:after="0" w:line="360" w:lineRule="auto"/>
        <w:ind w:left="-426" w:firstLine="1134"/>
        <w:jc w:val="both"/>
        <w:rPr>
          <w:rFonts w:ascii="Times New Roman" w:eastAsia="Times New Roman" w:hAnsi="Times New Roman" w:cs="Times New Roman"/>
          <w:sz w:val="28"/>
          <w:szCs w:val="28"/>
          <w:lang w:val="uk-UA"/>
        </w:rPr>
      </w:pPr>
    </w:p>
    <w:p w:rsidR="002E5D1B" w:rsidRPr="00A17506" w:rsidRDefault="00895799" w:rsidP="006B746E">
      <w:pPr>
        <w:shd w:val="clear" w:color="auto" w:fill="FFFFFF"/>
        <w:spacing w:after="0" w:line="360" w:lineRule="auto"/>
        <w:ind w:firstLine="708"/>
        <w:jc w:val="both"/>
        <w:rPr>
          <w:rFonts w:ascii="Times New Roman" w:eastAsia="Times New Roman" w:hAnsi="Times New Roman" w:cs="Times New Roman"/>
          <w:sz w:val="28"/>
          <w:szCs w:val="28"/>
          <w:lang w:val="uk-UA"/>
        </w:rPr>
      </w:pPr>
      <w:r w:rsidRPr="00895799">
        <w:rPr>
          <w:rFonts w:ascii="Times New Roman" w:eastAsia="Times New Roman" w:hAnsi="Times New Roman" w:cs="Times New Roman"/>
          <w:sz w:val="28"/>
          <w:szCs w:val="28"/>
          <w:lang w:val="uk-UA"/>
        </w:rPr>
        <w:t>Вексельний ринок України </w:t>
      </w:r>
      <w:r w:rsidRPr="00895799">
        <w:rPr>
          <w:rFonts w:ascii="Times New Roman" w:eastAsia="Times New Roman" w:hAnsi="Times New Roman" w:cs="Times New Roman"/>
          <w:bCs/>
          <w:sz w:val="28"/>
          <w:szCs w:val="28"/>
          <w:bdr w:val="none" w:sz="0" w:space="0" w:color="auto" w:frame="1"/>
          <w:lang w:val="uk-UA"/>
        </w:rPr>
        <w:t xml:space="preserve">дуже </w:t>
      </w:r>
      <w:proofErr w:type="spellStart"/>
      <w:r w:rsidRPr="00895799">
        <w:rPr>
          <w:rFonts w:ascii="Times New Roman" w:eastAsia="Times New Roman" w:hAnsi="Times New Roman" w:cs="Times New Roman"/>
          <w:bCs/>
          <w:sz w:val="28"/>
          <w:szCs w:val="28"/>
          <w:bdr w:val="none" w:sz="0" w:space="0" w:color="auto" w:frame="1"/>
          <w:lang w:val="uk-UA"/>
        </w:rPr>
        <w:t>зарегульований</w:t>
      </w:r>
      <w:proofErr w:type="spellEnd"/>
      <w:r w:rsidRPr="00895799">
        <w:rPr>
          <w:rFonts w:ascii="Times New Roman" w:eastAsia="Times New Roman" w:hAnsi="Times New Roman" w:cs="Times New Roman"/>
          <w:sz w:val="28"/>
          <w:szCs w:val="28"/>
          <w:lang w:val="uk-UA"/>
        </w:rPr>
        <w:t> (на цей час кількість документів прямої дії – </w:t>
      </w:r>
      <w:r w:rsidRPr="00895799">
        <w:rPr>
          <w:rFonts w:ascii="Times New Roman" w:eastAsia="Times New Roman" w:hAnsi="Times New Roman" w:cs="Times New Roman"/>
          <w:bCs/>
          <w:sz w:val="28"/>
          <w:szCs w:val="28"/>
          <w:bdr w:val="none" w:sz="0" w:space="0" w:color="auto" w:frame="1"/>
          <w:lang w:val="uk-UA"/>
        </w:rPr>
        <w:t>324</w:t>
      </w:r>
      <w:r w:rsidRPr="00895799">
        <w:rPr>
          <w:rFonts w:ascii="Times New Roman" w:eastAsia="Times New Roman" w:hAnsi="Times New Roman" w:cs="Times New Roman"/>
          <w:sz w:val="28"/>
          <w:szCs w:val="28"/>
          <w:lang w:val="uk-UA"/>
        </w:rPr>
        <w:t>,  а документів, зі словом «вексель» у тексті – </w:t>
      </w:r>
      <w:r w:rsidRPr="00895799">
        <w:rPr>
          <w:rFonts w:ascii="Times New Roman" w:eastAsia="Times New Roman" w:hAnsi="Times New Roman" w:cs="Times New Roman"/>
          <w:bCs/>
          <w:sz w:val="28"/>
          <w:szCs w:val="28"/>
          <w:bdr w:val="none" w:sz="0" w:space="0" w:color="auto" w:frame="1"/>
          <w:lang w:val="uk-UA"/>
        </w:rPr>
        <w:t>2299</w:t>
      </w:r>
      <w:r w:rsidRPr="00895799">
        <w:rPr>
          <w:rFonts w:ascii="Times New Roman" w:eastAsia="Times New Roman" w:hAnsi="Times New Roman" w:cs="Times New Roman"/>
          <w:sz w:val="28"/>
          <w:szCs w:val="28"/>
          <w:lang w:val="uk-UA"/>
        </w:rPr>
        <w:t>). Половина з них у базі ВРУ «Законодавство» не має статусу (чинний, не чинний, інше). Україна приєдналася до Женевських вексельних конвенцій у  липні 1999 р., але ці </w:t>
      </w:r>
      <w:r w:rsidRPr="00895799">
        <w:rPr>
          <w:rFonts w:ascii="Times New Roman" w:eastAsia="Times New Roman" w:hAnsi="Times New Roman" w:cs="Times New Roman"/>
          <w:bCs/>
          <w:sz w:val="28"/>
          <w:szCs w:val="28"/>
          <w:bdr w:val="none" w:sz="0" w:space="0" w:color="auto" w:frame="1"/>
          <w:lang w:val="uk-UA"/>
        </w:rPr>
        <w:t xml:space="preserve">конвенції досі не </w:t>
      </w:r>
      <w:proofErr w:type="spellStart"/>
      <w:r w:rsidRPr="00895799">
        <w:rPr>
          <w:rFonts w:ascii="Times New Roman" w:eastAsia="Times New Roman" w:hAnsi="Times New Roman" w:cs="Times New Roman"/>
          <w:bCs/>
          <w:sz w:val="28"/>
          <w:szCs w:val="28"/>
          <w:bdr w:val="none" w:sz="0" w:space="0" w:color="auto" w:frame="1"/>
          <w:lang w:val="uk-UA"/>
        </w:rPr>
        <w:t>імплементовані</w:t>
      </w:r>
      <w:proofErr w:type="spellEnd"/>
      <w:r w:rsidRPr="00895799">
        <w:rPr>
          <w:rFonts w:ascii="Times New Roman" w:eastAsia="Times New Roman" w:hAnsi="Times New Roman" w:cs="Times New Roman"/>
          <w:bCs/>
          <w:sz w:val="28"/>
          <w:szCs w:val="28"/>
          <w:bdr w:val="none" w:sz="0" w:space="0" w:color="auto" w:frame="1"/>
          <w:lang w:val="uk-UA"/>
        </w:rPr>
        <w:t xml:space="preserve"> належним чином. Якість законодавства </w:t>
      </w:r>
      <w:r w:rsidR="006B746E">
        <w:rPr>
          <w:rFonts w:ascii="Times New Roman" w:eastAsia="Times New Roman" w:hAnsi="Times New Roman" w:cs="Times New Roman"/>
          <w:bCs/>
          <w:sz w:val="28"/>
          <w:szCs w:val="28"/>
          <w:bdr w:val="none" w:sz="0" w:space="0" w:color="auto" w:frame="1"/>
          <w:lang w:val="uk-UA"/>
        </w:rPr>
        <w:t>….</w:t>
      </w:r>
      <w:r w:rsidRPr="00895799">
        <w:rPr>
          <w:rFonts w:ascii="Times New Roman" w:eastAsia="Times New Roman" w:hAnsi="Times New Roman" w:cs="Times New Roman"/>
          <w:sz w:val="28"/>
          <w:szCs w:val="28"/>
          <w:lang w:val="uk-UA"/>
        </w:rPr>
        <w:t xml:space="preserve"> у державі.</w:t>
      </w:r>
    </w:p>
    <w:p w:rsidR="00895799" w:rsidRPr="00895799" w:rsidRDefault="00895799" w:rsidP="002E5D1B">
      <w:pPr>
        <w:shd w:val="clear" w:color="auto" w:fill="FFFFFF"/>
        <w:spacing w:after="0" w:line="360" w:lineRule="auto"/>
        <w:ind w:firstLine="709"/>
        <w:jc w:val="both"/>
        <w:rPr>
          <w:rFonts w:ascii="Times New Roman" w:eastAsia="Times New Roman" w:hAnsi="Times New Roman" w:cs="Times New Roman"/>
          <w:sz w:val="28"/>
          <w:szCs w:val="28"/>
          <w:lang w:val="uk-UA"/>
        </w:rPr>
      </w:pPr>
      <w:r w:rsidRPr="00895799">
        <w:rPr>
          <w:rFonts w:ascii="Times New Roman" w:eastAsia="Times New Roman" w:hAnsi="Times New Roman" w:cs="Times New Roman"/>
          <w:sz w:val="28"/>
          <w:szCs w:val="28"/>
          <w:lang w:val="uk-UA"/>
        </w:rPr>
        <w:t>На відміну від Європи і світу, </w:t>
      </w:r>
      <w:r w:rsidRPr="00895799">
        <w:rPr>
          <w:rFonts w:ascii="Times New Roman" w:eastAsia="Times New Roman" w:hAnsi="Times New Roman" w:cs="Times New Roman"/>
          <w:bCs/>
          <w:sz w:val="28"/>
          <w:szCs w:val="28"/>
          <w:bdr w:val="none" w:sz="0" w:space="0" w:color="auto" w:frame="1"/>
          <w:lang w:val="uk-UA"/>
        </w:rPr>
        <w:t xml:space="preserve">в Україні використовуються у переважної більшості прості векселі, а рівень дебіторсько-кредиторської </w:t>
      </w:r>
      <w:r w:rsidRPr="00895799">
        <w:rPr>
          <w:rFonts w:ascii="Times New Roman" w:eastAsia="Times New Roman" w:hAnsi="Times New Roman" w:cs="Times New Roman"/>
          <w:bCs/>
          <w:sz w:val="28"/>
          <w:szCs w:val="28"/>
          <w:bdr w:val="none" w:sz="0" w:space="0" w:color="auto" w:frame="1"/>
          <w:lang w:val="uk-UA"/>
        </w:rPr>
        <w:lastRenderedPageBreak/>
        <w:t xml:space="preserve">заборгованості останні майже 10 років перевищує </w:t>
      </w:r>
      <w:r w:rsidR="002E5D1B" w:rsidRPr="00A17506">
        <w:rPr>
          <w:rFonts w:ascii="Times New Roman" w:eastAsia="Times New Roman" w:hAnsi="Times New Roman" w:cs="Times New Roman"/>
          <w:bCs/>
          <w:sz w:val="28"/>
          <w:szCs w:val="28"/>
          <w:bdr w:val="none" w:sz="0" w:space="0" w:color="auto" w:frame="1"/>
          <w:lang w:val="uk-UA"/>
        </w:rPr>
        <w:t>обсяг ВВП (іноді – на третину</w:t>
      </w:r>
      <w:r w:rsidRPr="00895799">
        <w:rPr>
          <w:rFonts w:ascii="Times New Roman" w:eastAsia="Times New Roman" w:hAnsi="Times New Roman" w:cs="Times New Roman"/>
          <w:bCs/>
          <w:sz w:val="28"/>
          <w:szCs w:val="28"/>
          <w:bdr w:val="none" w:sz="0" w:space="0" w:color="auto" w:frame="1"/>
          <w:lang w:val="uk-UA"/>
        </w:rPr>
        <w:t>). </w:t>
      </w:r>
      <w:r w:rsidRPr="00895799">
        <w:rPr>
          <w:rFonts w:ascii="Times New Roman" w:eastAsia="Times New Roman" w:hAnsi="Times New Roman" w:cs="Times New Roman"/>
          <w:sz w:val="28"/>
          <w:szCs w:val="28"/>
          <w:lang w:val="uk-UA"/>
        </w:rPr>
        <w:t>Це негативно впливає на українських експортерів.</w:t>
      </w:r>
    </w:p>
    <w:p w:rsidR="002E5D1B" w:rsidRPr="00A17506" w:rsidRDefault="002E5D1B" w:rsidP="006B746E">
      <w:pPr>
        <w:shd w:val="clear" w:color="auto" w:fill="FFFFFF"/>
        <w:spacing w:after="0" w:line="360" w:lineRule="auto"/>
        <w:ind w:firstLine="709"/>
        <w:jc w:val="both"/>
        <w:rPr>
          <w:rFonts w:ascii="Times New Roman" w:hAnsi="Times New Roman" w:cs="Times New Roman"/>
          <w:b/>
          <w:sz w:val="28"/>
          <w:szCs w:val="28"/>
          <w:lang w:val="uk-UA"/>
        </w:rPr>
      </w:pPr>
      <w:r w:rsidRPr="00A17506">
        <w:rPr>
          <w:rFonts w:ascii="Times New Roman" w:eastAsia="Times New Roman" w:hAnsi="Times New Roman" w:cs="Times New Roman"/>
          <w:bCs/>
          <w:sz w:val="28"/>
          <w:szCs w:val="28"/>
          <w:bdr w:val="none" w:sz="0" w:space="0" w:color="auto" w:frame="1"/>
          <w:lang w:val="uk-UA"/>
        </w:rPr>
        <w:t xml:space="preserve">Отже, </w:t>
      </w:r>
      <w:r w:rsidR="006B746E">
        <w:rPr>
          <w:rFonts w:ascii="Times New Roman" w:eastAsia="Times New Roman" w:hAnsi="Times New Roman" w:cs="Times New Roman"/>
          <w:bCs/>
          <w:sz w:val="28"/>
          <w:szCs w:val="28"/>
          <w:bdr w:val="none" w:sz="0" w:space="0" w:color="auto" w:frame="1"/>
          <w:lang w:val="uk-UA"/>
        </w:rPr>
        <w:t>…</w:t>
      </w:r>
    </w:p>
    <w:p w:rsidR="00A17506" w:rsidRPr="00A17506" w:rsidRDefault="00A17506" w:rsidP="009F521E">
      <w:pPr>
        <w:spacing w:after="0" w:line="360" w:lineRule="auto"/>
        <w:contextualSpacing/>
        <w:jc w:val="center"/>
        <w:rPr>
          <w:rFonts w:ascii="Times New Roman" w:hAnsi="Times New Roman" w:cs="Times New Roman"/>
          <w:b/>
          <w:sz w:val="28"/>
          <w:szCs w:val="28"/>
          <w:lang w:val="uk-UA"/>
        </w:rPr>
      </w:pPr>
    </w:p>
    <w:p w:rsidR="000C66F9" w:rsidRDefault="002E064C" w:rsidP="00B444B7">
      <w:pPr>
        <w:spacing w:after="0" w:line="360" w:lineRule="auto"/>
        <w:contextualSpacing/>
        <w:jc w:val="center"/>
        <w:rPr>
          <w:rFonts w:ascii="Times New Roman" w:hAnsi="Times New Roman" w:cs="Times New Roman"/>
          <w:b/>
          <w:sz w:val="28"/>
          <w:szCs w:val="28"/>
          <w:lang w:val="uk-UA"/>
        </w:rPr>
      </w:pPr>
      <w:r w:rsidRPr="00A17506">
        <w:rPr>
          <w:rFonts w:ascii="Times New Roman" w:hAnsi="Times New Roman" w:cs="Times New Roman"/>
          <w:b/>
          <w:sz w:val="28"/>
          <w:szCs w:val="28"/>
          <w:lang w:val="uk-UA"/>
        </w:rPr>
        <w:t>ВИСНОВКИ</w:t>
      </w:r>
    </w:p>
    <w:p w:rsidR="00B444B7" w:rsidRDefault="00B444B7" w:rsidP="00B444B7">
      <w:pPr>
        <w:spacing w:after="0" w:line="360" w:lineRule="auto"/>
        <w:contextualSpacing/>
        <w:jc w:val="center"/>
        <w:rPr>
          <w:rFonts w:ascii="Times New Roman" w:hAnsi="Times New Roman" w:cs="Times New Roman"/>
          <w:b/>
          <w:sz w:val="28"/>
          <w:szCs w:val="28"/>
          <w:lang w:val="uk-UA"/>
        </w:rPr>
      </w:pPr>
    </w:p>
    <w:p w:rsidR="00B444B7" w:rsidRPr="00B444B7" w:rsidRDefault="00B444B7" w:rsidP="00B444B7">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Підсумовуючи вищевикладене можна зробити наступні висновки.</w:t>
      </w:r>
    </w:p>
    <w:p w:rsidR="00152536" w:rsidRDefault="005727F9" w:rsidP="006B746E">
      <w:pPr>
        <w:spacing w:after="0" w:line="360" w:lineRule="auto"/>
        <w:ind w:firstLine="709"/>
        <w:jc w:val="both"/>
        <w:rPr>
          <w:rFonts w:ascii="Times New Roman" w:hAnsi="Times New Roman" w:cs="Times New Roman"/>
          <w:b/>
          <w:sz w:val="28"/>
          <w:szCs w:val="28"/>
          <w:lang w:val="uk-UA"/>
        </w:rPr>
      </w:pPr>
      <w:r w:rsidRPr="00B444B7">
        <w:rPr>
          <w:rFonts w:ascii="Times New Roman" w:hAnsi="Times New Roman" w:cs="Times New Roman"/>
          <w:sz w:val="28"/>
          <w:szCs w:val="28"/>
          <w:lang w:val="uk-UA"/>
        </w:rPr>
        <w:t xml:space="preserve">По-перше, вексель — це цінний папір, який засвідчує безумовне грошове зобов'язання векселедавця сплатити після збігу домовленого строку визначену суму грошей </w:t>
      </w:r>
      <w:r w:rsidR="006B746E">
        <w:rPr>
          <w:rFonts w:ascii="Times New Roman" w:hAnsi="Times New Roman" w:cs="Times New Roman"/>
          <w:sz w:val="28"/>
          <w:szCs w:val="28"/>
          <w:lang w:val="uk-UA"/>
        </w:rPr>
        <w:t>….</w:t>
      </w:r>
    </w:p>
    <w:p w:rsidR="00152536" w:rsidRDefault="00152536" w:rsidP="009F521E">
      <w:pPr>
        <w:spacing w:after="0" w:line="360" w:lineRule="auto"/>
        <w:contextualSpacing/>
        <w:jc w:val="center"/>
        <w:rPr>
          <w:rFonts w:ascii="Times New Roman" w:hAnsi="Times New Roman" w:cs="Times New Roman"/>
          <w:b/>
          <w:sz w:val="28"/>
          <w:szCs w:val="28"/>
          <w:lang w:val="uk-UA"/>
        </w:rPr>
      </w:pPr>
    </w:p>
    <w:p w:rsidR="00152536" w:rsidRDefault="00152536" w:rsidP="009F521E">
      <w:pPr>
        <w:spacing w:after="0" w:line="360" w:lineRule="auto"/>
        <w:contextualSpacing/>
        <w:jc w:val="center"/>
        <w:rPr>
          <w:rFonts w:ascii="Times New Roman" w:hAnsi="Times New Roman" w:cs="Times New Roman"/>
          <w:b/>
          <w:sz w:val="28"/>
          <w:szCs w:val="28"/>
          <w:lang w:val="uk-UA"/>
        </w:rPr>
      </w:pPr>
    </w:p>
    <w:p w:rsidR="00152536" w:rsidRDefault="00152536" w:rsidP="009F521E">
      <w:pPr>
        <w:spacing w:after="0" w:line="360" w:lineRule="auto"/>
        <w:contextualSpacing/>
        <w:jc w:val="center"/>
        <w:rPr>
          <w:rFonts w:ascii="Times New Roman" w:hAnsi="Times New Roman" w:cs="Times New Roman"/>
          <w:b/>
          <w:sz w:val="28"/>
          <w:szCs w:val="28"/>
          <w:lang w:val="uk-UA"/>
        </w:rPr>
      </w:pPr>
    </w:p>
    <w:p w:rsidR="00152536" w:rsidRDefault="00152536" w:rsidP="009F521E">
      <w:pPr>
        <w:spacing w:after="0" w:line="360" w:lineRule="auto"/>
        <w:contextualSpacing/>
        <w:jc w:val="center"/>
        <w:rPr>
          <w:rFonts w:ascii="Times New Roman" w:hAnsi="Times New Roman" w:cs="Times New Roman"/>
          <w:b/>
          <w:sz w:val="28"/>
          <w:szCs w:val="28"/>
          <w:lang w:val="uk-UA"/>
        </w:rPr>
      </w:pPr>
    </w:p>
    <w:p w:rsidR="00152536" w:rsidRDefault="00152536" w:rsidP="009F521E">
      <w:pPr>
        <w:spacing w:after="0" w:line="360" w:lineRule="auto"/>
        <w:contextualSpacing/>
        <w:jc w:val="center"/>
        <w:rPr>
          <w:rFonts w:ascii="Times New Roman" w:hAnsi="Times New Roman" w:cs="Times New Roman"/>
          <w:b/>
          <w:sz w:val="28"/>
          <w:szCs w:val="28"/>
          <w:lang w:val="uk-UA"/>
        </w:rPr>
      </w:pPr>
    </w:p>
    <w:p w:rsidR="00B62EDC" w:rsidRPr="00A17506" w:rsidRDefault="00B62EDC" w:rsidP="009F521E">
      <w:pPr>
        <w:spacing w:after="0" w:line="360" w:lineRule="auto"/>
        <w:contextualSpacing/>
        <w:jc w:val="center"/>
        <w:rPr>
          <w:rFonts w:ascii="Times New Roman" w:hAnsi="Times New Roman" w:cs="Times New Roman"/>
          <w:b/>
          <w:sz w:val="28"/>
          <w:szCs w:val="28"/>
          <w:lang w:val="uk-UA"/>
        </w:rPr>
      </w:pPr>
      <w:r w:rsidRPr="00A17506">
        <w:rPr>
          <w:rFonts w:ascii="Times New Roman" w:hAnsi="Times New Roman" w:cs="Times New Roman"/>
          <w:b/>
          <w:sz w:val="28"/>
          <w:szCs w:val="28"/>
          <w:lang w:val="uk-UA"/>
        </w:rPr>
        <w:t>СПИСОК ВИКОРИСТАНОЇ ЛІТЕРАТУРИ</w:t>
      </w:r>
    </w:p>
    <w:p w:rsidR="009B4629" w:rsidRPr="00A17506" w:rsidRDefault="009B4629" w:rsidP="009B4629">
      <w:pPr>
        <w:spacing w:after="0" w:line="360" w:lineRule="auto"/>
        <w:contextualSpacing/>
        <w:jc w:val="both"/>
        <w:rPr>
          <w:rFonts w:ascii="Times New Roman" w:hAnsi="Times New Roman" w:cs="Times New Roman"/>
          <w:b/>
          <w:sz w:val="28"/>
          <w:szCs w:val="28"/>
          <w:lang w:val="uk-UA"/>
        </w:rPr>
      </w:pPr>
    </w:p>
    <w:p w:rsidR="00A17506" w:rsidRPr="00A17506" w:rsidRDefault="00A17506" w:rsidP="00A17506">
      <w:pPr>
        <w:pStyle w:val="a4"/>
        <w:numPr>
          <w:ilvl w:val="0"/>
          <w:numId w:val="5"/>
        </w:numPr>
        <w:spacing w:after="0" w:line="360" w:lineRule="auto"/>
        <w:jc w:val="both"/>
        <w:rPr>
          <w:rFonts w:ascii="Times New Roman" w:hAnsi="Times New Roman" w:cs="Times New Roman"/>
          <w:sz w:val="28"/>
          <w:szCs w:val="28"/>
          <w:lang w:val="uk-UA"/>
        </w:rPr>
      </w:pPr>
      <w:r w:rsidRPr="00A17506">
        <w:rPr>
          <w:rFonts w:ascii="Times New Roman" w:hAnsi="Times New Roman" w:cs="Times New Roman"/>
          <w:sz w:val="28"/>
          <w:szCs w:val="28"/>
          <w:lang w:val="uk-UA"/>
        </w:rPr>
        <w:t xml:space="preserve">Ткаченко, А.О. Історія розвитку правового регулювання та застосування векселя у банківській діяльності [Текст] / А.О. Ткаченко, С.В. </w:t>
      </w:r>
      <w:proofErr w:type="spellStart"/>
      <w:r w:rsidRPr="00A17506">
        <w:rPr>
          <w:rFonts w:ascii="Times New Roman" w:hAnsi="Times New Roman" w:cs="Times New Roman"/>
          <w:sz w:val="28"/>
          <w:szCs w:val="28"/>
          <w:lang w:val="uk-UA"/>
        </w:rPr>
        <w:t>Мирославський</w:t>
      </w:r>
      <w:proofErr w:type="spellEnd"/>
      <w:r w:rsidRPr="00A17506">
        <w:rPr>
          <w:rFonts w:ascii="Times New Roman" w:hAnsi="Times New Roman" w:cs="Times New Roman"/>
          <w:sz w:val="28"/>
          <w:szCs w:val="28"/>
          <w:lang w:val="uk-UA"/>
        </w:rPr>
        <w:t xml:space="preserve"> // Проблеми і перспективи розвитку банківської системи України: </w:t>
      </w:r>
      <w:proofErr w:type="spellStart"/>
      <w:r w:rsidRPr="00A17506">
        <w:rPr>
          <w:rFonts w:ascii="Times New Roman" w:hAnsi="Times New Roman" w:cs="Times New Roman"/>
          <w:sz w:val="28"/>
          <w:szCs w:val="28"/>
          <w:lang w:val="uk-UA"/>
        </w:rPr>
        <w:t>зб</w:t>
      </w:r>
      <w:proofErr w:type="spellEnd"/>
      <w:r w:rsidRPr="00A17506">
        <w:rPr>
          <w:rFonts w:ascii="Times New Roman" w:hAnsi="Times New Roman" w:cs="Times New Roman"/>
          <w:sz w:val="28"/>
          <w:szCs w:val="28"/>
          <w:lang w:val="uk-UA"/>
        </w:rPr>
        <w:t>. наук. праць. – Суми: УАБС НБУ, 2002. – Т. 6. - С. 193–206.</w:t>
      </w:r>
    </w:p>
    <w:p w:rsidR="00A17506" w:rsidRPr="00A17506" w:rsidRDefault="002602FB" w:rsidP="00A17506">
      <w:pPr>
        <w:pStyle w:val="a4"/>
        <w:numPr>
          <w:ilvl w:val="0"/>
          <w:numId w:val="5"/>
        </w:numPr>
        <w:spacing w:after="0" w:line="360" w:lineRule="auto"/>
        <w:jc w:val="both"/>
        <w:rPr>
          <w:rFonts w:ascii="Times New Roman" w:hAnsi="Times New Roman" w:cs="Times New Roman"/>
          <w:sz w:val="28"/>
          <w:szCs w:val="28"/>
          <w:lang w:val="uk-UA"/>
        </w:rPr>
      </w:pPr>
      <w:hyperlink r:id="rId8" w:tooltip="Пошук за автором" w:history="1">
        <w:r w:rsidR="00A17506" w:rsidRPr="00A17506">
          <w:rPr>
            <w:rStyle w:val="ac"/>
            <w:rFonts w:ascii="Times New Roman" w:hAnsi="Times New Roman" w:cs="Times New Roman"/>
            <w:color w:val="auto"/>
            <w:sz w:val="28"/>
            <w:szCs w:val="28"/>
            <w:u w:val="none"/>
            <w:lang w:val="uk-UA"/>
          </w:rPr>
          <w:t>Диба О.</w:t>
        </w:r>
      </w:hyperlink>
      <w:r w:rsidR="00A17506" w:rsidRPr="00A17506">
        <w:rPr>
          <w:rFonts w:ascii="Times New Roman" w:hAnsi="Times New Roman" w:cs="Times New Roman"/>
          <w:sz w:val="28"/>
          <w:szCs w:val="28"/>
          <w:lang w:val="uk-UA"/>
        </w:rPr>
        <w:t> Еволюція векселя та особливості вексельного обігу в Україні / О. Диба, І. Петренко // </w:t>
      </w:r>
      <w:hyperlink r:id="rId9" w:tooltip="Періодичне видання" w:history="1">
        <w:r w:rsidR="00A17506" w:rsidRPr="00A17506">
          <w:rPr>
            <w:rStyle w:val="ac"/>
            <w:rFonts w:ascii="Times New Roman" w:hAnsi="Times New Roman" w:cs="Times New Roman"/>
            <w:color w:val="auto"/>
            <w:sz w:val="28"/>
            <w:szCs w:val="28"/>
            <w:u w:val="none"/>
            <w:lang w:val="uk-UA"/>
          </w:rPr>
          <w:t>Ринок цінних паперів України</w:t>
        </w:r>
      </w:hyperlink>
      <w:r w:rsidR="00A17506" w:rsidRPr="00A17506">
        <w:rPr>
          <w:rFonts w:ascii="Times New Roman" w:hAnsi="Times New Roman" w:cs="Times New Roman"/>
          <w:sz w:val="28"/>
          <w:szCs w:val="28"/>
          <w:lang w:val="uk-UA"/>
        </w:rPr>
        <w:t>. - 2013. - № 1-2. - С. 55-61.</w:t>
      </w:r>
    </w:p>
    <w:p w:rsidR="00A17506" w:rsidRPr="00A17506" w:rsidRDefault="002602FB" w:rsidP="00A17506">
      <w:pPr>
        <w:pStyle w:val="a4"/>
        <w:numPr>
          <w:ilvl w:val="0"/>
          <w:numId w:val="5"/>
        </w:numPr>
        <w:spacing w:after="0" w:line="360" w:lineRule="auto"/>
        <w:jc w:val="both"/>
        <w:rPr>
          <w:rFonts w:ascii="Times New Roman" w:hAnsi="Times New Roman" w:cs="Times New Roman"/>
          <w:sz w:val="28"/>
          <w:szCs w:val="28"/>
          <w:lang w:val="uk-UA"/>
        </w:rPr>
      </w:pPr>
      <w:hyperlink r:id="rId10" w:tooltip="Пошук за автором" w:history="1">
        <w:r w:rsidR="00A17506" w:rsidRPr="00A17506">
          <w:rPr>
            <w:rStyle w:val="ac"/>
            <w:rFonts w:ascii="Times New Roman" w:hAnsi="Times New Roman" w:cs="Times New Roman"/>
            <w:color w:val="auto"/>
            <w:sz w:val="28"/>
            <w:szCs w:val="28"/>
            <w:u w:val="none"/>
            <w:lang w:val="uk-UA"/>
          </w:rPr>
          <w:t>Тополь Ю. О.</w:t>
        </w:r>
      </w:hyperlink>
      <w:r w:rsidR="00A17506" w:rsidRPr="00A17506">
        <w:rPr>
          <w:rFonts w:ascii="Times New Roman" w:hAnsi="Times New Roman" w:cs="Times New Roman"/>
          <w:sz w:val="28"/>
          <w:szCs w:val="28"/>
          <w:lang w:val="uk-UA"/>
        </w:rPr>
        <w:t> Вексельний обігу системі безготівкових розрахунків: історія становлення та розвитку / Ю. О. Тополь // </w:t>
      </w:r>
      <w:hyperlink r:id="rId11" w:tooltip="Періодичне видання" w:history="1">
        <w:r w:rsidR="00A17506" w:rsidRPr="00A17506">
          <w:rPr>
            <w:rStyle w:val="ac"/>
            <w:rFonts w:ascii="Times New Roman" w:hAnsi="Times New Roman" w:cs="Times New Roman"/>
            <w:color w:val="auto"/>
            <w:sz w:val="28"/>
            <w:szCs w:val="28"/>
            <w:u w:val="none"/>
            <w:lang w:val="uk-UA"/>
          </w:rPr>
          <w:t>Університетські наукові записки</w:t>
        </w:r>
      </w:hyperlink>
      <w:r w:rsidR="00A17506" w:rsidRPr="00A17506">
        <w:rPr>
          <w:rFonts w:ascii="Times New Roman" w:hAnsi="Times New Roman" w:cs="Times New Roman"/>
          <w:sz w:val="28"/>
          <w:szCs w:val="28"/>
          <w:lang w:val="uk-UA"/>
        </w:rPr>
        <w:t>. - 2005. - № 4. - С. 192-198</w:t>
      </w:r>
    </w:p>
    <w:p w:rsidR="00A17506" w:rsidRPr="00A17506" w:rsidRDefault="002602FB" w:rsidP="00A17506">
      <w:pPr>
        <w:pStyle w:val="a4"/>
        <w:numPr>
          <w:ilvl w:val="0"/>
          <w:numId w:val="5"/>
        </w:numPr>
        <w:spacing w:after="0" w:line="360" w:lineRule="auto"/>
        <w:jc w:val="both"/>
        <w:rPr>
          <w:rFonts w:ascii="Times New Roman" w:hAnsi="Times New Roman" w:cs="Times New Roman"/>
          <w:sz w:val="28"/>
          <w:szCs w:val="28"/>
          <w:lang w:val="uk-UA"/>
        </w:rPr>
      </w:pPr>
      <w:hyperlink r:id="rId12" w:tooltip="Пошук за автором" w:history="1">
        <w:proofErr w:type="spellStart"/>
        <w:r w:rsidR="00A17506" w:rsidRPr="00A17506">
          <w:rPr>
            <w:rStyle w:val="ac"/>
            <w:rFonts w:ascii="Times New Roman" w:hAnsi="Times New Roman" w:cs="Times New Roman"/>
            <w:color w:val="auto"/>
            <w:sz w:val="28"/>
            <w:szCs w:val="28"/>
            <w:u w:val="none"/>
            <w:lang w:val="uk-UA"/>
          </w:rPr>
          <w:t>Гуткевич</w:t>
        </w:r>
        <w:proofErr w:type="spellEnd"/>
        <w:r w:rsidR="00A17506" w:rsidRPr="00A17506">
          <w:rPr>
            <w:rStyle w:val="ac"/>
            <w:rFonts w:ascii="Times New Roman" w:hAnsi="Times New Roman" w:cs="Times New Roman"/>
            <w:color w:val="auto"/>
            <w:sz w:val="28"/>
            <w:szCs w:val="28"/>
            <w:u w:val="none"/>
            <w:lang w:val="uk-UA"/>
          </w:rPr>
          <w:t xml:space="preserve"> С. О.</w:t>
        </w:r>
      </w:hyperlink>
      <w:r w:rsidR="00A17506" w:rsidRPr="00A17506">
        <w:rPr>
          <w:rFonts w:ascii="Times New Roman" w:hAnsi="Times New Roman" w:cs="Times New Roman"/>
          <w:sz w:val="28"/>
          <w:szCs w:val="28"/>
          <w:lang w:val="uk-UA"/>
        </w:rPr>
        <w:t xml:space="preserve"> Вексель у системі цінних паперів: проблеми становлення та розвитку : </w:t>
      </w:r>
      <w:proofErr w:type="spellStart"/>
      <w:r w:rsidR="00A17506" w:rsidRPr="00A17506">
        <w:rPr>
          <w:rFonts w:ascii="Times New Roman" w:hAnsi="Times New Roman" w:cs="Times New Roman"/>
          <w:sz w:val="28"/>
          <w:szCs w:val="28"/>
          <w:lang w:val="uk-UA"/>
        </w:rPr>
        <w:t>Навч</w:t>
      </w:r>
      <w:proofErr w:type="spellEnd"/>
      <w:r w:rsidR="00A17506" w:rsidRPr="00A17506">
        <w:rPr>
          <w:rFonts w:ascii="Times New Roman" w:hAnsi="Times New Roman" w:cs="Times New Roman"/>
          <w:sz w:val="28"/>
          <w:szCs w:val="28"/>
          <w:lang w:val="uk-UA"/>
        </w:rPr>
        <w:t xml:space="preserve">. </w:t>
      </w:r>
      <w:proofErr w:type="spellStart"/>
      <w:r w:rsidR="00A17506" w:rsidRPr="00A17506">
        <w:rPr>
          <w:rFonts w:ascii="Times New Roman" w:hAnsi="Times New Roman" w:cs="Times New Roman"/>
          <w:sz w:val="28"/>
          <w:szCs w:val="28"/>
          <w:lang w:val="uk-UA"/>
        </w:rPr>
        <w:t>посіб</w:t>
      </w:r>
      <w:proofErr w:type="spellEnd"/>
      <w:r w:rsidR="00A17506" w:rsidRPr="00A17506">
        <w:rPr>
          <w:rFonts w:ascii="Times New Roman" w:hAnsi="Times New Roman" w:cs="Times New Roman"/>
          <w:sz w:val="28"/>
          <w:szCs w:val="28"/>
          <w:lang w:val="uk-UA"/>
        </w:rPr>
        <w:t xml:space="preserve">. / С. О. </w:t>
      </w:r>
      <w:proofErr w:type="spellStart"/>
      <w:r w:rsidR="00A17506" w:rsidRPr="00A17506">
        <w:rPr>
          <w:rFonts w:ascii="Times New Roman" w:hAnsi="Times New Roman" w:cs="Times New Roman"/>
          <w:sz w:val="28"/>
          <w:szCs w:val="28"/>
          <w:lang w:val="uk-UA"/>
        </w:rPr>
        <w:t>Гуткевич</w:t>
      </w:r>
      <w:proofErr w:type="spellEnd"/>
      <w:r w:rsidR="00A17506" w:rsidRPr="00A17506">
        <w:rPr>
          <w:rFonts w:ascii="Times New Roman" w:hAnsi="Times New Roman" w:cs="Times New Roman"/>
          <w:sz w:val="28"/>
          <w:szCs w:val="28"/>
          <w:lang w:val="uk-UA"/>
        </w:rPr>
        <w:t xml:space="preserve">, М. Д. </w:t>
      </w:r>
      <w:proofErr w:type="spellStart"/>
      <w:r w:rsidR="00A17506" w:rsidRPr="00A17506">
        <w:rPr>
          <w:rFonts w:ascii="Times New Roman" w:hAnsi="Times New Roman" w:cs="Times New Roman"/>
          <w:sz w:val="28"/>
          <w:szCs w:val="28"/>
          <w:lang w:val="uk-UA"/>
        </w:rPr>
        <w:t>Корінько</w:t>
      </w:r>
      <w:proofErr w:type="spellEnd"/>
      <w:r w:rsidR="00A17506" w:rsidRPr="00A17506">
        <w:rPr>
          <w:rFonts w:ascii="Times New Roman" w:hAnsi="Times New Roman" w:cs="Times New Roman"/>
          <w:sz w:val="28"/>
          <w:szCs w:val="28"/>
          <w:lang w:val="uk-UA"/>
        </w:rPr>
        <w:t xml:space="preserve">; </w:t>
      </w:r>
      <w:proofErr w:type="spellStart"/>
      <w:r w:rsidR="00A17506" w:rsidRPr="00A17506">
        <w:rPr>
          <w:rFonts w:ascii="Times New Roman" w:hAnsi="Times New Roman" w:cs="Times New Roman"/>
          <w:sz w:val="28"/>
          <w:szCs w:val="28"/>
          <w:lang w:val="uk-UA"/>
        </w:rPr>
        <w:t>Європ</w:t>
      </w:r>
      <w:proofErr w:type="spellEnd"/>
      <w:r w:rsidR="00A17506" w:rsidRPr="00A17506">
        <w:rPr>
          <w:rFonts w:ascii="Times New Roman" w:hAnsi="Times New Roman" w:cs="Times New Roman"/>
          <w:sz w:val="28"/>
          <w:szCs w:val="28"/>
          <w:lang w:val="uk-UA"/>
        </w:rPr>
        <w:t xml:space="preserve">. ун-т. - К., 2004. - 120 c. - </w:t>
      </w:r>
      <w:proofErr w:type="spellStart"/>
      <w:r w:rsidR="00A17506" w:rsidRPr="00A17506">
        <w:rPr>
          <w:rFonts w:ascii="Times New Roman" w:hAnsi="Times New Roman" w:cs="Times New Roman"/>
          <w:sz w:val="28"/>
          <w:szCs w:val="28"/>
          <w:lang w:val="uk-UA"/>
        </w:rPr>
        <w:t>Бібліогр</w:t>
      </w:r>
      <w:proofErr w:type="spellEnd"/>
      <w:r w:rsidR="00A17506" w:rsidRPr="00A17506">
        <w:rPr>
          <w:rFonts w:ascii="Times New Roman" w:hAnsi="Times New Roman" w:cs="Times New Roman"/>
          <w:sz w:val="28"/>
          <w:szCs w:val="28"/>
          <w:lang w:val="uk-UA"/>
        </w:rPr>
        <w:t xml:space="preserve">.: с. 114-116. </w:t>
      </w:r>
    </w:p>
    <w:p w:rsidR="00A17506" w:rsidRPr="00A17506" w:rsidRDefault="002602FB" w:rsidP="00A17506">
      <w:pPr>
        <w:pStyle w:val="a4"/>
        <w:numPr>
          <w:ilvl w:val="0"/>
          <w:numId w:val="5"/>
        </w:numPr>
        <w:spacing w:after="0" w:line="360" w:lineRule="auto"/>
        <w:jc w:val="both"/>
        <w:rPr>
          <w:rFonts w:ascii="Times New Roman" w:hAnsi="Times New Roman" w:cs="Times New Roman"/>
          <w:sz w:val="28"/>
          <w:szCs w:val="28"/>
          <w:lang w:val="uk-UA"/>
        </w:rPr>
      </w:pPr>
      <w:hyperlink r:id="rId13" w:history="1">
        <w:proofErr w:type="spellStart"/>
        <w:r w:rsidR="00A17506" w:rsidRPr="00A17506">
          <w:rPr>
            <w:rStyle w:val="ac"/>
            <w:rFonts w:ascii="Times New Roman" w:hAnsi="Times New Roman" w:cs="Times New Roman"/>
            <w:color w:val="auto"/>
            <w:sz w:val="28"/>
            <w:szCs w:val="28"/>
            <w:u w:val="none"/>
            <w:lang w:val="uk-UA"/>
          </w:rPr>
          <w:t>Демківський</w:t>
        </w:r>
        <w:proofErr w:type="spellEnd"/>
        <w:r w:rsidR="00A17506" w:rsidRPr="00A17506">
          <w:rPr>
            <w:rStyle w:val="ac"/>
            <w:rFonts w:ascii="Times New Roman" w:hAnsi="Times New Roman" w:cs="Times New Roman"/>
            <w:color w:val="auto"/>
            <w:sz w:val="28"/>
            <w:szCs w:val="28"/>
            <w:u w:val="none"/>
            <w:lang w:val="uk-UA"/>
          </w:rPr>
          <w:t>, А. В. </w:t>
        </w:r>
      </w:hyperlink>
      <w:r w:rsidR="00A17506" w:rsidRPr="00A17506">
        <w:rPr>
          <w:rFonts w:ascii="Times New Roman" w:hAnsi="Times New Roman" w:cs="Times New Roman"/>
          <w:sz w:val="28"/>
          <w:szCs w:val="28"/>
          <w:lang w:val="uk-UA"/>
        </w:rPr>
        <w:t xml:space="preserve"> Вексельна справа: </w:t>
      </w:r>
      <w:proofErr w:type="spellStart"/>
      <w:r w:rsidR="00A17506" w:rsidRPr="00A17506">
        <w:rPr>
          <w:rFonts w:ascii="Times New Roman" w:hAnsi="Times New Roman" w:cs="Times New Roman"/>
          <w:sz w:val="28"/>
          <w:szCs w:val="28"/>
          <w:lang w:val="uk-UA"/>
        </w:rPr>
        <w:t>навч</w:t>
      </w:r>
      <w:proofErr w:type="spellEnd"/>
      <w:r w:rsidR="00A17506" w:rsidRPr="00A17506">
        <w:rPr>
          <w:rFonts w:ascii="Times New Roman" w:hAnsi="Times New Roman" w:cs="Times New Roman"/>
          <w:sz w:val="28"/>
          <w:szCs w:val="28"/>
          <w:lang w:val="uk-UA"/>
        </w:rPr>
        <w:t xml:space="preserve">. </w:t>
      </w:r>
      <w:proofErr w:type="spellStart"/>
      <w:r w:rsidR="00A17506" w:rsidRPr="00A17506">
        <w:rPr>
          <w:rFonts w:ascii="Times New Roman" w:hAnsi="Times New Roman" w:cs="Times New Roman"/>
          <w:sz w:val="28"/>
          <w:szCs w:val="28"/>
          <w:lang w:val="uk-UA"/>
        </w:rPr>
        <w:t>посібн</w:t>
      </w:r>
      <w:proofErr w:type="spellEnd"/>
      <w:r w:rsidR="00A17506" w:rsidRPr="00A17506">
        <w:rPr>
          <w:rFonts w:ascii="Times New Roman" w:hAnsi="Times New Roman" w:cs="Times New Roman"/>
          <w:sz w:val="28"/>
          <w:szCs w:val="28"/>
          <w:lang w:val="uk-UA"/>
        </w:rPr>
        <w:t xml:space="preserve">. / А. В. </w:t>
      </w:r>
      <w:proofErr w:type="spellStart"/>
      <w:r w:rsidR="00A17506" w:rsidRPr="00A17506">
        <w:rPr>
          <w:rFonts w:ascii="Times New Roman" w:hAnsi="Times New Roman" w:cs="Times New Roman"/>
          <w:sz w:val="28"/>
          <w:szCs w:val="28"/>
          <w:lang w:val="uk-UA"/>
        </w:rPr>
        <w:t>Демківський</w:t>
      </w:r>
      <w:proofErr w:type="spellEnd"/>
      <w:r w:rsidR="00A17506" w:rsidRPr="00A17506">
        <w:rPr>
          <w:rFonts w:ascii="Times New Roman" w:hAnsi="Times New Roman" w:cs="Times New Roman"/>
          <w:sz w:val="28"/>
          <w:szCs w:val="28"/>
          <w:lang w:val="uk-UA"/>
        </w:rPr>
        <w:t>. - К. : Либідь, 2003. - 336 с. </w:t>
      </w:r>
    </w:p>
    <w:p w:rsidR="00A17506" w:rsidRPr="00A17506" w:rsidRDefault="002602FB" w:rsidP="00A17506">
      <w:pPr>
        <w:pStyle w:val="a4"/>
        <w:numPr>
          <w:ilvl w:val="0"/>
          <w:numId w:val="5"/>
        </w:numPr>
        <w:spacing w:after="0" w:line="360" w:lineRule="auto"/>
        <w:jc w:val="both"/>
        <w:rPr>
          <w:rFonts w:ascii="Times New Roman" w:hAnsi="Times New Roman" w:cs="Times New Roman"/>
          <w:sz w:val="28"/>
          <w:szCs w:val="28"/>
          <w:lang w:val="uk-UA"/>
        </w:rPr>
      </w:pPr>
      <w:hyperlink r:id="rId14" w:tooltip="Пошук за автором" w:history="1">
        <w:r w:rsidR="00A17506" w:rsidRPr="00A17506">
          <w:rPr>
            <w:rStyle w:val="ac"/>
            <w:rFonts w:ascii="Times New Roman" w:hAnsi="Times New Roman" w:cs="Times New Roman"/>
            <w:color w:val="auto"/>
            <w:sz w:val="28"/>
            <w:szCs w:val="28"/>
            <w:u w:val="none"/>
            <w:lang w:val="uk-UA"/>
          </w:rPr>
          <w:t>Єфімов О. М.</w:t>
        </w:r>
      </w:hyperlink>
      <w:r w:rsidR="00A17506" w:rsidRPr="00A17506">
        <w:rPr>
          <w:rFonts w:ascii="Times New Roman" w:hAnsi="Times New Roman" w:cs="Times New Roman"/>
          <w:sz w:val="28"/>
          <w:szCs w:val="28"/>
          <w:lang w:val="uk-UA"/>
        </w:rPr>
        <w:t> Вексельне законодавство України : наук.-</w:t>
      </w:r>
      <w:proofErr w:type="spellStart"/>
      <w:r w:rsidR="00A17506" w:rsidRPr="00A17506">
        <w:rPr>
          <w:rFonts w:ascii="Times New Roman" w:hAnsi="Times New Roman" w:cs="Times New Roman"/>
          <w:sz w:val="28"/>
          <w:szCs w:val="28"/>
          <w:lang w:val="uk-UA"/>
        </w:rPr>
        <w:t>практ</w:t>
      </w:r>
      <w:proofErr w:type="spellEnd"/>
      <w:r w:rsidR="00A17506" w:rsidRPr="00A17506">
        <w:rPr>
          <w:rFonts w:ascii="Times New Roman" w:hAnsi="Times New Roman" w:cs="Times New Roman"/>
          <w:sz w:val="28"/>
          <w:szCs w:val="28"/>
          <w:lang w:val="uk-UA"/>
        </w:rPr>
        <w:t xml:space="preserve">. комент. / О. М. Єфімов. - Х. : </w:t>
      </w:r>
      <w:proofErr w:type="spellStart"/>
      <w:r w:rsidR="00A17506" w:rsidRPr="00A17506">
        <w:rPr>
          <w:rFonts w:ascii="Times New Roman" w:hAnsi="Times New Roman" w:cs="Times New Roman"/>
          <w:sz w:val="28"/>
          <w:szCs w:val="28"/>
          <w:lang w:val="uk-UA"/>
        </w:rPr>
        <w:t>Страйд</w:t>
      </w:r>
      <w:proofErr w:type="spellEnd"/>
      <w:r w:rsidR="00A17506" w:rsidRPr="00A17506">
        <w:rPr>
          <w:rFonts w:ascii="Times New Roman" w:hAnsi="Times New Roman" w:cs="Times New Roman"/>
          <w:sz w:val="28"/>
          <w:szCs w:val="28"/>
          <w:lang w:val="uk-UA"/>
        </w:rPr>
        <w:t>, 2008. - 264 c.</w:t>
      </w:r>
    </w:p>
    <w:p w:rsidR="00A17506" w:rsidRPr="00A17506" w:rsidRDefault="002602FB" w:rsidP="00A17506">
      <w:pPr>
        <w:pStyle w:val="a4"/>
        <w:numPr>
          <w:ilvl w:val="0"/>
          <w:numId w:val="5"/>
        </w:numPr>
        <w:spacing w:after="0" w:line="360" w:lineRule="auto"/>
        <w:jc w:val="both"/>
        <w:rPr>
          <w:rFonts w:ascii="Times New Roman" w:hAnsi="Times New Roman" w:cs="Times New Roman"/>
          <w:sz w:val="28"/>
          <w:szCs w:val="28"/>
          <w:lang w:val="uk-UA"/>
        </w:rPr>
      </w:pPr>
      <w:hyperlink r:id="rId15" w:tooltip="Пошук за автором" w:history="1">
        <w:proofErr w:type="spellStart"/>
        <w:r w:rsidR="00A17506" w:rsidRPr="00A17506">
          <w:rPr>
            <w:rStyle w:val="ac"/>
            <w:rFonts w:ascii="Times New Roman" w:hAnsi="Times New Roman" w:cs="Times New Roman"/>
            <w:color w:val="auto"/>
            <w:sz w:val="28"/>
            <w:szCs w:val="28"/>
            <w:u w:val="none"/>
            <w:lang w:val="uk-UA"/>
          </w:rPr>
          <w:t>Бисага</w:t>
        </w:r>
        <w:proofErr w:type="spellEnd"/>
        <w:r w:rsidR="00A17506" w:rsidRPr="00A17506">
          <w:rPr>
            <w:rStyle w:val="ac"/>
            <w:rFonts w:ascii="Times New Roman" w:hAnsi="Times New Roman" w:cs="Times New Roman"/>
            <w:color w:val="auto"/>
            <w:sz w:val="28"/>
            <w:szCs w:val="28"/>
            <w:u w:val="none"/>
            <w:lang w:val="uk-UA"/>
          </w:rPr>
          <w:t xml:space="preserve"> Ю. М.</w:t>
        </w:r>
      </w:hyperlink>
      <w:r w:rsidR="00A17506" w:rsidRPr="00A17506">
        <w:rPr>
          <w:rFonts w:ascii="Times New Roman" w:hAnsi="Times New Roman" w:cs="Times New Roman"/>
          <w:sz w:val="28"/>
          <w:szCs w:val="28"/>
          <w:lang w:val="uk-UA"/>
        </w:rPr>
        <w:t xml:space="preserve"> Банківське право України : </w:t>
      </w:r>
      <w:proofErr w:type="spellStart"/>
      <w:r w:rsidR="00A17506" w:rsidRPr="00A17506">
        <w:rPr>
          <w:rFonts w:ascii="Times New Roman" w:hAnsi="Times New Roman" w:cs="Times New Roman"/>
          <w:sz w:val="28"/>
          <w:szCs w:val="28"/>
          <w:lang w:val="uk-UA"/>
        </w:rPr>
        <w:t>навч</w:t>
      </w:r>
      <w:proofErr w:type="spellEnd"/>
      <w:r w:rsidR="00A17506" w:rsidRPr="00A17506">
        <w:rPr>
          <w:rFonts w:ascii="Times New Roman" w:hAnsi="Times New Roman" w:cs="Times New Roman"/>
          <w:sz w:val="28"/>
          <w:szCs w:val="28"/>
          <w:lang w:val="uk-UA"/>
        </w:rPr>
        <w:t xml:space="preserve">. </w:t>
      </w:r>
      <w:proofErr w:type="spellStart"/>
      <w:r w:rsidR="00A17506" w:rsidRPr="00A17506">
        <w:rPr>
          <w:rFonts w:ascii="Times New Roman" w:hAnsi="Times New Roman" w:cs="Times New Roman"/>
          <w:sz w:val="28"/>
          <w:szCs w:val="28"/>
          <w:lang w:val="uk-UA"/>
        </w:rPr>
        <w:t>посіб</w:t>
      </w:r>
      <w:proofErr w:type="spellEnd"/>
      <w:r w:rsidR="00A17506" w:rsidRPr="00A17506">
        <w:rPr>
          <w:rFonts w:ascii="Times New Roman" w:hAnsi="Times New Roman" w:cs="Times New Roman"/>
          <w:sz w:val="28"/>
          <w:szCs w:val="28"/>
          <w:lang w:val="uk-UA"/>
        </w:rPr>
        <w:t xml:space="preserve">. / Ю. М. </w:t>
      </w:r>
      <w:proofErr w:type="spellStart"/>
      <w:r w:rsidR="00A17506" w:rsidRPr="00A17506">
        <w:rPr>
          <w:rFonts w:ascii="Times New Roman" w:hAnsi="Times New Roman" w:cs="Times New Roman"/>
          <w:sz w:val="28"/>
          <w:szCs w:val="28"/>
          <w:lang w:val="uk-UA"/>
        </w:rPr>
        <w:t>Бисага</w:t>
      </w:r>
      <w:proofErr w:type="spellEnd"/>
      <w:r w:rsidR="00A17506" w:rsidRPr="00A17506">
        <w:rPr>
          <w:rFonts w:ascii="Times New Roman" w:hAnsi="Times New Roman" w:cs="Times New Roman"/>
          <w:sz w:val="28"/>
          <w:szCs w:val="28"/>
          <w:lang w:val="uk-UA"/>
        </w:rPr>
        <w:t xml:space="preserve">, М. В. </w:t>
      </w:r>
      <w:proofErr w:type="spellStart"/>
      <w:r w:rsidR="00A17506" w:rsidRPr="00A17506">
        <w:rPr>
          <w:rFonts w:ascii="Times New Roman" w:hAnsi="Times New Roman" w:cs="Times New Roman"/>
          <w:sz w:val="28"/>
          <w:szCs w:val="28"/>
          <w:lang w:val="uk-UA"/>
        </w:rPr>
        <w:t>Сідак</w:t>
      </w:r>
      <w:proofErr w:type="spellEnd"/>
      <w:r w:rsidR="00A17506" w:rsidRPr="00A17506">
        <w:rPr>
          <w:rFonts w:ascii="Times New Roman" w:hAnsi="Times New Roman" w:cs="Times New Roman"/>
          <w:sz w:val="28"/>
          <w:szCs w:val="28"/>
          <w:lang w:val="uk-UA"/>
        </w:rPr>
        <w:t xml:space="preserve">, Е. Й. </w:t>
      </w:r>
      <w:proofErr w:type="spellStart"/>
      <w:r w:rsidR="00A17506" w:rsidRPr="00A17506">
        <w:rPr>
          <w:rFonts w:ascii="Times New Roman" w:hAnsi="Times New Roman" w:cs="Times New Roman"/>
          <w:sz w:val="28"/>
          <w:szCs w:val="28"/>
          <w:lang w:val="uk-UA"/>
        </w:rPr>
        <w:t>Гайніш</w:t>
      </w:r>
      <w:proofErr w:type="spellEnd"/>
      <w:r w:rsidR="00A17506" w:rsidRPr="00A17506">
        <w:rPr>
          <w:rFonts w:ascii="Times New Roman" w:hAnsi="Times New Roman" w:cs="Times New Roman"/>
          <w:sz w:val="28"/>
          <w:szCs w:val="28"/>
          <w:lang w:val="uk-UA"/>
        </w:rPr>
        <w:t xml:space="preserve">, С. В. </w:t>
      </w:r>
      <w:proofErr w:type="spellStart"/>
      <w:r w:rsidR="00A17506" w:rsidRPr="00A17506">
        <w:rPr>
          <w:rFonts w:ascii="Times New Roman" w:hAnsi="Times New Roman" w:cs="Times New Roman"/>
          <w:sz w:val="28"/>
          <w:szCs w:val="28"/>
          <w:lang w:val="uk-UA"/>
        </w:rPr>
        <w:t>Сідак</w:t>
      </w:r>
      <w:proofErr w:type="spellEnd"/>
      <w:r w:rsidR="00A17506" w:rsidRPr="00A17506">
        <w:rPr>
          <w:rFonts w:ascii="Times New Roman" w:hAnsi="Times New Roman" w:cs="Times New Roman"/>
          <w:sz w:val="28"/>
          <w:szCs w:val="28"/>
          <w:lang w:val="uk-UA"/>
        </w:rPr>
        <w:t xml:space="preserve">; Ужгород. </w:t>
      </w:r>
      <w:proofErr w:type="spellStart"/>
      <w:r w:rsidR="00A17506" w:rsidRPr="00A17506">
        <w:rPr>
          <w:rFonts w:ascii="Times New Roman" w:hAnsi="Times New Roman" w:cs="Times New Roman"/>
          <w:sz w:val="28"/>
          <w:szCs w:val="28"/>
          <w:lang w:val="uk-UA"/>
        </w:rPr>
        <w:t>нац</w:t>
      </w:r>
      <w:proofErr w:type="spellEnd"/>
      <w:r w:rsidR="00A17506" w:rsidRPr="00A17506">
        <w:rPr>
          <w:rFonts w:ascii="Times New Roman" w:hAnsi="Times New Roman" w:cs="Times New Roman"/>
          <w:sz w:val="28"/>
          <w:szCs w:val="28"/>
          <w:lang w:val="uk-UA"/>
        </w:rPr>
        <w:t xml:space="preserve">. ун-т, Ін-т держави і права країн Європи. - Ужгород : Ліра, 2007. - 420 c. </w:t>
      </w:r>
    </w:p>
    <w:p w:rsidR="00A17506" w:rsidRPr="00A17506" w:rsidRDefault="002602FB" w:rsidP="00A17506">
      <w:pPr>
        <w:pStyle w:val="a4"/>
        <w:numPr>
          <w:ilvl w:val="0"/>
          <w:numId w:val="5"/>
        </w:numPr>
        <w:spacing w:after="0" w:line="360" w:lineRule="auto"/>
        <w:jc w:val="both"/>
        <w:rPr>
          <w:rFonts w:ascii="Times New Roman" w:hAnsi="Times New Roman" w:cs="Times New Roman"/>
          <w:sz w:val="28"/>
          <w:szCs w:val="28"/>
          <w:lang w:val="uk-UA"/>
        </w:rPr>
      </w:pPr>
      <w:hyperlink r:id="rId16" w:tooltip="Пошук за автором" w:history="1">
        <w:proofErr w:type="spellStart"/>
        <w:r w:rsidR="00A17506" w:rsidRPr="00A17506">
          <w:rPr>
            <w:rStyle w:val="ac"/>
            <w:rFonts w:ascii="Times New Roman" w:hAnsi="Times New Roman" w:cs="Times New Roman"/>
            <w:color w:val="auto"/>
            <w:sz w:val="28"/>
            <w:szCs w:val="28"/>
            <w:u w:val="none"/>
            <w:lang w:val="uk-UA"/>
          </w:rPr>
          <w:t>Демківський</w:t>
        </w:r>
        <w:proofErr w:type="spellEnd"/>
        <w:r w:rsidR="00A17506" w:rsidRPr="00A17506">
          <w:rPr>
            <w:rStyle w:val="ac"/>
            <w:rFonts w:ascii="Times New Roman" w:hAnsi="Times New Roman" w:cs="Times New Roman"/>
            <w:color w:val="auto"/>
            <w:sz w:val="28"/>
            <w:szCs w:val="28"/>
            <w:u w:val="none"/>
            <w:lang w:val="uk-UA"/>
          </w:rPr>
          <w:t xml:space="preserve"> А. В.</w:t>
        </w:r>
      </w:hyperlink>
      <w:r w:rsidR="00A17506" w:rsidRPr="00A17506">
        <w:rPr>
          <w:rFonts w:ascii="Times New Roman" w:hAnsi="Times New Roman" w:cs="Times New Roman"/>
          <w:sz w:val="28"/>
          <w:szCs w:val="28"/>
          <w:lang w:val="uk-UA"/>
        </w:rPr>
        <w:t xml:space="preserve"> Вексельний обіг в Україні : </w:t>
      </w:r>
      <w:proofErr w:type="spellStart"/>
      <w:r w:rsidR="00A17506" w:rsidRPr="00A17506">
        <w:rPr>
          <w:rFonts w:ascii="Times New Roman" w:hAnsi="Times New Roman" w:cs="Times New Roman"/>
          <w:sz w:val="28"/>
          <w:szCs w:val="28"/>
          <w:lang w:val="uk-UA"/>
        </w:rPr>
        <w:t>Навч</w:t>
      </w:r>
      <w:proofErr w:type="spellEnd"/>
      <w:r w:rsidR="00A17506" w:rsidRPr="00A17506">
        <w:rPr>
          <w:rFonts w:ascii="Times New Roman" w:hAnsi="Times New Roman" w:cs="Times New Roman"/>
          <w:sz w:val="28"/>
          <w:szCs w:val="28"/>
          <w:lang w:val="uk-UA"/>
        </w:rPr>
        <w:t xml:space="preserve">. </w:t>
      </w:r>
      <w:proofErr w:type="spellStart"/>
      <w:r w:rsidR="00A17506" w:rsidRPr="00A17506">
        <w:rPr>
          <w:rFonts w:ascii="Times New Roman" w:hAnsi="Times New Roman" w:cs="Times New Roman"/>
          <w:sz w:val="28"/>
          <w:szCs w:val="28"/>
          <w:lang w:val="uk-UA"/>
        </w:rPr>
        <w:t>посіб</w:t>
      </w:r>
      <w:proofErr w:type="spellEnd"/>
      <w:r w:rsidR="00A17506" w:rsidRPr="00A17506">
        <w:rPr>
          <w:rFonts w:ascii="Times New Roman" w:hAnsi="Times New Roman" w:cs="Times New Roman"/>
          <w:sz w:val="28"/>
          <w:szCs w:val="28"/>
          <w:lang w:val="uk-UA"/>
        </w:rPr>
        <w:t xml:space="preserve">. для </w:t>
      </w:r>
      <w:proofErr w:type="spellStart"/>
      <w:r w:rsidR="00A17506" w:rsidRPr="00A17506">
        <w:rPr>
          <w:rFonts w:ascii="Times New Roman" w:hAnsi="Times New Roman" w:cs="Times New Roman"/>
          <w:sz w:val="28"/>
          <w:szCs w:val="28"/>
          <w:lang w:val="uk-UA"/>
        </w:rPr>
        <w:t>студ</w:t>
      </w:r>
      <w:proofErr w:type="spellEnd"/>
      <w:r w:rsidR="00A17506" w:rsidRPr="00A17506">
        <w:rPr>
          <w:rFonts w:ascii="Times New Roman" w:hAnsi="Times New Roman" w:cs="Times New Roman"/>
          <w:sz w:val="28"/>
          <w:szCs w:val="28"/>
          <w:lang w:val="uk-UA"/>
        </w:rPr>
        <w:t xml:space="preserve">. </w:t>
      </w:r>
      <w:proofErr w:type="spellStart"/>
      <w:r w:rsidR="00A17506" w:rsidRPr="00A17506">
        <w:rPr>
          <w:rFonts w:ascii="Times New Roman" w:hAnsi="Times New Roman" w:cs="Times New Roman"/>
          <w:sz w:val="28"/>
          <w:szCs w:val="28"/>
          <w:lang w:val="uk-UA"/>
        </w:rPr>
        <w:t>екон</w:t>
      </w:r>
      <w:proofErr w:type="spellEnd"/>
      <w:r w:rsidR="00A17506" w:rsidRPr="00A17506">
        <w:rPr>
          <w:rFonts w:ascii="Times New Roman" w:hAnsi="Times New Roman" w:cs="Times New Roman"/>
          <w:sz w:val="28"/>
          <w:szCs w:val="28"/>
          <w:lang w:val="uk-UA"/>
        </w:rPr>
        <w:t>. вузів і ф-</w:t>
      </w:r>
      <w:proofErr w:type="spellStart"/>
      <w:r w:rsidR="00A17506" w:rsidRPr="00A17506">
        <w:rPr>
          <w:rFonts w:ascii="Times New Roman" w:hAnsi="Times New Roman" w:cs="Times New Roman"/>
          <w:sz w:val="28"/>
          <w:szCs w:val="28"/>
          <w:lang w:val="uk-UA"/>
        </w:rPr>
        <w:t>тів</w:t>
      </w:r>
      <w:proofErr w:type="spellEnd"/>
      <w:r w:rsidR="00A17506" w:rsidRPr="00A17506">
        <w:rPr>
          <w:rFonts w:ascii="Times New Roman" w:hAnsi="Times New Roman" w:cs="Times New Roman"/>
          <w:sz w:val="28"/>
          <w:szCs w:val="28"/>
          <w:lang w:val="uk-UA"/>
        </w:rPr>
        <w:t xml:space="preserve"> / А. В. </w:t>
      </w:r>
      <w:proofErr w:type="spellStart"/>
      <w:r w:rsidR="00A17506" w:rsidRPr="00A17506">
        <w:rPr>
          <w:rFonts w:ascii="Times New Roman" w:hAnsi="Times New Roman" w:cs="Times New Roman"/>
          <w:sz w:val="28"/>
          <w:szCs w:val="28"/>
          <w:lang w:val="uk-UA"/>
        </w:rPr>
        <w:t>Демківський</w:t>
      </w:r>
      <w:proofErr w:type="spellEnd"/>
      <w:r w:rsidR="00A17506" w:rsidRPr="00A17506">
        <w:rPr>
          <w:rFonts w:ascii="Times New Roman" w:hAnsi="Times New Roman" w:cs="Times New Roman"/>
          <w:sz w:val="28"/>
          <w:szCs w:val="28"/>
          <w:lang w:val="uk-UA"/>
        </w:rPr>
        <w:t>. - К. : ВІРА-Р, 2003. - 506 c.</w:t>
      </w:r>
    </w:p>
    <w:p w:rsidR="00A17506" w:rsidRPr="00A17506" w:rsidRDefault="00A17506" w:rsidP="00A17506">
      <w:pPr>
        <w:pStyle w:val="a4"/>
        <w:numPr>
          <w:ilvl w:val="0"/>
          <w:numId w:val="5"/>
        </w:numPr>
        <w:spacing w:after="0" w:line="360" w:lineRule="auto"/>
        <w:jc w:val="both"/>
        <w:rPr>
          <w:rFonts w:ascii="Times New Roman" w:hAnsi="Times New Roman" w:cs="Times New Roman"/>
          <w:sz w:val="28"/>
          <w:szCs w:val="28"/>
          <w:lang w:val="uk-UA"/>
        </w:rPr>
      </w:pPr>
      <w:r w:rsidRPr="00A17506">
        <w:rPr>
          <w:rFonts w:ascii="Times New Roman" w:hAnsi="Times New Roman" w:cs="Times New Roman"/>
          <w:sz w:val="28"/>
          <w:szCs w:val="28"/>
          <w:lang w:val="uk-UA"/>
        </w:rPr>
        <w:t xml:space="preserve">Кравченко Ю.Я. Ринок цінних паперів: Навчальний посібник. - К.: </w:t>
      </w:r>
      <w:proofErr w:type="spellStart"/>
      <w:r w:rsidRPr="00A17506">
        <w:rPr>
          <w:rFonts w:ascii="Times New Roman" w:hAnsi="Times New Roman" w:cs="Times New Roman"/>
          <w:sz w:val="28"/>
          <w:szCs w:val="28"/>
          <w:lang w:val="uk-UA"/>
        </w:rPr>
        <w:t>Дакор</w:t>
      </w:r>
      <w:proofErr w:type="spellEnd"/>
      <w:r w:rsidRPr="00A17506">
        <w:rPr>
          <w:rFonts w:ascii="Times New Roman" w:hAnsi="Times New Roman" w:cs="Times New Roman"/>
          <w:sz w:val="28"/>
          <w:szCs w:val="28"/>
          <w:lang w:val="uk-UA"/>
        </w:rPr>
        <w:t>, КНТ, 2008. - 664с.</w:t>
      </w:r>
    </w:p>
    <w:p w:rsidR="00A17506" w:rsidRPr="00A17506" w:rsidRDefault="00A17506" w:rsidP="00A17506">
      <w:pPr>
        <w:pStyle w:val="a4"/>
        <w:numPr>
          <w:ilvl w:val="0"/>
          <w:numId w:val="5"/>
        </w:numPr>
        <w:spacing w:after="0" w:line="360" w:lineRule="auto"/>
        <w:jc w:val="both"/>
        <w:rPr>
          <w:rFonts w:ascii="Times New Roman" w:hAnsi="Times New Roman" w:cs="Times New Roman"/>
          <w:sz w:val="28"/>
          <w:szCs w:val="28"/>
          <w:lang w:val="uk-UA"/>
        </w:rPr>
      </w:pPr>
      <w:r w:rsidRPr="00A17506">
        <w:rPr>
          <w:rFonts w:ascii="Times New Roman" w:hAnsi="Times New Roman" w:cs="Times New Roman"/>
          <w:sz w:val="28"/>
          <w:szCs w:val="28"/>
          <w:lang w:val="uk-UA"/>
        </w:rPr>
        <w:t xml:space="preserve">Господарське право України : підручник : у 2 ч. / [Андрєєва О. Б., </w:t>
      </w:r>
      <w:proofErr w:type="spellStart"/>
      <w:r w:rsidRPr="00A17506">
        <w:rPr>
          <w:rFonts w:ascii="Times New Roman" w:hAnsi="Times New Roman" w:cs="Times New Roman"/>
          <w:sz w:val="28"/>
          <w:szCs w:val="28"/>
          <w:lang w:val="uk-UA"/>
        </w:rPr>
        <w:t>Жорнокуй</w:t>
      </w:r>
      <w:proofErr w:type="spellEnd"/>
      <w:r w:rsidRPr="00A17506">
        <w:rPr>
          <w:rFonts w:ascii="Times New Roman" w:hAnsi="Times New Roman" w:cs="Times New Roman"/>
          <w:sz w:val="28"/>
          <w:szCs w:val="28"/>
          <w:lang w:val="uk-UA"/>
        </w:rPr>
        <w:t xml:space="preserve"> Ю. М., </w:t>
      </w:r>
      <w:proofErr w:type="spellStart"/>
      <w:r w:rsidRPr="00A17506">
        <w:rPr>
          <w:rFonts w:ascii="Times New Roman" w:hAnsi="Times New Roman" w:cs="Times New Roman"/>
          <w:sz w:val="28"/>
          <w:szCs w:val="28"/>
          <w:lang w:val="uk-UA"/>
        </w:rPr>
        <w:t>Гетманець</w:t>
      </w:r>
      <w:proofErr w:type="spellEnd"/>
      <w:r w:rsidRPr="00A17506">
        <w:rPr>
          <w:rFonts w:ascii="Times New Roman" w:hAnsi="Times New Roman" w:cs="Times New Roman"/>
          <w:sz w:val="28"/>
          <w:szCs w:val="28"/>
          <w:lang w:val="uk-UA"/>
        </w:rPr>
        <w:t xml:space="preserve"> О. П. та ін.]. – Х. : </w:t>
      </w:r>
      <w:proofErr w:type="spellStart"/>
      <w:r w:rsidRPr="00A17506">
        <w:rPr>
          <w:rFonts w:ascii="Times New Roman" w:hAnsi="Times New Roman" w:cs="Times New Roman"/>
          <w:sz w:val="28"/>
          <w:szCs w:val="28"/>
          <w:lang w:val="uk-UA"/>
        </w:rPr>
        <w:t>Харк</w:t>
      </w:r>
      <w:proofErr w:type="spellEnd"/>
      <w:r w:rsidRPr="00A17506">
        <w:rPr>
          <w:rFonts w:ascii="Times New Roman" w:hAnsi="Times New Roman" w:cs="Times New Roman"/>
          <w:sz w:val="28"/>
          <w:szCs w:val="28"/>
          <w:lang w:val="uk-UA"/>
        </w:rPr>
        <w:t xml:space="preserve">. </w:t>
      </w:r>
      <w:proofErr w:type="spellStart"/>
      <w:r w:rsidRPr="00A17506">
        <w:rPr>
          <w:rFonts w:ascii="Times New Roman" w:hAnsi="Times New Roman" w:cs="Times New Roman"/>
          <w:sz w:val="28"/>
          <w:szCs w:val="28"/>
          <w:lang w:val="uk-UA"/>
        </w:rPr>
        <w:t>нац</w:t>
      </w:r>
      <w:proofErr w:type="spellEnd"/>
      <w:r w:rsidRPr="00A17506">
        <w:rPr>
          <w:rFonts w:ascii="Times New Roman" w:hAnsi="Times New Roman" w:cs="Times New Roman"/>
          <w:sz w:val="28"/>
          <w:szCs w:val="28"/>
          <w:lang w:val="uk-UA"/>
        </w:rPr>
        <w:t xml:space="preserve">. ун-т </w:t>
      </w:r>
      <w:proofErr w:type="spellStart"/>
      <w:r w:rsidRPr="00A17506">
        <w:rPr>
          <w:rFonts w:ascii="Times New Roman" w:hAnsi="Times New Roman" w:cs="Times New Roman"/>
          <w:sz w:val="28"/>
          <w:szCs w:val="28"/>
          <w:lang w:val="uk-UA"/>
        </w:rPr>
        <w:t>внутр</w:t>
      </w:r>
      <w:proofErr w:type="spellEnd"/>
      <w:r w:rsidRPr="00A17506">
        <w:rPr>
          <w:rFonts w:ascii="Times New Roman" w:hAnsi="Times New Roman" w:cs="Times New Roman"/>
          <w:sz w:val="28"/>
          <w:szCs w:val="28"/>
          <w:lang w:val="uk-UA"/>
        </w:rPr>
        <w:t>. справ, 2014. – Ч. 1. - 340 с.</w:t>
      </w:r>
    </w:p>
    <w:p w:rsidR="00A17506" w:rsidRPr="00A17506" w:rsidRDefault="002602FB" w:rsidP="00A17506">
      <w:pPr>
        <w:pStyle w:val="a4"/>
        <w:numPr>
          <w:ilvl w:val="0"/>
          <w:numId w:val="5"/>
        </w:numPr>
        <w:spacing w:after="0" w:line="360" w:lineRule="auto"/>
        <w:jc w:val="both"/>
        <w:rPr>
          <w:rFonts w:ascii="Times New Roman" w:hAnsi="Times New Roman" w:cs="Times New Roman"/>
          <w:sz w:val="28"/>
          <w:szCs w:val="28"/>
          <w:lang w:val="uk-UA"/>
        </w:rPr>
      </w:pPr>
      <w:hyperlink r:id="rId17" w:tooltip="Пошук за автором" w:history="1">
        <w:r w:rsidR="00A17506" w:rsidRPr="00A17506">
          <w:rPr>
            <w:rStyle w:val="ac"/>
            <w:rFonts w:ascii="Times New Roman" w:hAnsi="Times New Roman" w:cs="Times New Roman"/>
            <w:color w:val="auto"/>
            <w:sz w:val="28"/>
            <w:szCs w:val="28"/>
            <w:u w:val="none"/>
            <w:lang w:val="uk-UA"/>
          </w:rPr>
          <w:t>Азарова З.</w:t>
        </w:r>
      </w:hyperlink>
      <w:r w:rsidR="00A17506" w:rsidRPr="00A17506">
        <w:rPr>
          <w:rFonts w:ascii="Times New Roman" w:hAnsi="Times New Roman" w:cs="Times New Roman"/>
          <w:sz w:val="28"/>
          <w:szCs w:val="28"/>
          <w:lang w:val="uk-UA"/>
        </w:rPr>
        <w:t> Правове регулювання вексельних відносин / З. Азарова // </w:t>
      </w:r>
      <w:hyperlink r:id="rId18" w:tooltip="Періодичне видання" w:history="1">
        <w:r w:rsidR="00A17506" w:rsidRPr="00A17506">
          <w:rPr>
            <w:rStyle w:val="ac"/>
            <w:rFonts w:ascii="Times New Roman" w:hAnsi="Times New Roman" w:cs="Times New Roman"/>
            <w:color w:val="auto"/>
            <w:sz w:val="28"/>
            <w:szCs w:val="28"/>
            <w:u w:val="none"/>
            <w:lang w:val="uk-UA"/>
          </w:rPr>
          <w:t>Слово Національної школи суддів України</w:t>
        </w:r>
      </w:hyperlink>
      <w:r w:rsidR="00A17506" w:rsidRPr="00A17506">
        <w:rPr>
          <w:rFonts w:ascii="Times New Roman" w:hAnsi="Times New Roman" w:cs="Times New Roman"/>
          <w:sz w:val="28"/>
          <w:szCs w:val="28"/>
          <w:lang w:val="uk-UA"/>
        </w:rPr>
        <w:t>. - 2013. - № 3. - С. 118-123</w:t>
      </w:r>
    </w:p>
    <w:p w:rsidR="00A17506" w:rsidRPr="00A17506" w:rsidRDefault="00A17506" w:rsidP="00A17506">
      <w:pPr>
        <w:pStyle w:val="a4"/>
        <w:numPr>
          <w:ilvl w:val="0"/>
          <w:numId w:val="5"/>
        </w:numPr>
        <w:spacing w:after="0" w:line="360" w:lineRule="auto"/>
        <w:jc w:val="both"/>
        <w:rPr>
          <w:rFonts w:ascii="Times New Roman" w:hAnsi="Times New Roman" w:cs="Times New Roman"/>
          <w:sz w:val="28"/>
          <w:szCs w:val="28"/>
          <w:lang w:val="uk-UA"/>
        </w:rPr>
      </w:pPr>
      <w:r w:rsidRPr="00A17506">
        <w:rPr>
          <w:rFonts w:ascii="Times New Roman" w:hAnsi="Times New Roman" w:cs="Times New Roman"/>
          <w:sz w:val="28"/>
          <w:szCs w:val="28"/>
          <w:lang w:val="uk-UA"/>
        </w:rPr>
        <w:t xml:space="preserve"> Про обіг векселів в Україні: Закон України від 05.04.2001 № 2374-ІІI / Верховна Рада України. – Відомості Верховної Ради України. – 2001. – № 24. – Ст. 128.</w:t>
      </w:r>
    </w:p>
    <w:p w:rsidR="00A17506" w:rsidRPr="00A17506" w:rsidRDefault="00A17506" w:rsidP="00A17506">
      <w:pPr>
        <w:pStyle w:val="a4"/>
        <w:numPr>
          <w:ilvl w:val="0"/>
          <w:numId w:val="5"/>
        </w:numPr>
        <w:spacing w:after="0" w:line="360" w:lineRule="auto"/>
        <w:jc w:val="both"/>
        <w:rPr>
          <w:rFonts w:ascii="Times New Roman" w:hAnsi="Times New Roman" w:cs="Times New Roman"/>
          <w:sz w:val="28"/>
          <w:szCs w:val="28"/>
          <w:lang w:val="uk-UA"/>
        </w:rPr>
      </w:pPr>
      <w:r w:rsidRPr="00A17506">
        <w:rPr>
          <w:rFonts w:ascii="Times New Roman" w:hAnsi="Times New Roman" w:cs="Times New Roman"/>
          <w:sz w:val="28"/>
          <w:szCs w:val="28"/>
          <w:lang w:val="uk-UA"/>
        </w:rPr>
        <w:t>Про цінні папери та фондовий ринок: Закон України від 23.02.2006 № 3480-ІV/ Верховна Рада України. – Відомості Верховної Ради України. – 2006. – № 31. – Ст. 268.</w:t>
      </w:r>
    </w:p>
    <w:p w:rsidR="00A17506" w:rsidRPr="00A17506" w:rsidRDefault="002602FB" w:rsidP="00A17506">
      <w:pPr>
        <w:pStyle w:val="a4"/>
        <w:numPr>
          <w:ilvl w:val="0"/>
          <w:numId w:val="5"/>
        </w:numPr>
        <w:spacing w:after="0" w:line="360" w:lineRule="auto"/>
        <w:jc w:val="both"/>
        <w:rPr>
          <w:rFonts w:ascii="Times New Roman" w:hAnsi="Times New Roman" w:cs="Times New Roman"/>
          <w:sz w:val="28"/>
          <w:szCs w:val="28"/>
          <w:lang w:val="uk-UA"/>
        </w:rPr>
      </w:pPr>
      <w:hyperlink r:id="rId19" w:tooltip="Пошук за автором" w:history="1">
        <w:r w:rsidR="00A17506" w:rsidRPr="00A17506">
          <w:rPr>
            <w:rStyle w:val="ac"/>
            <w:rFonts w:ascii="Times New Roman" w:hAnsi="Times New Roman" w:cs="Times New Roman"/>
            <w:color w:val="auto"/>
            <w:sz w:val="28"/>
            <w:szCs w:val="28"/>
            <w:u w:val="none"/>
            <w:lang w:val="uk-UA"/>
          </w:rPr>
          <w:t>Гончаренко B. О.</w:t>
        </w:r>
      </w:hyperlink>
      <w:r w:rsidR="00A17506" w:rsidRPr="00A17506">
        <w:rPr>
          <w:rFonts w:ascii="Times New Roman" w:hAnsi="Times New Roman" w:cs="Times New Roman"/>
          <w:sz w:val="28"/>
          <w:szCs w:val="28"/>
          <w:lang w:val="uk-UA"/>
        </w:rPr>
        <w:t> Вексель як вид боргового цінного паперу / B. О. Гончаренко // </w:t>
      </w:r>
      <w:hyperlink r:id="rId20" w:tooltip="Періодичне видання" w:history="1">
        <w:r w:rsidR="00A17506" w:rsidRPr="00A17506">
          <w:rPr>
            <w:rStyle w:val="ac"/>
            <w:rFonts w:ascii="Times New Roman" w:hAnsi="Times New Roman" w:cs="Times New Roman"/>
            <w:color w:val="auto"/>
            <w:sz w:val="28"/>
            <w:szCs w:val="28"/>
            <w:u w:val="none"/>
            <w:lang w:val="uk-UA"/>
          </w:rPr>
          <w:t>Актуальні проблеми держави і права</w:t>
        </w:r>
      </w:hyperlink>
      <w:r w:rsidR="00A17506" w:rsidRPr="00A17506">
        <w:rPr>
          <w:rFonts w:ascii="Times New Roman" w:hAnsi="Times New Roman" w:cs="Times New Roman"/>
          <w:sz w:val="28"/>
          <w:szCs w:val="28"/>
          <w:lang w:val="uk-UA"/>
        </w:rPr>
        <w:t xml:space="preserve">. - 2009. - </w:t>
      </w:r>
      <w:proofErr w:type="spellStart"/>
      <w:r w:rsidR="00A17506" w:rsidRPr="00A17506">
        <w:rPr>
          <w:rFonts w:ascii="Times New Roman" w:hAnsi="Times New Roman" w:cs="Times New Roman"/>
          <w:sz w:val="28"/>
          <w:szCs w:val="28"/>
          <w:lang w:val="uk-UA"/>
        </w:rPr>
        <w:t>Вип</w:t>
      </w:r>
      <w:proofErr w:type="spellEnd"/>
      <w:r w:rsidR="00A17506" w:rsidRPr="00A17506">
        <w:rPr>
          <w:rFonts w:ascii="Times New Roman" w:hAnsi="Times New Roman" w:cs="Times New Roman"/>
          <w:sz w:val="28"/>
          <w:szCs w:val="28"/>
          <w:lang w:val="uk-UA"/>
        </w:rPr>
        <w:t>. 51. - С. 278-283</w:t>
      </w:r>
    </w:p>
    <w:p w:rsidR="00A17506" w:rsidRPr="00A17506" w:rsidRDefault="002602FB" w:rsidP="00A17506">
      <w:pPr>
        <w:pStyle w:val="a4"/>
        <w:numPr>
          <w:ilvl w:val="0"/>
          <w:numId w:val="5"/>
        </w:numPr>
        <w:spacing w:after="0" w:line="360" w:lineRule="auto"/>
        <w:jc w:val="both"/>
        <w:rPr>
          <w:rFonts w:ascii="Times New Roman" w:hAnsi="Times New Roman" w:cs="Times New Roman"/>
          <w:sz w:val="28"/>
          <w:szCs w:val="28"/>
          <w:lang w:val="uk-UA"/>
        </w:rPr>
      </w:pPr>
      <w:hyperlink r:id="rId21" w:tooltip="Пошук за автором" w:history="1">
        <w:r w:rsidR="00A17506" w:rsidRPr="00A17506">
          <w:rPr>
            <w:rStyle w:val="ac"/>
            <w:rFonts w:ascii="Times New Roman" w:hAnsi="Times New Roman" w:cs="Times New Roman"/>
            <w:color w:val="auto"/>
            <w:sz w:val="28"/>
            <w:szCs w:val="28"/>
            <w:u w:val="none"/>
            <w:lang w:val="uk-UA"/>
          </w:rPr>
          <w:t>Галушка Н.</w:t>
        </w:r>
      </w:hyperlink>
      <w:r w:rsidR="00A17506" w:rsidRPr="00A17506">
        <w:rPr>
          <w:rFonts w:ascii="Times New Roman" w:hAnsi="Times New Roman" w:cs="Times New Roman"/>
          <w:sz w:val="28"/>
          <w:szCs w:val="28"/>
          <w:lang w:val="uk-UA"/>
        </w:rPr>
        <w:t> Вексель в обліково-аналітичній практиці / Н. Галушка // </w:t>
      </w:r>
      <w:hyperlink r:id="rId22" w:tooltip="Періодичне видання" w:history="1">
        <w:r w:rsidR="00A17506" w:rsidRPr="00A17506">
          <w:rPr>
            <w:rStyle w:val="ac"/>
            <w:rFonts w:ascii="Times New Roman" w:hAnsi="Times New Roman" w:cs="Times New Roman"/>
            <w:color w:val="auto"/>
            <w:sz w:val="28"/>
            <w:szCs w:val="28"/>
            <w:u w:val="none"/>
            <w:lang w:val="uk-UA"/>
          </w:rPr>
          <w:t>Галицький економічний вісник</w:t>
        </w:r>
      </w:hyperlink>
      <w:r w:rsidR="00A17506" w:rsidRPr="00A17506">
        <w:rPr>
          <w:rFonts w:ascii="Times New Roman" w:hAnsi="Times New Roman" w:cs="Times New Roman"/>
          <w:sz w:val="28"/>
          <w:szCs w:val="28"/>
          <w:lang w:val="uk-UA"/>
        </w:rPr>
        <w:t>. - 2013. - № 2. - С. 110-118.</w:t>
      </w:r>
    </w:p>
    <w:p w:rsidR="00A17506" w:rsidRPr="00A17506" w:rsidRDefault="002602FB" w:rsidP="00A17506">
      <w:pPr>
        <w:pStyle w:val="a4"/>
        <w:numPr>
          <w:ilvl w:val="0"/>
          <w:numId w:val="5"/>
        </w:numPr>
        <w:spacing w:after="0" w:line="360" w:lineRule="auto"/>
        <w:jc w:val="both"/>
        <w:rPr>
          <w:rFonts w:ascii="Times New Roman" w:hAnsi="Times New Roman" w:cs="Times New Roman"/>
          <w:sz w:val="28"/>
          <w:szCs w:val="28"/>
          <w:lang w:val="uk-UA"/>
        </w:rPr>
      </w:pPr>
      <w:hyperlink r:id="rId23" w:tooltip="Пошук за автором" w:history="1">
        <w:proofErr w:type="spellStart"/>
        <w:r w:rsidR="00A17506" w:rsidRPr="00A17506">
          <w:rPr>
            <w:rStyle w:val="ac"/>
            <w:rFonts w:ascii="Times New Roman" w:hAnsi="Times New Roman" w:cs="Times New Roman"/>
            <w:color w:val="auto"/>
            <w:sz w:val="28"/>
            <w:szCs w:val="28"/>
            <w:u w:val="none"/>
            <w:lang w:val="uk-UA"/>
          </w:rPr>
          <w:t>Лукіянчук</w:t>
        </w:r>
        <w:proofErr w:type="spellEnd"/>
        <w:r w:rsidR="00A17506" w:rsidRPr="00A17506">
          <w:rPr>
            <w:rStyle w:val="ac"/>
            <w:rFonts w:ascii="Times New Roman" w:hAnsi="Times New Roman" w:cs="Times New Roman"/>
            <w:color w:val="auto"/>
            <w:sz w:val="28"/>
            <w:szCs w:val="28"/>
            <w:u w:val="none"/>
            <w:lang w:val="uk-UA"/>
          </w:rPr>
          <w:t xml:space="preserve"> Н. О.</w:t>
        </w:r>
      </w:hyperlink>
      <w:r w:rsidR="00A17506" w:rsidRPr="00A17506">
        <w:rPr>
          <w:rFonts w:ascii="Times New Roman" w:hAnsi="Times New Roman" w:cs="Times New Roman"/>
          <w:sz w:val="28"/>
          <w:szCs w:val="28"/>
          <w:lang w:val="uk-UA"/>
        </w:rPr>
        <w:t xml:space="preserve"> Особливості обліку векселів / Н. О. </w:t>
      </w:r>
      <w:proofErr w:type="spellStart"/>
      <w:r w:rsidR="00A17506" w:rsidRPr="00A17506">
        <w:rPr>
          <w:rFonts w:ascii="Times New Roman" w:hAnsi="Times New Roman" w:cs="Times New Roman"/>
          <w:sz w:val="28"/>
          <w:szCs w:val="28"/>
          <w:lang w:val="uk-UA"/>
        </w:rPr>
        <w:t>Лукіянчук</w:t>
      </w:r>
      <w:proofErr w:type="spellEnd"/>
      <w:r w:rsidR="00A17506" w:rsidRPr="00A17506">
        <w:rPr>
          <w:rFonts w:ascii="Times New Roman" w:hAnsi="Times New Roman" w:cs="Times New Roman"/>
          <w:sz w:val="28"/>
          <w:szCs w:val="28"/>
          <w:lang w:val="uk-UA"/>
        </w:rPr>
        <w:t xml:space="preserve"> // </w:t>
      </w:r>
      <w:hyperlink r:id="rId24" w:tooltip="Періодичне видання" w:history="1">
        <w:r w:rsidR="00A17506" w:rsidRPr="00A17506">
          <w:rPr>
            <w:rStyle w:val="ac"/>
            <w:rFonts w:ascii="Times New Roman" w:hAnsi="Times New Roman" w:cs="Times New Roman"/>
            <w:color w:val="auto"/>
            <w:sz w:val="28"/>
            <w:szCs w:val="28"/>
            <w:u w:val="none"/>
            <w:lang w:val="uk-UA"/>
          </w:rPr>
          <w:t>Економічна стратегія і перспективи розвитку сфери торгівлі та послуг</w:t>
        </w:r>
      </w:hyperlink>
      <w:r w:rsidR="00A17506" w:rsidRPr="00A17506">
        <w:rPr>
          <w:rFonts w:ascii="Times New Roman" w:hAnsi="Times New Roman" w:cs="Times New Roman"/>
          <w:sz w:val="28"/>
          <w:szCs w:val="28"/>
          <w:lang w:val="uk-UA"/>
        </w:rPr>
        <w:t xml:space="preserve">. - 2009. - </w:t>
      </w:r>
      <w:proofErr w:type="spellStart"/>
      <w:r w:rsidR="00A17506" w:rsidRPr="00A17506">
        <w:rPr>
          <w:rFonts w:ascii="Times New Roman" w:hAnsi="Times New Roman" w:cs="Times New Roman"/>
          <w:sz w:val="28"/>
          <w:szCs w:val="28"/>
          <w:lang w:val="uk-UA"/>
        </w:rPr>
        <w:t>Вип</w:t>
      </w:r>
      <w:proofErr w:type="spellEnd"/>
      <w:r w:rsidR="00A17506" w:rsidRPr="00A17506">
        <w:rPr>
          <w:rFonts w:ascii="Times New Roman" w:hAnsi="Times New Roman" w:cs="Times New Roman"/>
          <w:sz w:val="28"/>
          <w:szCs w:val="28"/>
          <w:lang w:val="uk-UA"/>
        </w:rPr>
        <w:t>. 1(1). - С. 179-184.</w:t>
      </w:r>
    </w:p>
    <w:p w:rsidR="00A17506" w:rsidRPr="00A17506" w:rsidRDefault="002602FB" w:rsidP="00A17506">
      <w:pPr>
        <w:pStyle w:val="a4"/>
        <w:numPr>
          <w:ilvl w:val="0"/>
          <w:numId w:val="5"/>
        </w:numPr>
        <w:spacing w:after="0" w:line="360" w:lineRule="auto"/>
        <w:jc w:val="both"/>
        <w:rPr>
          <w:rFonts w:ascii="Times New Roman" w:hAnsi="Times New Roman" w:cs="Times New Roman"/>
          <w:sz w:val="28"/>
          <w:szCs w:val="28"/>
          <w:lang w:val="uk-UA"/>
        </w:rPr>
      </w:pPr>
      <w:hyperlink r:id="rId25" w:tooltip="Пошук за автором" w:history="1">
        <w:proofErr w:type="spellStart"/>
        <w:r w:rsidR="00A17506" w:rsidRPr="00A17506">
          <w:rPr>
            <w:rStyle w:val="ac"/>
            <w:rFonts w:ascii="Times New Roman" w:hAnsi="Times New Roman" w:cs="Times New Roman"/>
            <w:color w:val="auto"/>
            <w:sz w:val="28"/>
            <w:szCs w:val="28"/>
            <w:u w:val="none"/>
            <w:lang w:val="uk-UA"/>
          </w:rPr>
          <w:t>Андросова</w:t>
        </w:r>
        <w:proofErr w:type="spellEnd"/>
        <w:r w:rsidR="00A17506" w:rsidRPr="00A17506">
          <w:rPr>
            <w:rStyle w:val="ac"/>
            <w:rFonts w:ascii="Times New Roman" w:hAnsi="Times New Roman" w:cs="Times New Roman"/>
            <w:color w:val="auto"/>
            <w:sz w:val="28"/>
            <w:szCs w:val="28"/>
            <w:u w:val="none"/>
            <w:lang w:val="uk-UA"/>
          </w:rPr>
          <w:t xml:space="preserve"> О. Ф.</w:t>
        </w:r>
      </w:hyperlink>
      <w:r w:rsidR="00A17506" w:rsidRPr="00A17506">
        <w:rPr>
          <w:rFonts w:ascii="Times New Roman" w:hAnsi="Times New Roman" w:cs="Times New Roman"/>
          <w:sz w:val="28"/>
          <w:szCs w:val="28"/>
          <w:lang w:val="uk-UA"/>
        </w:rPr>
        <w:t xml:space="preserve"> Вексель, як безготівкова форма розрахунку / О. Ф. </w:t>
      </w:r>
      <w:proofErr w:type="spellStart"/>
      <w:r w:rsidR="00A17506" w:rsidRPr="00A17506">
        <w:rPr>
          <w:rFonts w:ascii="Times New Roman" w:hAnsi="Times New Roman" w:cs="Times New Roman"/>
          <w:sz w:val="28"/>
          <w:szCs w:val="28"/>
          <w:lang w:val="uk-UA"/>
        </w:rPr>
        <w:t>Андросова</w:t>
      </w:r>
      <w:proofErr w:type="spellEnd"/>
      <w:r w:rsidR="00A17506" w:rsidRPr="00A17506">
        <w:rPr>
          <w:rFonts w:ascii="Times New Roman" w:hAnsi="Times New Roman" w:cs="Times New Roman"/>
          <w:sz w:val="28"/>
          <w:szCs w:val="28"/>
          <w:lang w:val="uk-UA"/>
        </w:rPr>
        <w:t>, К. О. Гриценко, І. В. Ковтуненко // </w:t>
      </w:r>
      <w:hyperlink r:id="rId26" w:tooltip="Періодичне видання" w:history="1">
        <w:r w:rsidR="00A17506" w:rsidRPr="00A17506">
          <w:rPr>
            <w:rStyle w:val="ac"/>
            <w:rFonts w:ascii="Times New Roman" w:hAnsi="Times New Roman" w:cs="Times New Roman"/>
            <w:color w:val="auto"/>
            <w:sz w:val="28"/>
            <w:szCs w:val="28"/>
            <w:u w:val="none"/>
            <w:lang w:val="uk-UA"/>
          </w:rPr>
          <w:t>Сталий розвиток економіки</w:t>
        </w:r>
      </w:hyperlink>
      <w:r w:rsidR="00A17506" w:rsidRPr="00A17506">
        <w:rPr>
          <w:rFonts w:ascii="Times New Roman" w:hAnsi="Times New Roman" w:cs="Times New Roman"/>
          <w:sz w:val="28"/>
          <w:szCs w:val="28"/>
          <w:lang w:val="uk-UA"/>
        </w:rPr>
        <w:t>. - 2013. - № 2. - С. 347-351.</w:t>
      </w:r>
    </w:p>
    <w:p w:rsidR="00A17506" w:rsidRPr="00A17506" w:rsidRDefault="002602FB" w:rsidP="00A17506">
      <w:pPr>
        <w:pStyle w:val="a4"/>
        <w:numPr>
          <w:ilvl w:val="0"/>
          <w:numId w:val="5"/>
        </w:numPr>
        <w:spacing w:after="0" w:line="360" w:lineRule="auto"/>
        <w:jc w:val="both"/>
        <w:rPr>
          <w:rFonts w:ascii="Times New Roman" w:hAnsi="Times New Roman" w:cs="Times New Roman"/>
          <w:sz w:val="28"/>
          <w:szCs w:val="28"/>
          <w:lang w:val="uk-UA"/>
        </w:rPr>
      </w:pPr>
      <w:hyperlink r:id="rId27" w:tooltip="Пошук за автором" w:history="1">
        <w:proofErr w:type="spellStart"/>
        <w:r w:rsidR="00A17506" w:rsidRPr="00A17506">
          <w:rPr>
            <w:rStyle w:val="ac"/>
            <w:rFonts w:ascii="Times New Roman" w:hAnsi="Times New Roman" w:cs="Times New Roman"/>
            <w:color w:val="auto"/>
            <w:sz w:val="28"/>
            <w:szCs w:val="28"/>
            <w:u w:val="none"/>
            <w:lang w:val="uk-UA"/>
          </w:rPr>
          <w:t>Коблянська</w:t>
        </w:r>
        <w:proofErr w:type="spellEnd"/>
        <w:r w:rsidR="00A17506" w:rsidRPr="00A17506">
          <w:rPr>
            <w:rStyle w:val="ac"/>
            <w:rFonts w:ascii="Times New Roman" w:hAnsi="Times New Roman" w:cs="Times New Roman"/>
            <w:color w:val="auto"/>
            <w:sz w:val="28"/>
            <w:szCs w:val="28"/>
            <w:u w:val="none"/>
            <w:lang w:val="uk-UA"/>
          </w:rPr>
          <w:t xml:space="preserve"> О. І.</w:t>
        </w:r>
      </w:hyperlink>
      <w:r w:rsidR="00A17506" w:rsidRPr="00A17506">
        <w:rPr>
          <w:rFonts w:ascii="Times New Roman" w:hAnsi="Times New Roman" w:cs="Times New Roman"/>
          <w:sz w:val="28"/>
          <w:szCs w:val="28"/>
          <w:lang w:val="uk-UA"/>
        </w:rPr>
        <w:t xml:space="preserve"> Вексельні операції: бухгалтерський облік та оподаткування / О. І. </w:t>
      </w:r>
      <w:proofErr w:type="spellStart"/>
      <w:r w:rsidR="00A17506" w:rsidRPr="00A17506">
        <w:rPr>
          <w:rFonts w:ascii="Times New Roman" w:hAnsi="Times New Roman" w:cs="Times New Roman"/>
          <w:sz w:val="28"/>
          <w:szCs w:val="28"/>
          <w:lang w:val="uk-UA"/>
        </w:rPr>
        <w:t>Коблянська</w:t>
      </w:r>
      <w:proofErr w:type="spellEnd"/>
      <w:r w:rsidR="00A17506" w:rsidRPr="00A17506">
        <w:rPr>
          <w:rFonts w:ascii="Times New Roman" w:hAnsi="Times New Roman" w:cs="Times New Roman"/>
          <w:sz w:val="28"/>
          <w:szCs w:val="28"/>
          <w:lang w:val="uk-UA"/>
        </w:rPr>
        <w:t xml:space="preserve">, Г. Ю. </w:t>
      </w:r>
      <w:proofErr w:type="spellStart"/>
      <w:r w:rsidR="00A17506" w:rsidRPr="00A17506">
        <w:rPr>
          <w:rFonts w:ascii="Times New Roman" w:hAnsi="Times New Roman" w:cs="Times New Roman"/>
          <w:sz w:val="28"/>
          <w:szCs w:val="28"/>
          <w:lang w:val="uk-UA"/>
        </w:rPr>
        <w:t>Коблянська</w:t>
      </w:r>
      <w:proofErr w:type="spellEnd"/>
      <w:r w:rsidR="00A17506" w:rsidRPr="00A17506">
        <w:rPr>
          <w:rFonts w:ascii="Times New Roman" w:hAnsi="Times New Roman" w:cs="Times New Roman"/>
          <w:sz w:val="28"/>
          <w:szCs w:val="28"/>
          <w:lang w:val="uk-UA"/>
        </w:rPr>
        <w:t>, Ю. О. Гаркава // </w:t>
      </w:r>
      <w:hyperlink r:id="rId28" w:tooltip="Періодичне видання" w:history="1">
        <w:r w:rsidR="00A17506" w:rsidRPr="00A17506">
          <w:rPr>
            <w:rStyle w:val="ac"/>
            <w:rFonts w:ascii="Times New Roman" w:hAnsi="Times New Roman" w:cs="Times New Roman"/>
            <w:color w:val="auto"/>
            <w:sz w:val="28"/>
            <w:szCs w:val="28"/>
            <w:u w:val="none"/>
            <w:lang w:val="uk-UA"/>
          </w:rPr>
          <w:t>Вісник Університету банківської справи</w:t>
        </w:r>
      </w:hyperlink>
      <w:r w:rsidR="00A17506" w:rsidRPr="00A17506">
        <w:rPr>
          <w:rFonts w:ascii="Times New Roman" w:hAnsi="Times New Roman" w:cs="Times New Roman"/>
          <w:sz w:val="28"/>
          <w:szCs w:val="28"/>
          <w:lang w:val="uk-UA"/>
        </w:rPr>
        <w:t>. - 2016. - № 1-2. - С. 89–96.</w:t>
      </w:r>
    </w:p>
    <w:p w:rsidR="00A17506" w:rsidRPr="00A17506" w:rsidRDefault="002602FB" w:rsidP="00A17506">
      <w:pPr>
        <w:pStyle w:val="a4"/>
        <w:numPr>
          <w:ilvl w:val="0"/>
          <w:numId w:val="5"/>
        </w:numPr>
        <w:spacing w:after="0" w:line="360" w:lineRule="auto"/>
        <w:jc w:val="both"/>
        <w:rPr>
          <w:rFonts w:ascii="Times New Roman" w:hAnsi="Times New Roman" w:cs="Times New Roman"/>
          <w:sz w:val="28"/>
          <w:szCs w:val="28"/>
          <w:lang w:val="uk-UA"/>
        </w:rPr>
      </w:pPr>
      <w:hyperlink r:id="rId29" w:tooltip="Пошук за автором" w:history="1">
        <w:r w:rsidR="00A17506" w:rsidRPr="00A17506">
          <w:rPr>
            <w:rStyle w:val="ac"/>
            <w:rFonts w:ascii="Times New Roman" w:hAnsi="Times New Roman" w:cs="Times New Roman"/>
            <w:color w:val="auto"/>
            <w:sz w:val="28"/>
            <w:szCs w:val="28"/>
            <w:u w:val="none"/>
            <w:lang w:val="uk-UA"/>
          </w:rPr>
          <w:t>Воловик В. В.</w:t>
        </w:r>
      </w:hyperlink>
      <w:r w:rsidR="00A17506" w:rsidRPr="00A17506">
        <w:rPr>
          <w:rFonts w:ascii="Times New Roman" w:hAnsi="Times New Roman" w:cs="Times New Roman"/>
          <w:sz w:val="28"/>
          <w:szCs w:val="28"/>
          <w:lang w:val="uk-UA"/>
        </w:rPr>
        <w:t> Окремі питання правового регулювання вексельного обігу / В. В. Воловик // </w:t>
      </w:r>
      <w:hyperlink r:id="rId30" w:tooltip="Пошук за серією" w:history="1">
        <w:r w:rsidR="00A17506" w:rsidRPr="00A17506">
          <w:rPr>
            <w:rStyle w:val="ac"/>
            <w:rFonts w:ascii="Times New Roman" w:hAnsi="Times New Roman" w:cs="Times New Roman"/>
            <w:color w:val="auto"/>
            <w:sz w:val="28"/>
            <w:szCs w:val="28"/>
            <w:u w:val="none"/>
            <w:lang w:val="uk-UA"/>
          </w:rPr>
          <w:t>Правова держава: Щорічник наук. пр</w:t>
        </w:r>
      </w:hyperlink>
      <w:r w:rsidR="00A17506" w:rsidRPr="00A17506">
        <w:rPr>
          <w:rFonts w:ascii="Times New Roman" w:hAnsi="Times New Roman" w:cs="Times New Roman"/>
          <w:sz w:val="28"/>
          <w:szCs w:val="28"/>
          <w:lang w:val="uk-UA"/>
        </w:rPr>
        <w:t xml:space="preserve">. - 2008. - </w:t>
      </w:r>
      <w:proofErr w:type="spellStart"/>
      <w:r w:rsidR="00A17506" w:rsidRPr="00A17506">
        <w:rPr>
          <w:rFonts w:ascii="Times New Roman" w:hAnsi="Times New Roman" w:cs="Times New Roman"/>
          <w:sz w:val="28"/>
          <w:szCs w:val="28"/>
          <w:lang w:val="uk-UA"/>
        </w:rPr>
        <w:t>Вип</w:t>
      </w:r>
      <w:proofErr w:type="spellEnd"/>
      <w:r w:rsidR="00A17506" w:rsidRPr="00A17506">
        <w:rPr>
          <w:rFonts w:ascii="Times New Roman" w:hAnsi="Times New Roman" w:cs="Times New Roman"/>
          <w:sz w:val="28"/>
          <w:szCs w:val="28"/>
          <w:lang w:val="uk-UA"/>
        </w:rPr>
        <w:t xml:space="preserve">. 19. - С. 288-296. </w:t>
      </w:r>
    </w:p>
    <w:p w:rsidR="00A17506" w:rsidRPr="00A17506" w:rsidRDefault="002602FB" w:rsidP="00A17506">
      <w:pPr>
        <w:pStyle w:val="a4"/>
        <w:numPr>
          <w:ilvl w:val="0"/>
          <w:numId w:val="5"/>
        </w:numPr>
        <w:spacing w:after="0" w:line="360" w:lineRule="auto"/>
        <w:jc w:val="both"/>
        <w:rPr>
          <w:rFonts w:ascii="Times New Roman" w:hAnsi="Times New Roman" w:cs="Times New Roman"/>
          <w:sz w:val="28"/>
          <w:szCs w:val="28"/>
          <w:lang w:val="uk-UA"/>
        </w:rPr>
      </w:pPr>
      <w:hyperlink r:id="rId31" w:tooltip="Пошук за автором" w:history="1">
        <w:proofErr w:type="spellStart"/>
        <w:r w:rsidR="00A17506" w:rsidRPr="00A17506">
          <w:rPr>
            <w:rStyle w:val="ac"/>
            <w:rFonts w:ascii="Times New Roman" w:hAnsi="Times New Roman" w:cs="Times New Roman"/>
            <w:color w:val="auto"/>
            <w:sz w:val="28"/>
            <w:szCs w:val="28"/>
            <w:u w:val="none"/>
            <w:lang w:val="uk-UA"/>
          </w:rPr>
          <w:t>Харун</w:t>
        </w:r>
        <w:proofErr w:type="spellEnd"/>
        <w:r w:rsidR="00A17506" w:rsidRPr="00A17506">
          <w:rPr>
            <w:rStyle w:val="ac"/>
            <w:rFonts w:ascii="Times New Roman" w:hAnsi="Times New Roman" w:cs="Times New Roman"/>
            <w:color w:val="auto"/>
            <w:sz w:val="28"/>
            <w:szCs w:val="28"/>
            <w:u w:val="none"/>
            <w:lang w:val="uk-UA"/>
          </w:rPr>
          <w:t xml:space="preserve"> О. А.</w:t>
        </w:r>
      </w:hyperlink>
      <w:r w:rsidR="00A17506" w:rsidRPr="00A17506">
        <w:rPr>
          <w:rFonts w:ascii="Times New Roman" w:hAnsi="Times New Roman" w:cs="Times New Roman"/>
          <w:sz w:val="28"/>
          <w:szCs w:val="28"/>
          <w:lang w:val="uk-UA"/>
        </w:rPr>
        <w:t xml:space="preserve"> Перспективи розвитку вексельного обігу в Україні / О. А. </w:t>
      </w:r>
      <w:proofErr w:type="spellStart"/>
      <w:r w:rsidR="00A17506" w:rsidRPr="00A17506">
        <w:rPr>
          <w:rFonts w:ascii="Times New Roman" w:hAnsi="Times New Roman" w:cs="Times New Roman"/>
          <w:sz w:val="28"/>
          <w:szCs w:val="28"/>
          <w:lang w:val="uk-UA"/>
        </w:rPr>
        <w:t>Харун</w:t>
      </w:r>
      <w:proofErr w:type="spellEnd"/>
      <w:r w:rsidR="00A17506" w:rsidRPr="00A17506">
        <w:rPr>
          <w:rFonts w:ascii="Times New Roman" w:hAnsi="Times New Roman" w:cs="Times New Roman"/>
          <w:sz w:val="28"/>
          <w:szCs w:val="28"/>
          <w:lang w:val="uk-UA"/>
        </w:rPr>
        <w:t>, О. В. Дубицька // </w:t>
      </w:r>
      <w:hyperlink r:id="rId32" w:tooltip="Періодичне видання" w:history="1">
        <w:r w:rsidR="00A17506" w:rsidRPr="00A17506">
          <w:rPr>
            <w:rStyle w:val="ac"/>
            <w:rFonts w:ascii="Times New Roman" w:hAnsi="Times New Roman" w:cs="Times New Roman"/>
            <w:color w:val="auto"/>
            <w:sz w:val="28"/>
            <w:szCs w:val="28"/>
            <w:u w:val="none"/>
            <w:lang w:val="uk-UA"/>
          </w:rPr>
          <w:t>Молодий вчений</w:t>
        </w:r>
      </w:hyperlink>
      <w:r w:rsidR="00A17506" w:rsidRPr="00A17506">
        <w:rPr>
          <w:rFonts w:ascii="Times New Roman" w:hAnsi="Times New Roman" w:cs="Times New Roman"/>
          <w:sz w:val="28"/>
          <w:szCs w:val="28"/>
          <w:lang w:val="uk-UA"/>
        </w:rPr>
        <w:t>. - 2017. - № 6. - С. 518-522.</w:t>
      </w:r>
    </w:p>
    <w:p w:rsidR="00A17506" w:rsidRPr="00A17506" w:rsidRDefault="002602FB" w:rsidP="00A17506">
      <w:pPr>
        <w:pStyle w:val="a4"/>
        <w:numPr>
          <w:ilvl w:val="0"/>
          <w:numId w:val="5"/>
        </w:numPr>
        <w:spacing w:after="0" w:line="360" w:lineRule="auto"/>
        <w:jc w:val="both"/>
        <w:rPr>
          <w:rFonts w:ascii="Times New Roman" w:hAnsi="Times New Roman" w:cs="Times New Roman"/>
          <w:sz w:val="28"/>
          <w:szCs w:val="28"/>
          <w:lang w:val="uk-UA"/>
        </w:rPr>
      </w:pPr>
      <w:hyperlink r:id="rId33" w:history="1">
        <w:r w:rsidR="00A17506" w:rsidRPr="00A17506">
          <w:rPr>
            <w:rStyle w:val="ac"/>
            <w:rFonts w:ascii="Times New Roman" w:hAnsi="Times New Roman" w:cs="Times New Roman"/>
            <w:color w:val="auto"/>
            <w:sz w:val="28"/>
            <w:szCs w:val="28"/>
            <w:u w:val="none"/>
            <w:lang w:val="uk-UA"/>
          </w:rPr>
          <w:t xml:space="preserve">Череп О. Г., </w:t>
        </w:r>
        <w:proofErr w:type="spellStart"/>
        <w:r w:rsidR="00A17506" w:rsidRPr="00A17506">
          <w:rPr>
            <w:rStyle w:val="ac"/>
            <w:rFonts w:ascii="Times New Roman" w:hAnsi="Times New Roman" w:cs="Times New Roman"/>
            <w:color w:val="auto"/>
            <w:sz w:val="28"/>
            <w:szCs w:val="28"/>
            <w:u w:val="none"/>
            <w:lang w:val="uk-UA"/>
          </w:rPr>
          <w:t>Бехтер</w:t>
        </w:r>
        <w:proofErr w:type="spellEnd"/>
        <w:r w:rsidR="00A17506" w:rsidRPr="00A17506">
          <w:rPr>
            <w:rStyle w:val="ac"/>
            <w:rFonts w:ascii="Times New Roman" w:hAnsi="Times New Roman" w:cs="Times New Roman"/>
            <w:color w:val="auto"/>
            <w:sz w:val="28"/>
            <w:szCs w:val="28"/>
            <w:u w:val="none"/>
            <w:lang w:val="uk-UA"/>
          </w:rPr>
          <w:t xml:space="preserve"> Л. А. Вексельна форма безготівкових розрахунків українськими підприємствами: проблеми та шляхи її удосконалення</w:t>
        </w:r>
      </w:hyperlink>
      <w:r w:rsidR="00A17506" w:rsidRPr="00A17506">
        <w:rPr>
          <w:rFonts w:ascii="Times New Roman" w:hAnsi="Times New Roman" w:cs="Times New Roman"/>
          <w:sz w:val="28"/>
          <w:szCs w:val="28"/>
          <w:lang w:val="uk-UA"/>
        </w:rPr>
        <w:t xml:space="preserve"> / О. Г. Череп, Л. А. </w:t>
      </w:r>
      <w:proofErr w:type="spellStart"/>
      <w:r w:rsidR="00A17506" w:rsidRPr="00A17506">
        <w:rPr>
          <w:rFonts w:ascii="Times New Roman" w:hAnsi="Times New Roman" w:cs="Times New Roman"/>
          <w:sz w:val="28"/>
          <w:szCs w:val="28"/>
          <w:lang w:val="uk-UA"/>
        </w:rPr>
        <w:t>Бехтер</w:t>
      </w:r>
      <w:proofErr w:type="spellEnd"/>
      <w:r w:rsidR="00A17506" w:rsidRPr="00A17506">
        <w:rPr>
          <w:rFonts w:ascii="Times New Roman" w:hAnsi="Times New Roman" w:cs="Times New Roman"/>
          <w:sz w:val="28"/>
          <w:szCs w:val="28"/>
          <w:lang w:val="uk-UA"/>
        </w:rPr>
        <w:t xml:space="preserve"> // Вісник Запорізького національного університету. – 2010. - № 4. - С. 99-103.</w:t>
      </w:r>
    </w:p>
    <w:p w:rsidR="00A17506" w:rsidRPr="00A17506" w:rsidRDefault="002602FB" w:rsidP="00A17506">
      <w:pPr>
        <w:pStyle w:val="a4"/>
        <w:numPr>
          <w:ilvl w:val="0"/>
          <w:numId w:val="5"/>
        </w:numPr>
        <w:spacing w:after="0" w:line="360" w:lineRule="auto"/>
        <w:jc w:val="both"/>
        <w:rPr>
          <w:rFonts w:ascii="Times New Roman" w:hAnsi="Times New Roman" w:cs="Times New Roman"/>
          <w:sz w:val="28"/>
          <w:szCs w:val="28"/>
          <w:lang w:val="uk-UA"/>
        </w:rPr>
      </w:pPr>
      <w:hyperlink r:id="rId34" w:tooltip="Пошук за автором" w:history="1">
        <w:r w:rsidR="00A17506" w:rsidRPr="00A17506">
          <w:rPr>
            <w:rStyle w:val="ac"/>
            <w:rFonts w:ascii="Times New Roman" w:hAnsi="Times New Roman" w:cs="Times New Roman"/>
            <w:color w:val="auto"/>
            <w:sz w:val="28"/>
            <w:szCs w:val="28"/>
            <w:u w:val="none"/>
            <w:lang w:val="uk-UA"/>
          </w:rPr>
          <w:t>Ємельянов А. С.</w:t>
        </w:r>
      </w:hyperlink>
      <w:r w:rsidR="00A17506" w:rsidRPr="00A17506">
        <w:rPr>
          <w:rFonts w:ascii="Times New Roman" w:hAnsi="Times New Roman" w:cs="Times New Roman"/>
          <w:sz w:val="28"/>
          <w:szCs w:val="28"/>
          <w:lang w:val="uk-UA"/>
        </w:rPr>
        <w:t> Правовий статус векселів та їх види  / А. С. Ємельянов // </w:t>
      </w:r>
      <w:hyperlink r:id="rId35" w:tooltip="Періодичне видання" w:history="1">
        <w:r w:rsidR="00A17506" w:rsidRPr="00A17506">
          <w:rPr>
            <w:rStyle w:val="ac"/>
            <w:rFonts w:ascii="Times New Roman" w:hAnsi="Times New Roman" w:cs="Times New Roman"/>
            <w:color w:val="auto"/>
            <w:sz w:val="28"/>
            <w:szCs w:val="28"/>
            <w:u w:val="none"/>
            <w:lang w:val="uk-UA"/>
          </w:rPr>
          <w:t>Форум права</w:t>
        </w:r>
      </w:hyperlink>
      <w:r w:rsidR="00A17506" w:rsidRPr="00A17506">
        <w:rPr>
          <w:rFonts w:ascii="Times New Roman" w:hAnsi="Times New Roman" w:cs="Times New Roman"/>
          <w:sz w:val="28"/>
          <w:szCs w:val="28"/>
          <w:lang w:val="uk-UA"/>
        </w:rPr>
        <w:t>. - 2013. - № 1. - С. 290-293.</w:t>
      </w:r>
    </w:p>
    <w:p w:rsidR="00A17506" w:rsidRPr="00A17506" w:rsidRDefault="002602FB" w:rsidP="00A17506">
      <w:pPr>
        <w:pStyle w:val="a4"/>
        <w:numPr>
          <w:ilvl w:val="0"/>
          <w:numId w:val="5"/>
        </w:numPr>
        <w:spacing w:after="0" w:line="360" w:lineRule="auto"/>
        <w:jc w:val="both"/>
        <w:rPr>
          <w:rFonts w:ascii="Times New Roman" w:hAnsi="Times New Roman" w:cs="Times New Roman"/>
          <w:sz w:val="28"/>
          <w:szCs w:val="28"/>
          <w:lang w:val="uk-UA"/>
        </w:rPr>
      </w:pPr>
      <w:hyperlink r:id="rId36" w:tooltip="Пошук за автором" w:history="1">
        <w:r w:rsidR="00A17506" w:rsidRPr="00A17506">
          <w:rPr>
            <w:rStyle w:val="ac"/>
            <w:rFonts w:ascii="Times New Roman" w:hAnsi="Times New Roman" w:cs="Times New Roman"/>
            <w:color w:val="auto"/>
            <w:sz w:val="28"/>
            <w:szCs w:val="28"/>
            <w:u w:val="none"/>
            <w:lang w:val="uk-UA"/>
          </w:rPr>
          <w:t>Галушка Н.</w:t>
        </w:r>
      </w:hyperlink>
      <w:r w:rsidR="00A17506" w:rsidRPr="00A17506">
        <w:rPr>
          <w:rFonts w:ascii="Times New Roman" w:hAnsi="Times New Roman" w:cs="Times New Roman"/>
          <w:sz w:val="28"/>
          <w:szCs w:val="28"/>
          <w:lang w:val="uk-UA"/>
        </w:rPr>
        <w:t> Методичні засади обліку вексельних операцій / Н. Галушка // </w:t>
      </w:r>
      <w:hyperlink r:id="rId37" w:tooltip="Періодичне видання" w:history="1">
        <w:r w:rsidR="00A17506" w:rsidRPr="00A17506">
          <w:rPr>
            <w:rStyle w:val="ac"/>
            <w:rFonts w:ascii="Times New Roman" w:hAnsi="Times New Roman" w:cs="Times New Roman"/>
            <w:color w:val="auto"/>
            <w:sz w:val="28"/>
            <w:szCs w:val="28"/>
            <w:u w:val="none"/>
            <w:lang w:val="uk-UA"/>
          </w:rPr>
          <w:t>Галицький економічний вісник</w:t>
        </w:r>
      </w:hyperlink>
      <w:r w:rsidR="00A17506" w:rsidRPr="00A17506">
        <w:rPr>
          <w:rFonts w:ascii="Times New Roman" w:hAnsi="Times New Roman" w:cs="Times New Roman"/>
          <w:sz w:val="28"/>
          <w:szCs w:val="28"/>
          <w:lang w:val="uk-UA"/>
        </w:rPr>
        <w:t>. - 2015. - № 2. - С. 151-159.</w:t>
      </w:r>
    </w:p>
    <w:p w:rsidR="00A17506" w:rsidRPr="00A17506" w:rsidRDefault="002602FB" w:rsidP="00A17506">
      <w:pPr>
        <w:pStyle w:val="a4"/>
        <w:numPr>
          <w:ilvl w:val="0"/>
          <w:numId w:val="5"/>
        </w:numPr>
        <w:spacing w:after="0" w:line="360" w:lineRule="auto"/>
        <w:jc w:val="both"/>
        <w:rPr>
          <w:rFonts w:ascii="Times New Roman" w:hAnsi="Times New Roman" w:cs="Times New Roman"/>
          <w:sz w:val="28"/>
          <w:szCs w:val="28"/>
          <w:lang w:val="uk-UA"/>
        </w:rPr>
      </w:pPr>
      <w:hyperlink r:id="rId38" w:tooltip="Пошук за автором" w:history="1">
        <w:proofErr w:type="spellStart"/>
        <w:r w:rsidR="00A17506" w:rsidRPr="00A17506">
          <w:rPr>
            <w:rStyle w:val="ac"/>
            <w:rFonts w:ascii="Times New Roman" w:hAnsi="Times New Roman" w:cs="Times New Roman"/>
            <w:color w:val="auto"/>
            <w:sz w:val="28"/>
            <w:szCs w:val="28"/>
            <w:u w:val="none"/>
            <w:lang w:val="uk-UA"/>
          </w:rPr>
          <w:t>Накемпій</w:t>
        </w:r>
        <w:proofErr w:type="spellEnd"/>
        <w:r w:rsidR="00A17506" w:rsidRPr="00A17506">
          <w:rPr>
            <w:rStyle w:val="ac"/>
            <w:rFonts w:ascii="Times New Roman" w:hAnsi="Times New Roman" w:cs="Times New Roman"/>
            <w:color w:val="auto"/>
            <w:sz w:val="28"/>
            <w:szCs w:val="28"/>
            <w:u w:val="none"/>
            <w:lang w:val="uk-UA"/>
          </w:rPr>
          <w:t xml:space="preserve"> В. Г.</w:t>
        </w:r>
      </w:hyperlink>
      <w:r w:rsidR="00A17506" w:rsidRPr="00A17506">
        <w:rPr>
          <w:rFonts w:ascii="Times New Roman" w:hAnsi="Times New Roman" w:cs="Times New Roman"/>
          <w:sz w:val="28"/>
          <w:szCs w:val="28"/>
          <w:lang w:val="uk-UA"/>
        </w:rPr>
        <w:t xml:space="preserve"> Перспективи застосування казначейських векселів в України / В. Г. </w:t>
      </w:r>
      <w:proofErr w:type="spellStart"/>
      <w:r w:rsidR="00A17506" w:rsidRPr="00A17506">
        <w:rPr>
          <w:rFonts w:ascii="Times New Roman" w:hAnsi="Times New Roman" w:cs="Times New Roman"/>
          <w:sz w:val="28"/>
          <w:szCs w:val="28"/>
          <w:lang w:val="uk-UA"/>
        </w:rPr>
        <w:t>Накемпій</w:t>
      </w:r>
      <w:proofErr w:type="spellEnd"/>
      <w:r w:rsidR="00A17506" w:rsidRPr="00A17506">
        <w:rPr>
          <w:rFonts w:ascii="Times New Roman" w:hAnsi="Times New Roman" w:cs="Times New Roman"/>
          <w:sz w:val="28"/>
          <w:szCs w:val="28"/>
          <w:lang w:val="uk-UA"/>
        </w:rPr>
        <w:t xml:space="preserve"> // </w:t>
      </w:r>
      <w:hyperlink r:id="rId39" w:tooltip="Періодичне видання" w:history="1">
        <w:r w:rsidR="00A17506" w:rsidRPr="00A17506">
          <w:rPr>
            <w:rStyle w:val="ac"/>
            <w:rFonts w:ascii="Times New Roman" w:hAnsi="Times New Roman" w:cs="Times New Roman"/>
            <w:color w:val="auto"/>
            <w:sz w:val="28"/>
            <w:szCs w:val="28"/>
            <w:u w:val="none"/>
            <w:lang w:val="uk-UA"/>
          </w:rPr>
          <w:t>Економіка. Менеджмент. Бізнес</w:t>
        </w:r>
      </w:hyperlink>
      <w:r w:rsidR="00A17506" w:rsidRPr="00A17506">
        <w:rPr>
          <w:rFonts w:ascii="Times New Roman" w:hAnsi="Times New Roman" w:cs="Times New Roman"/>
          <w:sz w:val="28"/>
          <w:szCs w:val="28"/>
          <w:lang w:val="uk-UA"/>
        </w:rPr>
        <w:t>. - 2014. - № 1. - С. 56-62.</w:t>
      </w:r>
    </w:p>
    <w:p w:rsidR="00A17506" w:rsidRPr="00A17506" w:rsidRDefault="002602FB" w:rsidP="00A17506">
      <w:pPr>
        <w:pStyle w:val="a4"/>
        <w:numPr>
          <w:ilvl w:val="0"/>
          <w:numId w:val="5"/>
        </w:numPr>
        <w:spacing w:after="0" w:line="360" w:lineRule="auto"/>
        <w:jc w:val="both"/>
        <w:rPr>
          <w:rFonts w:ascii="Times New Roman" w:hAnsi="Times New Roman" w:cs="Times New Roman"/>
          <w:sz w:val="28"/>
          <w:szCs w:val="28"/>
          <w:lang w:val="uk-UA"/>
        </w:rPr>
      </w:pPr>
      <w:hyperlink r:id="rId40" w:tooltip="Пошук за автором" w:history="1">
        <w:proofErr w:type="spellStart"/>
        <w:r w:rsidR="00A17506" w:rsidRPr="00A17506">
          <w:rPr>
            <w:rStyle w:val="ac"/>
            <w:rFonts w:ascii="Times New Roman" w:hAnsi="Times New Roman" w:cs="Times New Roman"/>
            <w:color w:val="auto"/>
            <w:sz w:val="28"/>
            <w:szCs w:val="28"/>
            <w:u w:val="none"/>
            <w:lang w:val="uk-UA"/>
          </w:rPr>
          <w:t>Манівчук</w:t>
        </w:r>
        <w:proofErr w:type="spellEnd"/>
        <w:r w:rsidR="00A17506" w:rsidRPr="00A17506">
          <w:rPr>
            <w:rStyle w:val="ac"/>
            <w:rFonts w:ascii="Times New Roman" w:hAnsi="Times New Roman" w:cs="Times New Roman"/>
            <w:color w:val="auto"/>
            <w:sz w:val="28"/>
            <w:szCs w:val="28"/>
            <w:u w:val="none"/>
            <w:lang w:val="uk-UA"/>
          </w:rPr>
          <w:t xml:space="preserve"> В. Д.</w:t>
        </w:r>
      </w:hyperlink>
      <w:r w:rsidR="00A17506" w:rsidRPr="00A17506">
        <w:rPr>
          <w:rFonts w:ascii="Times New Roman" w:hAnsi="Times New Roman" w:cs="Times New Roman"/>
          <w:sz w:val="28"/>
          <w:szCs w:val="28"/>
          <w:lang w:val="uk-UA"/>
        </w:rPr>
        <w:t xml:space="preserve"> Перспективи розвитку вексельного обігу в Україні / В. Д. </w:t>
      </w:r>
      <w:proofErr w:type="spellStart"/>
      <w:r w:rsidR="00A17506" w:rsidRPr="00A17506">
        <w:rPr>
          <w:rFonts w:ascii="Times New Roman" w:hAnsi="Times New Roman" w:cs="Times New Roman"/>
          <w:sz w:val="28"/>
          <w:szCs w:val="28"/>
          <w:lang w:val="uk-UA"/>
        </w:rPr>
        <w:t>Манівчук</w:t>
      </w:r>
      <w:proofErr w:type="spellEnd"/>
      <w:r w:rsidR="00A17506" w:rsidRPr="00A17506">
        <w:rPr>
          <w:rFonts w:ascii="Times New Roman" w:hAnsi="Times New Roman" w:cs="Times New Roman"/>
          <w:sz w:val="28"/>
          <w:szCs w:val="28"/>
          <w:lang w:val="uk-UA"/>
        </w:rPr>
        <w:t xml:space="preserve"> // </w:t>
      </w:r>
      <w:hyperlink r:id="rId41" w:tooltip="Періодичне видання" w:history="1">
        <w:r w:rsidR="00A17506" w:rsidRPr="00A17506">
          <w:rPr>
            <w:rStyle w:val="ac"/>
            <w:rFonts w:ascii="Times New Roman" w:hAnsi="Times New Roman" w:cs="Times New Roman"/>
            <w:color w:val="auto"/>
            <w:sz w:val="28"/>
            <w:szCs w:val="28"/>
            <w:u w:val="none"/>
            <w:lang w:val="uk-UA"/>
          </w:rPr>
          <w:t>Молодий вчений</w:t>
        </w:r>
      </w:hyperlink>
      <w:r w:rsidR="00A17506" w:rsidRPr="00A17506">
        <w:rPr>
          <w:rFonts w:ascii="Times New Roman" w:hAnsi="Times New Roman" w:cs="Times New Roman"/>
          <w:sz w:val="28"/>
          <w:szCs w:val="28"/>
          <w:lang w:val="uk-UA"/>
        </w:rPr>
        <w:t>. - 2017. - № 11. - С. 937-940.</w:t>
      </w:r>
    </w:p>
    <w:p w:rsidR="003516CE" w:rsidRPr="00A17506" w:rsidRDefault="003516CE" w:rsidP="00A17506">
      <w:pPr>
        <w:spacing w:after="0" w:line="360" w:lineRule="auto"/>
        <w:jc w:val="both"/>
        <w:rPr>
          <w:rFonts w:ascii="Times New Roman" w:hAnsi="Times New Roman" w:cs="Times New Roman"/>
          <w:sz w:val="28"/>
          <w:szCs w:val="28"/>
          <w:lang w:val="uk-UA"/>
        </w:rPr>
      </w:pPr>
    </w:p>
    <w:sectPr w:rsidR="003516CE" w:rsidRPr="00A17506" w:rsidSect="0043618A">
      <w:footerReference w:type="default" r:id="rId4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2FB" w:rsidRDefault="002602FB" w:rsidP="0043618A">
      <w:pPr>
        <w:spacing w:after="0" w:line="240" w:lineRule="auto"/>
      </w:pPr>
      <w:r>
        <w:separator/>
      </w:r>
    </w:p>
  </w:endnote>
  <w:endnote w:type="continuationSeparator" w:id="0">
    <w:p w:rsidR="002602FB" w:rsidRDefault="002602FB" w:rsidP="00436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39631"/>
      <w:docPartObj>
        <w:docPartGallery w:val="Page Numbers (Bottom of Page)"/>
        <w:docPartUnique/>
      </w:docPartObj>
    </w:sdtPr>
    <w:sdtEndPr/>
    <w:sdtContent>
      <w:p w:rsidR="00B444B7" w:rsidRDefault="00B444B7">
        <w:pPr>
          <w:pStyle w:val="a7"/>
          <w:jc w:val="right"/>
        </w:pPr>
        <w:r>
          <w:fldChar w:fldCharType="begin"/>
        </w:r>
        <w:r>
          <w:instrText>PAGE   \* MERGEFORMAT</w:instrText>
        </w:r>
        <w:r>
          <w:fldChar w:fldCharType="separate"/>
        </w:r>
        <w:r w:rsidR="008D7B5A">
          <w:rPr>
            <w:noProof/>
          </w:rPr>
          <w:t>50</w:t>
        </w:r>
        <w:r>
          <w:fldChar w:fldCharType="end"/>
        </w:r>
      </w:p>
    </w:sdtContent>
  </w:sdt>
  <w:p w:rsidR="00B444B7" w:rsidRDefault="00B444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2FB" w:rsidRDefault="002602FB" w:rsidP="0043618A">
      <w:pPr>
        <w:spacing w:after="0" w:line="240" w:lineRule="auto"/>
      </w:pPr>
      <w:r>
        <w:separator/>
      </w:r>
    </w:p>
  </w:footnote>
  <w:footnote w:type="continuationSeparator" w:id="0">
    <w:p w:rsidR="002602FB" w:rsidRDefault="002602FB" w:rsidP="00436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C7364"/>
    <w:multiLevelType w:val="multilevel"/>
    <w:tmpl w:val="27C4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45E14"/>
    <w:multiLevelType w:val="multilevel"/>
    <w:tmpl w:val="73DC202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FFB4756"/>
    <w:multiLevelType w:val="multilevel"/>
    <w:tmpl w:val="73DC202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99C1908"/>
    <w:multiLevelType w:val="multilevel"/>
    <w:tmpl w:val="0E484584"/>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4C4C56BE"/>
    <w:multiLevelType w:val="hybridMultilevel"/>
    <w:tmpl w:val="AA40E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F87B9C"/>
    <w:multiLevelType w:val="multilevel"/>
    <w:tmpl w:val="73DC202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CD40B8F"/>
    <w:multiLevelType w:val="hybridMultilevel"/>
    <w:tmpl w:val="E10E8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A9F"/>
    <w:rsid w:val="000C66F9"/>
    <w:rsid w:val="000D5A9F"/>
    <w:rsid w:val="00113036"/>
    <w:rsid w:val="00152536"/>
    <w:rsid w:val="002602FB"/>
    <w:rsid w:val="002845A4"/>
    <w:rsid w:val="002B0DE2"/>
    <w:rsid w:val="002B42A7"/>
    <w:rsid w:val="002E064C"/>
    <w:rsid w:val="002E5D1B"/>
    <w:rsid w:val="00300826"/>
    <w:rsid w:val="00312471"/>
    <w:rsid w:val="003516CE"/>
    <w:rsid w:val="00423038"/>
    <w:rsid w:val="00426CD6"/>
    <w:rsid w:val="0043618A"/>
    <w:rsid w:val="00440494"/>
    <w:rsid w:val="00472C0E"/>
    <w:rsid w:val="00492607"/>
    <w:rsid w:val="00527179"/>
    <w:rsid w:val="005727F9"/>
    <w:rsid w:val="005E51ED"/>
    <w:rsid w:val="006B746E"/>
    <w:rsid w:val="006C32AC"/>
    <w:rsid w:val="00731C48"/>
    <w:rsid w:val="007F5C0D"/>
    <w:rsid w:val="00847E34"/>
    <w:rsid w:val="00853391"/>
    <w:rsid w:val="008665EC"/>
    <w:rsid w:val="00895799"/>
    <w:rsid w:val="008D7B5A"/>
    <w:rsid w:val="00945763"/>
    <w:rsid w:val="0098238B"/>
    <w:rsid w:val="00991FCF"/>
    <w:rsid w:val="009B4629"/>
    <w:rsid w:val="009F521E"/>
    <w:rsid w:val="00A17506"/>
    <w:rsid w:val="00A47B65"/>
    <w:rsid w:val="00B444B7"/>
    <w:rsid w:val="00B62EDC"/>
    <w:rsid w:val="00BA1BBC"/>
    <w:rsid w:val="00BA44CA"/>
    <w:rsid w:val="00CC3DB1"/>
    <w:rsid w:val="00CD2DE6"/>
    <w:rsid w:val="00D92476"/>
    <w:rsid w:val="00DD353E"/>
    <w:rsid w:val="00E56E64"/>
    <w:rsid w:val="00E97EDA"/>
    <w:rsid w:val="00EB634D"/>
    <w:rsid w:val="00F05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DC14"/>
  <w15:docId w15:val="{400A2D5D-2457-40F6-8901-A1966AE6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CC3D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5A9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D5A9F"/>
    <w:pPr>
      <w:ind w:left="720"/>
      <w:contextualSpacing/>
    </w:pPr>
  </w:style>
  <w:style w:type="paragraph" w:styleId="a5">
    <w:name w:val="header"/>
    <w:basedOn w:val="a"/>
    <w:link w:val="a6"/>
    <w:uiPriority w:val="99"/>
    <w:unhideWhenUsed/>
    <w:rsid w:val="0043618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618A"/>
  </w:style>
  <w:style w:type="paragraph" w:styleId="a7">
    <w:name w:val="footer"/>
    <w:basedOn w:val="a"/>
    <w:link w:val="a8"/>
    <w:uiPriority w:val="99"/>
    <w:unhideWhenUsed/>
    <w:rsid w:val="004361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3618A"/>
  </w:style>
  <w:style w:type="paragraph" w:styleId="a9">
    <w:name w:val="Balloon Text"/>
    <w:basedOn w:val="a"/>
    <w:link w:val="aa"/>
    <w:uiPriority w:val="99"/>
    <w:semiHidden/>
    <w:unhideWhenUsed/>
    <w:rsid w:val="00EB63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634D"/>
    <w:rPr>
      <w:rFonts w:ascii="Tahoma" w:hAnsi="Tahoma" w:cs="Tahoma"/>
      <w:sz w:val="16"/>
      <w:szCs w:val="16"/>
    </w:rPr>
  </w:style>
  <w:style w:type="character" w:styleId="ab">
    <w:name w:val="Strong"/>
    <w:basedOn w:val="a0"/>
    <w:uiPriority w:val="22"/>
    <w:qFormat/>
    <w:rsid w:val="009F521E"/>
    <w:rPr>
      <w:b/>
      <w:bCs/>
    </w:rPr>
  </w:style>
  <w:style w:type="character" w:styleId="ac">
    <w:name w:val="Hyperlink"/>
    <w:basedOn w:val="a0"/>
    <w:uiPriority w:val="99"/>
    <w:unhideWhenUsed/>
    <w:rsid w:val="009F521E"/>
    <w:rPr>
      <w:color w:val="0000FF"/>
      <w:u w:val="single"/>
    </w:rPr>
  </w:style>
  <w:style w:type="paragraph" w:styleId="ad">
    <w:name w:val="Body Text"/>
    <w:basedOn w:val="a"/>
    <w:link w:val="ae"/>
    <w:uiPriority w:val="99"/>
    <w:unhideWhenUsed/>
    <w:rsid w:val="009F521E"/>
    <w:pPr>
      <w:overflowPunct w:val="0"/>
      <w:autoSpaceDE w:val="0"/>
      <w:autoSpaceDN w:val="0"/>
      <w:adjustRightInd w:val="0"/>
      <w:spacing w:after="0" w:line="240" w:lineRule="auto"/>
    </w:pPr>
    <w:rPr>
      <w:rFonts w:ascii="Times New Roman" w:eastAsia="Times New Roman" w:hAnsi="Times New Roman" w:cs="Times New Roman"/>
      <w:sz w:val="28"/>
      <w:szCs w:val="20"/>
      <w:lang w:val="uk-UA"/>
    </w:rPr>
  </w:style>
  <w:style w:type="character" w:customStyle="1" w:styleId="ae">
    <w:name w:val="Основной текст Знак"/>
    <w:basedOn w:val="a0"/>
    <w:link w:val="ad"/>
    <w:uiPriority w:val="99"/>
    <w:rsid w:val="009F521E"/>
    <w:rPr>
      <w:rFonts w:ascii="Times New Roman" w:eastAsia="Times New Roman" w:hAnsi="Times New Roman" w:cs="Times New Roman"/>
      <w:sz w:val="28"/>
      <w:szCs w:val="20"/>
      <w:lang w:val="uk-UA"/>
    </w:rPr>
  </w:style>
  <w:style w:type="character" w:customStyle="1" w:styleId="apple-converted-space">
    <w:name w:val="apple-converted-space"/>
    <w:basedOn w:val="a0"/>
    <w:rsid w:val="009F521E"/>
  </w:style>
  <w:style w:type="character" w:styleId="af">
    <w:name w:val="Emphasis"/>
    <w:basedOn w:val="a0"/>
    <w:uiPriority w:val="20"/>
    <w:qFormat/>
    <w:rsid w:val="00D92476"/>
    <w:rPr>
      <w:i/>
      <w:iCs/>
    </w:rPr>
  </w:style>
  <w:style w:type="paragraph" w:customStyle="1" w:styleId="rvps2">
    <w:name w:val="rvps2"/>
    <w:basedOn w:val="a"/>
    <w:rsid w:val="00D92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D92476"/>
  </w:style>
  <w:style w:type="character" w:customStyle="1" w:styleId="10">
    <w:name w:val="Заголовок 1 Знак"/>
    <w:basedOn w:val="a0"/>
    <w:link w:val="1"/>
    <w:uiPriority w:val="9"/>
    <w:rsid w:val="00CC3DB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41833">
      <w:bodyDiv w:val="1"/>
      <w:marLeft w:val="0"/>
      <w:marRight w:val="0"/>
      <w:marTop w:val="0"/>
      <w:marBottom w:val="0"/>
      <w:divBdr>
        <w:top w:val="none" w:sz="0" w:space="0" w:color="auto"/>
        <w:left w:val="none" w:sz="0" w:space="0" w:color="auto"/>
        <w:bottom w:val="none" w:sz="0" w:space="0" w:color="auto"/>
        <w:right w:val="none" w:sz="0" w:space="0" w:color="auto"/>
      </w:divBdr>
    </w:div>
    <w:div w:id="140006490">
      <w:bodyDiv w:val="1"/>
      <w:marLeft w:val="0"/>
      <w:marRight w:val="0"/>
      <w:marTop w:val="0"/>
      <w:marBottom w:val="0"/>
      <w:divBdr>
        <w:top w:val="none" w:sz="0" w:space="0" w:color="auto"/>
        <w:left w:val="none" w:sz="0" w:space="0" w:color="auto"/>
        <w:bottom w:val="none" w:sz="0" w:space="0" w:color="auto"/>
        <w:right w:val="none" w:sz="0" w:space="0" w:color="auto"/>
      </w:divBdr>
    </w:div>
    <w:div w:id="171189987">
      <w:bodyDiv w:val="1"/>
      <w:marLeft w:val="0"/>
      <w:marRight w:val="0"/>
      <w:marTop w:val="0"/>
      <w:marBottom w:val="0"/>
      <w:divBdr>
        <w:top w:val="none" w:sz="0" w:space="0" w:color="auto"/>
        <w:left w:val="none" w:sz="0" w:space="0" w:color="auto"/>
        <w:bottom w:val="none" w:sz="0" w:space="0" w:color="auto"/>
        <w:right w:val="none" w:sz="0" w:space="0" w:color="auto"/>
      </w:divBdr>
    </w:div>
    <w:div w:id="555899699">
      <w:bodyDiv w:val="1"/>
      <w:marLeft w:val="0"/>
      <w:marRight w:val="0"/>
      <w:marTop w:val="0"/>
      <w:marBottom w:val="0"/>
      <w:divBdr>
        <w:top w:val="none" w:sz="0" w:space="0" w:color="auto"/>
        <w:left w:val="none" w:sz="0" w:space="0" w:color="auto"/>
        <w:bottom w:val="none" w:sz="0" w:space="0" w:color="auto"/>
        <w:right w:val="none" w:sz="0" w:space="0" w:color="auto"/>
      </w:divBdr>
    </w:div>
    <w:div w:id="594627681">
      <w:bodyDiv w:val="1"/>
      <w:marLeft w:val="0"/>
      <w:marRight w:val="0"/>
      <w:marTop w:val="0"/>
      <w:marBottom w:val="0"/>
      <w:divBdr>
        <w:top w:val="none" w:sz="0" w:space="0" w:color="auto"/>
        <w:left w:val="none" w:sz="0" w:space="0" w:color="auto"/>
        <w:bottom w:val="none" w:sz="0" w:space="0" w:color="auto"/>
        <w:right w:val="none" w:sz="0" w:space="0" w:color="auto"/>
      </w:divBdr>
    </w:div>
    <w:div w:id="633675209">
      <w:bodyDiv w:val="1"/>
      <w:marLeft w:val="0"/>
      <w:marRight w:val="0"/>
      <w:marTop w:val="0"/>
      <w:marBottom w:val="0"/>
      <w:divBdr>
        <w:top w:val="none" w:sz="0" w:space="0" w:color="auto"/>
        <w:left w:val="none" w:sz="0" w:space="0" w:color="auto"/>
        <w:bottom w:val="none" w:sz="0" w:space="0" w:color="auto"/>
        <w:right w:val="none" w:sz="0" w:space="0" w:color="auto"/>
      </w:divBdr>
    </w:div>
    <w:div w:id="1020231371">
      <w:bodyDiv w:val="1"/>
      <w:marLeft w:val="0"/>
      <w:marRight w:val="0"/>
      <w:marTop w:val="0"/>
      <w:marBottom w:val="0"/>
      <w:divBdr>
        <w:top w:val="none" w:sz="0" w:space="0" w:color="auto"/>
        <w:left w:val="none" w:sz="0" w:space="0" w:color="auto"/>
        <w:bottom w:val="none" w:sz="0" w:space="0" w:color="auto"/>
        <w:right w:val="none" w:sz="0" w:space="0" w:color="auto"/>
      </w:divBdr>
    </w:div>
    <w:div w:id="1078749389">
      <w:bodyDiv w:val="1"/>
      <w:marLeft w:val="0"/>
      <w:marRight w:val="0"/>
      <w:marTop w:val="0"/>
      <w:marBottom w:val="0"/>
      <w:divBdr>
        <w:top w:val="none" w:sz="0" w:space="0" w:color="auto"/>
        <w:left w:val="none" w:sz="0" w:space="0" w:color="auto"/>
        <w:bottom w:val="none" w:sz="0" w:space="0" w:color="auto"/>
        <w:right w:val="none" w:sz="0" w:space="0" w:color="auto"/>
      </w:divBdr>
    </w:div>
    <w:div w:id="1098058746">
      <w:bodyDiv w:val="1"/>
      <w:marLeft w:val="0"/>
      <w:marRight w:val="0"/>
      <w:marTop w:val="0"/>
      <w:marBottom w:val="0"/>
      <w:divBdr>
        <w:top w:val="none" w:sz="0" w:space="0" w:color="auto"/>
        <w:left w:val="none" w:sz="0" w:space="0" w:color="auto"/>
        <w:bottom w:val="none" w:sz="0" w:space="0" w:color="auto"/>
        <w:right w:val="none" w:sz="0" w:space="0" w:color="auto"/>
      </w:divBdr>
    </w:div>
    <w:div w:id="1205025422">
      <w:bodyDiv w:val="1"/>
      <w:marLeft w:val="0"/>
      <w:marRight w:val="0"/>
      <w:marTop w:val="0"/>
      <w:marBottom w:val="0"/>
      <w:divBdr>
        <w:top w:val="none" w:sz="0" w:space="0" w:color="auto"/>
        <w:left w:val="none" w:sz="0" w:space="0" w:color="auto"/>
        <w:bottom w:val="none" w:sz="0" w:space="0" w:color="auto"/>
        <w:right w:val="none" w:sz="0" w:space="0" w:color="auto"/>
      </w:divBdr>
    </w:div>
    <w:div w:id="1479221621">
      <w:bodyDiv w:val="1"/>
      <w:marLeft w:val="0"/>
      <w:marRight w:val="0"/>
      <w:marTop w:val="0"/>
      <w:marBottom w:val="0"/>
      <w:divBdr>
        <w:top w:val="none" w:sz="0" w:space="0" w:color="auto"/>
        <w:left w:val="none" w:sz="0" w:space="0" w:color="auto"/>
        <w:bottom w:val="none" w:sz="0" w:space="0" w:color="auto"/>
        <w:right w:val="none" w:sz="0" w:space="0" w:color="auto"/>
      </w:divBdr>
    </w:div>
    <w:div w:id="1505627437">
      <w:bodyDiv w:val="1"/>
      <w:marLeft w:val="0"/>
      <w:marRight w:val="0"/>
      <w:marTop w:val="0"/>
      <w:marBottom w:val="0"/>
      <w:divBdr>
        <w:top w:val="none" w:sz="0" w:space="0" w:color="auto"/>
        <w:left w:val="none" w:sz="0" w:space="0" w:color="auto"/>
        <w:bottom w:val="none" w:sz="0" w:space="0" w:color="auto"/>
        <w:right w:val="none" w:sz="0" w:space="0" w:color="auto"/>
      </w:divBdr>
    </w:div>
    <w:div w:id="1643123380">
      <w:bodyDiv w:val="1"/>
      <w:marLeft w:val="0"/>
      <w:marRight w:val="0"/>
      <w:marTop w:val="0"/>
      <w:marBottom w:val="0"/>
      <w:divBdr>
        <w:top w:val="none" w:sz="0" w:space="0" w:color="auto"/>
        <w:left w:val="none" w:sz="0" w:space="0" w:color="auto"/>
        <w:bottom w:val="none" w:sz="0" w:space="0" w:color="auto"/>
        <w:right w:val="none" w:sz="0" w:space="0" w:color="auto"/>
      </w:divBdr>
    </w:div>
    <w:div w:id="1647976452">
      <w:bodyDiv w:val="1"/>
      <w:marLeft w:val="0"/>
      <w:marRight w:val="0"/>
      <w:marTop w:val="0"/>
      <w:marBottom w:val="0"/>
      <w:divBdr>
        <w:top w:val="none" w:sz="0" w:space="0" w:color="auto"/>
        <w:left w:val="none" w:sz="0" w:space="0" w:color="auto"/>
        <w:bottom w:val="none" w:sz="0" w:space="0" w:color="auto"/>
        <w:right w:val="none" w:sz="0" w:space="0" w:color="auto"/>
      </w:divBdr>
    </w:div>
    <w:div w:id="1789741805">
      <w:bodyDiv w:val="1"/>
      <w:marLeft w:val="0"/>
      <w:marRight w:val="0"/>
      <w:marTop w:val="0"/>
      <w:marBottom w:val="0"/>
      <w:divBdr>
        <w:top w:val="none" w:sz="0" w:space="0" w:color="auto"/>
        <w:left w:val="none" w:sz="0" w:space="0" w:color="auto"/>
        <w:bottom w:val="none" w:sz="0" w:space="0" w:color="auto"/>
        <w:right w:val="none" w:sz="0" w:space="0" w:color="auto"/>
      </w:divBdr>
    </w:div>
    <w:div w:id="2029064237">
      <w:bodyDiv w:val="1"/>
      <w:marLeft w:val="0"/>
      <w:marRight w:val="0"/>
      <w:marTop w:val="0"/>
      <w:marBottom w:val="0"/>
      <w:divBdr>
        <w:top w:val="none" w:sz="0" w:space="0" w:color="auto"/>
        <w:left w:val="none" w:sz="0" w:space="0" w:color="auto"/>
        <w:bottom w:val="none" w:sz="0" w:space="0" w:color="auto"/>
        <w:right w:val="none" w:sz="0" w:space="0" w:color="auto"/>
      </w:divBdr>
    </w:div>
    <w:div w:id="20395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rbis-nbuv.gov.ua/cgi-bin/irbis64r_81/cgiirbis_64.exe?Z21ID=&amp;I21DBN=VFEIR&amp;P21DBN=VFEIR&amp;S21STN=1&amp;S21REF=10&amp;S21FMT=fullw&amp;C21COM=S&amp;S21CNR=20&amp;S21P01=3&amp;S21P02=0&amp;S21P03=A=&amp;S21COLORTERMS=0&amp;S21STR=%D0%94%D0%B5%D0%BC%D0%BA%D1%96%D0%B2%D1%81%D1%8C%D0%BA%D0%B8%D0%B9%20%D0%90%2E%20%D0%92%2E%20" TargetMode="External"/><Relationship Id="rId1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0909" TargetMode="External"/><Relationship Id="rId26"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0489" TargetMode="External"/><Relationship Id="rId3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946" TargetMode="External"/><Relationship Id="rId2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3%D0%B0%D0%BB%D1%83%D1%88%D0%BA%D0%B0%20%D0%9D$" TargetMode="External"/><Relationship Id="rId34" Type="http://schemas.openxmlformats.org/officeDocument/2006/relationships/hyperlink" Target="http://www.irbis-nbuv.gov.ua/cgi-bin/irbis_nbuv/cgiirbis_64.exe?Z21ID=&amp;I21DBN=UJRN&amp;P21DBN=UJRN&amp;S21STN=1&amp;S21REF=10&amp;S21FMT=fullwebr&amp;C21COM=S&amp;S21CNR=20&amp;S21P01=0&amp;S21P02=0&amp;S21P03=A=&amp;S21COLORTERMS=1&amp;S21STR=%D0%84%D0%BC%D0%B5%D0%BB%D1%8C%D1%8F%D0%BD%D0%BE%D0%B2%20%D0%90$" TargetMode="External"/><Relationship Id="rId42" Type="http://schemas.openxmlformats.org/officeDocument/2006/relationships/footer" Target="footer1.xml"/><Relationship Id="rId7" Type="http://schemas.openxmlformats.org/officeDocument/2006/relationships/hyperlink" Target="http://ua-referat.com/%D0%A0%D0%BE%D0%B1%D0%BE%D1%82%D0%B8" TargetMode="External"/><Relationship Id="rId2" Type="http://schemas.openxmlformats.org/officeDocument/2006/relationships/styles" Target="styles.xml"/><Relationship Id="rId16" Type="http://schemas.openxmlformats.org/officeDocument/2006/relationships/hyperlink" Target="http://www.irbis-nbuv.gov.ua/cgi-bin/irbis64r_81/cgiirbis_64.exe?Z21ID=&amp;I21DBN=REF&amp;P21DBN=REF&amp;S21STN=1&amp;S21REF=10&amp;S21FMT=fullwebr&amp;C21COM=S&amp;S21CNR=20&amp;S21P01=0&amp;S21P02=0&amp;S21P03=A=&amp;S21COLORTERMS=1&amp;S21STR=%D0%94%D0%B5%D0%BC%D0%BA%D1%96%D0%B2%D1%81%D1%8C%D0%BA%D0%B8%D0%B9%20%D0%90$" TargetMode="External"/><Relationship Id="rId2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995" TargetMode="External"/><Relationship Id="rId29" Type="http://schemas.openxmlformats.org/officeDocument/2006/relationships/hyperlink" Target="http://www.irbis-nbuv.gov.ua/cgi-bin/irbis64r_81/cgiirbis_64.exe?Z21ID=&amp;I21DBN=REF&amp;P21DBN=REF&amp;S21STN=1&amp;S21REF=10&amp;S21FMT=fullwebr&amp;C21COM=S&amp;S21CNR=20&amp;S21P01=0&amp;S21P02=0&amp;S21P03=A=&amp;S21COLORTERMS=1&amp;S21STR=%D0%92%D0%BE%D0%BB%D0%BE%D0%B2%D0%B8%D0%BA%20%D0%92$" TargetMode="External"/><Relationship Id="rId4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1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3990" TargetMode="External"/><Relationship Id="rId2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967" TargetMode="External"/><Relationship Id="rId3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120" TargetMode="External"/><Relationship Id="rId3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5012" TargetMode="External"/><Relationship Id="rId40"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C%D0%B0%D0%BD%D1%96%D0%B2%D1%87%D1%83%D0%BA%20%D0%92$" TargetMode="External"/><Relationship Id="rId5" Type="http://schemas.openxmlformats.org/officeDocument/2006/relationships/footnotes" Target="footnotes.xml"/><Relationship Id="rId15" Type="http://schemas.openxmlformats.org/officeDocument/2006/relationships/hyperlink" Target="http://www.irbis-nbuv.gov.ua/cgi-bin/irbis64r_81/cgiirbis_64.exe?Z21ID=&amp;I21DBN=REF&amp;P21DBN=REF&amp;S21STN=1&amp;S21REF=10&amp;S21FMT=fullwebr&amp;C21COM=S&amp;S21CNR=20&amp;S21P01=0&amp;S21P02=0&amp;S21P03=A=&amp;S21COLORTERMS=1&amp;S21STR=%D0%91%D0%B8%D1%81%D0%B0%D0%B3%D0%B0%20%D0%AE$" TargetMode="External"/><Relationship Id="rId23"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B%D1%83%D0%BA%D1%96%D1%8F%D0%BD%D1%87%D1%83%D0%BA%20%D0%9D$" TargetMode="External"/><Relationship Id="rId2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0128" TargetMode="External"/><Relationship Id="rId3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3%D0%B0%D0%BB%D1%83%D1%88%D0%BA%D0%B0%20%D0%9D$" TargetMode="External"/><Relationship Id="rId10"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2%D0%BE%D0%BF%D0%BE%D0%BB%D1%8C%20%D0%AE$" TargetMode="External"/><Relationship Id="rId19"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3%D0%BE%D0%BD%D1%87%D0%B0%D1%80%D0%B5%D0%BD%D0%BA%D0%BE%20B$" TargetMode="External"/><Relationship Id="rId3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5%D0%B0%D1%80%D1%83%D0%BD%20%D0%9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5382" TargetMode="External"/><Relationship Id="rId14" Type="http://schemas.openxmlformats.org/officeDocument/2006/relationships/hyperlink" Target="http://www.irbis-nbuv.gov.ua/cgi-bin/irbis64r_81/cgiirbis_64.exe?Z21ID=&amp;I21DBN=REF&amp;P21DBN=REF&amp;S21STN=1&amp;S21REF=10&amp;S21FMT=fullwebr&amp;C21COM=S&amp;S21CNR=20&amp;S21P01=0&amp;S21P02=0&amp;S21P03=A=&amp;S21COLORTERMS=1&amp;S21STR=%D0%84%D1%84%D1%96%D0%BC%D0%BE%D0%B2%20%D0%9E$" TargetMode="External"/><Relationship Id="rId2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5012" TargetMode="External"/><Relationship Id="rId27"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E%D0%B1%D0%BB%D1%8F%D0%BD%D1%81%D1%8C%D0%BA%D0%B0%20%D0%9E$" TargetMode="External"/><Relationship Id="rId30" Type="http://schemas.openxmlformats.org/officeDocument/2006/relationships/hyperlink" Target="http://www.irbis-nbuv.gov.ua/cgi-bin/irbis64r_81/cgiirbis_64.exe?Z21ID=&amp;I21DBN=REF&amp;P21DBN=REF&amp;S21STN=1&amp;S21REF=10&amp;S21FMT=fullwebr&amp;C21COM=S&amp;S21CNR=20&amp;S21P01=0&amp;S21P02=0&amp;S21P03=TJ=&amp;S21COLORTERMS=1&amp;S21STR=%D0%9F%D1%80%D0%B0%D0%B2%D0%BE%D0%B2%D0%B0%20%D0%B4%D0%B5%D1%80%D0%B6%D0%B0%D0%B2%D0%B0:%20%D0%A9%D0%BE%D1%80%D1%96%D1%87%D0%BD%D0%B8%D0%BA%20%D0%BD%D0%B0%D1%83%D0%BA.%20%D0%BF%D1%80" TargetMode="External"/><Relationship Id="rId35" Type="http://schemas.openxmlformats.org/officeDocument/2006/relationships/hyperlink" Target="http://www.irbis-nbuv.gov.ua/cgi-bin/irbis_nbuv/cgiirbis_64.exe?Z21ID=&amp;I21DBN=UJRN&amp;P21DBN=UJRN&amp;S21STN=1&amp;S21REF=10&amp;S21FMT=JUU_all&amp;C21COM=S&amp;S21CNR=20&amp;S21P01=0&amp;S21P02=0&amp;S21P03=IJ=&amp;S21COLORTERMS=1&amp;S21STR=EJ000026" TargetMode="External"/><Relationship Id="rId43" Type="http://schemas.openxmlformats.org/officeDocument/2006/relationships/fontTable" Target="fontTable.xml"/><Relationship Id="rId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4%D0%B8%D0%B1%D0%B0%20%D0%9E$" TargetMode="External"/><Relationship Id="rId3" Type="http://schemas.openxmlformats.org/officeDocument/2006/relationships/settings" Target="settings.xml"/><Relationship Id="rId12" Type="http://schemas.openxmlformats.org/officeDocument/2006/relationships/hyperlink" Target="http://www.irbis-nbuv.gov.ua/cgi-bin/irbis64r_81/cgiirbis_64.exe?Z21ID=&amp;I21DBN=REF&amp;P21DBN=REF&amp;S21STN=1&amp;S21REF=10&amp;S21FMT=fullwebr&amp;C21COM=S&amp;S21CNR=20&amp;S21P01=0&amp;S21P02=0&amp;S21P03=A=&amp;S21COLORTERMS=1&amp;S21STR=%D0%93%D1%83%D1%82%D0%BA%D0%B5%D0%B2%D0%B8%D1%87%20%D0%A1$" TargetMode="External"/><Relationship Id="rId17"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0%D0%B7%D0%B0%D1%80%D0%BE%D0%B2%D0%B0%20%D0%97$" TargetMode="External"/><Relationship Id="rId25"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0%D0%BD%D0%B4%D1%80%D0%BE%D1%81%D0%BE%D0%B2%D0%B0%20%D0%9E$" TargetMode="External"/><Relationship Id="rId33" Type="http://schemas.openxmlformats.org/officeDocument/2006/relationships/hyperlink" Target="http://web.znu.edu.ua/herald/issues/2010/eco_2010_4/2010_4/099-103.pdf" TargetMode="External"/><Relationship Id="rId3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D%D0%B0%D0%BA%D0%B5%D0%BC%D0%BF%D1%96%D0%B9%20%D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3680</Words>
  <Characters>20979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Оксана Смолярчук</cp:lastModifiedBy>
  <cp:revision>4</cp:revision>
  <dcterms:created xsi:type="dcterms:W3CDTF">2018-09-18T15:56:00Z</dcterms:created>
  <dcterms:modified xsi:type="dcterms:W3CDTF">2018-09-18T16:01:00Z</dcterms:modified>
</cp:coreProperties>
</file>