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8E" w:rsidRPr="00B1692F" w:rsidRDefault="001D728E" w:rsidP="00B1692F">
      <w:pPr>
        <w:pStyle w:val="a7"/>
        <w:jc w:val="center"/>
        <w:rPr>
          <w:b/>
        </w:rPr>
      </w:pPr>
      <w:r w:rsidRPr="00B1692F">
        <w:rPr>
          <w:b/>
        </w:rPr>
        <w:t>ЗМІСТ</w:t>
      </w:r>
    </w:p>
    <w:p w:rsidR="001D728E" w:rsidRDefault="001D728E" w:rsidP="00B1692F">
      <w:pPr>
        <w:pStyle w:val="a7"/>
        <w:spacing w:line="720" w:lineRule="auto"/>
      </w:pPr>
    </w:p>
    <w:p w:rsidR="001D728E" w:rsidRDefault="001D728E" w:rsidP="001D728E">
      <w:pPr>
        <w:pStyle w:val="a7"/>
      </w:pPr>
      <w:r w:rsidRPr="00500A8B">
        <w:rPr>
          <w:b/>
        </w:rPr>
        <w:t>Вступ</w:t>
      </w:r>
      <w:r>
        <w:t>……………………………………………….……….……..……….….3</w:t>
      </w:r>
    </w:p>
    <w:p w:rsidR="001D728E" w:rsidRDefault="001D728E" w:rsidP="001D728E">
      <w:pPr>
        <w:pStyle w:val="a7"/>
      </w:pPr>
      <w:r w:rsidRPr="00500A8B">
        <w:rPr>
          <w:b/>
        </w:rPr>
        <w:t>Розділ 1. Безготівковий розрахунок як форма грошового обігу</w:t>
      </w:r>
      <w:r>
        <w:t>…</w:t>
      </w:r>
      <w:r w:rsidR="00500A8B">
        <w:t>…….</w:t>
      </w:r>
      <w:r>
        <w:t>.</w:t>
      </w:r>
      <w:r w:rsidR="00500A8B">
        <w:t>5</w:t>
      </w:r>
    </w:p>
    <w:p w:rsidR="001D728E" w:rsidRDefault="001D728E" w:rsidP="001D728E">
      <w:pPr>
        <w:pStyle w:val="a7"/>
      </w:pPr>
      <w:r>
        <w:t>1.1. Поняття та сутність безготівкових розрахунків…</w:t>
      </w:r>
      <w:r w:rsidR="00500A8B">
        <w:t>………</w:t>
      </w:r>
      <w:r>
        <w:t>……………..</w:t>
      </w:r>
      <w:r w:rsidR="00500A8B">
        <w:t>5</w:t>
      </w:r>
    </w:p>
    <w:p w:rsidR="001D728E" w:rsidRDefault="001D728E" w:rsidP="001D728E">
      <w:pPr>
        <w:pStyle w:val="a7"/>
      </w:pPr>
      <w:r>
        <w:t>1.2. Роль та місце безготівкових розраху</w:t>
      </w:r>
      <w:r w:rsidR="00500A8B">
        <w:t>нків у системі грошового обігу…8</w:t>
      </w:r>
    </w:p>
    <w:p w:rsidR="001D728E" w:rsidRDefault="001D728E" w:rsidP="001D728E">
      <w:pPr>
        <w:pStyle w:val="a7"/>
      </w:pPr>
      <w:r w:rsidRPr="00500A8B">
        <w:rPr>
          <w:b/>
        </w:rPr>
        <w:t>Розділ 2. Безготівковий грошовий обіг: форми та принципи організації</w:t>
      </w:r>
      <w:r w:rsidR="00500A8B">
        <w:t>…………………………………………………………………………..</w:t>
      </w:r>
      <w:r>
        <w:t>1</w:t>
      </w:r>
      <w:r w:rsidR="00500A8B">
        <w:t>2</w:t>
      </w:r>
    </w:p>
    <w:p w:rsidR="001D728E" w:rsidRDefault="001D728E" w:rsidP="001D728E">
      <w:pPr>
        <w:pStyle w:val="a7"/>
      </w:pPr>
      <w:r>
        <w:t>2.1. Форми безготівкових розрахунків ……</w:t>
      </w:r>
      <w:r w:rsidR="00500A8B">
        <w:t>……………………………</w:t>
      </w:r>
      <w:r>
        <w:t>…..1</w:t>
      </w:r>
      <w:r w:rsidR="00500A8B">
        <w:t>2</w:t>
      </w:r>
      <w:r>
        <w:t xml:space="preserve"> </w:t>
      </w:r>
    </w:p>
    <w:p w:rsidR="001D728E" w:rsidRDefault="001D728E" w:rsidP="001D728E">
      <w:pPr>
        <w:pStyle w:val="a7"/>
      </w:pPr>
      <w:r>
        <w:t>2.2. Принципи організації безготівкових розрахунків …</w:t>
      </w:r>
      <w:r w:rsidR="00500A8B">
        <w:t>…………</w:t>
      </w:r>
      <w:r>
        <w:t>………</w:t>
      </w:r>
      <w:r w:rsidR="00500A8B">
        <w:t>19</w:t>
      </w:r>
      <w:r>
        <w:t xml:space="preserve"> </w:t>
      </w:r>
    </w:p>
    <w:p w:rsidR="001D728E" w:rsidRDefault="001D728E" w:rsidP="001D728E">
      <w:pPr>
        <w:pStyle w:val="a7"/>
      </w:pPr>
      <w:r w:rsidRPr="00500A8B">
        <w:rPr>
          <w:b/>
        </w:rPr>
        <w:t>Розділ 3. Стан та перспективи удосконалення безготівкових розрахунків в Україні</w:t>
      </w:r>
      <w:r>
        <w:t>……………</w:t>
      </w:r>
      <w:r w:rsidR="00500A8B">
        <w:t>…………………………………</w:t>
      </w:r>
      <w:r>
        <w:t>…</w:t>
      </w:r>
      <w:r w:rsidR="00500A8B">
        <w:t>………….</w:t>
      </w:r>
      <w:r>
        <w:t>.</w:t>
      </w:r>
      <w:r w:rsidR="00500A8B">
        <w:t>24</w:t>
      </w:r>
      <w:r>
        <w:t xml:space="preserve"> </w:t>
      </w:r>
    </w:p>
    <w:p w:rsidR="001D728E" w:rsidRDefault="001D728E" w:rsidP="001D728E">
      <w:pPr>
        <w:pStyle w:val="a7"/>
      </w:pPr>
      <w:r w:rsidRPr="00500A8B">
        <w:rPr>
          <w:b/>
        </w:rPr>
        <w:t>Висновки</w:t>
      </w:r>
      <w:r>
        <w:t>………………………………………….....……………..…..……3</w:t>
      </w:r>
      <w:r w:rsidR="00500A8B">
        <w:t>1</w:t>
      </w:r>
    </w:p>
    <w:p w:rsidR="001D728E" w:rsidRDefault="001D728E" w:rsidP="001D728E">
      <w:pPr>
        <w:pStyle w:val="a7"/>
      </w:pPr>
      <w:r w:rsidRPr="00500A8B">
        <w:rPr>
          <w:b/>
        </w:rPr>
        <w:t>Список використаних джерел</w:t>
      </w:r>
      <w:r w:rsidR="00500A8B">
        <w:t>………………………………….……...…</w:t>
      </w:r>
      <w:r>
        <w:t>.3</w:t>
      </w:r>
      <w:r w:rsidR="00500A8B">
        <w:t>4</w:t>
      </w: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1D728E" w:rsidRDefault="001D728E" w:rsidP="001D728E">
      <w:pPr>
        <w:pStyle w:val="a7"/>
      </w:pPr>
    </w:p>
    <w:p w:rsidR="00B1692F" w:rsidRDefault="00B1692F" w:rsidP="00500A8B">
      <w:pPr>
        <w:pStyle w:val="a7"/>
        <w:ind w:firstLine="0"/>
      </w:pPr>
    </w:p>
    <w:p w:rsidR="001D728E" w:rsidRPr="00B1692F" w:rsidRDefault="001D728E" w:rsidP="00B1692F">
      <w:pPr>
        <w:pStyle w:val="a7"/>
        <w:jc w:val="center"/>
        <w:rPr>
          <w:b/>
        </w:rPr>
      </w:pPr>
      <w:r w:rsidRPr="00B1692F">
        <w:rPr>
          <w:b/>
        </w:rPr>
        <w:lastRenderedPageBreak/>
        <w:t>ВСТУП</w:t>
      </w:r>
    </w:p>
    <w:p w:rsidR="00B1692F" w:rsidRDefault="00B1692F" w:rsidP="00B1692F">
      <w:pPr>
        <w:pStyle w:val="a7"/>
        <w:spacing w:line="720" w:lineRule="auto"/>
      </w:pPr>
    </w:p>
    <w:p w:rsidR="00B83B0C" w:rsidRPr="00DD7F83" w:rsidRDefault="001D728E" w:rsidP="00DD7F83">
      <w:pPr>
        <w:pStyle w:val="a7"/>
        <w:rPr>
          <w:lang w:val="ru-RU"/>
        </w:rPr>
      </w:pPr>
      <w:r w:rsidRPr="00B1692F">
        <w:rPr>
          <w:b/>
        </w:rPr>
        <w:t>Актуальність теми.</w:t>
      </w:r>
      <w:r>
        <w:t xml:space="preserve"> </w:t>
      </w:r>
      <w:r w:rsidR="00B1692F">
        <w:t>Стан сучасної економіки України супроводжується деформаціями системи розрахункових відносин. Безготівкова форма розрахунків має велику значимість для стабільного ро</w:t>
      </w:r>
      <w:r w:rsidR="00FD08F0">
        <w:t>звитку економіки нашої країни, т</w:t>
      </w:r>
      <w:r w:rsidR="00B1692F">
        <w:t xml:space="preserve">ому важливого значення </w:t>
      </w:r>
      <w:r w:rsidR="00DD7F83">
        <w:rPr>
          <w:lang w:val="ru-RU"/>
        </w:rPr>
        <w:t>….</w:t>
      </w:r>
    </w:p>
    <w:p w:rsidR="001D728E" w:rsidRPr="00DD7F83" w:rsidRDefault="001D728E" w:rsidP="001D728E">
      <w:pPr>
        <w:pStyle w:val="a7"/>
        <w:rPr>
          <w:lang w:val="ru-RU"/>
        </w:rPr>
      </w:pPr>
      <w:r w:rsidRPr="00B83B0C">
        <w:rPr>
          <w:b/>
        </w:rPr>
        <w:t>Аналіз останніх досліджень і публікацій.</w:t>
      </w:r>
      <w:r>
        <w:t xml:space="preserve"> Використання безготівкових грошових коштів у наш</w:t>
      </w:r>
      <w:r w:rsidR="00B83B0C">
        <w:t xml:space="preserve"> час є досить актуальним та яв</w:t>
      </w:r>
      <w:r>
        <w:t xml:space="preserve">ляється зручним способом для здійснення платежів на великих відстанях без ризиків втрати клієнтами </w:t>
      </w:r>
      <w:r w:rsidR="00B83B0C">
        <w:t>коштів. Проблеми органі</w:t>
      </w:r>
      <w:r>
        <w:t xml:space="preserve">зації </w:t>
      </w:r>
      <w:r w:rsidR="00DD7F83">
        <w:rPr>
          <w:lang w:val="ru-RU"/>
        </w:rPr>
        <w:t>….</w:t>
      </w:r>
    </w:p>
    <w:p w:rsidR="001D728E" w:rsidRPr="00DD7F83" w:rsidRDefault="001D728E" w:rsidP="001D728E">
      <w:pPr>
        <w:pStyle w:val="a7"/>
        <w:rPr>
          <w:lang w:val="ru-RU"/>
        </w:rPr>
      </w:pPr>
      <w:r w:rsidRPr="00B83B0C">
        <w:rPr>
          <w:b/>
        </w:rPr>
        <w:t>Метою даної роботи</w:t>
      </w:r>
      <w:r>
        <w:t xml:space="preserve"> є </w:t>
      </w:r>
      <w:r w:rsidR="00DD7F83">
        <w:rPr>
          <w:lang w:val="ru-RU"/>
        </w:rPr>
        <w:t>…..</w:t>
      </w:r>
    </w:p>
    <w:p w:rsidR="001D728E" w:rsidRDefault="001D728E" w:rsidP="001D728E">
      <w:pPr>
        <w:pStyle w:val="a7"/>
      </w:pPr>
      <w:r>
        <w:t xml:space="preserve">Для досягнення вказаної мети було поставлено такі </w:t>
      </w:r>
      <w:r w:rsidRPr="00B83B0C">
        <w:rPr>
          <w:b/>
        </w:rPr>
        <w:t>завдання</w:t>
      </w:r>
      <w:r>
        <w:t xml:space="preserve">: </w:t>
      </w:r>
    </w:p>
    <w:p w:rsidR="00B83B0C" w:rsidRPr="00DD7F83" w:rsidRDefault="00DD7F83" w:rsidP="008042DD">
      <w:pPr>
        <w:pStyle w:val="a7"/>
        <w:rPr>
          <w:lang w:val="ru-RU"/>
        </w:rPr>
      </w:pPr>
      <w:r>
        <w:rPr>
          <w:lang w:val="ru-RU"/>
        </w:rPr>
        <w:t>…</w:t>
      </w:r>
    </w:p>
    <w:p w:rsidR="001D728E" w:rsidRPr="00DD7F83" w:rsidRDefault="001D728E" w:rsidP="001D728E">
      <w:pPr>
        <w:pStyle w:val="a7"/>
        <w:rPr>
          <w:lang w:val="ru-RU"/>
        </w:rPr>
      </w:pPr>
      <w:r w:rsidRPr="008042DD">
        <w:rPr>
          <w:b/>
        </w:rPr>
        <w:t>Об’єктом дослідження</w:t>
      </w:r>
      <w:r>
        <w:t xml:space="preserve"> є </w:t>
      </w:r>
      <w:r w:rsidR="00DD7F83">
        <w:rPr>
          <w:lang w:val="ru-RU"/>
        </w:rPr>
        <w:t>…</w:t>
      </w:r>
    </w:p>
    <w:p w:rsidR="008042DD" w:rsidRPr="00DD7F83" w:rsidRDefault="001D728E" w:rsidP="001D728E">
      <w:pPr>
        <w:pStyle w:val="a7"/>
        <w:rPr>
          <w:lang w:val="ru-RU"/>
        </w:rPr>
      </w:pPr>
      <w:r w:rsidRPr="008042DD">
        <w:rPr>
          <w:b/>
        </w:rPr>
        <w:t>Предметом дослідження</w:t>
      </w:r>
      <w:r w:rsidR="008042DD">
        <w:t xml:space="preserve"> </w:t>
      </w:r>
      <w:r w:rsidR="00DD7F83">
        <w:rPr>
          <w:lang w:val="ru-RU"/>
        </w:rPr>
        <w:t>…</w:t>
      </w:r>
    </w:p>
    <w:p w:rsidR="001D728E" w:rsidRPr="00DD7F83" w:rsidRDefault="001D728E" w:rsidP="001D728E">
      <w:pPr>
        <w:pStyle w:val="a7"/>
        <w:rPr>
          <w:lang w:val="ru-RU"/>
        </w:rPr>
      </w:pPr>
      <w:r w:rsidRPr="008042DD">
        <w:rPr>
          <w:b/>
        </w:rPr>
        <w:t>Структура курсової роботи.</w:t>
      </w:r>
      <w:r>
        <w:t xml:space="preserve"> Відповідно </w:t>
      </w:r>
      <w:r w:rsidR="00DD7F83">
        <w:rPr>
          <w:lang w:val="ru-RU"/>
        </w:rPr>
        <w:t>….</w:t>
      </w:r>
    </w:p>
    <w:p w:rsidR="001D728E" w:rsidRDefault="001D728E" w:rsidP="008042DD">
      <w:pPr>
        <w:pStyle w:val="a7"/>
        <w:ind w:firstLine="0"/>
      </w:pPr>
    </w:p>
    <w:p w:rsidR="001D728E" w:rsidRPr="008042DD" w:rsidRDefault="001D728E" w:rsidP="008042DD">
      <w:pPr>
        <w:pStyle w:val="a7"/>
        <w:jc w:val="center"/>
        <w:rPr>
          <w:b/>
          <w:caps/>
        </w:rPr>
      </w:pPr>
      <w:r w:rsidRPr="008042DD">
        <w:rPr>
          <w:b/>
          <w:caps/>
        </w:rPr>
        <w:t>Розділ 1</w:t>
      </w:r>
    </w:p>
    <w:p w:rsidR="001D728E" w:rsidRPr="008042DD" w:rsidRDefault="001D728E" w:rsidP="008042DD">
      <w:pPr>
        <w:pStyle w:val="a7"/>
        <w:jc w:val="center"/>
        <w:rPr>
          <w:b/>
          <w:caps/>
        </w:rPr>
      </w:pPr>
      <w:r w:rsidRPr="008042DD">
        <w:rPr>
          <w:b/>
          <w:caps/>
        </w:rPr>
        <w:t>Безготівковий розрахунок як форма грошового обігу</w:t>
      </w:r>
    </w:p>
    <w:p w:rsidR="001D728E" w:rsidRPr="008042DD" w:rsidRDefault="001D728E" w:rsidP="008042DD">
      <w:pPr>
        <w:pStyle w:val="a7"/>
        <w:jc w:val="center"/>
        <w:rPr>
          <w:b/>
        </w:rPr>
      </w:pPr>
      <w:r w:rsidRPr="008042DD">
        <w:rPr>
          <w:b/>
        </w:rPr>
        <w:t>1.1. Поняття та сутність безготівкових розрахунків</w:t>
      </w:r>
    </w:p>
    <w:p w:rsidR="001D728E" w:rsidRDefault="001D728E" w:rsidP="008042DD">
      <w:pPr>
        <w:pStyle w:val="a7"/>
        <w:spacing w:line="720" w:lineRule="auto"/>
      </w:pPr>
    </w:p>
    <w:p w:rsidR="005B7857" w:rsidRPr="00DD7F83" w:rsidRDefault="008042DD" w:rsidP="005B7857">
      <w:pPr>
        <w:pStyle w:val="a7"/>
        <w:rPr>
          <w:lang w:val="ru-RU"/>
        </w:rPr>
      </w:pPr>
      <w:r w:rsidRPr="008042DD">
        <w:t xml:space="preserve">Безготівкові розрахунки </w:t>
      </w:r>
      <w:r>
        <w:t xml:space="preserve">як форма грошового обігу </w:t>
      </w:r>
      <w:r w:rsidRPr="008042DD">
        <w:t xml:space="preserve">є ланкою, </w:t>
      </w:r>
      <w:r>
        <w:t>яка</w:t>
      </w:r>
      <w:r w:rsidRPr="008042DD">
        <w:t xml:space="preserve"> з’єднує кожний суб</w:t>
      </w:r>
      <w:r w:rsidR="00500A8B">
        <w:t>’</w:t>
      </w:r>
      <w:r w:rsidRPr="008042DD">
        <w:t>єкт господарської діяльності з оточуючим ринковим середовищем, державними фінансами та дозв</w:t>
      </w:r>
      <w:r>
        <w:t>оляє брати участь у процесі ви</w:t>
      </w:r>
      <w:r w:rsidRPr="008042DD">
        <w:t>робництва, розподілу та споживання. Безготівкові роз</w:t>
      </w:r>
      <w:r>
        <w:t>рахунки дозволяють значно змен</w:t>
      </w:r>
      <w:r w:rsidRPr="008042DD">
        <w:t xml:space="preserve">шити витрати обігу, </w:t>
      </w:r>
      <w:r>
        <w:t>пов’язані з грошовими розрахун</w:t>
      </w:r>
      <w:r w:rsidRPr="008042DD">
        <w:t>ками у господарстві, звести до мінімуму суму грошей, яка знаходиться в обігу</w:t>
      </w:r>
      <w:r w:rsidR="005B7857" w:rsidRPr="005B7857">
        <w:rPr>
          <w:lang w:val="ru-RU"/>
        </w:rPr>
        <w:t xml:space="preserve"> [19, </w:t>
      </w:r>
      <w:r w:rsidR="005B7857">
        <w:rPr>
          <w:lang w:val="en-US"/>
        </w:rPr>
        <w:t>c</w:t>
      </w:r>
      <w:r w:rsidR="005B7857" w:rsidRPr="005B7857">
        <w:rPr>
          <w:lang w:val="ru-RU"/>
        </w:rPr>
        <w:t>. 13]</w:t>
      </w:r>
      <w:r w:rsidR="00DD7F83">
        <w:t>…</w:t>
      </w:r>
      <w:r w:rsidR="00DD7F83">
        <w:rPr>
          <w:lang w:val="ru-RU"/>
        </w:rPr>
        <w:t>.</w:t>
      </w:r>
    </w:p>
    <w:p w:rsidR="008042DD" w:rsidRDefault="001D728E" w:rsidP="005B7857">
      <w:pPr>
        <w:pStyle w:val="a7"/>
      </w:pPr>
      <w:r>
        <w:lastRenderedPageBreak/>
        <w:t>В Україні правова база організації безготівкових розрахунків визнача</w:t>
      </w:r>
      <w:r w:rsidR="008042DD">
        <w:t>ється рядом законів, які регла</w:t>
      </w:r>
      <w:r>
        <w:t>ментують банківськ</w:t>
      </w:r>
      <w:r w:rsidR="008042DD">
        <w:t>у діяльність: «Про банки і бан</w:t>
      </w:r>
      <w:r>
        <w:t>ківську діяльність</w:t>
      </w:r>
      <w:r w:rsidR="008042DD">
        <w:t>», «Про Національний банк України»</w:t>
      </w:r>
      <w:r>
        <w:t xml:space="preserve">. Що ж стосується детальної організації самих розрахунків, то вони визначаються затвердженою Національним банком України </w:t>
      </w:r>
      <w:r w:rsidR="00500A8B">
        <w:t>І</w:t>
      </w:r>
      <w:r>
        <w:t xml:space="preserve">нструкцією № 22 від 21.01.2004 р. «Про безготівкові розрахунки в Україні в національній валюті». </w:t>
      </w:r>
    </w:p>
    <w:p w:rsidR="001D728E" w:rsidRPr="008042DD" w:rsidRDefault="00500A8B" w:rsidP="005B7857">
      <w:pPr>
        <w:pStyle w:val="a7"/>
        <w:rPr>
          <w:b/>
        </w:rPr>
      </w:pPr>
      <w:r>
        <w:t>Інструкція «</w:t>
      </w:r>
      <w:r w:rsidR="00DD7F83">
        <w:rPr>
          <w:lang w:val="ru-RU"/>
        </w:rPr>
        <w:t>….</w:t>
      </w:r>
      <w:r w:rsidR="005B7857" w:rsidRPr="005B7857">
        <w:rPr>
          <w:lang w:val="ru-RU"/>
        </w:rPr>
        <w:t xml:space="preserve"> [8; 10, </w:t>
      </w:r>
      <w:r w:rsidR="005B7857">
        <w:rPr>
          <w:lang w:val="en-US"/>
        </w:rPr>
        <w:t>c</w:t>
      </w:r>
      <w:r w:rsidR="005B7857" w:rsidRPr="005B7857">
        <w:rPr>
          <w:lang w:val="ru-RU"/>
        </w:rPr>
        <w:t>. 77-78].</w:t>
      </w:r>
      <w:r w:rsidR="001D728E">
        <w:t xml:space="preserve"> </w:t>
      </w:r>
    </w:p>
    <w:p w:rsidR="00554659" w:rsidRDefault="00554659" w:rsidP="001D728E">
      <w:pPr>
        <w:pStyle w:val="a7"/>
      </w:pPr>
      <w:r>
        <w:t xml:space="preserve">Серед вчених </w:t>
      </w:r>
      <w:r w:rsidR="00500A8B">
        <w:t xml:space="preserve">також </w:t>
      </w:r>
      <w:r>
        <w:t>є певні погляди на поняття безготівкових розрахунків:</w:t>
      </w:r>
    </w:p>
    <w:p w:rsidR="00554659" w:rsidRPr="00554659" w:rsidRDefault="00554659" w:rsidP="00554659">
      <w:pPr>
        <w:pStyle w:val="a7"/>
      </w:pPr>
      <w:r>
        <w:t>- це</w:t>
      </w:r>
      <w:r w:rsidRPr="00554659">
        <w:t xml:space="preserve"> розрахунки, які здійс</w:t>
      </w:r>
      <w:r>
        <w:t>нюються між фізичними і юридич</w:t>
      </w:r>
      <w:r w:rsidRPr="00554659">
        <w:t>ними особами без застосування готівкових грошей шляхом перерахування засобів через банк з розрахункового (поточного) рахунку</w:t>
      </w:r>
      <w:r>
        <w:t xml:space="preserve"> платника на рахунок їх одержу</w:t>
      </w:r>
      <w:r w:rsidRPr="00554659">
        <w:t>вача</w:t>
      </w:r>
      <w:r>
        <w:t xml:space="preserve"> (</w:t>
      </w:r>
      <w:r w:rsidRPr="00554659">
        <w:t>Борисов А. Б.</w:t>
      </w:r>
      <w:r>
        <w:t>)</w:t>
      </w:r>
      <w:r w:rsidR="005B7857" w:rsidRPr="005B7857">
        <w:t xml:space="preserve"> </w:t>
      </w:r>
      <w:r w:rsidR="005B7857" w:rsidRPr="00FD08F0">
        <w:t xml:space="preserve">[1, </w:t>
      </w:r>
      <w:r w:rsidR="005B7857">
        <w:rPr>
          <w:lang w:val="en-US"/>
        </w:rPr>
        <w:t>c</w:t>
      </w:r>
      <w:r w:rsidR="005B7857" w:rsidRPr="00FD08F0">
        <w:t>. 134];</w:t>
      </w:r>
    </w:p>
    <w:p w:rsidR="00554659" w:rsidRPr="00DD7F83" w:rsidRDefault="00DD7F83" w:rsidP="00554659">
      <w:pPr>
        <w:pStyle w:val="a7"/>
        <w:rPr>
          <w:lang w:val="ru-RU"/>
        </w:rPr>
      </w:pPr>
      <w:r>
        <w:rPr>
          <w:lang w:val="ru-RU"/>
        </w:rPr>
        <w:t>….</w:t>
      </w:r>
    </w:p>
    <w:p w:rsidR="00554659" w:rsidRPr="00DD7F83" w:rsidRDefault="00554659" w:rsidP="005B7857">
      <w:pPr>
        <w:pStyle w:val="a7"/>
        <w:rPr>
          <w:b/>
          <w:lang w:val="ru-RU"/>
        </w:rPr>
      </w:pPr>
      <w:r>
        <w:t>- це</w:t>
      </w:r>
      <w:r w:rsidRPr="00554659">
        <w:t xml:space="preserve"> організація розрахунків між учасниками суспільного виробництва, які здійснюються без використання готівки, шляхом перерахування коштів з одного розрахункового рахунку на інший </w:t>
      </w:r>
      <w:r>
        <w:t>(</w:t>
      </w:r>
      <w:r w:rsidRPr="00554659">
        <w:t>Щетинін А. І.</w:t>
      </w:r>
      <w:r>
        <w:t>)</w:t>
      </w:r>
      <w:r w:rsidR="005B7857" w:rsidRPr="005B7857">
        <w:t xml:space="preserve"> [27, </w:t>
      </w:r>
      <w:r w:rsidR="005B7857">
        <w:rPr>
          <w:lang w:val="en-US"/>
        </w:rPr>
        <w:t>c</w:t>
      </w:r>
      <w:r w:rsidR="005B7857" w:rsidRPr="005B7857">
        <w:t xml:space="preserve">. 177; 19, </w:t>
      </w:r>
      <w:r w:rsidR="005B7857">
        <w:rPr>
          <w:lang w:val="en-US"/>
        </w:rPr>
        <w:t>c</w:t>
      </w:r>
      <w:r w:rsidR="005B7857" w:rsidRPr="005B7857">
        <w:t>. 14].</w:t>
      </w:r>
      <w:r w:rsidRPr="00554659">
        <w:t xml:space="preserve"> </w:t>
      </w:r>
      <w:r w:rsidR="00DD7F83">
        <w:rPr>
          <w:lang w:val="ru-RU"/>
        </w:rPr>
        <w:t>…</w:t>
      </w:r>
    </w:p>
    <w:p w:rsidR="00554659" w:rsidRDefault="00554659" w:rsidP="00554659">
      <w:pPr>
        <w:pStyle w:val="a7"/>
      </w:pPr>
      <w:r>
        <w:t>З огляду на вище наведені трактування можна сказати, це розрахунок без використання готівки.</w:t>
      </w:r>
    </w:p>
    <w:p w:rsidR="00FC5B7B" w:rsidRPr="00DD7F83" w:rsidRDefault="00554659" w:rsidP="00DD7F83">
      <w:pPr>
        <w:pStyle w:val="a7"/>
        <w:rPr>
          <w:lang w:val="ru-RU"/>
        </w:rPr>
      </w:pPr>
      <w:r>
        <w:t>Безготівкові розрахунки використовуються досить часто і ш</w:t>
      </w:r>
      <w:r w:rsidR="001D728E">
        <w:t>ироке викор</w:t>
      </w:r>
      <w:r>
        <w:t>истання безготівкового грошово</w:t>
      </w:r>
      <w:r w:rsidR="001D728E">
        <w:t xml:space="preserve">го обороту зумовлено також і тим, що </w:t>
      </w:r>
      <w:r w:rsidR="00DD7F83">
        <w:rPr>
          <w:lang w:val="ru-RU"/>
        </w:rPr>
        <w:t>…</w:t>
      </w:r>
    </w:p>
    <w:p w:rsidR="001D728E" w:rsidRPr="00DD7F83" w:rsidRDefault="001D728E" w:rsidP="00DD7F83">
      <w:pPr>
        <w:pStyle w:val="a7"/>
        <w:rPr>
          <w:lang w:val="ru-RU"/>
        </w:rPr>
      </w:pPr>
      <w:r>
        <w:t xml:space="preserve">Отже, </w:t>
      </w:r>
      <w:r w:rsidR="00DD7F83">
        <w:rPr>
          <w:lang w:val="ru-RU"/>
        </w:rPr>
        <w:t>…</w:t>
      </w:r>
    </w:p>
    <w:p w:rsidR="001D728E" w:rsidRPr="00FC5B7B" w:rsidRDefault="001D728E" w:rsidP="00FC5B7B">
      <w:pPr>
        <w:pStyle w:val="a7"/>
        <w:jc w:val="center"/>
        <w:rPr>
          <w:b/>
        </w:rPr>
      </w:pPr>
      <w:r w:rsidRPr="00FC5B7B">
        <w:rPr>
          <w:b/>
        </w:rPr>
        <w:t>1.2. Роль та місце безготівкових розрахунків у системі грошового обігу</w:t>
      </w:r>
    </w:p>
    <w:p w:rsidR="001D728E" w:rsidRDefault="001D728E" w:rsidP="00FC5B7B">
      <w:pPr>
        <w:pStyle w:val="a7"/>
        <w:spacing w:line="720" w:lineRule="auto"/>
      </w:pPr>
    </w:p>
    <w:p w:rsidR="0002497B" w:rsidRPr="00DD7F83" w:rsidRDefault="0002497B" w:rsidP="001D728E">
      <w:pPr>
        <w:pStyle w:val="a7"/>
        <w:rPr>
          <w:lang w:val="ru-RU"/>
        </w:rPr>
      </w:pPr>
      <w:r w:rsidRPr="0002497B">
        <w:t xml:space="preserve">З розвитком ринкових відносин, останнє десятиріччя характеризується появою інноваційних продуктів для здійснення платежів, чому певною мірою сприяє науково – технічний прогрес і розвиток фінансового ринку. Грошові розрахунки можуть набирати як готівкової, так і безготівкової форми, останнім як правило надають перевагу. Це пояснюється тим, що за використання </w:t>
      </w:r>
      <w:r w:rsidRPr="0002497B">
        <w:lastRenderedPageBreak/>
        <w:t>безготівкових розрахунків досягають значної економії витрат на їх здійснення. Поява безготівкових грошей – об’єктивний процес, викликаний новими незадоволеними потребами і підвищеними вимогами до ефективності та надійності платежів</w:t>
      </w:r>
      <w:r w:rsidR="00F52DE2" w:rsidRPr="00F52DE2">
        <w:rPr>
          <w:lang w:val="ru-RU"/>
        </w:rPr>
        <w:t xml:space="preserve"> [23]</w:t>
      </w:r>
      <w:r w:rsidRPr="0002497B">
        <w:t>. </w:t>
      </w:r>
      <w:r w:rsidR="00DD7F83">
        <w:rPr>
          <w:lang w:val="ru-RU"/>
        </w:rPr>
        <w:t>…</w:t>
      </w:r>
    </w:p>
    <w:p w:rsidR="001400CD" w:rsidRPr="00DD7F83" w:rsidRDefault="001400CD" w:rsidP="001D728E">
      <w:pPr>
        <w:pStyle w:val="a7"/>
        <w:rPr>
          <w:lang w:val="ru-RU"/>
        </w:rPr>
      </w:pPr>
      <w:r>
        <w:t>Система безго</w:t>
      </w:r>
      <w:r w:rsidRPr="001400CD">
        <w:t>тівко</w:t>
      </w:r>
      <w:r>
        <w:t>вих розрахунків відіграє важли</w:t>
      </w:r>
      <w:r w:rsidRPr="001400CD">
        <w:t xml:space="preserve">ву роль у розвитку національної економіки, а саме, сприяє </w:t>
      </w:r>
      <w:r>
        <w:t>зменшенню частки тіньового сек</w:t>
      </w:r>
      <w:r w:rsidRPr="001400CD">
        <w:t xml:space="preserve">тору </w:t>
      </w:r>
      <w:r w:rsidR="00DD7F83">
        <w:rPr>
          <w:lang w:val="ru-RU"/>
        </w:rPr>
        <w:t>….</w:t>
      </w:r>
    </w:p>
    <w:p w:rsidR="001D728E" w:rsidRDefault="00FC5B7B" w:rsidP="001D728E">
      <w:pPr>
        <w:pStyle w:val="a7"/>
      </w:pPr>
      <w:r>
        <w:t xml:space="preserve">Аналізуючи літературу відносно даного питання, потрібно сказати, що у </w:t>
      </w:r>
      <w:r w:rsidR="001D728E">
        <w:t xml:space="preserve">роботах з фінансового права безготівковий грошовий обіг і безготівкові розрахунки практично </w:t>
      </w:r>
      <w:r w:rsidR="0002497B">
        <w:t>не досліджували. Водночас наяв</w:t>
      </w:r>
      <w:r w:rsidR="001D728E">
        <w:t>ні праці зачіпали лише економічні аспекти грошового обігу, а роль і потенціал безготівкових розр</w:t>
      </w:r>
      <w:r w:rsidR="0002497B">
        <w:t xml:space="preserve">ахунків явно недооцінено. </w:t>
      </w:r>
      <w:r w:rsidR="00DD7F83">
        <w:t>…</w:t>
      </w:r>
      <w:r w:rsidR="00DD7F83" w:rsidRPr="00DD7F83">
        <w:t>.</w:t>
      </w:r>
      <w:r w:rsidR="00F52DE2" w:rsidRPr="00F52DE2">
        <w:t xml:space="preserve"> [29, </w:t>
      </w:r>
      <w:r w:rsidR="00F52DE2">
        <w:rPr>
          <w:lang w:val="en-US"/>
        </w:rPr>
        <w:t>c</w:t>
      </w:r>
      <w:r w:rsidR="00F52DE2" w:rsidRPr="00F52DE2">
        <w:t>. 42]</w:t>
      </w:r>
      <w:r w:rsidR="0002497B">
        <w:t>.</w:t>
      </w:r>
    </w:p>
    <w:p w:rsidR="001D728E" w:rsidRPr="00DD7F83" w:rsidRDefault="00DD7F83" w:rsidP="00F52DE2">
      <w:pPr>
        <w:pStyle w:val="a7"/>
        <w:rPr>
          <w:b/>
          <w:lang w:val="ru-RU"/>
        </w:rPr>
      </w:pPr>
      <w:r>
        <w:rPr>
          <w:lang w:val="ru-RU"/>
        </w:rPr>
        <w:t>….</w:t>
      </w:r>
    </w:p>
    <w:p w:rsidR="00E56480" w:rsidRPr="00DD7F83" w:rsidRDefault="0002497B" w:rsidP="00DD7F83">
      <w:pPr>
        <w:pStyle w:val="a7"/>
        <w:rPr>
          <w:lang w:val="ru-RU"/>
        </w:rPr>
      </w:pPr>
      <w:r>
        <w:t>Т</w:t>
      </w:r>
      <w:r w:rsidR="001D728E">
        <w:t>ака позиція переважає і в сучасній фінансово-правовій науці. Наприклад,</w:t>
      </w:r>
      <w:r>
        <w:t xml:space="preserve"> О.Ю. Грачева та Е.</w:t>
      </w:r>
      <w:r w:rsidR="001D728E">
        <w:t>Д. Соколова вказують, щ</w:t>
      </w:r>
      <w:r>
        <w:t>о суспільні відносини, що скла</w:t>
      </w:r>
      <w:r w:rsidR="001D728E">
        <w:t>даються в п</w:t>
      </w:r>
      <w:r>
        <w:t>роцесі грошового обігу, регулю</w:t>
      </w:r>
      <w:r w:rsidR="001D728E">
        <w:t>ються правом і, насамперед, фінансовим. Розрахунко</w:t>
      </w:r>
      <w:r>
        <w:t>ві відносини можуть регламенту</w:t>
      </w:r>
      <w:r w:rsidR="001D728E">
        <w:t>ватися і но</w:t>
      </w:r>
      <w:r>
        <w:t>рмами різних галузей права, на</w:t>
      </w:r>
      <w:r w:rsidR="001D728E">
        <w:t>самперед, нормами цивільного права, які у своїй сукуп</w:t>
      </w:r>
      <w:r>
        <w:t>ності утворюють комплексний ін</w:t>
      </w:r>
      <w:r w:rsidR="00F52DE2">
        <w:t xml:space="preserve">ститут </w:t>
      </w:r>
      <w:r w:rsidR="00F52DE2" w:rsidRPr="00F52DE2">
        <w:t>права [2</w:t>
      </w:r>
      <w:r w:rsidR="001D728E" w:rsidRPr="00F52DE2">
        <w:t>, c. 245</w:t>
      </w:r>
      <w:r w:rsidR="00F52DE2" w:rsidRPr="00F52DE2">
        <w:rPr>
          <w:lang w:val="ru-RU"/>
        </w:rPr>
        <w:t>].</w:t>
      </w:r>
      <w:r w:rsidR="001D728E" w:rsidRPr="0002497B">
        <w:rPr>
          <w:b/>
        </w:rPr>
        <w:t xml:space="preserve"> </w:t>
      </w:r>
      <w:r>
        <w:t>Це об</w:t>
      </w:r>
      <w:r w:rsidR="001D728E">
        <w:t xml:space="preserve">ґрунтовано тим, що </w:t>
      </w:r>
      <w:r>
        <w:t>«</w:t>
      </w:r>
      <w:r w:rsidR="001D728E">
        <w:t>державні фінанси пов’язані</w:t>
      </w:r>
      <w:r>
        <w:t xml:space="preserve"> з грошовою </w:t>
      </w:r>
      <w:r w:rsidR="00DD7F83">
        <w:rPr>
          <w:lang w:val="ru-RU"/>
        </w:rPr>
        <w:t>….</w:t>
      </w:r>
    </w:p>
    <w:p w:rsidR="00E56480" w:rsidRPr="00DD7F83" w:rsidRDefault="001D728E" w:rsidP="001D728E">
      <w:pPr>
        <w:pStyle w:val="a7"/>
        <w:rPr>
          <w:lang w:val="ru-RU"/>
        </w:rPr>
      </w:pPr>
      <w:r>
        <w:t xml:space="preserve">Отже, </w:t>
      </w:r>
      <w:r w:rsidR="00DD7F83">
        <w:rPr>
          <w:lang w:val="ru-RU"/>
        </w:rPr>
        <w:t>…..</w:t>
      </w:r>
    </w:p>
    <w:p w:rsidR="00E56480" w:rsidRDefault="00E56480" w:rsidP="001D728E">
      <w:pPr>
        <w:pStyle w:val="a7"/>
      </w:pPr>
    </w:p>
    <w:p w:rsidR="001D728E" w:rsidRPr="001400CD" w:rsidRDefault="001D728E" w:rsidP="001400CD">
      <w:pPr>
        <w:pStyle w:val="a7"/>
        <w:jc w:val="center"/>
        <w:rPr>
          <w:b/>
          <w:caps/>
        </w:rPr>
      </w:pPr>
      <w:r w:rsidRPr="001400CD">
        <w:rPr>
          <w:b/>
          <w:caps/>
        </w:rPr>
        <w:t>Розділ 2</w:t>
      </w:r>
    </w:p>
    <w:p w:rsidR="001D728E" w:rsidRPr="001400CD" w:rsidRDefault="001D728E" w:rsidP="001400CD">
      <w:pPr>
        <w:pStyle w:val="a7"/>
        <w:jc w:val="center"/>
        <w:rPr>
          <w:b/>
          <w:caps/>
        </w:rPr>
      </w:pPr>
      <w:r w:rsidRPr="001400CD">
        <w:rPr>
          <w:b/>
          <w:caps/>
        </w:rPr>
        <w:t>Безготівковий грошовий обіг: форми та принципи організації</w:t>
      </w:r>
    </w:p>
    <w:p w:rsidR="001D728E" w:rsidRPr="001400CD" w:rsidRDefault="001D728E" w:rsidP="001400CD">
      <w:pPr>
        <w:pStyle w:val="a7"/>
        <w:jc w:val="center"/>
        <w:rPr>
          <w:b/>
        </w:rPr>
      </w:pPr>
      <w:r w:rsidRPr="001400CD">
        <w:rPr>
          <w:b/>
        </w:rPr>
        <w:t>2.1. Форми безготівкових розрахунків</w:t>
      </w:r>
    </w:p>
    <w:p w:rsidR="001D728E" w:rsidRDefault="001D728E" w:rsidP="001400CD">
      <w:pPr>
        <w:pStyle w:val="a7"/>
        <w:spacing w:line="720" w:lineRule="auto"/>
      </w:pPr>
    </w:p>
    <w:p w:rsidR="001D728E" w:rsidRPr="00DD7F83" w:rsidRDefault="001D728E" w:rsidP="00F52DE2">
      <w:pPr>
        <w:pStyle w:val="a7"/>
        <w:rPr>
          <w:b/>
        </w:rPr>
      </w:pPr>
      <w:r>
        <w:t>Безготівковий обіг за своєю суттю спрямован</w:t>
      </w:r>
      <w:r w:rsidR="001400CD" w:rsidRPr="00FD08F0">
        <w:t>ий</w:t>
      </w:r>
      <w:r>
        <w:t xml:space="preserve"> на прискорення обороту грошових коштів і зниження витрат обігу, пов'язаних в основному з інкасацією і зберіганням готівки. Нормативною основою організації безготівкового </w:t>
      </w:r>
      <w:r>
        <w:lastRenderedPageBreak/>
        <w:t xml:space="preserve">грошового обороту виступає </w:t>
      </w:r>
      <w:r w:rsidR="00643A5B">
        <w:t>–</w:t>
      </w:r>
      <w:r>
        <w:t xml:space="preserve"> законодавство держави і банківські правила, що регламентують безготівковий грошовий оборот, встановлюючи права і обов'язки с</w:t>
      </w:r>
      <w:r w:rsidR="00F52DE2">
        <w:t xml:space="preserve">уб'єктів розрахункових </w:t>
      </w:r>
      <w:r w:rsidR="00F52DE2" w:rsidRPr="00F52DE2">
        <w:t>відносин [16</w:t>
      </w:r>
      <w:r w:rsidRPr="00F52DE2">
        <w:t>, c. 5-10</w:t>
      </w:r>
      <w:r w:rsidR="00F52DE2" w:rsidRPr="00F52DE2">
        <w:t>; 15, c. 375].</w:t>
      </w:r>
      <w:r w:rsidRPr="00643A5B">
        <w:rPr>
          <w:b/>
        </w:rPr>
        <w:t xml:space="preserve"> </w:t>
      </w:r>
      <w:r w:rsidR="00DD7F83">
        <w:rPr>
          <w:b/>
        </w:rPr>
        <w:t>…</w:t>
      </w:r>
    </w:p>
    <w:p w:rsidR="001D728E" w:rsidRDefault="00DD7F83" w:rsidP="001D728E">
      <w:pPr>
        <w:pStyle w:val="a7"/>
      </w:pPr>
      <w:r w:rsidRPr="00DD7F83">
        <w:t>….</w:t>
      </w:r>
      <w:r w:rsidR="001D728E">
        <w:t>.</w:t>
      </w:r>
    </w:p>
    <w:p w:rsidR="001D728E" w:rsidRPr="00DD7F83" w:rsidRDefault="00643A5B" w:rsidP="001D728E">
      <w:pPr>
        <w:pStyle w:val="a7"/>
      </w:pPr>
      <w:r>
        <w:t>Також платіжні доручення характеризуються певними недолі</w:t>
      </w:r>
      <w:r w:rsidR="00E56480">
        <w:t>к</w:t>
      </w:r>
      <w:r>
        <w:t xml:space="preserve">ами, а саме </w:t>
      </w:r>
      <w:r w:rsidR="001D728E">
        <w:t>відсутність гарантії належного платежу (своєчасність надходження платежу залежить не лише від платоспроможності покупця, а й від своєчасності</w:t>
      </w:r>
      <w:r w:rsidR="00F52DE2">
        <w:t xml:space="preserve"> виписки ним доручення) </w:t>
      </w:r>
      <w:r w:rsidR="00F52DE2" w:rsidRPr="00F52DE2">
        <w:t xml:space="preserve">[28, </w:t>
      </w:r>
      <w:r w:rsidR="00F52DE2" w:rsidRPr="00F52DE2">
        <w:rPr>
          <w:lang w:val="en-US"/>
        </w:rPr>
        <w:t>c</w:t>
      </w:r>
      <w:r w:rsidR="00F52DE2" w:rsidRPr="00F52DE2">
        <w:t>. 216]</w:t>
      </w:r>
      <w:r w:rsidR="00DD7F83">
        <w:t>…</w:t>
      </w:r>
      <w:r w:rsidR="00DD7F83" w:rsidRPr="00DD7F83">
        <w:t>.</w:t>
      </w:r>
    </w:p>
    <w:p w:rsidR="001D728E" w:rsidRPr="00DD7F83" w:rsidRDefault="001D728E" w:rsidP="00DD7F83">
      <w:pPr>
        <w:pStyle w:val="a7"/>
        <w:rPr>
          <w:lang w:val="ru-RU"/>
        </w:rPr>
      </w:pPr>
      <w:r>
        <w:t xml:space="preserve">Платіжна вимога-доручення </w:t>
      </w:r>
      <w:r w:rsidR="00643A5B">
        <w:t>–</w:t>
      </w:r>
      <w:r>
        <w:t xml:space="preserve"> </w:t>
      </w:r>
      <w:r w:rsidR="00643A5B">
        <w:t xml:space="preserve">це </w:t>
      </w:r>
      <w:r>
        <w:t xml:space="preserve">розрахунковий документ, що містить вимогу одержувача безпосередньо до платника сплатити суму коштів та доручення платника банку, що його обслуговує, здійснити переказ визначеної платником </w:t>
      </w:r>
      <w:r w:rsidR="00DD7F83">
        <w:rPr>
          <w:lang w:val="ru-RU"/>
        </w:rPr>
        <w:t>…</w:t>
      </w:r>
    </w:p>
    <w:p w:rsidR="00643A5B" w:rsidRPr="00DD7F83" w:rsidRDefault="00643A5B" w:rsidP="00E56480">
      <w:pPr>
        <w:pStyle w:val="a7"/>
        <w:rPr>
          <w:lang w:val="ru-RU"/>
        </w:rPr>
      </w:pPr>
      <w:r w:rsidRPr="00643A5B">
        <w:t xml:space="preserve">Таким чином, </w:t>
      </w:r>
      <w:r w:rsidR="00DD7F83">
        <w:rPr>
          <w:lang w:val="ru-RU"/>
        </w:rPr>
        <w:t>….</w:t>
      </w:r>
    </w:p>
    <w:p w:rsidR="001D728E" w:rsidRPr="00826D94" w:rsidRDefault="001D728E" w:rsidP="00826D94">
      <w:pPr>
        <w:pStyle w:val="a7"/>
        <w:jc w:val="center"/>
        <w:rPr>
          <w:b/>
        </w:rPr>
      </w:pPr>
      <w:r w:rsidRPr="00826D94">
        <w:rPr>
          <w:b/>
        </w:rPr>
        <w:t>2.2. Принципи організації безготівкових розрахунків</w:t>
      </w:r>
    </w:p>
    <w:p w:rsidR="001D728E" w:rsidRDefault="001D728E" w:rsidP="00826D94">
      <w:pPr>
        <w:pStyle w:val="a7"/>
        <w:spacing w:line="720" w:lineRule="auto"/>
      </w:pPr>
    </w:p>
    <w:p w:rsidR="00010CE4" w:rsidRPr="00010CE4" w:rsidRDefault="00010CE4" w:rsidP="00DD7F83">
      <w:pPr>
        <w:pStyle w:val="a7"/>
      </w:pPr>
      <w:r w:rsidRPr="00010CE4">
        <w:t xml:space="preserve">Для створення ефективної системи безготівкових розрахунків принципове значення має правильне визначення її принципів – основних нормативних положень, якими слід керуватися, щоб безготівкові розрахунки максимально сприяли прискоренню народногосподарського обороту. В економічній науці склалося неоднозначне тлумачення </w:t>
      </w:r>
      <w:r w:rsidR="00DD7F83">
        <w:rPr>
          <w:lang w:val="ru-RU"/>
        </w:rPr>
        <w:t>…</w:t>
      </w:r>
      <w:r w:rsidR="00F52DE2" w:rsidRPr="00F52DE2">
        <w:t xml:space="preserve"> [20]</w:t>
      </w:r>
      <w:r w:rsidRPr="00010CE4">
        <w:t>.</w:t>
      </w:r>
    </w:p>
    <w:p w:rsidR="001D728E" w:rsidRPr="00826D94" w:rsidRDefault="001D728E" w:rsidP="00826D94">
      <w:pPr>
        <w:pStyle w:val="a7"/>
        <w:rPr>
          <w:b/>
        </w:rPr>
      </w:pPr>
      <w:r>
        <w:t xml:space="preserve">Принципи безготівкових розрахунків </w:t>
      </w:r>
      <w:r w:rsidR="00826D94">
        <w:t>–</w:t>
      </w:r>
      <w:r>
        <w:t xml:space="preserve"> це вихідні положення які визначають конкретний економічний зміст способів і форм розрахунків. У міру реальних ринкових змін в економіці змінюється також принципи організації безготівкових розрахунків, виникають і формуються нові принципи</w:t>
      </w:r>
      <w:r w:rsidR="00F52DE2" w:rsidRPr="00F52DE2">
        <w:t>.</w:t>
      </w:r>
      <w:r>
        <w:t xml:space="preserve"> </w:t>
      </w:r>
    </w:p>
    <w:p w:rsidR="00826D94" w:rsidRDefault="001D728E" w:rsidP="001D728E">
      <w:pPr>
        <w:pStyle w:val="a7"/>
      </w:pPr>
      <w:r>
        <w:t xml:space="preserve">Організація безготівкових розрахунків здійснюється на основі таких принципів: </w:t>
      </w:r>
    </w:p>
    <w:p w:rsidR="00826D94" w:rsidRDefault="001D728E" w:rsidP="001D728E">
      <w:pPr>
        <w:pStyle w:val="a7"/>
      </w:pPr>
      <w:r>
        <w:t xml:space="preserve">1. Грошові кошти всіх господарських суб’єктів (як власні, так і залучені) підлягають обов’язковому зберіганню на поточних та інших рахунках в установах банків. </w:t>
      </w:r>
    </w:p>
    <w:p w:rsidR="0093255D" w:rsidRDefault="00DD7F83" w:rsidP="001D728E">
      <w:pPr>
        <w:pStyle w:val="a7"/>
      </w:pPr>
      <w:r>
        <w:rPr>
          <w:lang w:val="ru-RU"/>
        </w:rPr>
        <w:lastRenderedPageBreak/>
        <w:t>….</w:t>
      </w:r>
      <w:r w:rsidR="00F52DE2">
        <w:t xml:space="preserve"> </w:t>
      </w:r>
      <w:r w:rsidR="00F52DE2" w:rsidRPr="00F52DE2">
        <w:rPr>
          <w:lang w:val="ru-RU"/>
        </w:rPr>
        <w:t xml:space="preserve">[25, </w:t>
      </w:r>
      <w:r w:rsidR="00F52DE2" w:rsidRPr="00F52DE2">
        <w:rPr>
          <w:lang w:val="en-US"/>
        </w:rPr>
        <w:t>c</w:t>
      </w:r>
      <w:r w:rsidR="00F52DE2" w:rsidRPr="00F52DE2">
        <w:rPr>
          <w:lang w:val="ru-RU"/>
        </w:rPr>
        <w:t xml:space="preserve">. </w:t>
      </w:r>
      <w:r w:rsidR="00F52DE2">
        <w:rPr>
          <w:lang w:val="ru-RU"/>
        </w:rPr>
        <w:t>137</w:t>
      </w:r>
      <w:r w:rsidR="00F52DE2" w:rsidRPr="00F52DE2">
        <w:rPr>
          <w:lang w:val="ru-RU"/>
        </w:rPr>
        <w:t>]</w:t>
      </w:r>
      <w:r w:rsidR="00F52DE2" w:rsidRPr="00F52DE2">
        <w:t>.</w:t>
      </w:r>
    </w:p>
    <w:p w:rsidR="0093255D" w:rsidRDefault="001D728E" w:rsidP="001D728E">
      <w:pPr>
        <w:pStyle w:val="a7"/>
      </w:pPr>
      <w:r>
        <w:t xml:space="preserve">6. Зарахування коштів на рахунок одержувача відбувається після списання відповідних грошових сум із рахунків платника. </w:t>
      </w:r>
    </w:p>
    <w:p w:rsidR="00F52DE2" w:rsidRPr="00DD7F83" w:rsidRDefault="001D728E" w:rsidP="00DD7F83">
      <w:pPr>
        <w:pStyle w:val="a7"/>
      </w:pPr>
      <w:r>
        <w:t xml:space="preserve">7. Банк на договірній основі здійснює розрахунково-касове обслуговування своїх клієнтів і виконує їх розпорядження щодо перерахування </w:t>
      </w:r>
      <w:r w:rsidR="00DD7F83">
        <w:t>…</w:t>
      </w:r>
      <w:r w:rsidR="00DD7F83" w:rsidRPr="00DD7F83">
        <w:t>.</w:t>
      </w:r>
    </w:p>
    <w:p w:rsidR="001D728E" w:rsidRPr="00CA504E" w:rsidRDefault="006F2154" w:rsidP="001D728E">
      <w:pPr>
        <w:pStyle w:val="a7"/>
        <w:rPr>
          <w:lang w:val="ru-RU"/>
        </w:rPr>
      </w:pPr>
      <w:r>
        <w:t xml:space="preserve">Таким чином, </w:t>
      </w:r>
      <w:r w:rsidR="00CA504E">
        <w:rPr>
          <w:lang w:val="ru-RU"/>
        </w:rPr>
        <w:t>…</w:t>
      </w:r>
    </w:p>
    <w:p w:rsidR="001D728E" w:rsidRPr="006F2154" w:rsidRDefault="001D728E" w:rsidP="006F2154">
      <w:pPr>
        <w:pStyle w:val="a7"/>
        <w:jc w:val="center"/>
        <w:rPr>
          <w:b/>
          <w:caps/>
        </w:rPr>
      </w:pPr>
      <w:r w:rsidRPr="006F2154">
        <w:rPr>
          <w:b/>
          <w:caps/>
        </w:rPr>
        <w:t>Розділ 3</w:t>
      </w:r>
    </w:p>
    <w:p w:rsidR="001D728E" w:rsidRPr="006F2154" w:rsidRDefault="001D728E" w:rsidP="006F2154">
      <w:pPr>
        <w:pStyle w:val="a7"/>
        <w:jc w:val="center"/>
        <w:rPr>
          <w:b/>
          <w:caps/>
        </w:rPr>
      </w:pPr>
      <w:r w:rsidRPr="006F2154">
        <w:rPr>
          <w:b/>
          <w:caps/>
        </w:rPr>
        <w:t>Стан та перспективи удосконалення безготівкових розрахунків в Україні</w:t>
      </w:r>
    </w:p>
    <w:p w:rsidR="001D728E" w:rsidRDefault="001D728E" w:rsidP="006F2154">
      <w:pPr>
        <w:pStyle w:val="a7"/>
        <w:spacing w:line="720" w:lineRule="auto"/>
      </w:pPr>
    </w:p>
    <w:p w:rsidR="001D728E" w:rsidRPr="00CA504E" w:rsidRDefault="006F2154" w:rsidP="001D728E">
      <w:pPr>
        <w:pStyle w:val="a7"/>
      </w:pPr>
      <w:r>
        <w:t>У наш час розвиток еконо</w:t>
      </w:r>
      <w:r w:rsidR="001D728E">
        <w:t>мічних відносин є дуже активним, й завдяки цьому йде стрімке зростання нових банківських</w:t>
      </w:r>
      <w:r>
        <w:t xml:space="preserve"> технологій у сфері безготівко</w:t>
      </w:r>
      <w:r w:rsidR="001D728E">
        <w:t>вих розрахунків</w:t>
      </w:r>
      <w:r w:rsidR="00F52DE2" w:rsidRPr="00F52DE2">
        <w:t xml:space="preserve"> [14, </w:t>
      </w:r>
      <w:r w:rsidR="00F52DE2">
        <w:rPr>
          <w:lang w:val="en-US"/>
        </w:rPr>
        <w:t>c</w:t>
      </w:r>
      <w:r w:rsidR="00F52DE2" w:rsidRPr="00F52DE2">
        <w:t>. 166]</w:t>
      </w:r>
      <w:r w:rsidR="00CA504E">
        <w:t>…</w:t>
      </w:r>
      <w:r w:rsidR="00CA504E" w:rsidRPr="00CA504E">
        <w:t>.</w:t>
      </w:r>
    </w:p>
    <w:p w:rsidR="001D728E" w:rsidRDefault="001D728E" w:rsidP="006F2154">
      <w:pPr>
        <w:pStyle w:val="a7"/>
      </w:pPr>
      <w:r>
        <w:t>Безготівковий платіжний оборот становить основну масу всього грошового обороту в цілому. Система безготівкових розрахунків задіяна в усіх господарських операціях організацій і підприємств, є невід'ємною частиною різних фінансових органів і банків, а</w:t>
      </w:r>
      <w:r w:rsidR="006F2154">
        <w:t xml:space="preserve"> також безпосередньо населення.</w:t>
      </w:r>
    </w:p>
    <w:p w:rsidR="006F2154" w:rsidRPr="006F3C7E" w:rsidRDefault="006F3C7E" w:rsidP="006F2154">
      <w:pPr>
        <w:pStyle w:val="a7"/>
      </w:pPr>
      <w:r>
        <w:t>…</w:t>
      </w:r>
      <w:r w:rsidR="006F2154" w:rsidRPr="006F2154">
        <w:t>Організація та розвиток безготівкових грошових коштів є вагомою передумовою для стабільного розвитку економіки держави, тому для цього необхідно сформувати ефективний механізм здійснення безготівкових грошових коштів між різними господарюючими суб</w:t>
      </w:r>
      <w:r w:rsidR="00FD08F0">
        <w:t>’</w:t>
      </w:r>
      <w:r w:rsidR="006F2154" w:rsidRPr="006F2154">
        <w:t>єктами</w:t>
      </w:r>
      <w:r w:rsidR="00F52DE2" w:rsidRPr="00F52DE2">
        <w:t xml:space="preserve"> [13, </w:t>
      </w:r>
      <w:r w:rsidR="00F52DE2">
        <w:rPr>
          <w:lang w:val="en-US"/>
        </w:rPr>
        <w:t>c</w:t>
      </w:r>
      <w:r w:rsidR="00F52DE2" w:rsidRPr="00F52DE2">
        <w:t>. 53]</w:t>
      </w:r>
      <w:r>
        <w:t>…</w:t>
      </w:r>
      <w:r w:rsidRPr="006F3C7E">
        <w:t>.</w:t>
      </w:r>
    </w:p>
    <w:p w:rsidR="006F2154" w:rsidRDefault="001D728E" w:rsidP="001D728E">
      <w:pPr>
        <w:pStyle w:val="a7"/>
      </w:pPr>
      <w:r>
        <w:t xml:space="preserve">У сучасних умовах ринкової економіки існують такі основні проблеми для розвитку і організації системи безготівкових грошових коштів: </w:t>
      </w:r>
    </w:p>
    <w:p w:rsidR="0030606F" w:rsidRPr="006F3C7E" w:rsidRDefault="006F3C7E" w:rsidP="0030606F">
      <w:pPr>
        <w:pStyle w:val="a7"/>
        <w:rPr>
          <w:lang w:val="ru-RU"/>
        </w:rPr>
      </w:pPr>
      <w:r>
        <w:rPr>
          <w:lang w:val="ru-RU"/>
        </w:rPr>
        <w:t>…</w:t>
      </w:r>
    </w:p>
    <w:p w:rsidR="001D728E" w:rsidRPr="006F3C7E" w:rsidRDefault="0030606F" w:rsidP="006F3C7E">
      <w:pPr>
        <w:pStyle w:val="a7"/>
        <w:rPr>
          <w:lang w:val="ru-RU"/>
        </w:rPr>
      </w:pPr>
      <w:r>
        <w:t xml:space="preserve">Отже, </w:t>
      </w:r>
      <w:r w:rsidR="006F3C7E">
        <w:rPr>
          <w:lang w:val="ru-RU"/>
        </w:rPr>
        <w:t>….</w:t>
      </w:r>
    </w:p>
    <w:p w:rsidR="00FD08F0" w:rsidRDefault="00FD08F0" w:rsidP="00FD08F0">
      <w:pPr>
        <w:pStyle w:val="a7"/>
        <w:ind w:firstLine="0"/>
      </w:pPr>
    </w:p>
    <w:p w:rsidR="001D728E" w:rsidRPr="00F52DE2" w:rsidRDefault="001D728E" w:rsidP="00F52DE2">
      <w:pPr>
        <w:pStyle w:val="a7"/>
        <w:jc w:val="center"/>
        <w:rPr>
          <w:b/>
        </w:rPr>
      </w:pPr>
      <w:r w:rsidRPr="00F52DE2">
        <w:rPr>
          <w:b/>
        </w:rPr>
        <w:t>ВИСНОВКИ</w:t>
      </w:r>
    </w:p>
    <w:p w:rsidR="001D728E" w:rsidRDefault="001D728E" w:rsidP="00F52DE2">
      <w:pPr>
        <w:pStyle w:val="a7"/>
        <w:spacing w:line="720" w:lineRule="auto"/>
      </w:pPr>
    </w:p>
    <w:p w:rsidR="00500A8B" w:rsidRPr="006F3C7E" w:rsidRDefault="001D728E" w:rsidP="006F3C7E">
      <w:pPr>
        <w:pStyle w:val="a7"/>
        <w:rPr>
          <w:lang w:val="ru-RU"/>
        </w:rPr>
      </w:pPr>
      <w:r>
        <w:lastRenderedPageBreak/>
        <w:t xml:space="preserve">Відповідно до мети і завдань, які були поставлені на початку роботи, можна з впевненістю сказати, що мета досягнута, а завдання розкриті. </w:t>
      </w:r>
      <w:r w:rsidR="00500A8B" w:rsidRPr="00F52DE2">
        <w:t xml:space="preserve">Безготівкові розрахунки на даному етапі розвитку світового господарства є невід’ємною частиною його </w:t>
      </w:r>
      <w:r w:rsidR="006F3C7E">
        <w:rPr>
          <w:lang w:val="ru-RU"/>
        </w:rPr>
        <w:t>….</w:t>
      </w:r>
      <w:bookmarkStart w:id="0" w:name="_GoBack"/>
      <w:bookmarkEnd w:id="0"/>
    </w:p>
    <w:p w:rsidR="003568BD" w:rsidRPr="00500A8B" w:rsidRDefault="003568BD" w:rsidP="003568BD">
      <w:pPr>
        <w:pStyle w:val="a7"/>
        <w:jc w:val="center"/>
        <w:rPr>
          <w:b/>
        </w:rPr>
      </w:pPr>
      <w:r w:rsidRPr="00500A8B">
        <w:rPr>
          <w:b/>
        </w:rPr>
        <w:t>СПИСОК ВИКОРИСТАНИХ ДЖЕРЕЛ</w:t>
      </w:r>
    </w:p>
    <w:p w:rsidR="003568BD" w:rsidRDefault="003568BD" w:rsidP="003568BD">
      <w:pPr>
        <w:pStyle w:val="a7"/>
        <w:spacing w:line="720" w:lineRule="auto"/>
        <w:jc w:val="center"/>
      </w:pPr>
    </w:p>
    <w:p w:rsidR="003568BD" w:rsidRPr="003568BD" w:rsidRDefault="005B7857" w:rsidP="003568BD">
      <w:pPr>
        <w:pStyle w:val="a7"/>
      </w:pPr>
      <w:r>
        <w:t xml:space="preserve">1. </w:t>
      </w:r>
      <w:r w:rsidR="003568BD" w:rsidRPr="003568BD">
        <w:t>Борисов А.</w:t>
      </w:r>
      <w:r w:rsidR="003568BD">
        <w:t xml:space="preserve"> </w:t>
      </w:r>
      <w:r w:rsidR="003568BD" w:rsidRPr="003568BD">
        <w:t>Б. Большой экономический словарь. – М.</w:t>
      </w:r>
      <w:r w:rsidR="003568BD">
        <w:t xml:space="preserve"> </w:t>
      </w:r>
      <w:r w:rsidR="003568BD" w:rsidRPr="003568BD">
        <w:t>: Книжный мир, 1999. – 895 с.</w:t>
      </w:r>
    </w:p>
    <w:p w:rsidR="005523DC" w:rsidRDefault="005B7857" w:rsidP="005B7857">
      <w:pPr>
        <w:pStyle w:val="a7"/>
      </w:pPr>
      <w:r>
        <w:t xml:space="preserve">2. </w:t>
      </w:r>
      <w:r w:rsidR="005523DC" w:rsidRPr="005523DC">
        <w:t>Грачева Е</w:t>
      </w:r>
      <w:r w:rsidR="009A7221" w:rsidRPr="005523DC">
        <w:t>. Ю. Финансовое право : учеб. пособ. / Е. Ю. Грачева, Э. Д. Соколова. –</w:t>
      </w:r>
      <w:r w:rsidR="005523DC" w:rsidRPr="005523DC">
        <w:t xml:space="preserve"> Москва : Юрист, 2002. – 384 с.</w:t>
      </w:r>
    </w:p>
    <w:p w:rsidR="003568BD" w:rsidRPr="003568BD" w:rsidRDefault="005B7857" w:rsidP="003568BD">
      <w:pPr>
        <w:pStyle w:val="a7"/>
      </w:pPr>
      <w:r>
        <w:t xml:space="preserve">3. </w:t>
      </w:r>
      <w:r w:rsidR="003568BD" w:rsidRPr="003568BD">
        <w:t>Дянів Р.</w:t>
      </w:r>
      <w:r w:rsidR="003568BD">
        <w:t xml:space="preserve"> </w:t>
      </w:r>
      <w:r w:rsidR="003568BD" w:rsidRPr="003568BD">
        <w:t>П. Енциклопедія бізнесмена,</w:t>
      </w:r>
      <w:r w:rsidR="003568BD">
        <w:t xml:space="preserve"> економіста, менеджера. – Київ. :</w:t>
      </w:r>
      <w:r w:rsidR="003568BD" w:rsidRPr="003568BD">
        <w:t xml:space="preserve"> 2002. – 704 с</w:t>
      </w:r>
      <w:r w:rsidR="003568BD">
        <w:t>.</w:t>
      </w:r>
    </w:p>
    <w:p w:rsidR="005523DC" w:rsidRDefault="005B7857" w:rsidP="005B7857">
      <w:pPr>
        <w:pStyle w:val="a7"/>
      </w:pPr>
      <w:r>
        <w:t xml:space="preserve">4. </w:t>
      </w:r>
      <w:r w:rsidR="009A7221" w:rsidRPr="005523DC">
        <w:t>Журков А.</w:t>
      </w:r>
      <w:r w:rsidR="005523DC" w:rsidRPr="005523DC">
        <w:t xml:space="preserve"> А. / Національна система ма</w:t>
      </w:r>
      <w:r w:rsidR="009A7221" w:rsidRPr="005523DC">
        <w:t>сових електронних платежів НБУ в 2010 р. /</w:t>
      </w:r>
      <w:r w:rsidR="005523DC" w:rsidRPr="005523DC">
        <w:t xml:space="preserve"> А. А. Журков // Тезис доповіді. – 2011. –</w:t>
      </w:r>
      <w:r w:rsidR="009A7221" w:rsidRPr="005523DC">
        <w:t xml:space="preserve"> №3. </w:t>
      </w:r>
      <w:r w:rsidR="005523DC" w:rsidRPr="005523DC">
        <w:t>– С. 31-33.</w:t>
      </w:r>
    </w:p>
    <w:p w:rsidR="003568BD" w:rsidRDefault="005B7857" w:rsidP="003568BD">
      <w:pPr>
        <w:pStyle w:val="a7"/>
      </w:pPr>
      <w:r>
        <w:t xml:space="preserve">5. </w:t>
      </w:r>
      <w:r w:rsidR="003568BD" w:rsidRPr="003568BD">
        <w:t>Завадський Й.</w:t>
      </w:r>
      <w:r w:rsidR="003568BD">
        <w:t xml:space="preserve"> </w:t>
      </w:r>
      <w:r w:rsidR="003568BD" w:rsidRPr="003568BD">
        <w:t>С., Осовська Г.</w:t>
      </w:r>
      <w:r w:rsidR="003568BD">
        <w:t xml:space="preserve"> </w:t>
      </w:r>
      <w:r w:rsidR="003568BD" w:rsidRPr="003568BD">
        <w:t>В., Юшкевич О.</w:t>
      </w:r>
      <w:r w:rsidR="003568BD">
        <w:t xml:space="preserve"> </w:t>
      </w:r>
      <w:r w:rsidR="003568BD" w:rsidRPr="003568BD">
        <w:t>О. Словник економічних термінів: Менеджмент. Маркетинг, підприємництво. навч. – метод. посібник – Житомир: ЖІТІ, 1999. – 444 с</w:t>
      </w:r>
      <w:r w:rsidR="003568BD">
        <w:t>.</w:t>
      </w:r>
    </w:p>
    <w:p w:rsidR="003568BD" w:rsidRPr="003568BD" w:rsidRDefault="005B7857" w:rsidP="005B7857">
      <w:pPr>
        <w:pStyle w:val="a7"/>
      </w:pPr>
      <w:r>
        <w:t xml:space="preserve">6. </w:t>
      </w:r>
      <w:r w:rsidR="003568BD" w:rsidRPr="003568BD">
        <w:t>Загородній А.</w:t>
      </w:r>
      <w:r w:rsidR="003568BD">
        <w:t xml:space="preserve"> </w:t>
      </w:r>
      <w:r w:rsidR="003568BD" w:rsidRPr="003568BD">
        <w:t>Г., Вознюк Г.</w:t>
      </w:r>
      <w:r w:rsidR="003568BD">
        <w:t xml:space="preserve"> </w:t>
      </w:r>
      <w:r w:rsidR="003568BD" w:rsidRPr="003568BD">
        <w:t>Л., Смовженко Т.</w:t>
      </w:r>
      <w:r w:rsidR="003568BD">
        <w:t xml:space="preserve"> </w:t>
      </w:r>
      <w:r w:rsidR="003568BD" w:rsidRPr="003568BD">
        <w:t>С. Фінансовий словник. – 2-ге видання, виправлене та доповнене. – Львів</w:t>
      </w:r>
      <w:r w:rsidR="003568BD">
        <w:t xml:space="preserve">. </w:t>
      </w:r>
      <w:r w:rsidR="003568BD" w:rsidRPr="003568BD">
        <w:t xml:space="preserve">: Видавництво </w:t>
      </w:r>
      <w:r w:rsidR="003568BD">
        <w:t>«</w:t>
      </w:r>
      <w:r w:rsidR="003568BD" w:rsidRPr="003568BD">
        <w:t>Центр Європи</w:t>
      </w:r>
      <w:r w:rsidR="003568BD">
        <w:t>», 1997. – 576 с.</w:t>
      </w:r>
    </w:p>
    <w:p w:rsidR="003568BD" w:rsidRPr="003568BD" w:rsidRDefault="005B7857" w:rsidP="003568BD">
      <w:pPr>
        <w:pStyle w:val="a7"/>
      </w:pPr>
      <w:r>
        <w:t xml:space="preserve">7. </w:t>
      </w:r>
      <w:r w:rsidR="003568BD" w:rsidRPr="003568BD">
        <w:t>Золотогоров В.</w:t>
      </w:r>
      <w:r w:rsidR="003568BD">
        <w:t xml:space="preserve"> </w:t>
      </w:r>
      <w:r w:rsidR="003568BD" w:rsidRPr="003568BD">
        <w:t>Г. Энциклопедический словарь по эк</w:t>
      </w:r>
      <w:r w:rsidR="003568BD">
        <w:t>ономике: Полымя, 1997 – 571 с.</w:t>
      </w:r>
    </w:p>
    <w:p w:rsidR="003568BD" w:rsidRPr="003568BD" w:rsidRDefault="005B7857" w:rsidP="003568BD">
      <w:pPr>
        <w:pStyle w:val="a7"/>
      </w:pPr>
      <w:r>
        <w:t xml:space="preserve">8. </w:t>
      </w:r>
      <w:r w:rsidR="003568BD" w:rsidRPr="003568BD">
        <w:t xml:space="preserve">Інструкція про безготівкові розрахунки в Україні в національній валюті </w:t>
      </w:r>
      <w:r w:rsidR="003568BD">
        <w:t>від 21.01.2004 р. № 22.</w:t>
      </w:r>
    </w:p>
    <w:p w:rsidR="005523DC" w:rsidRDefault="005B7857" w:rsidP="005B7857">
      <w:pPr>
        <w:pStyle w:val="a7"/>
      </w:pPr>
      <w:r>
        <w:t xml:space="preserve">9. </w:t>
      </w:r>
      <w:r w:rsidR="009A7221" w:rsidRPr="005523DC">
        <w:t>Князєва О.</w:t>
      </w:r>
      <w:r w:rsidR="005523DC" w:rsidRPr="005523DC">
        <w:t xml:space="preserve"> А. </w:t>
      </w:r>
      <w:r w:rsidR="009A7221" w:rsidRPr="005523DC">
        <w:t>Т</w:t>
      </w:r>
      <w:r w:rsidR="005523DC" w:rsidRPr="005523DC">
        <w:t xml:space="preserve">енденції та перспективи розвитку безготівковх платежів в Україні // О. А. Князєва, Н. І. Осеньчук // </w:t>
      </w:r>
      <w:r w:rsidR="009A7221" w:rsidRPr="005523DC">
        <w:t>«Young Scientist»</w:t>
      </w:r>
      <w:r w:rsidR="005523DC" w:rsidRPr="005523DC">
        <w:t xml:space="preserve">. – 2017. – № 6 (46). – С. </w:t>
      </w:r>
      <w:r w:rsidR="009A7221" w:rsidRPr="005523DC">
        <w:t>438-442</w:t>
      </w:r>
      <w:r w:rsidR="005523DC" w:rsidRPr="005523DC">
        <w:t>.</w:t>
      </w:r>
    </w:p>
    <w:p w:rsidR="003568BD" w:rsidRPr="003568BD" w:rsidRDefault="005B7857" w:rsidP="003568BD">
      <w:pPr>
        <w:pStyle w:val="a7"/>
      </w:pPr>
      <w:r>
        <w:lastRenderedPageBreak/>
        <w:t xml:space="preserve">10. </w:t>
      </w:r>
      <w:r w:rsidR="003568BD" w:rsidRPr="003568BD">
        <w:t>Косенко Т. Г. Удосконалення безготівкових розрахунків у господарській діяльності підприємства / Т. Г. Косенко // Міжнародн</w:t>
      </w:r>
      <w:r w:rsidR="003568BD">
        <w:t>ий науковий журнал «Інтернаука»</w:t>
      </w:r>
      <w:r w:rsidR="003568BD" w:rsidRPr="003568BD">
        <w:t xml:space="preserve">. </w:t>
      </w:r>
      <w:r w:rsidR="003568BD">
        <w:t>–</w:t>
      </w:r>
      <w:r w:rsidR="003568BD" w:rsidRPr="003568BD">
        <w:t xml:space="preserve"> 2016. </w:t>
      </w:r>
      <w:r w:rsidR="003568BD">
        <w:t>–</w:t>
      </w:r>
      <w:r w:rsidR="003568BD" w:rsidRPr="003568BD">
        <w:t xml:space="preserve"> № 12</w:t>
      </w:r>
      <w:r w:rsidR="003568BD">
        <w:t xml:space="preserve"> </w:t>
      </w:r>
      <w:r w:rsidR="003568BD" w:rsidRPr="003568BD">
        <w:t xml:space="preserve">(2). </w:t>
      </w:r>
      <w:r w:rsidR="003568BD">
        <w:t>–</w:t>
      </w:r>
      <w:r w:rsidR="003568BD" w:rsidRPr="003568BD">
        <w:t xml:space="preserve"> С. 77-79.</w:t>
      </w:r>
    </w:p>
    <w:p w:rsidR="009A7221" w:rsidRPr="003568BD" w:rsidRDefault="005B7857" w:rsidP="003568BD">
      <w:pPr>
        <w:pStyle w:val="a7"/>
      </w:pPr>
      <w:r>
        <w:t xml:space="preserve">11. </w:t>
      </w:r>
      <w:r w:rsidR="003568BD" w:rsidRPr="003568BD">
        <w:t>Косенко</w:t>
      </w:r>
      <w:r w:rsidR="009A7221" w:rsidRPr="003568BD">
        <w:t xml:space="preserve"> Т.</w:t>
      </w:r>
      <w:r w:rsidR="003568BD" w:rsidRPr="003568BD">
        <w:t xml:space="preserve"> </w:t>
      </w:r>
      <w:r w:rsidR="009A7221" w:rsidRPr="003568BD">
        <w:t>Г. Е</w:t>
      </w:r>
      <w:r w:rsidR="003568BD" w:rsidRPr="003568BD">
        <w:t>кономічна сутність безготівкових розрахунків підприємства та їх значення в сучасних умовах господарювання / Т. Г. Косенко // Т</w:t>
      </w:r>
      <w:r w:rsidR="009A7221" w:rsidRPr="003568BD">
        <w:t xml:space="preserve">ези ІV Міжнародної науково-практичної конференції </w:t>
      </w:r>
      <w:r w:rsidR="003568BD" w:rsidRPr="003568BD">
        <w:t xml:space="preserve">[Електронний ресурс]. – Режим доступу : </w:t>
      </w:r>
      <w:r w:rsidR="009A7221" w:rsidRPr="003568BD">
        <w:t>https://conf.ztu.edu.ua/wp-content/uploads/2017/01/100.pdf</w:t>
      </w:r>
    </w:p>
    <w:p w:rsidR="009A7221" w:rsidRPr="005B7857" w:rsidRDefault="005B7857" w:rsidP="005B7857">
      <w:pPr>
        <w:pStyle w:val="a7"/>
      </w:pPr>
      <w:r>
        <w:t xml:space="preserve">12. </w:t>
      </w:r>
      <w:r w:rsidR="009A7221" w:rsidRPr="005B7857">
        <w:t>Костюк О.</w:t>
      </w:r>
      <w:r w:rsidRPr="005B7857">
        <w:t xml:space="preserve"> </w:t>
      </w:r>
      <w:r w:rsidR="009A7221" w:rsidRPr="005B7857">
        <w:t>П</w:t>
      </w:r>
      <w:r w:rsidRPr="005B7857">
        <w:t xml:space="preserve">роблеми обліку безготівкових розрахунків в Україні / О. Костюк // </w:t>
      </w:r>
      <w:r w:rsidR="009A7221" w:rsidRPr="005B7857">
        <w:t>Секція № 5 «Ефективна аграрна економіка»</w:t>
      </w:r>
      <w:r w:rsidRPr="005B7857">
        <w:t xml:space="preserve">. – С. </w:t>
      </w:r>
      <w:r w:rsidR="009A7221" w:rsidRPr="005B7857">
        <w:t xml:space="preserve"> 94-96</w:t>
      </w:r>
      <w:r w:rsidRPr="005B7857">
        <w:t>.</w:t>
      </w:r>
    </w:p>
    <w:p w:rsidR="009A7221" w:rsidRPr="005B7857" w:rsidRDefault="005B7857" w:rsidP="005B7857">
      <w:pPr>
        <w:pStyle w:val="a7"/>
      </w:pPr>
      <w:r>
        <w:t xml:space="preserve">13. </w:t>
      </w:r>
      <w:r w:rsidR="009A7221" w:rsidRPr="005B7857">
        <w:t>Костюнік О. В. О</w:t>
      </w:r>
      <w:r w:rsidRPr="005B7857">
        <w:t xml:space="preserve">сновні проблеми організації безготівкових грошових коштів в Україні // О. В. Костюнік, В. В. Побережна // Агросвіт. – 2016. – № 9. – С. </w:t>
      </w:r>
      <w:r w:rsidR="009A7221" w:rsidRPr="005B7857">
        <w:t>51-55</w:t>
      </w:r>
      <w:r w:rsidRPr="005B7857">
        <w:t>.</w:t>
      </w:r>
    </w:p>
    <w:p w:rsidR="005B7857" w:rsidRDefault="005B7857" w:rsidP="005B7857">
      <w:pPr>
        <w:pStyle w:val="a7"/>
      </w:pPr>
      <w:r>
        <w:t xml:space="preserve">14. </w:t>
      </w:r>
      <w:r w:rsidR="009A7221" w:rsidRPr="005B7857">
        <w:t>Лебедик Г.</w:t>
      </w:r>
      <w:r w:rsidRPr="005B7857">
        <w:t xml:space="preserve"> </w:t>
      </w:r>
      <w:r w:rsidR="009A7221" w:rsidRPr="005B7857">
        <w:t>В. С</w:t>
      </w:r>
      <w:r w:rsidRPr="005B7857">
        <w:t xml:space="preserve">тан та перспективи організації безготівкових розрахунків в Україні // Г. В. Лебедик, Н. О. Максютенко, В. В. </w:t>
      </w:r>
      <w:r w:rsidR="009A7221" w:rsidRPr="005B7857">
        <w:t xml:space="preserve"> </w:t>
      </w:r>
      <w:r w:rsidRPr="005B7857">
        <w:t xml:space="preserve">Яценко // </w:t>
      </w:r>
      <w:r w:rsidR="009A7221" w:rsidRPr="005B7857">
        <w:t>Науковий вісник Міжнародного гуманітарного університету</w:t>
      </w:r>
      <w:r w:rsidRPr="005B7857">
        <w:t>. – 2015. – № 5. – С.</w:t>
      </w:r>
      <w:r w:rsidR="009A7221" w:rsidRPr="005B7857">
        <w:t xml:space="preserve"> 166-171</w:t>
      </w:r>
      <w:r w:rsidRPr="005B7857">
        <w:t>.</w:t>
      </w:r>
    </w:p>
    <w:p w:rsidR="009A7221" w:rsidRPr="005523DC" w:rsidRDefault="005B7857" w:rsidP="005523DC">
      <w:pPr>
        <w:pStyle w:val="a7"/>
      </w:pPr>
      <w:r>
        <w:t xml:space="preserve">15. </w:t>
      </w:r>
      <w:r w:rsidR="009A7221" w:rsidRPr="005523DC">
        <w:t xml:space="preserve">Мигачев І. Б. Безготівковий грошовий оборот: форми і принципи організації. Шляхи вдосконалення системи безготівкового грошового обороту // Молодий вчений. </w:t>
      </w:r>
      <w:r w:rsidR="005523DC" w:rsidRPr="005523DC">
        <w:t>–</w:t>
      </w:r>
      <w:r w:rsidR="009A7221" w:rsidRPr="005523DC">
        <w:t xml:space="preserve"> 2014. </w:t>
      </w:r>
      <w:r w:rsidR="005523DC" w:rsidRPr="005523DC">
        <w:t>–</w:t>
      </w:r>
      <w:r w:rsidR="009A7221" w:rsidRPr="005523DC">
        <w:t xml:space="preserve"> №7. </w:t>
      </w:r>
      <w:r w:rsidR="005523DC" w:rsidRPr="005523DC">
        <w:t>–</w:t>
      </w:r>
      <w:r w:rsidR="009A7221" w:rsidRPr="005523DC">
        <w:t xml:space="preserve"> С. 374-382.</w:t>
      </w:r>
    </w:p>
    <w:p w:rsidR="005523DC" w:rsidRDefault="005B7857" w:rsidP="005B7857">
      <w:pPr>
        <w:pStyle w:val="a7"/>
      </w:pPr>
      <w:r>
        <w:t xml:space="preserve">16. </w:t>
      </w:r>
      <w:r w:rsidR="009A7221" w:rsidRPr="005523DC">
        <w:t>Му</w:t>
      </w:r>
      <w:r w:rsidR="005523DC" w:rsidRPr="005523DC">
        <w:t xml:space="preserve">равьева А. В. </w:t>
      </w:r>
      <w:r w:rsidR="009A7221" w:rsidRPr="005523DC">
        <w:t>Банковские инновации: факторный и структурный а</w:t>
      </w:r>
      <w:r w:rsidR="005523DC" w:rsidRPr="005523DC">
        <w:t>нализ информационных технологий / А. В. Муравьева // Банковские услуги. – 2004. – № 9. – С.11-</w:t>
      </w:r>
      <w:r w:rsidR="009A7221" w:rsidRPr="005523DC">
        <w:t>12.</w:t>
      </w:r>
    </w:p>
    <w:p w:rsidR="003568BD" w:rsidRDefault="005B7857" w:rsidP="005B7857">
      <w:pPr>
        <w:pStyle w:val="a7"/>
      </w:pPr>
      <w:r>
        <w:t xml:space="preserve">17. </w:t>
      </w:r>
      <w:r w:rsidR="009A7221" w:rsidRPr="005523DC">
        <w:t>Орлов</w:t>
      </w:r>
      <w:r w:rsidR="005523DC" w:rsidRPr="005523DC">
        <w:t>а Л. A. Денежное хозяйство Рос</w:t>
      </w:r>
      <w:r w:rsidR="009A7221" w:rsidRPr="005523DC">
        <w:t>сии и проблемы его модернизации / Л. A. Орло</w:t>
      </w:r>
      <w:r w:rsidR="005523DC" w:rsidRPr="005523DC">
        <w:t>ва // Национальное хозяйство. – 1999. – № 2. – C. 22-</w:t>
      </w:r>
      <w:r w:rsidR="009A7221" w:rsidRPr="005523DC">
        <w:t>25</w:t>
      </w:r>
      <w:r w:rsidR="005523DC" w:rsidRPr="005523DC">
        <w:t>.</w:t>
      </w:r>
      <w:r w:rsidR="009A7221" w:rsidRPr="005523DC">
        <w:t xml:space="preserve"> </w:t>
      </w:r>
    </w:p>
    <w:p w:rsidR="003568BD" w:rsidRPr="003568BD" w:rsidRDefault="005B7857" w:rsidP="003568BD">
      <w:pPr>
        <w:pStyle w:val="a7"/>
      </w:pPr>
      <w:r>
        <w:t xml:space="preserve">18. </w:t>
      </w:r>
      <w:r w:rsidR="003568BD" w:rsidRPr="003568BD">
        <w:t>Партин Г.</w:t>
      </w:r>
      <w:r w:rsidR="003568BD">
        <w:t xml:space="preserve"> </w:t>
      </w:r>
      <w:r w:rsidR="003568BD" w:rsidRPr="003568BD">
        <w:t>О., Загородній А.</w:t>
      </w:r>
      <w:r w:rsidR="003568BD">
        <w:t xml:space="preserve"> </w:t>
      </w:r>
      <w:r w:rsidR="003568BD" w:rsidRPr="003568BD">
        <w:t>Г. Фінанси підприємств: Навч. посіб. – 2-ге вид., перероб. і доп. – К.</w:t>
      </w:r>
      <w:r w:rsidR="003568BD">
        <w:t xml:space="preserve"> : Знання, 2006. – 379 с.</w:t>
      </w:r>
    </w:p>
    <w:p w:rsidR="003568BD" w:rsidRPr="003568BD" w:rsidRDefault="005B7857" w:rsidP="003568BD">
      <w:pPr>
        <w:pStyle w:val="a7"/>
      </w:pPr>
      <w:r>
        <w:t xml:space="preserve">19. </w:t>
      </w:r>
      <w:r w:rsidR="009A7221" w:rsidRPr="003568BD">
        <w:t xml:space="preserve">Піхняк Т. А. Економічна сутність безготівкових розрахунків / Т. А. Піхняк, М. А. Кобилецька // Молодий вчений. </w:t>
      </w:r>
      <w:r w:rsidR="003568BD">
        <w:t>–</w:t>
      </w:r>
      <w:r w:rsidR="009A7221" w:rsidRPr="003568BD">
        <w:t xml:space="preserve"> 2014. </w:t>
      </w:r>
      <w:r w:rsidR="003568BD">
        <w:t>–</w:t>
      </w:r>
      <w:r w:rsidR="009A7221" w:rsidRPr="003568BD">
        <w:t xml:space="preserve"> № 6</w:t>
      </w:r>
      <w:r w:rsidR="003568BD">
        <w:t xml:space="preserve"> </w:t>
      </w:r>
      <w:r w:rsidR="009A7221" w:rsidRPr="003568BD">
        <w:t xml:space="preserve">(2). </w:t>
      </w:r>
      <w:r w:rsidR="003568BD">
        <w:t>–</w:t>
      </w:r>
      <w:r w:rsidR="009A7221" w:rsidRPr="003568BD">
        <w:t xml:space="preserve"> С. 13-15.</w:t>
      </w:r>
    </w:p>
    <w:p w:rsidR="009A7221" w:rsidRPr="005523DC" w:rsidRDefault="005B7857" w:rsidP="005523DC">
      <w:pPr>
        <w:pStyle w:val="a7"/>
      </w:pPr>
      <w:r>
        <w:lastRenderedPageBreak/>
        <w:t xml:space="preserve">20. </w:t>
      </w:r>
      <w:r w:rsidR="009A7221" w:rsidRPr="005523DC">
        <w:t>Принципи організації безготівкових розрахунків</w:t>
      </w:r>
      <w:r w:rsidR="005523DC" w:rsidRPr="005523DC">
        <w:t xml:space="preserve"> [Електронний ресурс]. – Режим доступу : </w:t>
      </w:r>
      <w:r w:rsidR="009A7221" w:rsidRPr="005523DC">
        <w:t>http://www.ukr.vipreshebnik.ru/groshi-ta-kredit/476-printsipi-organizatsiji-bezgotivkovikh-rozrakhunkiv.html</w:t>
      </w:r>
    </w:p>
    <w:p w:rsidR="005523DC" w:rsidRDefault="005B7857" w:rsidP="005B7857">
      <w:pPr>
        <w:pStyle w:val="a7"/>
      </w:pPr>
      <w:r>
        <w:t xml:space="preserve">21. </w:t>
      </w:r>
      <w:r w:rsidR="009A7221" w:rsidRPr="005523DC">
        <w:t>Сергєєва О.</w:t>
      </w:r>
      <w:r w:rsidR="005523DC" w:rsidRPr="005523DC">
        <w:t xml:space="preserve"> </w:t>
      </w:r>
      <w:r w:rsidR="009A7221" w:rsidRPr="005523DC">
        <w:t>С</w:t>
      </w:r>
      <w:r w:rsidR="005523DC" w:rsidRPr="005523DC">
        <w:t>.</w:t>
      </w:r>
      <w:r w:rsidR="009A7221" w:rsidRPr="005523DC">
        <w:t xml:space="preserve"> П</w:t>
      </w:r>
      <w:r w:rsidR="005523DC" w:rsidRPr="005523DC">
        <w:t>ерспективи розвитку «</w:t>
      </w:r>
      <w:r w:rsidR="009A7221" w:rsidRPr="005523DC">
        <w:t>CASHLESS ECONOMY</w:t>
      </w:r>
      <w:r w:rsidR="005523DC" w:rsidRPr="005523DC">
        <w:t>»</w:t>
      </w:r>
      <w:r w:rsidR="009A7221" w:rsidRPr="005523DC">
        <w:t xml:space="preserve"> </w:t>
      </w:r>
      <w:r w:rsidR="005523DC" w:rsidRPr="005523DC">
        <w:t>в Україні // О. С. Сергєєва, С. О.</w:t>
      </w:r>
      <w:r w:rsidR="009A7221" w:rsidRPr="005523DC">
        <w:t xml:space="preserve"> </w:t>
      </w:r>
      <w:r w:rsidR="005523DC" w:rsidRPr="005523DC">
        <w:t xml:space="preserve">Матвієнко // Східна Європа: економіка, бізнес та управління. – 2017. – № 3 (08). – С. </w:t>
      </w:r>
      <w:r w:rsidR="009A7221" w:rsidRPr="005523DC">
        <w:t>313-316</w:t>
      </w:r>
      <w:r w:rsidR="005523DC" w:rsidRPr="005523DC">
        <w:t>.</w:t>
      </w:r>
    </w:p>
    <w:p w:rsidR="009A7221" w:rsidRPr="003568BD" w:rsidRDefault="005B7857" w:rsidP="003568BD">
      <w:pPr>
        <w:pStyle w:val="a7"/>
      </w:pPr>
      <w:r>
        <w:t xml:space="preserve">22. </w:t>
      </w:r>
      <w:r w:rsidR="009A7221" w:rsidRPr="003568BD">
        <w:t>Сухарський В.</w:t>
      </w:r>
      <w:r w:rsidR="003568BD">
        <w:t xml:space="preserve"> </w:t>
      </w:r>
      <w:r w:rsidR="009A7221" w:rsidRPr="003568BD">
        <w:t xml:space="preserve">С. Економічний словник-довідник. – Тернопіль: Навчальна </w:t>
      </w:r>
      <w:r w:rsidR="003568BD">
        <w:t>книга – Богдан, 2002. – 328 с.</w:t>
      </w:r>
    </w:p>
    <w:p w:rsidR="005523DC" w:rsidRPr="003568BD" w:rsidRDefault="005B7857" w:rsidP="005523DC">
      <w:pPr>
        <w:pStyle w:val="a7"/>
      </w:pPr>
      <w:r>
        <w:t xml:space="preserve">23. </w:t>
      </w:r>
      <w:r w:rsidR="005523DC">
        <w:t xml:space="preserve">Тронько О. В. </w:t>
      </w:r>
      <w:r w:rsidR="005523DC" w:rsidRPr="003568BD">
        <w:t>Р</w:t>
      </w:r>
      <w:r w:rsidR="005523DC">
        <w:t xml:space="preserve">озвиток безготівкових розрахунків у платіжному обороті України / О. В. </w:t>
      </w:r>
      <w:r w:rsidR="005523DC" w:rsidRPr="003568BD">
        <w:t xml:space="preserve">Тронько, </w:t>
      </w:r>
      <w:r w:rsidR="005523DC">
        <w:t xml:space="preserve">Т. І. </w:t>
      </w:r>
      <w:r w:rsidR="005523DC" w:rsidRPr="003568BD">
        <w:t xml:space="preserve">Дмітрієва </w:t>
      </w:r>
      <w:r w:rsidR="005523DC" w:rsidRPr="005523DC">
        <w:t xml:space="preserve">[Електронний ресурс]. – Режим доступу : </w:t>
      </w:r>
      <w:r w:rsidR="005523DC" w:rsidRPr="003568BD">
        <w:t>http://int-konf.org/konf112013/560-tronko-o-v-dmtryeva-t-rozvitok-bezgotvkovih-rozrahunkv-u-platzhnomu-oborot-ukrayini.html</w:t>
      </w:r>
    </w:p>
    <w:p w:rsidR="009A7221" w:rsidRPr="005523DC" w:rsidRDefault="005B7857" w:rsidP="005523DC">
      <w:pPr>
        <w:pStyle w:val="a7"/>
      </w:pPr>
      <w:r>
        <w:t xml:space="preserve">24. </w:t>
      </w:r>
      <w:r w:rsidR="009A7221" w:rsidRPr="005523DC">
        <w:t>Трошин А. Н., Финансы и кредит, Финансы в системе экономических отно</w:t>
      </w:r>
      <w:r w:rsidR="005523DC" w:rsidRPr="005523DC">
        <w:t>шений: Учебник / Трошин А. Н. –</w:t>
      </w:r>
      <w:r w:rsidR="009A7221" w:rsidRPr="005523DC">
        <w:t xml:space="preserve"> М.</w:t>
      </w:r>
      <w:r w:rsidR="005523DC">
        <w:t xml:space="preserve"> </w:t>
      </w:r>
      <w:r w:rsidR="009A7221" w:rsidRPr="005523DC">
        <w:t xml:space="preserve">: ИНФРА-М, 2009. </w:t>
      </w:r>
      <w:r w:rsidR="005523DC" w:rsidRPr="005523DC">
        <w:t>– 408 с</w:t>
      </w:r>
      <w:r w:rsidR="009A7221" w:rsidRPr="005523DC">
        <w:t>.</w:t>
      </w:r>
    </w:p>
    <w:p w:rsidR="005523DC" w:rsidRDefault="005B7857" w:rsidP="005B7857">
      <w:pPr>
        <w:pStyle w:val="a7"/>
      </w:pPr>
      <w:r>
        <w:t xml:space="preserve">25. </w:t>
      </w:r>
      <w:r w:rsidR="009A7221" w:rsidRPr="005523DC">
        <w:t xml:space="preserve">Українська Л. О. Безготівкові операції як ключовий елемент сучасної грошової системи України / Л. О. Українська // Інноваційна економіка. </w:t>
      </w:r>
      <w:r w:rsidR="005523DC" w:rsidRPr="005523DC">
        <w:t>–</w:t>
      </w:r>
      <w:r w:rsidR="009A7221" w:rsidRPr="005523DC">
        <w:t xml:space="preserve"> 2016. </w:t>
      </w:r>
      <w:r w:rsidR="005523DC" w:rsidRPr="005523DC">
        <w:t>–</w:t>
      </w:r>
      <w:r w:rsidR="009A7221" w:rsidRPr="005523DC">
        <w:t xml:space="preserve"> № 7-8. </w:t>
      </w:r>
      <w:r w:rsidR="005523DC" w:rsidRPr="005523DC">
        <w:t>–</w:t>
      </w:r>
      <w:r>
        <w:t xml:space="preserve"> С. 137-140.</w:t>
      </w:r>
    </w:p>
    <w:p w:rsidR="005523DC" w:rsidRPr="003568BD" w:rsidRDefault="005B7857" w:rsidP="005523DC">
      <w:pPr>
        <w:pStyle w:val="a7"/>
      </w:pPr>
      <w:r>
        <w:t xml:space="preserve">26. </w:t>
      </w:r>
      <w:r w:rsidR="005523DC" w:rsidRPr="003568BD">
        <w:t>Химичев</w:t>
      </w:r>
      <w:r w:rsidR="005523DC">
        <w:t>а Н. И. Финансовое право: учеб</w:t>
      </w:r>
      <w:r w:rsidR="005523DC" w:rsidRPr="003568BD">
        <w:t xml:space="preserve">ник / Н. И. Химичева – 2-е изд., перераб. и доп. – </w:t>
      </w:r>
      <w:r w:rsidR="005523DC">
        <w:t>Москва: Юристь, 1999. – 390 с.</w:t>
      </w:r>
    </w:p>
    <w:p w:rsidR="003568BD" w:rsidRPr="003568BD" w:rsidRDefault="005B7857" w:rsidP="005523DC">
      <w:pPr>
        <w:pStyle w:val="a7"/>
      </w:pPr>
      <w:r>
        <w:t xml:space="preserve">27. </w:t>
      </w:r>
      <w:r w:rsidR="009A7221" w:rsidRPr="003568BD">
        <w:t>Щетинін А.І. Гроші та кредит: Підручник: Вид. 2-ге, перероб. та доп. – Київ: Центр навчал</w:t>
      </w:r>
      <w:r w:rsidR="003568BD">
        <w:t>ьної літератури, 2006. – 432 с</w:t>
      </w:r>
      <w:r w:rsidR="005523DC">
        <w:t>.</w:t>
      </w:r>
    </w:p>
    <w:p w:rsidR="005523DC" w:rsidRPr="003568BD" w:rsidRDefault="005B7857" w:rsidP="005523DC">
      <w:pPr>
        <w:pStyle w:val="a7"/>
      </w:pPr>
      <w:r>
        <w:t xml:space="preserve">28. </w:t>
      </w:r>
      <w:r w:rsidR="005523DC" w:rsidRPr="003568BD">
        <w:t xml:space="preserve">Ярошевич Н. Б. Фінанси підприємств: навч. посіб. / Н. Б. Ярошевич. </w:t>
      </w:r>
      <w:r w:rsidR="005523DC">
        <w:t>–</w:t>
      </w:r>
      <w:r w:rsidR="005523DC" w:rsidRPr="003568BD">
        <w:t xml:space="preserve"> К.</w:t>
      </w:r>
      <w:r w:rsidR="005523DC">
        <w:t xml:space="preserve"> </w:t>
      </w:r>
      <w:r w:rsidR="005523DC" w:rsidRPr="003568BD">
        <w:t xml:space="preserve">: Знання, 2012. </w:t>
      </w:r>
      <w:r w:rsidR="005523DC">
        <w:t>–</w:t>
      </w:r>
      <w:r w:rsidR="005523DC" w:rsidRPr="003568BD">
        <w:t xml:space="preserve"> 341 с.</w:t>
      </w:r>
    </w:p>
    <w:p w:rsidR="009A7221" w:rsidRPr="003568BD" w:rsidRDefault="005B7857" w:rsidP="005523DC">
      <w:pPr>
        <w:pStyle w:val="a7"/>
      </w:pPr>
      <w:r>
        <w:t xml:space="preserve">29. </w:t>
      </w:r>
      <w:r w:rsidR="009A7221" w:rsidRPr="003568BD">
        <w:t xml:space="preserve">Яськів </w:t>
      </w:r>
      <w:r w:rsidR="005523DC">
        <w:t xml:space="preserve">Б. А. </w:t>
      </w:r>
      <w:r w:rsidR="009A7221" w:rsidRPr="003568BD">
        <w:t>Р</w:t>
      </w:r>
      <w:r w:rsidR="005523DC">
        <w:t xml:space="preserve">оль та місце безготівкових розрахунків у системі грошового обігу / Б. А. Яськів // </w:t>
      </w:r>
      <w:r w:rsidR="009A7221" w:rsidRPr="003568BD">
        <w:t>Держава та регіони</w:t>
      </w:r>
      <w:r w:rsidR="005523DC">
        <w:t>.</w:t>
      </w:r>
      <w:r w:rsidR="009A7221" w:rsidRPr="003568BD">
        <w:t xml:space="preserve"> Серія:</w:t>
      </w:r>
      <w:r w:rsidR="005523DC">
        <w:t xml:space="preserve"> Право. – 2015. – </w:t>
      </w:r>
      <w:r w:rsidR="009A7221" w:rsidRPr="003568BD">
        <w:t>№ 4 (50)</w:t>
      </w:r>
      <w:r w:rsidR="005523DC">
        <w:t>. – С.</w:t>
      </w:r>
      <w:r w:rsidR="009A7221" w:rsidRPr="003568BD">
        <w:t xml:space="preserve"> 42-48</w:t>
      </w:r>
      <w:r w:rsidR="005523DC">
        <w:t>.</w:t>
      </w:r>
    </w:p>
    <w:p w:rsidR="003568BD" w:rsidRDefault="003568BD" w:rsidP="003568BD">
      <w:pPr>
        <w:pStyle w:val="a7"/>
      </w:pPr>
    </w:p>
    <w:p w:rsidR="005523DC" w:rsidRPr="003568BD" w:rsidRDefault="005523DC" w:rsidP="003568BD">
      <w:pPr>
        <w:pStyle w:val="a7"/>
      </w:pPr>
    </w:p>
    <w:p w:rsidR="003568BD" w:rsidRPr="003568BD" w:rsidRDefault="003568BD" w:rsidP="003568BD">
      <w:pPr>
        <w:pStyle w:val="a7"/>
      </w:pPr>
    </w:p>
    <w:p w:rsidR="009A7221" w:rsidRPr="003568BD" w:rsidRDefault="009A7221" w:rsidP="003568BD">
      <w:pPr>
        <w:pStyle w:val="a7"/>
      </w:pPr>
    </w:p>
    <w:p w:rsidR="00650C18" w:rsidRPr="001D728E" w:rsidRDefault="00650C18" w:rsidP="001D728E">
      <w:pPr>
        <w:pStyle w:val="a7"/>
      </w:pPr>
    </w:p>
    <w:sectPr w:rsidR="00650C18" w:rsidRPr="001D728E" w:rsidSect="00AA32A2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7A" w:rsidRDefault="000B3E7A">
      <w:pPr>
        <w:spacing w:after="0" w:line="240" w:lineRule="auto"/>
      </w:pPr>
      <w:r>
        <w:separator/>
      </w:r>
    </w:p>
  </w:endnote>
  <w:endnote w:type="continuationSeparator" w:id="0">
    <w:p w:rsidR="000B3E7A" w:rsidRDefault="000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7A" w:rsidRDefault="000B3E7A">
      <w:pPr>
        <w:spacing w:after="0" w:line="240" w:lineRule="auto"/>
      </w:pPr>
      <w:r>
        <w:separator/>
      </w:r>
    </w:p>
  </w:footnote>
  <w:footnote w:type="continuationSeparator" w:id="0">
    <w:p w:rsidR="000B3E7A" w:rsidRDefault="000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E2" w:rsidRDefault="00F52DE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C7E">
      <w:rPr>
        <w:noProof/>
      </w:rPr>
      <w:t>11</w:t>
    </w:r>
    <w:r>
      <w:rPr>
        <w:noProof/>
      </w:rPr>
      <w:fldChar w:fldCharType="end"/>
    </w:r>
  </w:p>
  <w:p w:rsidR="00F52DE2" w:rsidRDefault="00F52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0F3"/>
    <w:multiLevelType w:val="hybridMultilevel"/>
    <w:tmpl w:val="F6167572"/>
    <w:lvl w:ilvl="0" w:tplc="00C8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E4CE2"/>
    <w:multiLevelType w:val="hybridMultilevel"/>
    <w:tmpl w:val="7FA8C9C4"/>
    <w:lvl w:ilvl="0" w:tplc="AEC0A2EA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10AC3"/>
    <w:multiLevelType w:val="multilevel"/>
    <w:tmpl w:val="37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F4150"/>
    <w:multiLevelType w:val="multilevel"/>
    <w:tmpl w:val="DDFA3D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7E56A1D"/>
    <w:multiLevelType w:val="multilevel"/>
    <w:tmpl w:val="38B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3107D"/>
    <w:multiLevelType w:val="multilevel"/>
    <w:tmpl w:val="DDFA3D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3D7D40"/>
    <w:multiLevelType w:val="multilevel"/>
    <w:tmpl w:val="BB064C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CEB7126"/>
    <w:multiLevelType w:val="multilevel"/>
    <w:tmpl w:val="02EC99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110CF4"/>
    <w:multiLevelType w:val="multilevel"/>
    <w:tmpl w:val="444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C3254"/>
    <w:multiLevelType w:val="hybridMultilevel"/>
    <w:tmpl w:val="04660830"/>
    <w:lvl w:ilvl="0" w:tplc="D88C0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5207D"/>
    <w:multiLevelType w:val="hybridMultilevel"/>
    <w:tmpl w:val="6818EC96"/>
    <w:lvl w:ilvl="0" w:tplc="A210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64E1B"/>
    <w:multiLevelType w:val="multilevel"/>
    <w:tmpl w:val="315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9398A"/>
    <w:multiLevelType w:val="multilevel"/>
    <w:tmpl w:val="55A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E37115"/>
    <w:multiLevelType w:val="hybridMultilevel"/>
    <w:tmpl w:val="F6167572"/>
    <w:lvl w:ilvl="0" w:tplc="00C8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24E13"/>
    <w:multiLevelType w:val="multilevel"/>
    <w:tmpl w:val="0B040D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C746EF"/>
    <w:multiLevelType w:val="multilevel"/>
    <w:tmpl w:val="0B040D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C"/>
    <w:rsid w:val="00006690"/>
    <w:rsid w:val="00010CE4"/>
    <w:rsid w:val="00023B82"/>
    <w:rsid w:val="0002497B"/>
    <w:rsid w:val="00035488"/>
    <w:rsid w:val="00040851"/>
    <w:rsid w:val="00040ACD"/>
    <w:rsid w:val="00060CBD"/>
    <w:rsid w:val="00072F27"/>
    <w:rsid w:val="00090756"/>
    <w:rsid w:val="000928DB"/>
    <w:rsid w:val="00096B04"/>
    <w:rsid w:val="000B0A89"/>
    <w:rsid w:val="000B2224"/>
    <w:rsid w:val="000B2B25"/>
    <w:rsid w:val="000B3623"/>
    <w:rsid w:val="000B3E7A"/>
    <w:rsid w:val="000B4461"/>
    <w:rsid w:val="000C1EF3"/>
    <w:rsid w:val="000C4A02"/>
    <w:rsid w:val="000E35CA"/>
    <w:rsid w:val="000F285E"/>
    <w:rsid w:val="00100FFF"/>
    <w:rsid w:val="001400CD"/>
    <w:rsid w:val="00144DEF"/>
    <w:rsid w:val="001463BF"/>
    <w:rsid w:val="00151F56"/>
    <w:rsid w:val="00170064"/>
    <w:rsid w:val="001761E5"/>
    <w:rsid w:val="001762AE"/>
    <w:rsid w:val="001B06D2"/>
    <w:rsid w:val="001C4279"/>
    <w:rsid w:val="001D728E"/>
    <w:rsid w:val="001E2407"/>
    <w:rsid w:val="00203F17"/>
    <w:rsid w:val="002077C9"/>
    <w:rsid w:val="00214327"/>
    <w:rsid w:val="002278BD"/>
    <w:rsid w:val="0023089A"/>
    <w:rsid w:val="00232561"/>
    <w:rsid w:val="002334C7"/>
    <w:rsid w:val="002712DA"/>
    <w:rsid w:val="002A303D"/>
    <w:rsid w:val="002B6A43"/>
    <w:rsid w:val="002C3A56"/>
    <w:rsid w:val="002C405C"/>
    <w:rsid w:val="002E1E4F"/>
    <w:rsid w:val="002E255F"/>
    <w:rsid w:val="002E7C7A"/>
    <w:rsid w:val="00301B3D"/>
    <w:rsid w:val="0030606F"/>
    <w:rsid w:val="00314A44"/>
    <w:rsid w:val="0031532C"/>
    <w:rsid w:val="00324B23"/>
    <w:rsid w:val="003534DF"/>
    <w:rsid w:val="003568BD"/>
    <w:rsid w:val="003647FF"/>
    <w:rsid w:val="003800D7"/>
    <w:rsid w:val="00393BF7"/>
    <w:rsid w:val="003A1799"/>
    <w:rsid w:val="003A1B3A"/>
    <w:rsid w:val="003C0A00"/>
    <w:rsid w:val="003C667E"/>
    <w:rsid w:val="003D2A9E"/>
    <w:rsid w:val="003F4C57"/>
    <w:rsid w:val="003F6FD0"/>
    <w:rsid w:val="00407132"/>
    <w:rsid w:val="00410B41"/>
    <w:rsid w:val="00432B51"/>
    <w:rsid w:val="00464CE1"/>
    <w:rsid w:val="00472EBD"/>
    <w:rsid w:val="00476203"/>
    <w:rsid w:val="00486F02"/>
    <w:rsid w:val="0049241C"/>
    <w:rsid w:val="00492F35"/>
    <w:rsid w:val="00496471"/>
    <w:rsid w:val="004B5064"/>
    <w:rsid w:val="004B6EA9"/>
    <w:rsid w:val="004C5873"/>
    <w:rsid w:val="00500A8B"/>
    <w:rsid w:val="0050550D"/>
    <w:rsid w:val="00505570"/>
    <w:rsid w:val="005138F4"/>
    <w:rsid w:val="005523DC"/>
    <w:rsid w:val="00554659"/>
    <w:rsid w:val="00565B52"/>
    <w:rsid w:val="00582B3B"/>
    <w:rsid w:val="00595649"/>
    <w:rsid w:val="005A1FFE"/>
    <w:rsid w:val="005A590D"/>
    <w:rsid w:val="005B5AC6"/>
    <w:rsid w:val="005B7857"/>
    <w:rsid w:val="005B7DD4"/>
    <w:rsid w:val="005C4052"/>
    <w:rsid w:val="005C5987"/>
    <w:rsid w:val="005D6B03"/>
    <w:rsid w:val="006006E2"/>
    <w:rsid w:val="0061708A"/>
    <w:rsid w:val="00631CBB"/>
    <w:rsid w:val="0063632B"/>
    <w:rsid w:val="00642040"/>
    <w:rsid w:val="00643A5B"/>
    <w:rsid w:val="006509AE"/>
    <w:rsid w:val="00650C18"/>
    <w:rsid w:val="00653747"/>
    <w:rsid w:val="00675A21"/>
    <w:rsid w:val="00681649"/>
    <w:rsid w:val="006A2409"/>
    <w:rsid w:val="006A388E"/>
    <w:rsid w:val="006B549C"/>
    <w:rsid w:val="006F2154"/>
    <w:rsid w:val="006F3C7E"/>
    <w:rsid w:val="00712F42"/>
    <w:rsid w:val="00726DD0"/>
    <w:rsid w:val="00745E23"/>
    <w:rsid w:val="007507BC"/>
    <w:rsid w:val="00764B57"/>
    <w:rsid w:val="0076524C"/>
    <w:rsid w:val="00770750"/>
    <w:rsid w:val="00784E9B"/>
    <w:rsid w:val="007854E5"/>
    <w:rsid w:val="007A2ABE"/>
    <w:rsid w:val="007A6DAE"/>
    <w:rsid w:val="007A76E1"/>
    <w:rsid w:val="007C76D2"/>
    <w:rsid w:val="007D10A8"/>
    <w:rsid w:val="007E5B4D"/>
    <w:rsid w:val="007F533B"/>
    <w:rsid w:val="008042DD"/>
    <w:rsid w:val="00805FBC"/>
    <w:rsid w:val="008225A0"/>
    <w:rsid w:val="00826D94"/>
    <w:rsid w:val="00841D16"/>
    <w:rsid w:val="00891424"/>
    <w:rsid w:val="008A30C8"/>
    <w:rsid w:val="008B05E6"/>
    <w:rsid w:val="008C2FF2"/>
    <w:rsid w:val="008D1D1C"/>
    <w:rsid w:val="008E6A8A"/>
    <w:rsid w:val="008E6D4E"/>
    <w:rsid w:val="008F3E26"/>
    <w:rsid w:val="00902197"/>
    <w:rsid w:val="00903DA1"/>
    <w:rsid w:val="0092111A"/>
    <w:rsid w:val="0093255D"/>
    <w:rsid w:val="00936261"/>
    <w:rsid w:val="00953315"/>
    <w:rsid w:val="00954EA2"/>
    <w:rsid w:val="0095579C"/>
    <w:rsid w:val="0096191F"/>
    <w:rsid w:val="009806C0"/>
    <w:rsid w:val="00985569"/>
    <w:rsid w:val="009933EF"/>
    <w:rsid w:val="009A2B2C"/>
    <w:rsid w:val="009A2DB8"/>
    <w:rsid w:val="009A6B06"/>
    <w:rsid w:val="009A7221"/>
    <w:rsid w:val="009B111B"/>
    <w:rsid w:val="009C1F6E"/>
    <w:rsid w:val="009C72CA"/>
    <w:rsid w:val="009F07EF"/>
    <w:rsid w:val="009F1627"/>
    <w:rsid w:val="009F798F"/>
    <w:rsid w:val="00A339CC"/>
    <w:rsid w:val="00A34045"/>
    <w:rsid w:val="00A56BF4"/>
    <w:rsid w:val="00A60666"/>
    <w:rsid w:val="00A66096"/>
    <w:rsid w:val="00A81672"/>
    <w:rsid w:val="00A849D4"/>
    <w:rsid w:val="00AA32A2"/>
    <w:rsid w:val="00AC4359"/>
    <w:rsid w:val="00AD7DBE"/>
    <w:rsid w:val="00B06672"/>
    <w:rsid w:val="00B1692F"/>
    <w:rsid w:val="00B46983"/>
    <w:rsid w:val="00B770D0"/>
    <w:rsid w:val="00B83B0C"/>
    <w:rsid w:val="00BA600F"/>
    <w:rsid w:val="00BA7431"/>
    <w:rsid w:val="00BB148D"/>
    <w:rsid w:val="00BC1337"/>
    <w:rsid w:val="00BD4F7A"/>
    <w:rsid w:val="00BE3F32"/>
    <w:rsid w:val="00BF476E"/>
    <w:rsid w:val="00BF4DD1"/>
    <w:rsid w:val="00BF6025"/>
    <w:rsid w:val="00C212BA"/>
    <w:rsid w:val="00C374D4"/>
    <w:rsid w:val="00C42AC9"/>
    <w:rsid w:val="00C452D0"/>
    <w:rsid w:val="00C5126E"/>
    <w:rsid w:val="00C806F8"/>
    <w:rsid w:val="00C83EFD"/>
    <w:rsid w:val="00CA504E"/>
    <w:rsid w:val="00CA5D05"/>
    <w:rsid w:val="00D06377"/>
    <w:rsid w:val="00D25C43"/>
    <w:rsid w:val="00D41194"/>
    <w:rsid w:val="00D43210"/>
    <w:rsid w:val="00D57B9C"/>
    <w:rsid w:val="00D611D6"/>
    <w:rsid w:val="00DD7F83"/>
    <w:rsid w:val="00E13EDB"/>
    <w:rsid w:val="00E2281B"/>
    <w:rsid w:val="00E56480"/>
    <w:rsid w:val="00E80FC4"/>
    <w:rsid w:val="00EA2A4D"/>
    <w:rsid w:val="00EE70EA"/>
    <w:rsid w:val="00EF1075"/>
    <w:rsid w:val="00F00548"/>
    <w:rsid w:val="00F26BC2"/>
    <w:rsid w:val="00F43816"/>
    <w:rsid w:val="00F509B2"/>
    <w:rsid w:val="00F52DE2"/>
    <w:rsid w:val="00F55A04"/>
    <w:rsid w:val="00F66CF1"/>
    <w:rsid w:val="00F676F0"/>
    <w:rsid w:val="00F7375D"/>
    <w:rsid w:val="00F811A3"/>
    <w:rsid w:val="00F86F40"/>
    <w:rsid w:val="00FB6863"/>
    <w:rsid w:val="00FC5B7B"/>
    <w:rsid w:val="00FC639D"/>
    <w:rsid w:val="00FD08F0"/>
    <w:rsid w:val="00FF0A4D"/>
    <w:rsid w:val="00FF39D9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F290"/>
  <w15:chartTrackingRefBased/>
  <w15:docId w15:val="{A60346DB-310B-4A62-B8B6-484C6252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ABE"/>
  </w:style>
  <w:style w:type="paragraph" w:styleId="1">
    <w:name w:val="heading 1"/>
    <w:basedOn w:val="a"/>
    <w:next w:val="a"/>
    <w:link w:val="10"/>
    <w:uiPriority w:val="9"/>
    <w:qFormat/>
    <w:rsid w:val="00BD4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D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DBE"/>
  </w:style>
  <w:style w:type="paragraph" w:styleId="a5">
    <w:name w:val="Normal (Web)"/>
    <w:basedOn w:val="a"/>
    <w:uiPriority w:val="99"/>
    <w:semiHidden/>
    <w:unhideWhenUsed/>
    <w:rsid w:val="00A849D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849D4"/>
    <w:rPr>
      <w:color w:val="0563C1" w:themeColor="hyperlink"/>
      <w:u w:val="single"/>
    </w:rPr>
  </w:style>
  <w:style w:type="paragraph" w:customStyle="1" w:styleId="a7">
    <w:name w:val="курсові"/>
    <w:basedOn w:val="a"/>
    <w:link w:val="a8"/>
    <w:qFormat/>
    <w:rsid w:val="0092111A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курсові Знак"/>
    <w:basedOn w:val="a0"/>
    <w:link w:val="a7"/>
    <w:rsid w:val="009211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2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072F27"/>
  </w:style>
  <w:style w:type="paragraph" w:styleId="a9">
    <w:name w:val="footnote text"/>
    <w:basedOn w:val="a"/>
    <w:link w:val="aa"/>
    <w:uiPriority w:val="99"/>
    <w:semiHidden/>
    <w:unhideWhenUsed/>
    <w:rsid w:val="001B06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06D2"/>
    <w:rPr>
      <w:sz w:val="20"/>
      <w:szCs w:val="20"/>
    </w:rPr>
  </w:style>
  <w:style w:type="paragraph" w:customStyle="1" w:styleId="11">
    <w:name w:val="Знак1"/>
    <w:basedOn w:val="a"/>
    <w:rsid w:val="00805F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EE7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9933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3EF"/>
    <w:rPr>
      <w:rFonts w:ascii="Consolas" w:hAnsi="Consolas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2EB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006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34D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054">
          <w:marLeft w:val="0"/>
          <w:marRight w:val="0"/>
          <w:marTop w:val="0"/>
          <w:marBottom w:val="0"/>
          <w:divBdr>
            <w:top w:val="single" w:sz="2" w:space="1" w:color="CBD5E0"/>
            <w:left w:val="single" w:sz="2" w:space="1" w:color="CBD5E0"/>
            <w:bottom w:val="single" w:sz="2" w:space="1" w:color="CBD5E0"/>
            <w:right w:val="single" w:sz="2" w:space="1" w:color="CBD5E0"/>
          </w:divBdr>
          <w:divsChild>
            <w:div w:id="1393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95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4355-BE92-493A-B7E8-78052AD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2017-12-30T09:28:00Z</dcterms:created>
  <dcterms:modified xsi:type="dcterms:W3CDTF">2017-12-30T14:49:00Z</dcterms:modified>
</cp:coreProperties>
</file>