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F5D" w:rsidRPr="00503D4D" w:rsidRDefault="00033F5D" w:rsidP="00C22B46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3D4D">
        <w:rPr>
          <w:rFonts w:ascii="Times New Roman" w:hAnsi="Times New Roman" w:cs="Times New Roman"/>
          <w:b/>
          <w:caps/>
          <w:sz w:val="28"/>
          <w:szCs w:val="28"/>
        </w:rPr>
        <w:t>Зміст</w:t>
      </w:r>
    </w:p>
    <w:p w:rsidR="00033F5D" w:rsidRPr="009666FC" w:rsidRDefault="00AA4F03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3D4D">
        <w:rPr>
          <w:rFonts w:ascii="Times New Roman" w:hAnsi="Times New Roman" w:cs="Times New Roman"/>
          <w:b/>
          <w:caps/>
          <w:sz w:val="28"/>
          <w:szCs w:val="28"/>
        </w:rPr>
        <w:t>Вступ……………………………………………………………………………</w:t>
      </w:r>
      <w:r w:rsidR="00503D4D" w:rsidRPr="009666FC">
        <w:rPr>
          <w:rFonts w:ascii="Times New Roman" w:hAnsi="Times New Roman" w:cs="Times New Roman"/>
          <w:b/>
          <w:caps/>
          <w:sz w:val="28"/>
          <w:szCs w:val="28"/>
          <w:lang w:val="ru-RU"/>
        </w:rPr>
        <w:t>3</w:t>
      </w:r>
    </w:p>
    <w:p w:rsidR="00033F5D" w:rsidRPr="00503D4D" w:rsidRDefault="00033F5D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3D4D">
        <w:rPr>
          <w:rFonts w:ascii="Times New Roman" w:hAnsi="Times New Roman" w:cs="Times New Roman"/>
          <w:b/>
          <w:caps/>
          <w:sz w:val="28"/>
          <w:szCs w:val="28"/>
        </w:rPr>
        <w:t>Розділ 1. поняття та види джерел фінансового права</w:t>
      </w:r>
      <w:r w:rsidR="00AA4F03" w:rsidRPr="00503D4D">
        <w:rPr>
          <w:rFonts w:ascii="Times New Roman" w:hAnsi="Times New Roman" w:cs="Times New Roman"/>
          <w:b/>
          <w:caps/>
          <w:sz w:val="28"/>
          <w:szCs w:val="28"/>
        </w:rPr>
        <w:t>….</w:t>
      </w:r>
      <w:r w:rsidR="00503D4D" w:rsidRPr="00503D4D">
        <w:rPr>
          <w:rFonts w:ascii="Times New Roman" w:hAnsi="Times New Roman" w:cs="Times New Roman"/>
          <w:b/>
          <w:caps/>
          <w:sz w:val="28"/>
          <w:szCs w:val="28"/>
          <w:lang w:val="ru-RU"/>
        </w:rPr>
        <w:t>5</w:t>
      </w:r>
    </w:p>
    <w:p w:rsidR="00033F5D" w:rsidRPr="00503D4D" w:rsidRDefault="00033F5D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3D4D">
        <w:rPr>
          <w:rFonts w:ascii="Times New Roman" w:hAnsi="Times New Roman" w:cs="Times New Roman"/>
          <w:b/>
          <w:caps/>
          <w:sz w:val="28"/>
          <w:szCs w:val="28"/>
        </w:rPr>
        <w:t>Розділ 2. Характеристика окремих видів джерел фінансового права</w:t>
      </w:r>
      <w:r w:rsidR="00AA4F03" w:rsidRPr="00503D4D">
        <w:rPr>
          <w:rFonts w:ascii="Times New Roman" w:hAnsi="Times New Roman" w:cs="Times New Roman"/>
          <w:b/>
          <w:caps/>
          <w:sz w:val="28"/>
          <w:szCs w:val="28"/>
        </w:rPr>
        <w:t>…………………………………………………………….</w:t>
      </w:r>
      <w:r w:rsidR="00503D4D" w:rsidRPr="00503D4D">
        <w:rPr>
          <w:rFonts w:ascii="Times New Roman" w:hAnsi="Times New Roman" w:cs="Times New Roman"/>
          <w:b/>
          <w:caps/>
          <w:sz w:val="28"/>
          <w:szCs w:val="28"/>
          <w:lang w:val="ru-RU"/>
        </w:rPr>
        <w:t>9</w:t>
      </w:r>
    </w:p>
    <w:p w:rsidR="00033F5D" w:rsidRPr="00503D4D" w:rsidRDefault="00033F5D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D4D">
        <w:rPr>
          <w:rFonts w:ascii="Times New Roman" w:hAnsi="Times New Roman" w:cs="Times New Roman"/>
          <w:sz w:val="28"/>
          <w:szCs w:val="28"/>
        </w:rPr>
        <w:t>2.1</w:t>
      </w:r>
      <w:r w:rsidR="00AA4F03" w:rsidRPr="00503D4D">
        <w:rPr>
          <w:rFonts w:ascii="Times New Roman" w:hAnsi="Times New Roman" w:cs="Times New Roman"/>
          <w:sz w:val="28"/>
          <w:szCs w:val="28"/>
        </w:rPr>
        <w:t>.</w:t>
      </w:r>
      <w:r w:rsidRPr="00503D4D">
        <w:rPr>
          <w:rFonts w:ascii="Times New Roman" w:hAnsi="Times New Roman" w:cs="Times New Roman"/>
          <w:sz w:val="28"/>
          <w:szCs w:val="28"/>
        </w:rPr>
        <w:t xml:space="preserve"> Конституція України</w:t>
      </w:r>
      <w:r w:rsidR="00AA4F03" w:rsidRPr="00503D4D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503D4D" w:rsidRPr="00503D4D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033F5D" w:rsidRPr="00503D4D" w:rsidRDefault="00033F5D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D4D">
        <w:rPr>
          <w:rFonts w:ascii="Times New Roman" w:hAnsi="Times New Roman" w:cs="Times New Roman"/>
          <w:sz w:val="28"/>
          <w:szCs w:val="28"/>
        </w:rPr>
        <w:t>2.2</w:t>
      </w:r>
      <w:r w:rsidR="00AA4F03" w:rsidRPr="00503D4D">
        <w:rPr>
          <w:rFonts w:ascii="Times New Roman" w:hAnsi="Times New Roman" w:cs="Times New Roman"/>
          <w:sz w:val="28"/>
          <w:szCs w:val="28"/>
        </w:rPr>
        <w:t>.</w:t>
      </w:r>
      <w:r w:rsidRPr="00503D4D">
        <w:rPr>
          <w:rFonts w:ascii="Times New Roman" w:hAnsi="Times New Roman" w:cs="Times New Roman"/>
          <w:sz w:val="28"/>
          <w:szCs w:val="28"/>
        </w:rPr>
        <w:t xml:space="preserve"> </w:t>
      </w:r>
      <w:r w:rsidR="00FF3901" w:rsidRPr="00503D4D">
        <w:rPr>
          <w:rFonts w:ascii="Times New Roman" w:hAnsi="Times New Roman" w:cs="Times New Roman"/>
          <w:sz w:val="28"/>
          <w:szCs w:val="28"/>
        </w:rPr>
        <w:t>Х</w:t>
      </w:r>
      <w:r w:rsidRPr="00503D4D">
        <w:rPr>
          <w:rFonts w:ascii="Times New Roman" w:hAnsi="Times New Roman" w:cs="Times New Roman"/>
          <w:sz w:val="28"/>
          <w:szCs w:val="28"/>
        </w:rPr>
        <w:t>арактеристика законодавчих джерел</w:t>
      </w:r>
      <w:r w:rsidR="00AA4F03" w:rsidRPr="00503D4D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503D4D" w:rsidRPr="00503D4D">
        <w:rPr>
          <w:rFonts w:ascii="Times New Roman" w:hAnsi="Times New Roman" w:cs="Times New Roman"/>
          <w:sz w:val="28"/>
          <w:szCs w:val="28"/>
          <w:lang w:val="ru-RU"/>
        </w:rPr>
        <w:t>12</w:t>
      </w:r>
    </w:p>
    <w:p w:rsidR="00033F5D" w:rsidRPr="00503D4D" w:rsidRDefault="00033F5D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D4D">
        <w:rPr>
          <w:rFonts w:ascii="Times New Roman" w:hAnsi="Times New Roman" w:cs="Times New Roman"/>
          <w:sz w:val="28"/>
          <w:szCs w:val="28"/>
        </w:rPr>
        <w:t xml:space="preserve">2.3. Судовий </w:t>
      </w:r>
      <w:r w:rsidR="005D2644" w:rsidRPr="00503D4D">
        <w:rPr>
          <w:rFonts w:ascii="Times New Roman" w:hAnsi="Times New Roman" w:cs="Times New Roman"/>
          <w:sz w:val="28"/>
          <w:szCs w:val="28"/>
        </w:rPr>
        <w:t>прецедент</w:t>
      </w:r>
      <w:r w:rsidRPr="00503D4D">
        <w:rPr>
          <w:rFonts w:ascii="Times New Roman" w:hAnsi="Times New Roman" w:cs="Times New Roman"/>
          <w:sz w:val="28"/>
          <w:szCs w:val="28"/>
        </w:rPr>
        <w:t xml:space="preserve"> як джерело фінансового права</w:t>
      </w:r>
      <w:r w:rsidR="00AA4F03" w:rsidRPr="00503D4D">
        <w:rPr>
          <w:rFonts w:ascii="Times New Roman" w:hAnsi="Times New Roman" w:cs="Times New Roman"/>
          <w:sz w:val="28"/>
          <w:szCs w:val="28"/>
        </w:rPr>
        <w:t>……………………..</w:t>
      </w:r>
      <w:r w:rsidR="00503D4D" w:rsidRPr="00503D4D">
        <w:rPr>
          <w:rFonts w:ascii="Times New Roman" w:hAnsi="Times New Roman" w:cs="Times New Roman"/>
          <w:sz w:val="28"/>
          <w:szCs w:val="28"/>
          <w:lang w:val="ru-RU"/>
        </w:rPr>
        <w:t>13</w:t>
      </w:r>
    </w:p>
    <w:p w:rsidR="00033F5D" w:rsidRPr="009666FC" w:rsidRDefault="00033F5D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D4D">
        <w:rPr>
          <w:rFonts w:ascii="Times New Roman" w:hAnsi="Times New Roman" w:cs="Times New Roman"/>
          <w:sz w:val="28"/>
          <w:szCs w:val="28"/>
        </w:rPr>
        <w:t>2.4. Міжнародні договори</w:t>
      </w:r>
      <w:r w:rsidR="00AA4F03" w:rsidRPr="00503D4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503D4D" w:rsidRPr="009666FC">
        <w:rPr>
          <w:rFonts w:ascii="Times New Roman" w:hAnsi="Times New Roman" w:cs="Times New Roman"/>
          <w:sz w:val="28"/>
          <w:szCs w:val="28"/>
          <w:lang w:val="ru-RU"/>
        </w:rPr>
        <w:t>18</w:t>
      </w:r>
    </w:p>
    <w:p w:rsidR="00033F5D" w:rsidRPr="00503D4D" w:rsidRDefault="00033F5D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3D4D">
        <w:rPr>
          <w:rFonts w:ascii="Times New Roman" w:hAnsi="Times New Roman" w:cs="Times New Roman"/>
          <w:b/>
          <w:caps/>
          <w:sz w:val="28"/>
          <w:szCs w:val="28"/>
        </w:rPr>
        <w:t>Розділ 3. Актуальні питання розвитку джерел фінансового права України</w:t>
      </w:r>
      <w:r w:rsidR="00AA4F03" w:rsidRPr="00503D4D">
        <w:rPr>
          <w:rFonts w:ascii="Times New Roman" w:hAnsi="Times New Roman" w:cs="Times New Roman"/>
          <w:b/>
          <w:caps/>
          <w:sz w:val="28"/>
          <w:szCs w:val="28"/>
        </w:rPr>
        <w:t>………………………………………………</w:t>
      </w:r>
      <w:r w:rsidR="00503D4D" w:rsidRPr="00503D4D">
        <w:rPr>
          <w:rFonts w:ascii="Times New Roman" w:hAnsi="Times New Roman" w:cs="Times New Roman"/>
          <w:b/>
          <w:caps/>
          <w:sz w:val="28"/>
          <w:szCs w:val="28"/>
          <w:lang w:val="ru-RU"/>
        </w:rPr>
        <w:t>20</w:t>
      </w:r>
    </w:p>
    <w:p w:rsidR="00033F5D" w:rsidRPr="009666FC" w:rsidRDefault="00AA4F03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3D4D">
        <w:rPr>
          <w:rFonts w:ascii="Times New Roman" w:hAnsi="Times New Roman" w:cs="Times New Roman"/>
          <w:b/>
          <w:caps/>
          <w:sz w:val="28"/>
          <w:szCs w:val="28"/>
        </w:rPr>
        <w:t>Висновки……………………………………………………………………</w:t>
      </w:r>
      <w:r w:rsidR="00503D4D" w:rsidRPr="009666FC">
        <w:rPr>
          <w:rFonts w:ascii="Times New Roman" w:hAnsi="Times New Roman" w:cs="Times New Roman"/>
          <w:b/>
          <w:caps/>
          <w:sz w:val="28"/>
          <w:szCs w:val="28"/>
          <w:lang w:val="ru-RU"/>
        </w:rPr>
        <w:t>25</w:t>
      </w:r>
    </w:p>
    <w:p w:rsidR="00042014" w:rsidRPr="009666FC" w:rsidRDefault="00AA4F03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3D4D">
        <w:rPr>
          <w:rFonts w:ascii="Times New Roman" w:hAnsi="Times New Roman" w:cs="Times New Roman"/>
          <w:b/>
          <w:caps/>
          <w:sz w:val="28"/>
          <w:szCs w:val="28"/>
        </w:rPr>
        <w:t>Список використаної літератури………………………………</w:t>
      </w:r>
      <w:r w:rsidR="00503D4D" w:rsidRPr="009666FC">
        <w:rPr>
          <w:rFonts w:ascii="Times New Roman" w:hAnsi="Times New Roman" w:cs="Times New Roman"/>
          <w:b/>
          <w:caps/>
          <w:sz w:val="28"/>
          <w:szCs w:val="28"/>
          <w:lang w:val="ru-RU"/>
        </w:rPr>
        <w:t>30</w:t>
      </w:r>
    </w:p>
    <w:p w:rsidR="00042014" w:rsidRPr="00503D4D" w:rsidRDefault="00042014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br w:type="page"/>
      </w:r>
    </w:p>
    <w:p w:rsidR="00042014" w:rsidRPr="00503D4D" w:rsidRDefault="00042014" w:rsidP="00C22B46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3D4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Вступ</w:t>
      </w:r>
    </w:p>
    <w:p w:rsidR="007A5862" w:rsidRPr="00503D4D" w:rsidRDefault="007A5862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D664A" w:rsidRPr="00503D4D" w:rsidRDefault="007D664A" w:rsidP="00C22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D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Актуальність теми. </w:t>
      </w:r>
      <w:r w:rsidRPr="00503D4D">
        <w:rPr>
          <w:rFonts w:ascii="Times New Roman" w:eastAsia="Times New Roman" w:hAnsi="Times New Roman" w:cs="Times New Roman"/>
          <w:sz w:val="28"/>
          <w:szCs w:val="28"/>
          <w:lang w:eastAsia="uk-UA"/>
        </w:rPr>
        <w:t>В сучасних умовах фінансове право і, відповідно, його джерела стали розвиватися особливо активно.</w:t>
      </w:r>
      <w:r w:rsidR="00395144" w:rsidRPr="00503D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138" w:rsidRPr="00503D4D" w:rsidRDefault="00395144" w:rsidP="00034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Виникає гостра необхідність у </w:t>
      </w:r>
      <w:r w:rsidR="00034C49">
        <w:rPr>
          <w:rFonts w:ascii="Times New Roman" w:hAnsi="Times New Roman" w:cs="Times New Roman"/>
          <w:sz w:val="28"/>
          <w:szCs w:val="28"/>
          <w:shd w:val="clear" w:color="auto" w:fill="FFFFFF"/>
        </w:rPr>
        <w:t>…..</w:t>
      </w:r>
    </w:p>
    <w:p w:rsidR="00E232DE" w:rsidRPr="00503D4D" w:rsidRDefault="00E232DE" w:rsidP="00C2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 xml:space="preserve">Проблема джерел </w:t>
      </w:r>
      <w:r w:rsidR="00034C49">
        <w:rPr>
          <w:rFonts w:ascii="Times New Roman" w:hAnsi="Times New Roman" w:cs="Times New Roman"/>
          <w:sz w:val="28"/>
          <w:szCs w:val="28"/>
        </w:rPr>
        <w:t>….</w:t>
      </w:r>
    </w:p>
    <w:p w:rsidR="00DC1138" w:rsidRPr="00503D4D" w:rsidRDefault="00E232DE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D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Предметом</w:t>
      </w:r>
      <w:r w:rsidRPr="00503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дослідження, є </w:t>
      </w:r>
      <w:r w:rsidR="00034C49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503D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32DE" w:rsidRPr="00503D4D" w:rsidRDefault="00E232DE" w:rsidP="00C2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b/>
          <w:bCs/>
          <w:sz w:val="28"/>
          <w:szCs w:val="28"/>
        </w:rPr>
        <w:t>Об’єктом дослідження</w:t>
      </w:r>
      <w:r w:rsidRPr="00503D4D">
        <w:rPr>
          <w:rFonts w:ascii="Times New Roman" w:hAnsi="Times New Roman" w:cs="Times New Roman"/>
          <w:sz w:val="28"/>
          <w:szCs w:val="28"/>
        </w:rPr>
        <w:t xml:space="preserve"> є </w:t>
      </w:r>
      <w:r w:rsidR="00034C49">
        <w:rPr>
          <w:rFonts w:ascii="Times New Roman" w:hAnsi="Times New Roman" w:cs="Times New Roman"/>
          <w:sz w:val="28"/>
          <w:szCs w:val="28"/>
        </w:rPr>
        <w:t>…</w:t>
      </w:r>
    </w:p>
    <w:p w:rsidR="00E232DE" w:rsidRPr="00503D4D" w:rsidRDefault="00F24FDD" w:rsidP="00C2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b/>
          <w:sz w:val="28"/>
          <w:szCs w:val="28"/>
        </w:rPr>
        <w:t>Метою дослідження</w:t>
      </w:r>
      <w:r w:rsidRPr="00503D4D">
        <w:rPr>
          <w:rFonts w:ascii="Times New Roman" w:hAnsi="Times New Roman" w:cs="Times New Roman"/>
          <w:sz w:val="28"/>
          <w:szCs w:val="28"/>
        </w:rPr>
        <w:t xml:space="preserve"> є </w:t>
      </w:r>
      <w:r w:rsidR="00034C49">
        <w:rPr>
          <w:rFonts w:ascii="Times New Roman" w:hAnsi="Times New Roman" w:cs="Times New Roman"/>
          <w:sz w:val="28"/>
          <w:szCs w:val="28"/>
        </w:rPr>
        <w:t>…</w:t>
      </w:r>
    </w:p>
    <w:p w:rsidR="00F24FDD" w:rsidRPr="00503D4D" w:rsidRDefault="00F24FDD" w:rsidP="00C2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 xml:space="preserve">Для досягнення поставленої мети основна увага була приділена вирішенню </w:t>
      </w:r>
      <w:proofErr w:type="spellStart"/>
      <w:r w:rsidRPr="00503D4D">
        <w:rPr>
          <w:rFonts w:ascii="Times New Roman" w:hAnsi="Times New Roman" w:cs="Times New Roman"/>
          <w:sz w:val="28"/>
          <w:szCs w:val="28"/>
        </w:rPr>
        <w:t>слідуючих</w:t>
      </w:r>
      <w:proofErr w:type="spellEnd"/>
      <w:r w:rsidRPr="00503D4D">
        <w:rPr>
          <w:rFonts w:ascii="Times New Roman" w:hAnsi="Times New Roman" w:cs="Times New Roman"/>
          <w:sz w:val="28"/>
          <w:szCs w:val="28"/>
        </w:rPr>
        <w:t xml:space="preserve"> завдань:</w:t>
      </w:r>
    </w:p>
    <w:p w:rsidR="00CF71D9" w:rsidRPr="00503D4D" w:rsidRDefault="00034C49" w:rsidP="00C22B46">
      <w:pPr>
        <w:pStyle w:val="aa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E232DE" w:rsidRPr="00503D4D" w:rsidRDefault="00E232DE" w:rsidP="00C2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b/>
          <w:bCs/>
          <w:sz w:val="28"/>
          <w:szCs w:val="28"/>
        </w:rPr>
        <w:t xml:space="preserve">Методологічну основу дослідження </w:t>
      </w:r>
      <w:r w:rsidRPr="00503D4D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034C49">
        <w:rPr>
          <w:rFonts w:ascii="Times New Roman" w:hAnsi="Times New Roman" w:cs="Times New Roman"/>
          <w:sz w:val="28"/>
          <w:szCs w:val="28"/>
        </w:rPr>
        <w:t>….</w:t>
      </w:r>
    </w:p>
    <w:p w:rsidR="00CF71D9" w:rsidRPr="00503D4D" w:rsidRDefault="00CF71D9" w:rsidP="00C22B46">
      <w:pPr>
        <w:pStyle w:val="1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03D4D">
        <w:rPr>
          <w:b/>
          <w:spacing w:val="-4"/>
          <w:sz w:val="28"/>
          <w:szCs w:val="28"/>
        </w:rPr>
        <w:t>Структура курсової</w:t>
      </w:r>
      <w:r w:rsidRPr="00503D4D">
        <w:rPr>
          <w:spacing w:val="-4"/>
          <w:sz w:val="28"/>
          <w:szCs w:val="28"/>
        </w:rPr>
        <w:t xml:space="preserve"> складається зі вступу, 3 розділів, що містять 4 підрозділи, висновків та списку використаних джерел. Загальний обсяг становить 3</w:t>
      </w:r>
      <w:r w:rsidR="00034C49">
        <w:rPr>
          <w:spacing w:val="-4"/>
          <w:sz w:val="28"/>
          <w:szCs w:val="28"/>
          <w:lang w:val="ru-RU"/>
        </w:rPr>
        <w:t>1</w:t>
      </w:r>
      <w:r w:rsidRPr="00503D4D">
        <w:rPr>
          <w:spacing w:val="-4"/>
          <w:sz w:val="28"/>
          <w:szCs w:val="28"/>
        </w:rPr>
        <w:t xml:space="preserve"> сторінк</w:t>
      </w:r>
      <w:r w:rsidR="00034C49">
        <w:rPr>
          <w:spacing w:val="-4"/>
          <w:sz w:val="28"/>
          <w:szCs w:val="28"/>
        </w:rPr>
        <w:t>а</w:t>
      </w:r>
      <w:r w:rsidRPr="00503D4D">
        <w:rPr>
          <w:spacing w:val="-4"/>
          <w:sz w:val="28"/>
          <w:szCs w:val="28"/>
        </w:rPr>
        <w:t>.</w:t>
      </w:r>
    </w:p>
    <w:p w:rsidR="00DC1138" w:rsidRPr="00503D4D" w:rsidRDefault="00DC1138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C1138" w:rsidRPr="00503D4D" w:rsidRDefault="00DC1138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42014" w:rsidRPr="00503D4D" w:rsidRDefault="00042014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br w:type="page"/>
      </w:r>
    </w:p>
    <w:p w:rsidR="007A5862" w:rsidRPr="00503D4D" w:rsidRDefault="007A5862" w:rsidP="00C22B46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3D4D">
        <w:rPr>
          <w:rFonts w:ascii="Times New Roman" w:hAnsi="Times New Roman" w:cs="Times New Roman"/>
          <w:b/>
          <w:caps/>
          <w:sz w:val="28"/>
          <w:szCs w:val="28"/>
        </w:rPr>
        <w:lastRenderedPageBreak/>
        <w:t>Розділ 1</w:t>
      </w:r>
    </w:p>
    <w:p w:rsidR="00042014" w:rsidRPr="00503D4D" w:rsidRDefault="00064C1F" w:rsidP="00C22B46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3D4D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042014" w:rsidRPr="00503D4D">
        <w:rPr>
          <w:rFonts w:ascii="Times New Roman" w:hAnsi="Times New Roman" w:cs="Times New Roman"/>
          <w:b/>
          <w:caps/>
          <w:sz w:val="28"/>
          <w:szCs w:val="28"/>
        </w:rPr>
        <w:t>оняття та види джерел фінансового права</w:t>
      </w:r>
    </w:p>
    <w:p w:rsidR="007A5862" w:rsidRPr="00503D4D" w:rsidRDefault="007A5862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D27" w:rsidRPr="00503D4D" w:rsidRDefault="00336D27" w:rsidP="00034C4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 xml:space="preserve">Джерелами (формами) фінансового права є акти органів влади або компетентних органів управління, що містять фінансово-правові норми. До них відносять нормативно-правовий акт, правовий прецедент, нормативно-правовий договір, </w:t>
      </w:r>
      <w:r w:rsidR="00034C49">
        <w:rPr>
          <w:rFonts w:ascii="Times New Roman" w:hAnsi="Times New Roman" w:cs="Times New Roman"/>
          <w:sz w:val="28"/>
          <w:szCs w:val="28"/>
        </w:rPr>
        <w:t>…..</w:t>
      </w:r>
      <w:r w:rsidR="00982F1E" w:rsidRPr="00503D4D">
        <w:rPr>
          <w:rFonts w:ascii="Times New Roman" w:hAnsi="Times New Roman" w:cs="Times New Roman"/>
          <w:sz w:val="28"/>
          <w:szCs w:val="28"/>
        </w:rPr>
        <w:t xml:space="preserve"> [</w:t>
      </w:r>
      <w:r w:rsidR="00B4331B">
        <w:rPr>
          <w:rFonts w:ascii="Times New Roman" w:hAnsi="Times New Roman" w:cs="Times New Roman"/>
          <w:sz w:val="28"/>
          <w:szCs w:val="28"/>
        </w:rPr>
        <w:t>5</w:t>
      </w:r>
      <w:r w:rsidR="00982F1E" w:rsidRPr="00503D4D">
        <w:rPr>
          <w:rFonts w:ascii="Times New Roman" w:hAnsi="Times New Roman" w:cs="Times New Roman"/>
          <w:sz w:val="28"/>
          <w:szCs w:val="28"/>
        </w:rPr>
        <w:t>,</w:t>
      </w:r>
      <w:r w:rsidR="007F346D">
        <w:rPr>
          <w:rFonts w:ascii="Times New Roman" w:hAnsi="Times New Roman" w:cs="Times New Roman"/>
          <w:sz w:val="28"/>
          <w:szCs w:val="28"/>
        </w:rPr>
        <w:t xml:space="preserve"> </w:t>
      </w:r>
      <w:r w:rsidR="00982F1E" w:rsidRPr="00503D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82F1E" w:rsidRPr="00503D4D">
        <w:rPr>
          <w:rFonts w:ascii="Times New Roman" w:hAnsi="Times New Roman" w:cs="Times New Roman"/>
          <w:sz w:val="28"/>
          <w:szCs w:val="28"/>
        </w:rPr>
        <w:t>. 105]</w:t>
      </w:r>
      <w:r w:rsidRPr="00503D4D">
        <w:rPr>
          <w:rFonts w:ascii="Times New Roman" w:hAnsi="Times New Roman" w:cs="Times New Roman"/>
          <w:sz w:val="28"/>
          <w:szCs w:val="28"/>
        </w:rPr>
        <w:t>.</w:t>
      </w:r>
      <w:r w:rsidR="0093154F" w:rsidRPr="00503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D27" w:rsidRPr="00503D4D" w:rsidRDefault="00336D27" w:rsidP="00034C4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 xml:space="preserve">Джерела фінансового права - це форми вираження правових приписів через нормативні акти як результат діяльності компетентних органів держави, які встановлюють чи санкціонують правові норми, обов'язкові для сторін фінансових правовідносин, що складають предмет </w:t>
      </w:r>
      <w:r w:rsidR="00034C49">
        <w:rPr>
          <w:rFonts w:ascii="Times New Roman" w:hAnsi="Times New Roman" w:cs="Times New Roman"/>
          <w:sz w:val="28"/>
          <w:szCs w:val="28"/>
        </w:rPr>
        <w:t>…..</w:t>
      </w:r>
      <w:r w:rsidRPr="00503D4D">
        <w:rPr>
          <w:rFonts w:ascii="Times New Roman" w:hAnsi="Times New Roman" w:cs="Times New Roman"/>
          <w:sz w:val="28"/>
          <w:szCs w:val="28"/>
        </w:rPr>
        <w:t xml:space="preserve"> Нормативні акти, що містять відомості, які становлять державну таємницю, включають </w:t>
      </w:r>
      <w:r w:rsidR="0093154F" w:rsidRPr="00503D4D">
        <w:rPr>
          <w:rFonts w:ascii="Times New Roman" w:hAnsi="Times New Roman" w:cs="Times New Roman"/>
          <w:sz w:val="28"/>
          <w:szCs w:val="28"/>
        </w:rPr>
        <w:t>до окремого розділу Державного реєстру з відповідним грифом секретності</w:t>
      </w:r>
      <w:r w:rsidR="00982F1E" w:rsidRPr="00503D4D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B4331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82F1E" w:rsidRPr="00503D4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B4331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82F1E" w:rsidRPr="00503D4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034C49">
        <w:rPr>
          <w:rFonts w:ascii="Times New Roman" w:hAnsi="Times New Roman" w:cs="Times New Roman"/>
          <w:sz w:val="28"/>
          <w:szCs w:val="28"/>
        </w:rPr>
        <w:t>…..</w:t>
      </w:r>
    </w:p>
    <w:p w:rsidR="004F5BC0" w:rsidRPr="00503D4D" w:rsidRDefault="00034C49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7870F1" w:rsidRPr="00503D4D" w:rsidRDefault="00202607" w:rsidP="00034C4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 xml:space="preserve">Отже, </w:t>
      </w:r>
      <w:r w:rsidR="00034C49">
        <w:rPr>
          <w:rFonts w:ascii="Times New Roman" w:hAnsi="Times New Roman" w:cs="Times New Roman"/>
          <w:sz w:val="28"/>
          <w:szCs w:val="28"/>
        </w:rPr>
        <w:t>….</w:t>
      </w:r>
    </w:p>
    <w:p w:rsidR="004349F2" w:rsidRPr="00503D4D" w:rsidRDefault="004349F2" w:rsidP="00C22B46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3D4D">
        <w:rPr>
          <w:rFonts w:ascii="Times New Roman" w:hAnsi="Times New Roman" w:cs="Times New Roman"/>
          <w:b/>
          <w:caps/>
          <w:sz w:val="28"/>
          <w:szCs w:val="28"/>
        </w:rPr>
        <w:t>Розділ 2</w:t>
      </w:r>
    </w:p>
    <w:p w:rsidR="00042014" w:rsidRPr="00503D4D" w:rsidRDefault="00042014" w:rsidP="00C22B46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3D4D">
        <w:rPr>
          <w:rFonts w:ascii="Times New Roman" w:hAnsi="Times New Roman" w:cs="Times New Roman"/>
          <w:b/>
          <w:caps/>
          <w:sz w:val="28"/>
          <w:szCs w:val="28"/>
        </w:rPr>
        <w:t>Характеристика окремих видів джерел фінансового права</w:t>
      </w:r>
    </w:p>
    <w:p w:rsidR="004349F2" w:rsidRPr="00503D4D" w:rsidRDefault="004349F2" w:rsidP="00C22B46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42014" w:rsidRPr="00503D4D" w:rsidRDefault="00042014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4D">
        <w:rPr>
          <w:rFonts w:ascii="Times New Roman" w:hAnsi="Times New Roman" w:cs="Times New Roman"/>
          <w:b/>
          <w:sz w:val="28"/>
          <w:szCs w:val="28"/>
        </w:rPr>
        <w:t>2.1</w:t>
      </w:r>
      <w:r w:rsidR="005D238D" w:rsidRPr="009666F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503D4D">
        <w:rPr>
          <w:rFonts w:ascii="Times New Roman" w:hAnsi="Times New Roman" w:cs="Times New Roman"/>
          <w:b/>
          <w:sz w:val="28"/>
          <w:szCs w:val="28"/>
        </w:rPr>
        <w:t xml:space="preserve"> Конституція України</w:t>
      </w:r>
    </w:p>
    <w:p w:rsidR="004349F2" w:rsidRPr="00503D4D" w:rsidRDefault="004349F2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3F1" w:rsidRPr="00503D4D" w:rsidRDefault="00DB40B2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>Конституція України у</w:t>
      </w:r>
      <w:r w:rsidR="009563F1" w:rsidRPr="00503D4D">
        <w:rPr>
          <w:rFonts w:ascii="Times New Roman" w:hAnsi="Times New Roman" w:cs="Times New Roman"/>
          <w:sz w:val="28"/>
          <w:szCs w:val="28"/>
        </w:rPr>
        <w:t xml:space="preserve"> системі джерел фінансового права </w:t>
      </w:r>
      <w:r w:rsidRPr="00503D4D">
        <w:rPr>
          <w:rFonts w:ascii="Times New Roman" w:hAnsi="Times New Roman" w:cs="Times New Roman"/>
          <w:sz w:val="28"/>
          <w:szCs w:val="28"/>
        </w:rPr>
        <w:t xml:space="preserve">має </w:t>
      </w:r>
      <w:r w:rsidR="009563F1" w:rsidRPr="00503D4D">
        <w:rPr>
          <w:rFonts w:ascii="Times New Roman" w:hAnsi="Times New Roman" w:cs="Times New Roman"/>
          <w:sz w:val="28"/>
          <w:szCs w:val="28"/>
        </w:rPr>
        <w:t xml:space="preserve">найвищу юридичну силу, що містить норми прямої дії. Закони та інші нормативно-правові акти приймаються на </w:t>
      </w:r>
      <w:r w:rsidR="00034C49">
        <w:rPr>
          <w:rFonts w:ascii="Times New Roman" w:hAnsi="Times New Roman" w:cs="Times New Roman"/>
          <w:sz w:val="28"/>
          <w:szCs w:val="28"/>
        </w:rPr>
        <w:t>….</w:t>
      </w:r>
      <w:r w:rsidR="005D238D" w:rsidRPr="00503D4D">
        <w:rPr>
          <w:rFonts w:ascii="Times New Roman" w:hAnsi="Times New Roman" w:cs="Times New Roman"/>
          <w:sz w:val="28"/>
          <w:szCs w:val="28"/>
        </w:rPr>
        <w:t xml:space="preserve"> [</w:t>
      </w:r>
      <w:r w:rsidR="00B4331B">
        <w:rPr>
          <w:rFonts w:ascii="Times New Roman" w:hAnsi="Times New Roman" w:cs="Times New Roman"/>
          <w:sz w:val="28"/>
          <w:szCs w:val="28"/>
        </w:rPr>
        <w:t>2</w:t>
      </w:r>
      <w:r w:rsidR="005D238D" w:rsidRPr="00503D4D">
        <w:rPr>
          <w:rFonts w:ascii="Times New Roman" w:hAnsi="Times New Roman" w:cs="Times New Roman"/>
          <w:sz w:val="28"/>
          <w:szCs w:val="28"/>
        </w:rPr>
        <w:t>]</w:t>
      </w:r>
      <w:r w:rsidR="009563F1" w:rsidRPr="00503D4D">
        <w:rPr>
          <w:rFonts w:ascii="Times New Roman" w:hAnsi="Times New Roman" w:cs="Times New Roman"/>
          <w:sz w:val="28"/>
          <w:szCs w:val="28"/>
        </w:rPr>
        <w:t>.</w:t>
      </w:r>
    </w:p>
    <w:p w:rsidR="009563F1" w:rsidRPr="00503D4D" w:rsidRDefault="00F02FB3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 xml:space="preserve">Отже, </w:t>
      </w:r>
      <w:r w:rsidR="0093154F" w:rsidRPr="00503D4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9563F1" w:rsidRPr="00503D4D">
        <w:rPr>
          <w:rFonts w:ascii="Times New Roman" w:hAnsi="Times New Roman" w:cs="Times New Roman"/>
          <w:sz w:val="28"/>
          <w:szCs w:val="28"/>
        </w:rPr>
        <w:t>онституційні</w:t>
      </w:r>
      <w:proofErr w:type="spellEnd"/>
      <w:r w:rsidR="009563F1" w:rsidRPr="00503D4D">
        <w:rPr>
          <w:rFonts w:ascii="Times New Roman" w:hAnsi="Times New Roman" w:cs="Times New Roman"/>
          <w:sz w:val="28"/>
          <w:szCs w:val="28"/>
        </w:rPr>
        <w:t xml:space="preserve"> норми:</w:t>
      </w:r>
    </w:p>
    <w:p w:rsidR="009563F1" w:rsidRPr="00503D4D" w:rsidRDefault="009563F1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>а) закріплюють правові основи фінансової діяльності держави</w:t>
      </w:r>
      <w:r w:rsidR="00F02FB3" w:rsidRPr="00503D4D">
        <w:rPr>
          <w:rFonts w:ascii="Times New Roman" w:hAnsi="Times New Roman" w:cs="Times New Roman"/>
          <w:sz w:val="28"/>
          <w:szCs w:val="28"/>
        </w:rPr>
        <w:t xml:space="preserve"> </w:t>
      </w:r>
      <w:r w:rsidRPr="00503D4D">
        <w:rPr>
          <w:rFonts w:ascii="Times New Roman" w:hAnsi="Times New Roman" w:cs="Times New Roman"/>
          <w:sz w:val="28"/>
          <w:szCs w:val="28"/>
        </w:rPr>
        <w:t>та органів місцевого самоврядування в цілому і за окремими</w:t>
      </w:r>
      <w:r w:rsidR="00F02FB3" w:rsidRPr="00503D4D">
        <w:rPr>
          <w:rFonts w:ascii="Times New Roman" w:hAnsi="Times New Roman" w:cs="Times New Roman"/>
          <w:sz w:val="28"/>
          <w:szCs w:val="28"/>
        </w:rPr>
        <w:t xml:space="preserve"> </w:t>
      </w:r>
      <w:r w:rsidRPr="00503D4D">
        <w:rPr>
          <w:rFonts w:ascii="Times New Roman" w:hAnsi="Times New Roman" w:cs="Times New Roman"/>
          <w:sz w:val="28"/>
          <w:szCs w:val="28"/>
        </w:rPr>
        <w:t>напрямами;</w:t>
      </w:r>
    </w:p>
    <w:p w:rsidR="009563F1" w:rsidRPr="00503D4D" w:rsidRDefault="00034C49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5D238D" w:rsidRPr="00503D4D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B4331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D238D" w:rsidRPr="00503D4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B4331B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5D238D" w:rsidRPr="00503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D238D" w:rsidRPr="00503D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238D" w:rsidRPr="00503D4D">
        <w:rPr>
          <w:rFonts w:ascii="Times New Roman" w:hAnsi="Times New Roman" w:cs="Times New Roman"/>
          <w:sz w:val="28"/>
          <w:szCs w:val="28"/>
          <w:lang w:val="ru-RU"/>
        </w:rPr>
        <w:t>. 35]</w:t>
      </w:r>
      <w:r w:rsidR="009563F1" w:rsidRPr="00503D4D">
        <w:rPr>
          <w:rFonts w:ascii="Times New Roman" w:hAnsi="Times New Roman" w:cs="Times New Roman"/>
          <w:sz w:val="28"/>
          <w:szCs w:val="28"/>
        </w:rPr>
        <w:t>.</w:t>
      </w:r>
    </w:p>
    <w:p w:rsidR="009563F1" w:rsidRPr="00503D4D" w:rsidRDefault="00F02FB3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>Крім того, н</w:t>
      </w:r>
      <w:r w:rsidR="009563F1" w:rsidRPr="00503D4D">
        <w:rPr>
          <w:rFonts w:ascii="Times New Roman" w:hAnsi="Times New Roman" w:cs="Times New Roman"/>
          <w:sz w:val="28"/>
          <w:szCs w:val="28"/>
        </w:rPr>
        <w:t>адання Конституції вищої юр</w:t>
      </w:r>
      <w:r w:rsidRPr="00503D4D">
        <w:rPr>
          <w:rFonts w:ascii="Times New Roman" w:hAnsi="Times New Roman" w:cs="Times New Roman"/>
          <w:sz w:val="28"/>
          <w:szCs w:val="28"/>
        </w:rPr>
        <w:t>идичної сили серед джерел фінан</w:t>
      </w:r>
      <w:r w:rsidR="009563F1" w:rsidRPr="00503D4D">
        <w:rPr>
          <w:rFonts w:ascii="Times New Roman" w:hAnsi="Times New Roman" w:cs="Times New Roman"/>
          <w:sz w:val="28"/>
          <w:szCs w:val="28"/>
        </w:rPr>
        <w:t>сового права означає, що усі її норм</w:t>
      </w:r>
      <w:r w:rsidRPr="00503D4D">
        <w:rPr>
          <w:rFonts w:ascii="Times New Roman" w:hAnsi="Times New Roman" w:cs="Times New Roman"/>
          <w:sz w:val="28"/>
          <w:szCs w:val="28"/>
        </w:rPr>
        <w:t>и є основою інших норм, що скла</w:t>
      </w:r>
      <w:r w:rsidR="009563F1" w:rsidRPr="00503D4D">
        <w:rPr>
          <w:rFonts w:ascii="Times New Roman" w:hAnsi="Times New Roman" w:cs="Times New Roman"/>
          <w:sz w:val="28"/>
          <w:szCs w:val="28"/>
        </w:rPr>
        <w:t xml:space="preserve">дають </w:t>
      </w:r>
      <w:r w:rsidR="009563F1" w:rsidRPr="00503D4D">
        <w:rPr>
          <w:rFonts w:ascii="Times New Roman" w:hAnsi="Times New Roman" w:cs="Times New Roman"/>
          <w:sz w:val="28"/>
          <w:szCs w:val="28"/>
        </w:rPr>
        <w:lastRenderedPageBreak/>
        <w:t>систему права.</w:t>
      </w:r>
      <w:r w:rsidRPr="00503D4D">
        <w:rPr>
          <w:rFonts w:ascii="Times New Roman" w:hAnsi="Times New Roman" w:cs="Times New Roman"/>
          <w:sz w:val="28"/>
          <w:szCs w:val="28"/>
        </w:rPr>
        <w:t xml:space="preserve"> </w:t>
      </w:r>
      <w:r w:rsidR="009563F1" w:rsidRPr="00503D4D">
        <w:rPr>
          <w:rFonts w:ascii="Times New Roman" w:hAnsi="Times New Roman" w:cs="Times New Roman"/>
          <w:sz w:val="28"/>
          <w:szCs w:val="28"/>
        </w:rPr>
        <w:t xml:space="preserve">Конституція є базою поточного фінансового законодавства, яке розвиває конституційні </w:t>
      </w:r>
      <w:bookmarkStart w:id="0" w:name="toppp"/>
      <w:r w:rsidR="00034C49">
        <w:rPr>
          <w:rFonts w:ascii="Times New Roman" w:hAnsi="Times New Roman" w:cs="Times New Roman"/>
          <w:sz w:val="28"/>
          <w:szCs w:val="28"/>
        </w:rPr>
        <w:t>…</w:t>
      </w:r>
      <w:r w:rsidR="005D238D" w:rsidRPr="00503D4D">
        <w:rPr>
          <w:rFonts w:ascii="Times New Roman" w:hAnsi="Times New Roman" w:cs="Times New Roman"/>
          <w:sz w:val="28"/>
          <w:szCs w:val="28"/>
        </w:rPr>
        <w:t xml:space="preserve"> [</w:t>
      </w:r>
      <w:r w:rsidR="00B4331B">
        <w:rPr>
          <w:rFonts w:ascii="Times New Roman" w:hAnsi="Times New Roman" w:cs="Times New Roman"/>
          <w:sz w:val="28"/>
          <w:szCs w:val="28"/>
        </w:rPr>
        <w:t>5</w:t>
      </w:r>
      <w:r w:rsidR="005D238D" w:rsidRPr="00503D4D">
        <w:rPr>
          <w:rFonts w:ascii="Times New Roman" w:hAnsi="Times New Roman" w:cs="Times New Roman"/>
          <w:sz w:val="28"/>
          <w:szCs w:val="28"/>
        </w:rPr>
        <w:t xml:space="preserve">, </w:t>
      </w:r>
      <w:r w:rsidR="005D238D" w:rsidRPr="00503D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238D" w:rsidRPr="00503D4D">
        <w:rPr>
          <w:rFonts w:ascii="Times New Roman" w:hAnsi="Times New Roman" w:cs="Times New Roman"/>
          <w:sz w:val="28"/>
          <w:szCs w:val="28"/>
        </w:rPr>
        <w:t>. 109]</w:t>
      </w:r>
      <w:r w:rsidR="009563F1" w:rsidRPr="00503D4D">
        <w:rPr>
          <w:rFonts w:ascii="Times New Roman" w:hAnsi="Times New Roman" w:cs="Times New Roman"/>
          <w:sz w:val="28"/>
          <w:szCs w:val="28"/>
        </w:rPr>
        <w:t>.</w:t>
      </w:r>
    </w:p>
    <w:p w:rsidR="009563F1" w:rsidRPr="00503D4D" w:rsidRDefault="00034C49" w:rsidP="00C22B46">
      <w:pPr>
        <w:pStyle w:val="a8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97146C" w:rsidRDefault="000816B0" w:rsidP="00034C49">
      <w:pPr>
        <w:pStyle w:val="a8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3D4D">
        <w:rPr>
          <w:sz w:val="28"/>
          <w:szCs w:val="28"/>
        </w:rPr>
        <w:t xml:space="preserve">Таким чином, </w:t>
      </w:r>
      <w:bookmarkEnd w:id="0"/>
      <w:r w:rsidR="00034C49">
        <w:rPr>
          <w:sz w:val="28"/>
          <w:szCs w:val="28"/>
        </w:rPr>
        <w:t>….</w:t>
      </w:r>
    </w:p>
    <w:p w:rsidR="00042014" w:rsidRPr="001474E0" w:rsidRDefault="001A32FF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4E0">
        <w:rPr>
          <w:rFonts w:ascii="Times New Roman" w:hAnsi="Times New Roman" w:cs="Times New Roman"/>
          <w:b/>
          <w:sz w:val="28"/>
          <w:szCs w:val="28"/>
        </w:rPr>
        <w:t>2.2 Х</w:t>
      </w:r>
      <w:r w:rsidR="00042014" w:rsidRPr="001474E0">
        <w:rPr>
          <w:rFonts w:ascii="Times New Roman" w:hAnsi="Times New Roman" w:cs="Times New Roman"/>
          <w:b/>
          <w:sz w:val="28"/>
          <w:szCs w:val="28"/>
        </w:rPr>
        <w:t>арактеристика законодавчих джерел</w:t>
      </w:r>
    </w:p>
    <w:p w:rsidR="001F5550" w:rsidRPr="00F662ED" w:rsidRDefault="001F5550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146C" w:rsidRPr="00034C49" w:rsidRDefault="001F5550" w:rsidP="004236F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</w:pPr>
      <w:r w:rsidRPr="001F555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Основним джерелом фінансового права є нормативно-правові акти — письмові документи компетентного органу публічної влади, в яких закріплені формально-обов'язкові </w:t>
      </w:r>
      <w:r w:rsidR="00034C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…</w:t>
      </w:r>
      <w:r w:rsidR="00B4331B" w:rsidRPr="00034C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[18, </w:t>
      </w:r>
      <w:r w:rsidR="00B4331B" w:rsidRPr="00B433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="00B4331B" w:rsidRPr="00034C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36].</w:t>
      </w:r>
    </w:p>
    <w:p w:rsidR="007F74B7" w:rsidRPr="007F74B7" w:rsidRDefault="004236F4" w:rsidP="00034C4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4236F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Серед законів найвищу юридичну силу має Конституція України, яка закріплює засади суспільного і державного ладу, якими визначені основні принципи здійснення фінансової </w:t>
      </w:r>
      <w:r w:rsidR="00034C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….</w:t>
      </w:r>
    </w:p>
    <w:p w:rsidR="007F74B7" w:rsidRPr="00B4331B" w:rsidRDefault="007F74B7" w:rsidP="007F74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</w:pPr>
      <w:r w:rsidRPr="007F74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До джерел фінансового права відносять також міжнародно-правові акти, ратифіковані Верховною Радою України. Відповідно до статей Віденської конвенції про право міжнародних </w:t>
      </w:r>
      <w:r w:rsidR="00034C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….</w:t>
      </w:r>
      <w:r w:rsidRPr="007F74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я</w:t>
      </w:r>
      <w:r w:rsidR="00B433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B4331B" w:rsidRPr="00B433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[18, </w:t>
      </w:r>
      <w:r w:rsidR="00B4331B" w:rsidRPr="00B433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="00B4331B" w:rsidRPr="00B433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36].</w:t>
      </w:r>
    </w:p>
    <w:p w:rsidR="004236F4" w:rsidRDefault="00A511FA" w:rsidP="00034C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Таким чином, </w:t>
      </w:r>
      <w:r w:rsidR="00034C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…</w:t>
      </w:r>
    </w:p>
    <w:p w:rsidR="0097146C" w:rsidRPr="00503D4D" w:rsidRDefault="0097146C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014" w:rsidRDefault="00042014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4D">
        <w:rPr>
          <w:rFonts w:ascii="Times New Roman" w:hAnsi="Times New Roman" w:cs="Times New Roman"/>
          <w:b/>
          <w:sz w:val="28"/>
          <w:szCs w:val="28"/>
        </w:rPr>
        <w:t xml:space="preserve">2.3. Судовий </w:t>
      </w:r>
      <w:r w:rsidR="000D475A" w:rsidRPr="00503D4D">
        <w:rPr>
          <w:rFonts w:ascii="Times New Roman" w:hAnsi="Times New Roman" w:cs="Times New Roman"/>
          <w:b/>
          <w:sz w:val="28"/>
          <w:szCs w:val="28"/>
        </w:rPr>
        <w:t>прецедент</w:t>
      </w:r>
      <w:r w:rsidRPr="00503D4D">
        <w:rPr>
          <w:rFonts w:ascii="Times New Roman" w:hAnsi="Times New Roman" w:cs="Times New Roman"/>
          <w:b/>
          <w:sz w:val="28"/>
          <w:szCs w:val="28"/>
        </w:rPr>
        <w:t xml:space="preserve"> як джерело фінансового права</w:t>
      </w:r>
    </w:p>
    <w:p w:rsidR="007F74B7" w:rsidRPr="00503D4D" w:rsidRDefault="007F74B7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75A" w:rsidRPr="00503D4D" w:rsidRDefault="000D475A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>Прецеде</w:t>
      </w:r>
      <w:r w:rsidR="00E53BE6" w:rsidRPr="00503D4D">
        <w:rPr>
          <w:rFonts w:ascii="Times New Roman" w:hAnsi="Times New Roman" w:cs="Times New Roman"/>
          <w:sz w:val="28"/>
          <w:szCs w:val="28"/>
        </w:rPr>
        <w:t xml:space="preserve">нт (від лат. </w:t>
      </w:r>
      <w:proofErr w:type="spellStart"/>
      <w:r w:rsidR="00E53BE6" w:rsidRPr="00503D4D">
        <w:rPr>
          <w:rFonts w:ascii="Times New Roman" w:hAnsi="Times New Roman" w:cs="Times New Roman"/>
          <w:sz w:val="28"/>
          <w:szCs w:val="28"/>
        </w:rPr>
        <w:t>praecedens</w:t>
      </w:r>
      <w:proofErr w:type="spellEnd"/>
      <w:r w:rsidR="00E53BE6" w:rsidRPr="00503D4D">
        <w:rPr>
          <w:rFonts w:ascii="Times New Roman" w:hAnsi="Times New Roman" w:cs="Times New Roman"/>
          <w:sz w:val="28"/>
          <w:szCs w:val="28"/>
        </w:rPr>
        <w:t xml:space="preserve"> – рішен</w:t>
      </w:r>
      <w:r w:rsidRPr="00503D4D">
        <w:rPr>
          <w:rFonts w:ascii="Times New Roman" w:hAnsi="Times New Roman" w:cs="Times New Roman"/>
          <w:sz w:val="28"/>
          <w:szCs w:val="28"/>
        </w:rPr>
        <w:t>ня суду)</w:t>
      </w:r>
      <w:r w:rsidR="00E53BE6" w:rsidRPr="00503D4D">
        <w:rPr>
          <w:rFonts w:ascii="Times New Roman" w:hAnsi="Times New Roman" w:cs="Times New Roman"/>
          <w:sz w:val="28"/>
          <w:szCs w:val="28"/>
        </w:rPr>
        <w:t>, як джерело права, був дуже по</w:t>
      </w:r>
      <w:r w:rsidRPr="00503D4D">
        <w:rPr>
          <w:rFonts w:ascii="Times New Roman" w:hAnsi="Times New Roman" w:cs="Times New Roman"/>
          <w:sz w:val="28"/>
          <w:szCs w:val="28"/>
        </w:rPr>
        <w:t>ширений</w:t>
      </w:r>
      <w:r w:rsidR="00E53BE6" w:rsidRPr="00503D4D">
        <w:rPr>
          <w:rFonts w:ascii="Times New Roman" w:hAnsi="Times New Roman" w:cs="Times New Roman"/>
          <w:sz w:val="28"/>
          <w:szCs w:val="28"/>
        </w:rPr>
        <w:t xml:space="preserve"> в античних та феодальних держа</w:t>
      </w:r>
      <w:r w:rsidRPr="00503D4D">
        <w:rPr>
          <w:rFonts w:ascii="Times New Roman" w:hAnsi="Times New Roman" w:cs="Times New Roman"/>
          <w:sz w:val="28"/>
          <w:szCs w:val="28"/>
        </w:rPr>
        <w:t>вах; у подальшому він стає взірцем при</w:t>
      </w:r>
      <w:r w:rsidR="00E53BE6" w:rsidRPr="00503D4D">
        <w:rPr>
          <w:rFonts w:ascii="Times New Roman" w:hAnsi="Times New Roman" w:cs="Times New Roman"/>
          <w:sz w:val="28"/>
          <w:szCs w:val="28"/>
        </w:rPr>
        <w:t xml:space="preserve"> </w:t>
      </w:r>
      <w:r w:rsidR="00D87034" w:rsidRPr="00503D4D">
        <w:rPr>
          <w:rFonts w:ascii="Times New Roman" w:hAnsi="Times New Roman" w:cs="Times New Roman"/>
          <w:sz w:val="28"/>
          <w:szCs w:val="28"/>
        </w:rPr>
        <w:t>розгляді судових справ [</w:t>
      </w:r>
      <w:r w:rsidR="00B4331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03D4D">
        <w:rPr>
          <w:rFonts w:ascii="Times New Roman" w:hAnsi="Times New Roman" w:cs="Times New Roman"/>
          <w:sz w:val="28"/>
          <w:szCs w:val="28"/>
        </w:rPr>
        <w:t>]</w:t>
      </w:r>
      <w:r w:rsidR="00034C49">
        <w:rPr>
          <w:rFonts w:ascii="Times New Roman" w:hAnsi="Times New Roman" w:cs="Times New Roman"/>
          <w:sz w:val="28"/>
          <w:szCs w:val="28"/>
        </w:rPr>
        <w:t>….</w:t>
      </w:r>
    </w:p>
    <w:p w:rsidR="000D475A" w:rsidRPr="00503D4D" w:rsidRDefault="00034C49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r w:rsidR="00D87034" w:rsidRPr="00503D4D">
        <w:rPr>
          <w:rFonts w:ascii="Times New Roman" w:hAnsi="Times New Roman" w:cs="Times New Roman"/>
          <w:sz w:val="28"/>
          <w:szCs w:val="28"/>
        </w:rPr>
        <w:t>П</w:t>
      </w:r>
      <w:r w:rsidR="000D475A" w:rsidRPr="00503D4D">
        <w:rPr>
          <w:rFonts w:ascii="Times New Roman" w:hAnsi="Times New Roman" w:cs="Times New Roman"/>
          <w:sz w:val="28"/>
          <w:szCs w:val="28"/>
        </w:rPr>
        <w:t>рецедент</w:t>
      </w:r>
      <w:r w:rsidR="00D87034" w:rsidRPr="00503D4D">
        <w:rPr>
          <w:rFonts w:ascii="Times New Roman" w:hAnsi="Times New Roman" w:cs="Times New Roman"/>
          <w:sz w:val="28"/>
          <w:szCs w:val="28"/>
        </w:rPr>
        <w:t xml:space="preserve"> </w:t>
      </w:r>
      <w:r w:rsidR="000D475A" w:rsidRPr="00503D4D">
        <w:rPr>
          <w:rFonts w:ascii="Times New Roman" w:hAnsi="Times New Roman" w:cs="Times New Roman"/>
          <w:sz w:val="28"/>
          <w:szCs w:val="28"/>
        </w:rPr>
        <w:t>є своєрідним джерелом права і</w:t>
      </w:r>
      <w:r w:rsidR="00E53BE6" w:rsidRPr="00503D4D">
        <w:rPr>
          <w:rFonts w:ascii="Times New Roman" w:hAnsi="Times New Roman" w:cs="Times New Roman"/>
          <w:sz w:val="28"/>
          <w:szCs w:val="28"/>
        </w:rPr>
        <w:t xml:space="preserve"> </w:t>
      </w:r>
      <w:r w:rsidR="000D475A" w:rsidRPr="00503D4D">
        <w:rPr>
          <w:rFonts w:ascii="Times New Roman" w:hAnsi="Times New Roman" w:cs="Times New Roman"/>
          <w:sz w:val="28"/>
          <w:szCs w:val="28"/>
        </w:rPr>
        <w:t>відіграє ве</w:t>
      </w:r>
      <w:r w:rsidR="00E53BE6" w:rsidRPr="00503D4D">
        <w:rPr>
          <w:rFonts w:ascii="Times New Roman" w:hAnsi="Times New Roman" w:cs="Times New Roman"/>
          <w:sz w:val="28"/>
          <w:szCs w:val="28"/>
        </w:rPr>
        <w:t>лику роль у праві (оскільки пре</w:t>
      </w:r>
      <w:r w:rsidR="000D475A" w:rsidRPr="00503D4D">
        <w:rPr>
          <w:rFonts w:ascii="Times New Roman" w:hAnsi="Times New Roman" w:cs="Times New Roman"/>
          <w:sz w:val="28"/>
          <w:szCs w:val="28"/>
        </w:rPr>
        <w:t>цедентом є такі дії органів влади, які були</w:t>
      </w:r>
      <w:r w:rsidR="00E53BE6" w:rsidRPr="00503D4D">
        <w:rPr>
          <w:rFonts w:ascii="Times New Roman" w:hAnsi="Times New Roman" w:cs="Times New Roman"/>
          <w:sz w:val="28"/>
          <w:szCs w:val="28"/>
        </w:rPr>
        <w:t xml:space="preserve"> </w:t>
      </w:r>
      <w:r w:rsidR="000D475A" w:rsidRPr="00503D4D">
        <w:rPr>
          <w:rFonts w:ascii="Times New Roman" w:hAnsi="Times New Roman" w:cs="Times New Roman"/>
          <w:sz w:val="28"/>
          <w:szCs w:val="28"/>
        </w:rPr>
        <w:t>наявними хоча б тільки один</w:t>
      </w:r>
      <w:r w:rsidR="00E53BE6" w:rsidRPr="00503D4D">
        <w:rPr>
          <w:rFonts w:ascii="Times New Roman" w:hAnsi="Times New Roman" w:cs="Times New Roman"/>
          <w:sz w:val="28"/>
          <w:szCs w:val="28"/>
        </w:rPr>
        <w:t xml:space="preserve"> раз, але мо</w:t>
      </w:r>
      <w:r w:rsidR="000D475A" w:rsidRPr="00503D4D">
        <w:rPr>
          <w:rFonts w:ascii="Times New Roman" w:hAnsi="Times New Roman" w:cs="Times New Roman"/>
          <w:sz w:val="28"/>
          <w:szCs w:val="28"/>
        </w:rPr>
        <w:t>жуть слугувати прикладом для подальших</w:t>
      </w:r>
      <w:r w:rsidR="00E53BE6" w:rsidRPr="00503D4D">
        <w:rPr>
          <w:rFonts w:ascii="Times New Roman" w:hAnsi="Times New Roman" w:cs="Times New Roman"/>
          <w:sz w:val="28"/>
          <w:szCs w:val="28"/>
        </w:rPr>
        <w:t xml:space="preserve"> </w:t>
      </w:r>
      <w:r w:rsidR="00D87034" w:rsidRPr="00503D4D">
        <w:rPr>
          <w:rFonts w:ascii="Times New Roman" w:hAnsi="Times New Roman" w:cs="Times New Roman"/>
          <w:sz w:val="28"/>
          <w:szCs w:val="28"/>
        </w:rPr>
        <w:t>дій цих органів держави [</w:t>
      </w:r>
      <w:r w:rsidR="00B4331B">
        <w:rPr>
          <w:rFonts w:ascii="Times New Roman" w:hAnsi="Times New Roman" w:cs="Times New Roman"/>
          <w:sz w:val="28"/>
          <w:szCs w:val="28"/>
        </w:rPr>
        <w:t>18</w:t>
      </w:r>
      <w:r w:rsidR="00D87034" w:rsidRPr="00503D4D">
        <w:rPr>
          <w:rFonts w:ascii="Times New Roman" w:hAnsi="Times New Roman" w:cs="Times New Roman"/>
          <w:sz w:val="28"/>
          <w:szCs w:val="28"/>
        </w:rPr>
        <w:t xml:space="preserve">, </w:t>
      </w:r>
      <w:r w:rsidR="00D87034" w:rsidRPr="00503D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87034" w:rsidRPr="00503D4D">
        <w:rPr>
          <w:rFonts w:ascii="Times New Roman" w:hAnsi="Times New Roman" w:cs="Times New Roman"/>
          <w:sz w:val="28"/>
          <w:szCs w:val="28"/>
        </w:rPr>
        <w:t>. 50</w:t>
      </w:r>
      <w:r w:rsidR="000D475A" w:rsidRPr="00503D4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D475A" w:rsidRPr="00503D4D" w:rsidRDefault="000D475A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>Судовий прецедент відіграє і зараз у</w:t>
      </w:r>
      <w:r w:rsidR="00E53BE6" w:rsidRPr="00503D4D">
        <w:rPr>
          <w:rFonts w:ascii="Times New Roman" w:hAnsi="Times New Roman" w:cs="Times New Roman"/>
          <w:sz w:val="28"/>
          <w:szCs w:val="28"/>
        </w:rPr>
        <w:t xml:space="preserve"> </w:t>
      </w:r>
      <w:r w:rsidRPr="00503D4D">
        <w:rPr>
          <w:rFonts w:ascii="Times New Roman" w:hAnsi="Times New Roman" w:cs="Times New Roman"/>
          <w:sz w:val="28"/>
          <w:szCs w:val="28"/>
        </w:rPr>
        <w:t>країнах англосаксонської системи права (Великобр</w:t>
      </w:r>
      <w:r w:rsidR="00E53BE6" w:rsidRPr="00503D4D">
        <w:rPr>
          <w:rFonts w:ascii="Times New Roman" w:hAnsi="Times New Roman" w:cs="Times New Roman"/>
          <w:sz w:val="28"/>
          <w:szCs w:val="28"/>
        </w:rPr>
        <w:t>итанії, штатах США, Канаді, Авс</w:t>
      </w:r>
      <w:r w:rsidRPr="00503D4D">
        <w:rPr>
          <w:rFonts w:ascii="Times New Roman" w:hAnsi="Times New Roman" w:cs="Times New Roman"/>
          <w:sz w:val="28"/>
          <w:szCs w:val="28"/>
        </w:rPr>
        <w:t>тралії) р</w:t>
      </w:r>
      <w:r w:rsidR="00E53BE6" w:rsidRPr="00503D4D">
        <w:rPr>
          <w:rFonts w:ascii="Times New Roman" w:hAnsi="Times New Roman" w:cs="Times New Roman"/>
          <w:sz w:val="28"/>
          <w:szCs w:val="28"/>
        </w:rPr>
        <w:t>оль джерела права, особливо кри</w:t>
      </w:r>
      <w:r w:rsidRPr="00503D4D">
        <w:rPr>
          <w:rFonts w:ascii="Times New Roman" w:hAnsi="Times New Roman" w:cs="Times New Roman"/>
          <w:sz w:val="28"/>
          <w:szCs w:val="28"/>
        </w:rPr>
        <w:t>мінального і цивільного. Згідно з правовою</w:t>
      </w:r>
      <w:r w:rsidR="00E53BE6" w:rsidRPr="00503D4D">
        <w:rPr>
          <w:rFonts w:ascii="Times New Roman" w:hAnsi="Times New Roman" w:cs="Times New Roman"/>
          <w:sz w:val="28"/>
          <w:szCs w:val="28"/>
        </w:rPr>
        <w:t xml:space="preserve"> </w:t>
      </w:r>
      <w:r w:rsidRPr="00503D4D">
        <w:rPr>
          <w:rFonts w:ascii="Times New Roman" w:hAnsi="Times New Roman" w:cs="Times New Roman"/>
          <w:sz w:val="28"/>
          <w:szCs w:val="28"/>
        </w:rPr>
        <w:t>доктриною цих країн, судовий прецедент</w:t>
      </w:r>
      <w:r w:rsidR="00E53BE6" w:rsidRPr="00503D4D">
        <w:rPr>
          <w:rFonts w:ascii="Times New Roman" w:hAnsi="Times New Roman" w:cs="Times New Roman"/>
          <w:sz w:val="28"/>
          <w:szCs w:val="28"/>
        </w:rPr>
        <w:t xml:space="preserve"> </w:t>
      </w:r>
      <w:r w:rsidRPr="00503D4D">
        <w:rPr>
          <w:rFonts w:ascii="Times New Roman" w:hAnsi="Times New Roman" w:cs="Times New Roman"/>
          <w:sz w:val="28"/>
          <w:szCs w:val="28"/>
        </w:rPr>
        <w:t>не явл</w:t>
      </w:r>
      <w:r w:rsidR="00E53BE6" w:rsidRPr="00503D4D">
        <w:rPr>
          <w:rFonts w:ascii="Times New Roman" w:hAnsi="Times New Roman" w:cs="Times New Roman"/>
          <w:sz w:val="28"/>
          <w:szCs w:val="28"/>
        </w:rPr>
        <w:t>яє собою правову норму, а форму</w:t>
      </w:r>
      <w:r w:rsidRPr="00503D4D">
        <w:rPr>
          <w:rFonts w:ascii="Times New Roman" w:hAnsi="Times New Roman" w:cs="Times New Roman"/>
          <w:sz w:val="28"/>
          <w:szCs w:val="28"/>
        </w:rPr>
        <w:t xml:space="preserve">лює те, що випливає із загальних </w:t>
      </w:r>
      <w:r w:rsidRPr="00503D4D">
        <w:rPr>
          <w:rFonts w:ascii="Times New Roman" w:hAnsi="Times New Roman" w:cs="Times New Roman"/>
          <w:sz w:val="28"/>
          <w:szCs w:val="28"/>
        </w:rPr>
        <w:lastRenderedPageBreak/>
        <w:t>засад</w:t>
      </w:r>
      <w:r w:rsidR="00E53BE6" w:rsidRPr="00503D4D">
        <w:rPr>
          <w:rFonts w:ascii="Times New Roman" w:hAnsi="Times New Roman" w:cs="Times New Roman"/>
          <w:sz w:val="28"/>
          <w:szCs w:val="28"/>
        </w:rPr>
        <w:t xml:space="preserve"> </w:t>
      </w:r>
      <w:r w:rsidRPr="00503D4D">
        <w:rPr>
          <w:rFonts w:ascii="Times New Roman" w:hAnsi="Times New Roman" w:cs="Times New Roman"/>
          <w:sz w:val="28"/>
          <w:szCs w:val="28"/>
        </w:rPr>
        <w:t>права. У</w:t>
      </w:r>
      <w:r w:rsidR="00E53BE6" w:rsidRPr="00503D4D">
        <w:rPr>
          <w:rFonts w:ascii="Times New Roman" w:hAnsi="Times New Roman" w:cs="Times New Roman"/>
          <w:sz w:val="28"/>
          <w:szCs w:val="28"/>
        </w:rPr>
        <w:t xml:space="preserve"> багатьох країнах судовий преце</w:t>
      </w:r>
      <w:r w:rsidRPr="00503D4D">
        <w:rPr>
          <w:rFonts w:ascii="Times New Roman" w:hAnsi="Times New Roman" w:cs="Times New Roman"/>
          <w:sz w:val="28"/>
          <w:szCs w:val="28"/>
        </w:rPr>
        <w:t>дент має значення для вирішення питань</w:t>
      </w:r>
      <w:r w:rsidR="00E53BE6" w:rsidRPr="00503D4D">
        <w:rPr>
          <w:rFonts w:ascii="Times New Roman" w:hAnsi="Times New Roman" w:cs="Times New Roman"/>
          <w:sz w:val="28"/>
          <w:szCs w:val="28"/>
        </w:rPr>
        <w:t xml:space="preserve"> </w:t>
      </w:r>
      <w:r w:rsidRPr="00503D4D">
        <w:rPr>
          <w:rFonts w:ascii="Times New Roman" w:hAnsi="Times New Roman" w:cs="Times New Roman"/>
          <w:sz w:val="28"/>
          <w:szCs w:val="28"/>
        </w:rPr>
        <w:t>права. На його підставі можуть вноситися</w:t>
      </w:r>
      <w:r w:rsidR="00E53BE6" w:rsidRPr="00503D4D">
        <w:rPr>
          <w:rFonts w:ascii="Times New Roman" w:hAnsi="Times New Roman" w:cs="Times New Roman"/>
          <w:sz w:val="28"/>
          <w:szCs w:val="28"/>
        </w:rPr>
        <w:t xml:space="preserve"> </w:t>
      </w:r>
      <w:r w:rsidR="00D87034" w:rsidRPr="00503D4D">
        <w:rPr>
          <w:rFonts w:ascii="Times New Roman" w:hAnsi="Times New Roman" w:cs="Times New Roman"/>
          <w:sz w:val="28"/>
          <w:szCs w:val="28"/>
        </w:rPr>
        <w:t>доповнення до законодавства [</w:t>
      </w:r>
      <w:r w:rsidR="00B4331B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503D4D">
        <w:rPr>
          <w:rFonts w:ascii="Times New Roman" w:hAnsi="Times New Roman" w:cs="Times New Roman"/>
          <w:sz w:val="28"/>
          <w:szCs w:val="28"/>
        </w:rPr>
        <w:t>].</w:t>
      </w:r>
    </w:p>
    <w:p w:rsidR="00EF6F3E" w:rsidRPr="00503D4D" w:rsidRDefault="000D475A" w:rsidP="00034C4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>Згідно зі</w:t>
      </w:r>
      <w:r w:rsidR="00E53BE6" w:rsidRPr="00503D4D">
        <w:rPr>
          <w:rFonts w:ascii="Times New Roman" w:hAnsi="Times New Roman" w:cs="Times New Roman"/>
          <w:sz w:val="28"/>
          <w:szCs w:val="28"/>
        </w:rPr>
        <w:t xml:space="preserve"> ст. 3 Закону України “Про судо</w:t>
      </w:r>
      <w:r w:rsidRPr="00503D4D">
        <w:rPr>
          <w:rFonts w:ascii="Times New Roman" w:hAnsi="Times New Roman" w:cs="Times New Roman"/>
          <w:sz w:val="28"/>
          <w:szCs w:val="28"/>
        </w:rPr>
        <w:t>устрій і стат</w:t>
      </w:r>
      <w:r w:rsidR="00E53BE6" w:rsidRPr="00503D4D">
        <w:rPr>
          <w:rFonts w:ascii="Times New Roman" w:hAnsi="Times New Roman" w:cs="Times New Roman"/>
          <w:sz w:val="28"/>
          <w:szCs w:val="28"/>
        </w:rPr>
        <w:t xml:space="preserve">ус суддів”, судову </w:t>
      </w:r>
      <w:r w:rsidR="00034C49">
        <w:rPr>
          <w:rFonts w:ascii="Times New Roman" w:hAnsi="Times New Roman" w:cs="Times New Roman"/>
          <w:sz w:val="28"/>
          <w:szCs w:val="28"/>
        </w:rPr>
        <w:t>….</w:t>
      </w:r>
    </w:p>
    <w:p w:rsidR="00A22FFD" w:rsidRPr="009666FC" w:rsidRDefault="00235AB0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D4D">
        <w:rPr>
          <w:rFonts w:ascii="Times New Roman" w:hAnsi="Times New Roman" w:cs="Times New Roman"/>
          <w:sz w:val="28"/>
          <w:szCs w:val="28"/>
        </w:rPr>
        <w:t>Та</w:t>
      </w:r>
      <w:r w:rsidR="00EF6F3E" w:rsidRPr="00503D4D">
        <w:rPr>
          <w:rFonts w:ascii="Times New Roman" w:hAnsi="Times New Roman" w:cs="Times New Roman"/>
          <w:sz w:val="28"/>
          <w:szCs w:val="28"/>
        </w:rPr>
        <w:t>ким чином</w:t>
      </w:r>
      <w:r w:rsidRPr="00503D4D">
        <w:rPr>
          <w:rFonts w:ascii="Times New Roman" w:hAnsi="Times New Roman" w:cs="Times New Roman"/>
          <w:sz w:val="28"/>
          <w:szCs w:val="28"/>
        </w:rPr>
        <w:t xml:space="preserve">, </w:t>
      </w:r>
      <w:r w:rsidR="00034C49">
        <w:rPr>
          <w:rFonts w:ascii="Times New Roman" w:hAnsi="Times New Roman" w:cs="Times New Roman"/>
          <w:sz w:val="28"/>
          <w:szCs w:val="28"/>
        </w:rPr>
        <w:t>….</w:t>
      </w:r>
    </w:p>
    <w:p w:rsidR="00042014" w:rsidRPr="00503D4D" w:rsidRDefault="00042014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4D">
        <w:rPr>
          <w:rFonts w:ascii="Times New Roman" w:hAnsi="Times New Roman" w:cs="Times New Roman"/>
          <w:b/>
          <w:sz w:val="28"/>
          <w:szCs w:val="28"/>
        </w:rPr>
        <w:t>2.4. Міжнародні договори</w:t>
      </w:r>
    </w:p>
    <w:p w:rsidR="00D3376E" w:rsidRPr="00503D4D" w:rsidRDefault="00D3376E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76E" w:rsidRPr="00503D4D" w:rsidRDefault="00745BAE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 xml:space="preserve">Джерелами фінансового права є міжнародні договори України, які містять положення, що відносяться до сфери публічних фінансів, оскільки відповідно до статті 9 Конституції України чинні міжнародні договори, згода на обов'язковість яких надана Верховною Радою України, є частиною національного законодавства України. Необхідно </w:t>
      </w:r>
      <w:r w:rsidR="00034C49">
        <w:rPr>
          <w:rFonts w:ascii="Times New Roman" w:hAnsi="Times New Roman" w:cs="Times New Roman"/>
          <w:sz w:val="28"/>
          <w:szCs w:val="28"/>
        </w:rPr>
        <w:t>….</w:t>
      </w:r>
      <w:r w:rsidR="00A22FFD" w:rsidRPr="00503D4D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B4331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22FFD" w:rsidRPr="00503D4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503D4D">
        <w:rPr>
          <w:rFonts w:ascii="Times New Roman" w:hAnsi="Times New Roman" w:cs="Times New Roman"/>
          <w:sz w:val="28"/>
          <w:szCs w:val="28"/>
        </w:rPr>
        <w:t>.</w:t>
      </w:r>
    </w:p>
    <w:p w:rsidR="00A22FFD" w:rsidRPr="00503D4D" w:rsidRDefault="008C6EE6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D4D">
        <w:rPr>
          <w:rFonts w:ascii="Times New Roman" w:hAnsi="Times New Roman" w:cs="Times New Roman"/>
          <w:sz w:val="28"/>
          <w:szCs w:val="28"/>
        </w:rPr>
        <w:t>Міжнародний договір у зв'язку з розвитком міжнародного співробітництва та взятим Україною курсом на міжнародну інтеграцію є одним із основних джерел сучасного права взагалі і фінансового зокрема.</w:t>
      </w:r>
      <w:r w:rsidR="00A22FFD" w:rsidRPr="00503D4D">
        <w:rPr>
          <w:rFonts w:ascii="Times New Roman" w:hAnsi="Times New Roman" w:cs="Times New Roman"/>
          <w:sz w:val="28"/>
          <w:szCs w:val="28"/>
        </w:rPr>
        <w:t xml:space="preserve"> </w:t>
      </w:r>
      <w:r w:rsidRPr="00503D4D">
        <w:rPr>
          <w:rFonts w:ascii="Times New Roman" w:hAnsi="Times New Roman" w:cs="Times New Roman"/>
          <w:sz w:val="28"/>
          <w:szCs w:val="28"/>
        </w:rPr>
        <w:t xml:space="preserve">Міжнародний договір - це угода двох чи декількох держав про встановлення, зміну або припинення прав та обов'язків у різних відносинах між ними у формі договору, угоди, пакту, конвенції, протоколу, заключного </w:t>
      </w:r>
      <w:proofErr w:type="spellStart"/>
      <w:r w:rsidRPr="00503D4D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503D4D">
        <w:rPr>
          <w:rFonts w:ascii="Times New Roman" w:hAnsi="Times New Roman" w:cs="Times New Roman"/>
          <w:sz w:val="28"/>
          <w:szCs w:val="28"/>
        </w:rPr>
        <w:t xml:space="preserve"> тощо</w:t>
      </w:r>
      <w:r w:rsidR="00A22FFD" w:rsidRPr="00503D4D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B4331B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A22FFD" w:rsidRPr="00503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22FFD" w:rsidRPr="00503D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22FFD" w:rsidRPr="00503D4D">
        <w:rPr>
          <w:rFonts w:ascii="Times New Roman" w:hAnsi="Times New Roman" w:cs="Times New Roman"/>
          <w:sz w:val="28"/>
          <w:szCs w:val="28"/>
          <w:lang w:val="ru-RU"/>
        </w:rPr>
        <w:t xml:space="preserve">. 34; </w:t>
      </w:r>
      <w:r w:rsidR="00B4331B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A22FFD" w:rsidRPr="00503D4D">
        <w:rPr>
          <w:rFonts w:ascii="Times New Roman" w:hAnsi="Times New Roman" w:cs="Times New Roman"/>
          <w:sz w:val="28"/>
          <w:szCs w:val="28"/>
          <w:lang w:val="ru-RU"/>
        </w:rPr>
        <w:t>, 18-22]</w:t>
      </w:r>
      <w:r w:rsidRPr="00503D4D">
        <w:rPr>
          <w:rFonts w:ascii="Times New Roman" w:hAnsi="Times New Roman" w:cs="Times New Roman"/>
          <w:sz w:val="28"/>
          <w:szCs w:val="28"/>
        </w:rPr>
        <w:t xml:space="preserve">. </w:t>
      </w:r>
      <w:r w:rsidR="00034C49">
        <w:rPr>
          <w:rFonts w:ascii="Times New Roman" w:hAnsi="Times New Roman" w:cs="Times New Roman"/>
          <w:sz w:val="28"/>
          <w:szCs w:val="28"/>
        </w:rPr>
        <w:t>….</w:t>
      </w:r>
    </w:p>
    <w:p w:rsidR="008C6EE6" w:rsidRPr="00503D4D" w:rsidRDefault="00034C49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8C6EE6" w:rsidRPr="00503D4D">
        <w:rPr>
          <w:rFonts w:ascii="Times New Roman" w:hAnsi="Times New Roman" w:cs="Times New Roman"/>
          <w:sz w:val="28"/>
          <w:szCs w:val="28"/>
        </w:rPr>
        <w:t>Розрізняють такі види міжнародних договорів: що підлягають ратифікації і не потребують ратифікації; двосторонні та багатосторонні; міждержавні, міжурядові та відомчі</w:t>
      </w:r>
      <w:r w:rsidR="00503D4D" w:rsidRPr="00503D4D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B4331B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503D4D" w:rsidRPr="00503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03D4D" w:rsidRPr="00503D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03D4D" w:rsidRPr="00503D4D">
        <w:rPr>
          <w:rFonts w:ascii="Times New Roman" w:hAnsi="Times New Roman" w:cs="Times New Roman"/>
          <w:sz w:val="28"/>
          <w:szCs w:val="28"/>
          <w:lang w:val="ru-RU"/>
        </w:rPr>
        <w:t>. 124]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C1FF0" w:rsidRPr="007C1FF0" w:rsidRDefault="00034C49" w:rsidP="007C1FF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042014" w:rsidRPr="00503D4D" w:rsidRDefault="0023353B" w:rsidP="00034C4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="00034C49">
        <w:rPr>
          <w:rFonts w:ascii="Times New Roman" w:hAnsi="Times New Roman" w:cs="Times New Roman"/>
          <w:sz w:val="28"/>
          <w:szCs w:val="28"/>
        </w:rPr>
        <w:t>….</w:t>
      </w:r>
    </w:p>
    <w:p w:rsidR="006C0A8C" w:rsidRPr="00503D4D" w:rsidRDefault="006C0A8C" w:rsidP="00C22B46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3D4D">
        <w:rPr>
          <w:rFonts w:ascii="Times New Roman" w:hAnsi="Times New Roman" w:cs="Times New Roman"/>
          <w:b/>
          <w:caps/>
          <w:sz w:val="28"/>
          <w:szCs w:val="28"/>
        </w:rPr>
        <w:t>Розділ 3</w:t>
      </w:r>
    </w:p>
    <w:p w:rsidR="00042014" w:rsidRPr="00503D4D" w:rsidRDefault="00042014" w:rsidP="00C22B46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3D4D">
        <w:rPr>
          <w:rFonts w:ascii="Times New Roman" w:hAnsi="Times New Roman" w:cs="Times New Roman"/>
          <w:b/>
          <w:caps/>
          <w:sz w:val="28"/>
          <w:szCs w:val="28"/>
        </w:rPr>
        <w:t>Актуальні питання розвитку джерел фінансового права України</w:t>
      </w:r>
    </w:p>
    <w:p w:rsidR="006C0A8C" w:rsidRPr="00503D4D" w:rsidRDefault="006C0A8C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38" w:rsidRPr="00503D4D" w:rsidRDefault="00DC1138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 xml:space="preserve">Стосовно розвитку джерел фінансового права, ми вважаємо, що сьогодні їх систему складають нормативно-правові акти, прецеденти, відбиті у рішеннях та ухвалах Конституційного Суду України, нормативно-правові договори. При цьому у </w:t>
      </w:r>
      <w:r w:rsidRPr="00503D4D">
        <w:rPr>
          <w:rFonts w:ascii="Times New Roman" w:hAnsi="Times New Roman" w:cs="Times New Roman"/>
          <w:sz w:val="28"/>
          <w:szCs w:val="28"/>
        </w:rPr>
        <w:lastRenderedPageBreak/>
        <w:t>системі джерел фінансового права України традиційно визначальну роль відіграють саме нормативно-правові акти</w:t>
      </w:r>
      <w:r w:rsidR="00034C49">
        <w:rPr>
          <w:rFonts w:ascii="Times New Roman" w:hAnsi="Times New Roman" w:cs="Times New Roman"/>
          <w:sz w:val="28"/>
          <w:szCs w:val="28"/>
        </w:rPr>
        <w:t>…..</w:t>
      </w:r>
    </w:p>
    <w:p w:rsidR="00DC1138" w:rsidRPr="00503D4D" w:rsidRDefault="00DC1138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 xml:space="preserve">Так, регулювання фінансових відносин здійснюється багатьма видами нормативно-правових актів, що мають різну юридичну силу: законами, указами Президента України, постановами й декретами Кабінету Міністрів України, </w:t>
      </w:r>
      <w:r w:rsidR="00034C49">
        <w:rPr>
          <w:rFonts w:ascii="Times New Roman" w:hAnsi="Times New Roman" w:cs="Times New Roman"/>
          <w:sz w:val="28"/>
          <w:szCs w:val="28"/>
        </w:rPr>
        <w:t>….</w:t>
      </w:r>
    </w:p>
    <w:p w:rsidR="00DC1138" w:rsidRPr="00503D4D" w:rsidRDefault="00DC1138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 xml:space="preserve">Але при цьому необхідною вимогою має бути їх узгодженість між собою як по горизонталі, так і по вертикалі. Загалом, у своїй цілісності, єдності та </w:t>
      </w:r>
      <w:proofErr w:type="spellStart"/>
      <w:r w:rsidRPr="00503D4D">
        <w:rPr>
          <w:rFonts w:ascii="Times New Roman" w:hAnsi="Times New Roman" w:cs="Times New Roman"/>
          <w:sz w:val="28"/>
          <w:szCs w:val="28"/>
        </w:rPr>
        <w:t>взаємоузгодженості</w:t>
      </w:r>
      <w:proofErr w:type="spellEnd"/>
      <w:r w:rsidRPr="00503D4D">
        <w:rPr>
          <w:rFonts w:ascii="Times New Roman" w:hAnsi="Times New Roman" w:cs="Times New Roman"/>
          <w:sz w:val="28"/>
          <w:szCs w:val="28"/>
        </w:rPr>
        <w:t xml:space="preserve"> </w:t>
      </w:r>
      <w:r w:rsidR="00034C49">
        <w:rPr>
          <w:rFonts w:ascii="Times New Roman" w:hAnsi="Times New Roman" w:cs="Times New Roman"/>
          <w:sz w:val="28"/>
          <w:szCs w:val="28"/>
        </w:rPr>
        <w:t>….</w:t>
      </w:r>
      <w:r w:rsidR="00A22FFD" w:rsidRPr="00503D4D">
        <w:rPr>
          <w:rFonts w:ascii="Times New Roman" w:hAnsi="Times New Roman" w:cs="Times New Roman"/>
          <w:sz w:val="28"/>
          <w:szCs w:val="28"/>
        </w:rPr>
        <w:t xml:space="preserve"> [</w:t>
      </w:r>
      <w:r w:rsidR="00B4331B">
        <w:rPr>
          <w:rFonts w:ascii="Times New Roman" w:hAnsi="Times New Roman" w:cs="Times New Roman"/>
          <w:sz w:val="28"/>
          <w:szCs w:val="28"/>
        </w:rPr>
        <w:t>15</w:t>
      </w:r>
      <w:r w:rsidRPr="00503D4D">
        <w:rPr>
          <w:rFonts w:ascii="Times New Roman" w:hAnsi="Times New Roman" w:cs="Times New Roman"/>
          <w:sz w:val="28"/>
          <w:szCs w:val="28"/>
        </w:rPr>
        <w:t>, с. 318].</w:t>
      </w:r>
    </w:p>
    <w:p w:rsidR="00DC1138" w:rsidRPr="00503D4D" w:rsidRDefault="00DC1138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 xml:space="preserve">Схоже висловлюється І. О. </w:t>
      </w:r>
      <w:proofErr w:type="spellStart"/>
      <w:r w:rsidRPr="00503D4D">
        <w:rPr>
          <w:rFonts w:ascii="Times New Roman" w:hAnsi="Times New Roman" w:cs="Times New Roman"/>
          <w:sz w:val="28"/>
          <w:szCs w:val="28"/>
        </w:rPr>
        <w:t>Биля</w:t>
      </w:r>
      <w:proofErr w:type="spellEnd"/>
      <w:r w:rsidRPr="00503D4D">
        <w:rPr>
          <w:rFonts w:ascii="Times New Roman" w:hAnsi="Times New Roman" w:cs="Times New Roman"/>
          <w:sz w:val="28"/>
          <w:szCs w:val="28"/>
        </w:rPr>
        <w:t>-Сабадаш, яка наполягає на тому, що тільки єдина, максимально несуперечлива система нормативних правових актів може забезпечити ефективне правове регулювання суспільних відносин</w:t>
      </w:r>
      <w:r w:rsidR="00034C49">
        <w:rPr>
          <w:rFonts w:ascii="Times New Roman" w:hAnsi="Times New Roman" w:cs="Times New Roman"/>
          <w:sz w:val="28"/>
          <w:szCs w:val="28"/>
        </w:rPr>
        <w:t>….</w:t>
      </w:r>
    </w:p>
    <w:p w:rsidR="00DC1138" w:rsidRPr="00503D4D" w:rsidRDefault="00034C49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DC1138" w:rsidRPr="00503D4D">
        <w:rPr>
          <w:rFonts w:ascii="Times New Roman" w:hAnsi="Times New Roman" w:cs="Times New Roman"/>
          <w:sz w:val="28"/>
          <w:szCs w:val="28"/>
        </w:rPr>
        <w:t>Ігнорування проблеми забезпечення системних зв’язків нормативних правових актів, окремих нормативно-правових приписів є однією з головних причин непослідовної юридичної практики, порушень принципів верховенства права і закону [</w:t>
      </w:r>
      <w:r w:rsidR="00B4331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C1138" w:rsidRPr="00503D4D">
        <w:rPr>
          <w:rFonts w:ascii="Times New Roman" w:hAnsi="Times New Roman" w:cs="Times New Roman"/>
          <w:sz w:val="28"/>
          <w:szCs w:val="28"/>
        </w:rPr>
        <w:t>, с.</w:t>
      </w:r>
      <w:r w:rsidR="00A22FFD" w:rsidRPr="00503D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1138" w:rsidRPr="00503D4D">
        <w:rPr>
          <w:rFonts w:ascii="Times New Roman" w:hAnsi="Times New Roman" w:cs="Times New Roman"/>
          <w:sz w:val="28"/>
          <w:szCs w:val="28"/>
        </w:rPr>
        <w:t>24]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DC1138" w:rsidRPr="00503D4D" w:rsidRDefault="00DC1138" w:rsidP="00034C4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 xml:space="preserve">Однак, як свідчить аналіз чинного законодавства, ця вимога реально не </w:t>
      </w:r>
      <w:r w:rsidR="00034C49">
        <w:rPr>
          <w:rFonts w:ascii="Times New Roman" w:hAnsi="Times New Roman" w:cs="Times New Roman"/>
          <w:sz w:val="28"/>
          <w:szCs w:val="28"/>
        </w:rPr>
        <w:t>….</w:t>
      </w:r>
    </w:p>
    <w:p w:rsidR="00042014" w:rsidRPr="00503D4D" w:rsidRDefault="00AB73BD" w:rsidP="00034C4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D">
        <w:rPr>
          <w:rFonts w:ascii="Times New Roman" w:hAnsi="Times New Roman" w:cs="Times New Roman"/>
          <w:sz w:val="28"/>
          <w:szCs w:val="28"/>
        </w:rPr>
        <w:t>Отже</w:t>
      </w:r>
      <w:r w:rsidR="00DC1138" w:rsidRPr="00503D4D">
        <w:rPr>
          <w:rFonts w:ascii="Times New Roman" w:hAnsi="Times New Roman" w:cs="Times New Roman"/>
          <w:sz w:val="28"/>
          <w:szCs w:val="28"/>
        </w:rPr>
        <w:t xml:space="preserve">, </w:t>
      </w:r>
      <w:r w:rsidR="00034C49">
        <w:rPr>
          <w:rFonts w:ascii="Times New Roman" w:hAnsi="Times New Roman" w:cs="Times New Roman"/>
          <w:sz w:val="28"/>
          <w:szCs w:val="28"/>
        </w:rPr>
        <w:t>….</w:t>
      </w:r>
    </w:p>
    <w:p w:rsidR="00042014" w:rsidRPr="008C5478" w:rsidRDefault="00042014" w:rsidP="00C22B46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C5478">
        <w:rPr>
          <w:rFonts w:ascii="Times New Roman" w:hAnsi="Times New Roman" w:cs="Times New Roman"/>
          <w:b/>
          <w:caps/>
          <w:sz w:val="28"/>
          <w:szCs w:val="28"/>
        </w:rPr>
        <w:t>Висновки</w:t>
      </w:r>
    </w:p>
    <w:p w:rsidR="00DC1138" w:rsidRPr="008C5478" w:rsidRDefault="00DC1138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3BD" w:rsidRPr="008C5478" w:rsidRDefault="0093154F" w:rsidP="00C22B4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8">
        <w:rPr>
          <w:rFonts w:ascii="Times New Roman" w:hAnsi="Times New Roman" w:cs="Times New Roman"/>
          <w:sz w:val="28"/>
          <w:szCs w:val="28"/>
        </w:rPr>
        <w:t xml:space="preserve">Аналіз сучасних проблем джерел фінансового права дозволив зробити певні узагальнення та дійти деяких висновків. </w:t>
      </w:r>
    </w:p>
    <w:p w:rsidR="00042014" w:rsidRPr="008C5478" w:rsidRDefault="0093154F" w:rsidP="00034C4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8">
        <w:rPr>
          <w:rFonts w:ascii="Times New Roman" w:hAnsi="Times New Roman" w:cs="Times New Roman"/>
          <w:sz w:val="28"/>
          <w:szCs w:val="28"/>
        </w:rPr>
        <w:t xml:space="preserve">Сьогодні джерела фінансового права розглядаються вченими-фінансистами як форма вираження норм фінансового права за умови віднесення до них правових актів, що видаються </w:t>
      </w:r>
      <w:r w:rsidR="00034C49">
        <w:rPr>
          <w:rFonts w:ascii="Times New Roman" w:hAnsi="Times New Roman" w:cs="Times New Roman"/>
          <w:sz w:val="28"/>
          <w:szCs w:val="28"/>
        </w:rPr>
        <w:t>….</w:t>
      </w:r>
      <w:bookmarkStart w:id="1" w:name="_GoBack"/>
      <w:bookmarkEnd w:id="1"/>
    </w:p>
    <w:p w:rsidR="00042014" w:rsidRPr="00503D4D" w:rsidRDefault="00042014" w:rsidP="00C22B46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3D4D">
        <w:rPr>
          <w:rFonts w:ascii="Times New Roman" w:hAnsi="Times New Roman" w:cs="Times New Roman"/>
          <w:b/>
          <w:caps/>
          <w:sz w:val="28"/>
          <w:szCs w:val="28"/>
        </w:rPr>
        <w:t>Список використаної літератури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1.</w:t>
      </w:r>
      <w:r w:rsidRPr="007F346D">
        <w:rPr>
          <w:rFonts w:ascii="Times New Roman" w:hAnsi="Times New Roman" w:cs="Times New Roman"/>
          <w:sz w:val="28"/>
          <w:szCs w:val="28"/>
        </w:rPr>
        <w:tab/>
        <w:t xml:space="preserve"> Закон України «Про судоустрій і статус суддів» від 07.07.2010 № 2453-VI» - Режим доступу: http://zakon5.rada.gov.ua/laws/show/2453-17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2.</w:t>
      </w:r>
      <w:r w:rsidRPr="007F346D">
        <w:rPr>
          <w:rFonts w:ascii="Times New Roman" w:hAnsi="Times New Roman" w:cs="Times New Roman"/>
          <w:sz w:val="28"/>
          <w:szCs w:val="28"/>
        </w:rPr>
        <w:tab/>
        <w:t>Конституція України // ВВР України. – 1996. – № 30. – Ст. 141.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3.</w:t>
      </w:r>
      <w:r w:rsidRPr="007F346D">
        <w:rPr>
          <w:rFonts w:ascii="Times New Roman" w:hAnsi="Times New Roman" w:cs="Times New Roman"/>
          <w:sz w:val="28"/>
          <w:szCs w:val="28"/>
        </w:rPr>
        <w:tab/>
        <w:t>Про Єдиний державний реєстр нормативних актів: Указ Президента України від27 червня 1996 року №468/196//Урядовий кур'єр. - 1996.-4 липня.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F346D">
        <w:rPr>
          <w:rFonts w:ascii="Times New Roman" w:hAnsi="Times New Roman" w:cs="Times New Roman"/>
          <w:sz w:val="28"/>
          <w:szCs w:val="28"/>
        </w:rPr>
        <w:tab/>
        <w:t>Про запровадження Єдиного державного реєстру нормативних актів та здійснення правової інформатизації. Постанова Кабінету Міністрів України від 11 грудня 1996 року № 1504 // Збірник постанов Уряду України. - 1996. - № 21. - Ст. 586.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5.</w:t>
      </w:r>
      <w:r w:rsidRPr="007F34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Алисов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Е. А.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Финансовое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/ Е.А.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Алисов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Харьков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Эспада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>, 2005. – 360 с.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6.</w:t>
      </w:r>
      <w:r w:rsidRPr="007F34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Г. В. Фінансове право України : підручник / Г. В.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, О. О.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Дми-трик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, І. Є.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Криницький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; За ред. М. П.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Кучерявенка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>. – К. : Юрінком Інтер, 2004. – 320 с.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7.</w:t>
      </w:r>
      <w:r w:rsidRPr="007F34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Биля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-Сабадаш І. О. Нормотворча техніка як інструмент забезпечення системності законодавства / І. О.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Биля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>-Сабадаш // Форум права. – 2010. – № 1. – С. 24-33 [Електронний ресурс]. – Режим доступу: http://www.nbuv.gov.ua/e-journals/FP/2010-1/10biozcz.pdf.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8.</w:t>
      </w:r>
      <w:r w:rsidRPr="007F346D">
        <w:rPr>
          <w:rFonts w:ascii="Times New Roman" w:hAnsi="Times New Roman" w:cs="Times New Roman"/>
          <w:sz w:val="28"/>
          <w:szCs w:val="28"/>
        </w:rPr>
        <w:tab/>
        <w:t>Великий тлумачний словник. Сучасна українська мова від А до Я. – Донецьк, 2008. – С. 446.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9.</w:t>
      </w:r>
      <w:r w:rsidRPr="007F34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В. В. Фінанси: навчальний посібник / В. В.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; Міністерство освіти і науки України, Київський економічний інститут менеджменту. – К. : Центр учбової літератури, 2009. – 432 с.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10.</w:t>
      </w:r>
      <w:r w:rsidRPr="007F346D">
        <w:rPr>
          <w:rFonts w:ascii="Times New Roman" w:hAnsi="Times New Roman" w:cs="Times New Roman"/>
          <w:sz w:val="28"/>
          <w:szCs w:val="28"/>
        </w:rPr>
        <w:tab/>
        <w:t>Воронова Л. К. Фінансове право України : підручник / Воронова Л. К. – К. : Прецедент ; Моя книга, 2006. – 448 с. – Режим доступу: http://pidruchniki.com/19991130/pravo/finansove_pravo_ukrayini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11.</w:t>
      </w:r>
      <w:r w:rsidRPr="007F346D">
        <w:rPr>
          <w:rFonts w:ascii="Times New Roman" w:hAnsi="Times New Roman" w:cs="Times New Roman"/>
          <w:sz w:val="28"/>
          <w:szCs w:val="28"/>
        </w:rPr>
        <w:tab/>
        <w:t>Воронова Л. К. Фінансове право України [Текст] : підручник / Л. К. Воронова ; Мін-во освіти і науки України. - К.: Прецедент. - [Б. м.]: Моя книга, 2008. – 448 с. – Режим доступу: http://pidruchniki.com/pravo/dzherela_finansovogo_prava_finansove_zakonodavstvo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12.</w:t>
      </w:r>
      <w:r w:rsidRPr="007F346D">
        <w:rPr>
          <w:rFonts w:ascii="Times New Roman" w:hAnsi="Times New Roman" w:cs="Times New Roman"/>
          <w:sz w:val="28"/>
          <w:szCs w:val="28"/>
        </w:rPr>
        <w:tab/>
        <w:t xml:space="preserve">Дмитренко Е. С. Фінансове право України. Загальна частина : Навчальний посібник / Е. С. Дмитренко. – К. :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>; КНТ, 2006. – 376 с.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13.</w:t>
      </w:r>
      <w:r w:rsidRPr="007F346D">
        <w:rPr>
          <w:rFonts w:ascii="Times New Roman" w:hAnsi="Times New Roman" w:cs="Times New Roman"/>
          <w:sz w:val="28"/>
          <w:szCs w:val="28"/>
        </w:rPr>
        <w:tab/>
        <w:t xml:space="preserve">Дмитренко Е. С. Фінансове право України. Особлива частина : Навчальний посібник / Е. С. Дмитренко. – К. :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>; КНТ, 2006. – 613 с.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7F346D">
        <w:rPr>
          <w:rFonts w:ascii="Times New Roman" w:hAnsi="Times New Roman" w:cs="Times New Roman"/>
          <w:sz w:val="28"/>
          <w:szCs w:val="28"/>
        </w:rPr>
        <w:tab/>
        <w:t xml:space="preserve">Дмитренко Е. С. Фінансове право України. Практикум / Е. С. Дмитренко. – К. :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>; КНТ, 2004. – 216 с.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15.</w:t>
      </w:r>
      <w:r w:rsidRPr="007F346D">
        <w:rPr>
          <w:rFonts w:ascii="Times New Roman" w:hAnsi="Times New Roman" w:cs="Times New Roman"/>
          <w:sz w:val="28"/>
          <w:szCs w:val="28"/>
        </w:rPr>
        <w:tab/>
        <w:t xml:space="preserve">Дмитрик О. О. Актуальні питання науки фінансового права [Текст] : монографія / М. П.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Кучерявенко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[та ін.] ; за ред. М. П.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Кучерявенка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акад. України ім. Я. Мудрого. – Х. : Право, 2010. – 464 с. 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16.</w:t>
      </w:r>
      <w:r w:rsidRPr="007F346D">
        <w:rPr>
          <w:rFonts w:ascii="Times New Roman" w:hAnsi="Times New Roman" w:cs="Times New Roman"/>
          <w:sz w:val="28"/>
          <w:szCs w:val="28"/>
        </w:rPr>
        <w:tab/>
        <w:t xml:space="preserve">Дмитрик О. О. Джерела фінансового права: проблеми та перспективи розвитку [Текст] : Монографія / О. О. Дмитрик. – Харків :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Віровець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А.П. "Апостроф", 2010. – 328 с.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17.</w:t>
      </w:r>
      <w:r w:rsidRPr="007F34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Капаева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Л.М. Фінансове право :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для вузів / Л.М.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Капаева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, М.С. Лях. – К.: Центр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>. л-ри, 2004. – 248 с.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18.</w:t>
      </w:r>
      <w:r w:rsidRPr="007F346D">
        <w:rPr>
          <w:rFonts w:ascii="Times New Roman" w:hAnsi="Times New Roman" w:cs="Times New Roman"/>
          <w:sz w:val="28"/>
          <w:szCs w:val="28"/>
        </w:rPr>
        <w:tab/>
        <w:t>Костенко Ю. О. Фінансове право України [Текст] : навчальний посібник / Ю. О. Костенко. – К.: ЦУЛ, 2009. – 240 с.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19.</w:t>
      </w:r>
      <w:r w:rsidRPr="007F346D">
        <w:rPr>
          <w:rFonts w:ascii="Times New Roman" w:hAnsi="Times New Roman" w:cs="Times New Roman"/>
          <w:sz w:val="28"/>
          <w:szCs w:val="28"/>
        </w:rPr>
        <w:tab/>
        <w:t xml:space="preserve">Легкова М.Ф. Фінансове право :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>. / М.Ф. Легкова. – 2-ге вид., без змін. – К. : КНЕУ, 2006. –119 с.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20.</w:t>
      </w:r>
      <w:r w:rsidRPr="007F34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Лучковська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С. І. Фінансове право [Текст] :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посібник / С. І.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Лучковська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>. – К.: КНТ, 2010. – 296 с. – Режим доступу: http://pidruchniki.com/1584072021894/pravo/finansove_pravo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21.</w:t>
      </w:r>
      <w:r w:rsidRPr="007F346D">
        <w:rPr>
          <w:rFonts w:ascii="Times New Roman" w:hAnsi="Times New Roman" w:cs="Times New Roman"/>
          <w:sz w:val="28"/>
          <w:szCs w:val="28"/>
        </w:rPr>
        <w:tab/>
        <w:t xml:space="preserve">Малишев Б. В. Судовий прецедент у правовій системі Англії (теоретико-правовий аспект) :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юр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>. наук / Б.В. Малишев. – К., 2002. – С. 4.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22.</w:t>
      </w:r>
      <w:r w:rsidRPr="007F346D">
        <w:rPr>
          <w:rFonts w:ascii="Times New Roman" w:hAnsi="Times New Roman" w:cs="Times New Roman"/>
          <w:sz w:val="28"/>
          <w:szCs w:val="28"/>
        </w:rPr>
        <w:tab/>
        <w:t xml:space="preserve">Міжнародні договори як джерела фінансового права [Текст] / О. О. Дмитрик // Проблеми законності : акад.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наук. пр. / відп. ред. В. Я.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Тацій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Тацій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[та ін.] . - Х. :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акад. України, 2010. -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>. 110. - С. 124-132.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23.</w:t>
      </w:r>
      <w:r w:rsidRPr="007F34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Нагребельний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В. Л. Фінансове право. Загальна частина :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/В.П.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Нагребельний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, В.Д.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Чернадчук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Сухонос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— Суми : Університетська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>., 2004. — 320 с.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24.</w:t>
      </w:r>
      <w:r w:rsidRPr="007F346D">
        <w:rPr>
          <w:rFonts w:ascii="Times New Roman" w:hAnsi="Times New Roman" w:cs="Times New Roman"/>
          <w:sz w:val="28"/>
          <w:szCs w:val="28"/>
        </w:rPr>
        <w:tab/>
        <w:t>Орлюк О. П. Фінансове право : навчальний посібник / О. П. Орлюк. – К. : Юрінком Інтер, 2003. – 528 с.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25.</w:t>
      </w:r>
      <w:r w:rsidRPr="007F346D">
        <w:rPr>
          <w:rFonts w:ascii="Times New Roman" w:hAnsi="Times New Roman" w:cs="Times New Roman"/>
          <w:sz w:val="28"/>
          <w:szCs w:val="28"/>
        </w:rPr>
        <w:tab/>
        <w:t>Роль В. Ф. Фінансове право [Текст] : навчальний посібник / В. Ф. Роль, В. В. Сергієнко, С. М. Попова. – К.: ЦУЛ, 2011. – 392 с.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7F34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Тодыка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Ю.Н.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Толкование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Конституции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законов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/ Ю.Н.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Тодыка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Харьков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: Факт, 2001. – 302 с. 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27.</w:t>
      </w:r>
      <w:r w:rsidRPr="007F34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Л. В. Бюджетна система України: навчальний посібник / Л. В.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, П. В. Проноза, Н. В.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Кузьминчук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>. – К. : Кондор, 2008. – 440 с.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28.</w:t>
      </w:r>
      <w:r w:rsidRPr="007F346D">
        <w:rPr>
          <w:rFonts w:ascii="Times New Roman" w:hAnsi="Times New Roman" w:cs="Times New Roman"/>
          <w:sz w:val="28"/>
          <w:szCs w:val="28"/>
        </w:rPr>
        <w:tab/>
        <w:t xml:space="preserve"> Фінансове право. Загальна частина у схемах: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посібник / Л. А. Савченко, А. В. Цимбалюк, В. К.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Шкарупа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Глух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П.В.Мельник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(ред.). – Ірпінь: Вид-во Академії ДПС України, 2001. – 84 с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29.</w:t>
      </w:r>
      <w:r w:rsidRPr="007F346D">
        <w:rPr>
          <w:rFonts w:ascii="Times New Roman" w:hAnsi="Times New Roman" w:cs="Times New Roman"/>
          <w:sz w:val="28"/>
          <w:szCs w:val="28"/>
        </w:rPr>
        <w:tab/>
        <w:t>Фінансове право / [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Кучерявенко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М. П.,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Білінський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Д. О., Дмитрик О. О. та ін.] ; за ред. М. П.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Кучерявенка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>. – Х. : Право, 2013. – 400 с.</w:t>
      </w:r>
    </w:p>
    <w:p w:rsidR="007F346D" w:rsidRPr="007F346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30.</w:t>
      </w:r>
      <w:r w:rsidRPr="007F346D">
        <w:rPr>
          <w:rFonts w:ascii="Times New Roman" w:hAnsi="Times New Roman" w:cs="Times New Roman"/>
          <w:sz w:val="28"/>
          <w:szCs w:val="28"/>
        </w:rPr>
        <w:tab/>
        <w:t xml:space="preserve"> Фінансове право: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. / Савченко Л. А., Цимбалюк А. В..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Муртазаева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Г. Н..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Підчибій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 xml:space="preserve"> В. П.. Маланюк Л. Л.; за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>. ред. Савченко Л. А. - Ірпінь: Академія ДПС України. 2003. – 182с.</w:t>
      </w:r>
    </w:p>
    <w:p w:rsidR="00762136" w:rsidRPr="00503D4D" w:rsidRDefault="007F346D" w:rsidP="007F346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6D">
        <w:rPr>
          <w:rFonts w:ascii="Times New Roman" w:hAnsi="Times New Roman" w:cs="Times New Roman"/>
          <w:sz w:val="28"/>
          <w:szCs w:val="28"/>
        </w:rPr>
        <w:t>31.</w:t>
      </w:r>
      <w:r w:rsidRPr="007F346D">
        <w:rPr>
          <w:rFonts w:ascii="Times New Roman" w:hAnsi="Times New Roman" w:cs="Times New Roman"/>
          <w:sz w:val="28"/>
          <w:szCs w:val="28"/>
        </w:rPr>
        <w:tab/>
        <w:t xml:space="preserve">Фомін Г. Ф. Фінансове право : навчальний посібник / Г. Ф. Фомін, О. П. Гетьманець, Т. В. </w:t>
      </w:r>
      <w:proofErr w:type="spellStart"/>
      <w:r w:rsidRPr="007F346D">
        <w:rPr>
          <w:rFonts w:ascii="Times New Roman" w:hAnsi="Times New Roman" w:cs="Times New Roman"/>
          <w:sz w:val="28"/>
          <w:szCs w:val="28"/>
        </w:rPr>
        <w:t>Сараскіна</w:t>
      </w:r>
      <w:proofErr w:type="spellEnd"/>
      <w:r w:rsidRPr="007F346D">
        <w:rPr>
          <w:rFonts w:ascii="Times New Roman" w:hAnsi="Times New Roman" w:cs="Times New Roman"/>
          <w:sz w:val="28"/>
          <w:szCs w:val="28"/>
        </w:rPr>
        <w:t>. - Харків : Ун-т внутрішніх справ, 2000. – 210 с.</w:t>
      </w:r>
    </w:p>
    <w:sectPr w:rsidR="00762136" w:rsidRPr="00503D4D" w:rsidSect="00492C76">
      <w:headerReference w:type="default" r:id="rId7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71A" w:rsidRDefault="0061371A" w:rsidP="00DC1138">
      <w:pPr>
        <w:spacing w:after="0" w:line="240" w:lineRule="auto"/>
      </w:pPr>
      <w:r>
        <w:separator/>
      </w:r>
    </w:p>
  </w:endnote>
  <w:endnote w:type="continuationSeparator" w:id="0">
    <w:p w:rsidR="0061371A" w:rsidRDefault="0061371A" w:rsidP="00DC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71A" w:rsidRDefault="0061371A" w:rsidP="00DC1138">
      <w:pPr>
        <w:spacing w:after="0" w:line="240" w:lineRule="auto"/>
      </w:pPr>
      <w:r>
        <w:separator/>
      </w:r>
    </w:p>
  </w:footnote>
  <w:footnote w:type="continuationSeparator" w:id="0">
    <w:p w:rsidR="0061371A" w:rsidRDefault="0061371A" w:rsidP="00DC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715519"/>
      <w:docPartObj>
        <w:docPartGallery w:val="Page Numbers (Top of Page)"/>
        <w:docPartUnique/>
      </w:docPartObj>
    </w:sdtPr>
    <w:sdtEndPr/>
    <w:sdtContent>
      <w:p w:rsidR="00A26BE0" w:rsidRDefault="00A26BE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49" w:rsidRPr="00034C49">
          <w:rPr>
            <w:noProof/>
            <w:lang w:val="ru-RU"/>
          </w:rPr>
          <w:t>10</w:t>
        </w:r>
        <w:r>
          <w:fldChar w:fldCharType="end"/>
        </w:r>
      </w:p>
    </w:sdtContent>
  </w:sdt>
  <w:p w:rsidR="00A26BE0" w:rsidRDefault="00A26B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BDF"/>
    <w:multiLevelType w:val="singleLevel"/>
    <w:tmpl w:val="D6D649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23A7816"/>
    <w:multiLevelType w:val="singleLevel"/>
    <w:tmpl w:val="79E4A66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33FA3244"/>
    <w:multiLevelType w:val="hybridMultilevel"/>
    <w:tmpl w:val="0AF6E25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8E2052D"/>
    <w:multiLevelType w:val="singleLevel"/>
    <w:tmpl w:val="79E4A66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16F"/>
    <w:rsid w:val="00026AE4"/>
    <w:rsid w:val="00033F5D"/>
    <w:rsid w:val="00034925"/>
    <w:rsid w:val="00034C49"/>
    <w:rsid w:val="00042014"/>
    <w:rsid w:val="00064C1F"/>
    <w:rsid w:val="000816B0"/>
    <w:rsid w:val="000D1718"/>
    <w:rsid w:val="000D475A"/>
    <w:rsid w:val="00106C87"/>
    <w:rsid w:val="001474E0"/>
    <w:rsid w:val="001A2355"/>
    <w:rsid w:val="001A32FF"/>
    <w:rsid w:val="001F5550"/>
    <w:rsid w:val="00202607"/>
    <w:rsid w:val="0023353B"/>
    <w:rsid w:val="00235AB0"/>
    <w:rsid w:val="00263C1F"/>
    <w:rsid w:val="00265B3D"/>
    <w:rsid w:val="002E2FFB"/>
    <w:rsid w:val="002E6EFE"/>
    <w:rsid w:val="002F1855"/>
    <w:rsid w:val="00324699"/>
    <w:rsid w:val="0033075B"/>
    <w:rsid w:val="00336D27"/>
    <w:rsid w:val="003729F0"/>
    <w:rsid w:val="00395144"/>
    <w:rsid w:val="003C4D27"/>
    <w:rsid w:val="004236F4"/>
    <w:rsid w:val="004349F2"/>
    <w:rsid w:val="00457ADF"/>
    <w:rsid w:val="00485F2B"/>
    <w:rsid w:val="00492C76"/>
    <w:rsid w:val="00494704"/>
    <w:rsid w:val="004F5BC0"/>
    <w:rsid w:val="00503D4D"/>
    <w:rsid w:val="005C00B6"/>
    <w:rsid w:val="005D238D"/>
    <w:rsid w:val="005D2644"/>
    <w:rsid w:val="005D2B40"/>
    <w:rsid w:val="005F19DA"/>
    <w:rsid w:val="0061371A"/>
    <w:rsid w:val="006227EC"/>
    <w:rsid w:val="0063374E"/>
    <w:rsid w:val="006C0A8C"/>
    <w:rsid w:val="00745BAE"/>
    <w:rsid w:val="00762136"/>
    <w:rsid w:val="007756AD"/>
    <w:rsid w:val="007870F1"/>
    <w:rsid w:val="007A5862"/>
    <w:rsid w:val="007C1FF0"/>
    <w:rsid w:val="007D664A"/>
    <w:rsid w:val="007E0855"/>
    <w:rsid w:val="007F346D"/>
    <w:rsid w:val="007F74B7"/>
    <w:rsid w:val="008128B9"/>
    <w:rsid w:val="00837CE0"/>
    <w:rsid w:val="008C5478"/>
    <w:rsid w:val="008C6EE6"/>
    <w:rsid w:val="008E5589"/>
    <w:rsid w:val="009270A6"/>
    <w:rsid w:val="0093154F"/>
    <w:rsid w:val="00941816"/>
    <w:rsid w:val="009563F1"/>
    <w:rsid w:val="009666FC"/>
    <w:rsid w:val="0097146C"/>
    <w:rsid w:val="00982F1E"/>
    <w:rsid w:val="009D1548"/>
    <w:rsid w:val="00A22FFD"/>
    <w:rsid w:val="00A26BE0"/>
    <w:rsid w:val="00A27995"/>
    <w:rsid w:val="00A511FA"/>
    <w:rsid w:val="00AA4F03"/>
    <w:rsid w:val="00AB73BD"/>
    <w:rsid w:val="00AD3E8E"/>
    <w:rsid w:val="00AE5595"/>
    <w:rsid w:val="00B31A58"/>
    <w:rsid w:val="00B4331B"/>
    <w:rsid w:val="00B4546D"/>
    <w:rsid w:val="00B94C59"/>
    <w:rsid w:val="00BD316F"/>
    <w:rsid w:val="00BF3ADA"/>
    <w:rsid w:val="00C03978"/>
    <w:rsid w:val="00C05D33"/>
    <w:rsid w:val="00C22B46"/>
    <w:rsid w:val="00C51427"/>
    <w:rsid w:val="00CB0B78"/>
    <w:rsid w:val="00CF71D9"/>
    <w:rsid w:val="00D24201"/>
    <w:rsid w:val="00D24E71"/>
    <w:rsid w:val="00D3376E"/>
    <w:rsid w:val="00D454ED"/>
    <w:rsid w:val="00D72CB1"/>
    <w:rsid w:val="00D76EDB"/>
    <w:rsid w:val="00D87034"/>
    <w:rsid w:val="00DB40B2"/>
    <w:rsid w:val="00DC1138"/>
    <w:rsid w:val="00E00373"/>
    <w:rsid w:val="00E12EC3"/>
    <w:rsid w:val="00E232DE"/>
    <w:rsid w:val="00E53BE6"/>
    <w:rsid w:val="00E80BC0"/>
    <w:rsid w:val="00EB79D4"/>
    <w:rsid w:val="00EF6F3E"/>
    <w:rsid w:val="00F02FB3"/>
    <w:rsid w:val="00F12FA4"/>
    <w:rsid w:val="00F24FDD"/>
    <w:rsid w:val="00F33B18"/>
    <w:rsid w:val="00F662ED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4024"/>
  <w15:docId w15:val="{B3DB85E5-EC75-4684-A10D-F5798217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CB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11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138"/>
  </w:style>
  <w:style w:type="paragraph" w:styleId="a6">
    <w:name w:val="footer"/>
    <w:basedOn w:val="a"/>
    <w:link w:val="a7"/>
    <w:uiPriority w:val="99"/>
    <w:unhideWhenUsed/>
    <w:rsid w:val="00DC11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138"/>
  </w:style>
  <w:style w:type="paragraph" w:styleId="a8">
    <w:name w:val="Normal (Web)"/>
    <w:basedOn w:val="a"/>
    <w:uiPriority w:val="99"/>
    <w:unhideWhenUsed/>
    <w:rsid w:val="0095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563F1"/>
  </w:style>
  <w:style w:type="character" w:styleId="a9">
    <w:name w:val="Strong"/>
    <w:basedOn w:val="a0"/>
    <w:uiPriority w:val="22"/>
    <w:qFormat/>
    <w:rsid w:val="00D2420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D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64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List Paragraph"/>
    <w:basedOn w:val="a"/>
    <w:uiPriority w:val="34"/>
    <w:qFormat/>
    <w:rsid w:val="00CF71D9"/>
    <w:pPr>
      <w:ind w:left="720"/>
      <w:contextualSpacing/>
    </w:pPr>
  </w:style>
  <w:style w:type="paragraph" w:customStyle="1" w:styleId="1">
    <w:name w:val="Обычный1"/>
    <w:rsid w:val="00CF7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527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080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Оксана Смолярчук</cp:lastModifiedBy>
  <cp:revision>3</cp:revision>
  <dcterms:created xsi:type="dcterms:W3CDTF">2017-12-08T14:22:00Z</dcterms:created>
  <dcterms:modified xsi:type="dcterms:W3CDTF">2017-12-08T14:24:00Z</dcterms:modified>
</cp:coreProperties>
</file>