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522" w:rsidRPr="009E5522" w:rsidRDefault="009E5522" w:rsidP="009E5522">
      <w:pPr>
        <w:jc w:val="center"/>
        <w:rPr>
          <w:rFonts w:ascii="Times New Roman" w:hAnsi="Times New Roman" w:cs="Times New Roman"/>
          <w:b/>
          <w:sz w:val="28"/>
        </w:rPr>
      </w:pPr>
      <w:r w:rsidRPr="009E5522">
        <w:rPr>
          <w:rFonts w:ascii="Times New Roman" w:hAnsi="Times New Roman" w:cs="Times New Roman"/>
          <w:b/>
          <w:sz w:val="28"/>
        </w:rPr>
        <w:t>Міжнародний договір як джерело міжнародного права</w:t>
      </w:r>
    </w:p>
    <w:p w:rsidR="009E5522" w:rsidRDefault="009E5522" w:rsidP="009E5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</w:p>
    <w:p w:rsidR="009E5522" w:rsidRDefault="009E5522">
      <w:pPr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br w:type="page"/>
      </w:r>
    </w:p>
    <w:p w:rsidR="009E5522" w:rsidRPr="009E5522" w:rsidRDefault="009E5522" w:rsidP="009E5522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19"/>
          <w:lang w:val="uk-UA" w:eastAsia="ru-RU"/>
        </w:rPr>
      </w:pPr>
      <w:r w:rsidRPr="009E5522">
        <w:rPr>
          <w:rFonts w:ascii="Times New Roman" w:eastAsia="Times New Roman" w:hAnsi="Times New Roman" w:cs="Times New Roman"/>
          <w:b/>
          <w:color w:val="222222"/>
          <w:sz w:val="28"/>
          <w:szCs w:val="19"/>
          <w:lang w:val="uk-UA" w:eastAsia="ru-RU"/>
        </w:rPr>
        <w:lastRenderedPageBreak/>
        <w:t>ЗМІСТ</w:t>
      </w:r>
    </w:p>
    <w:p w:rsidR="009E5522" w:rsidRDefault="009E5522" w:rsidP="009E55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 w:rsidRPr="009E5522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ВСТУП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…</w:t>
      </w:r>
      <w:r w:rsidR="00BB01BC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…………………………………………………………………</w:t>
      </w:r>
      <w:proofErr w:type="gramStart"/>
      <w:r w:rsidR="00BB01BC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…....</w:t>
      </w:r>
      <w:proofErr w:type="gramEnd"/>
      <w:r w:rsidR="00BB01BC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3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</w:t>
      </w:r>
    </w:p>
    <w:p w:rsidR="009E5522" w:rsidRPr="009E5522" w:rsidRDefault="009E5522" w:rsidP="009E55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 w:rsidRPr="009E5522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РОЗДІЛ 1. </w:t>
      </w:r>
      <w:r w:rsidR="00BB01BC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ЗАГАЛЬНОТЕОРЕТИЧНІ ПОЛОЖЕННЯ МІЖНАРОДНОГО ДОГОВОРУ ЯК ДЖЕРЕЛА МІЖНАРОДНОГО ПРАВА...………………………5</w:t>
      </w:r>
    </w:p>
    <w:p w:rsidR="009E5522" w:rsidRPr="009E5522" w:rsidRDefault="009E5522" w:rsidP="009E55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 w:rsidRPr="009E5522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1.1. Поняття та значення міжнародного договору як джерела міжнародного права</w:t>
      </w:r>
      <w:r w:rsidR="00BB01BC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…………………………………………………………………5</w:t>
      </w:r>
    </w:p>
    <w:p w:rsidR="009E5522" w:rsidRPr="009E5522" w:rsidRDefault="009E5522" w:rsidP="009E55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 w:rsidRPr="009E5522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1.2. Класифікація міжнародних договорів</w:t>
      </w:r>
      <w:r w:rsidR="008E163F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……………………………</w:t>
      </w:r>
      <w:proofErr w:type="gramStart"/>
      <w:r w:rsidR="008E163F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……</w:t>
      </w:r>
      <w:r w:rsidR="0028093B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.</w:t>
      </w:r>
      <w:proofErr w:type="gramEnd"/>
      <w:r w:rsidR="008E163F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9</w:t>
      </w:r>
    </w:p>
    <w:p w:rsidR="009E5522" w:rsidRPr="009E5522" w:rsidRDefault="009E5522" w:rsidP="009E55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 w:rsidRPr="009E5522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РОЗДІЛ 2.</w:t>
      </w:r>
      <w:r w:rsidR="00BB01BC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ОСОБЛИВОСТІ МІЖНАРОДНОГО ДОГОВОРУ ЯК ДЖЕРЕЛА МІЖНАРОДНОГО ПРАВА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…</w:t>
      </w:r>
      <w:r w:rsidR="00BB01BC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…..</w:t>
      </w:r>
      <w:r w:rsidR="0028093B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……………………………………12</w:t>
      </w:r>
    </w:p>
    <w:p w:rsidR="009E5522" w:rsidRPr="009E5522" w:rsidRDefault="009E5522" w:rsidP="009E55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 w:rsidRPr="009E5522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2.1. Умови застосування міжнародних договорів</w:t>
      </w:r>
      <w:r w:rsidR="0028093B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…………………………12</w:t>
      </w:r>
    </w:p>
    <w:p w:rsidR="009E5522" w:rsidRPr="009E5522" w:rsidRDefault="009E5522" w:rsidP="009E55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 w:rsidRPr="009E5522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2.2. Уніфікація міжнародного договору</w:t>
      </w:r>
      <w:r w:rsidR="0028093B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……………………………………14</w:t>
      </w:r>
    </w:p>
    <w:p w:rsidR="009E5522" w:rsidRPr="009E5522" w:rsidRDefault="009E5522" w:rsidP="009E55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 w:rsidRPr="009E5522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РОЗДІЛ 3. </w:t>
      </w:r>
      <w:r w:rsidR="00BB01BC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МІСЦЕ МІЖНАРОДНОГО ДОГОВОРУ В СИСТЕМІ ДЖЕРЕЛ НАЦІОНАЛЬНОГО ПРАВА………………………………………..</w:t>
      </w:r>
      <w:r w:rsidR="0028093B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….21</w:t>
      </w:r>
    </w:p>
    <w:p w:rsidR="009E5522" w:rsidRPr="009E5522" w:rsidRDefault="009E5522" w:rsidP="009E55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 w:rsidRPr="009E5522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ВИСНОВКИ</w:t>
      </w:r>
      <w:r w:rsidR="0028093B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……………………………………………………………….…24</w:t>
      </w:r>
    </w:p>
    <w:p w:rsidR="009E5522" w:rsidRPr="009E5522" w:rsidRDefault="009E5522" w:rsidP="009E55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 w:rsidRPr="009E5522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СПИСОК ВИКОРИСТАНИХ ДЖЕРЕЛ</w:t>
      </w:r>
      <w:r w:rsidR="0028093B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…………………………………...27</w:t>
      </w:r>
    </w:p>
    <w:p w:rsidR="009E5522" w:rsidRDefault="009E5522">
      <w:r>
        <w:br w:type="page"/>
      </w:r>
    </w:p>
    <w:p w:rsidR="009E5522" w:rsidRPr="00BB01BC" w:rsidRDefault="009E5522" w:rsidP="00BB01BC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19"/>
          <w:lang w:val="uk-UA" w:eastAsia="ru-RU"/>
        </w:rPr>
      </w:pPr>
      <w:r w:rsidRPr="00BB01BC">
        <w:rPr>
          <w:rFonts w:ascii="Times New Roman" w:eastAsia="Times New Roman" w:hAnsi="Times New Roman" w:cs="Times New Roman"/>
          <w:b/>
          <w:color w:val="222222"/>
          <w:sz w:val="28"/>
          <w:szCs w:val="19"/>
          <w:lang w:eastAsia="ru-RU"/>
        </w:rPr>
        <w:lastRenderedPageBreak/>
        <w:t>ВСТУП</w:t>
      </w:r>
    </w:p>
    <w:p w:rsidR="00DD0FBD" w:rsidRPr="00DD0FBD" w:rsidRDefault="004856B2" w:rsidP="005F6BE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9727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Актуальність теми дослідження</w:t>
      </w:r>
      <w:r w:rsidRPr="00E9727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D0FBD" w:rsidRPr="00DD0FBD">
        <w:rPr>
          <w:rFonts w:ascii="Times New Roman" w:eastAsia="Calibri" w:hAnsi="Times New Roman" w:cs="Times New Roman"/>
          <w:sz w:val="28"/>
          <w:szCs w:val="28"/>
          <w:lang w:val="uk-UA"/>
        </w:rPr>
        <w:t>стеми створюють усі необхід</w:t>
      </w:r>
      <w:r w:rsidR="00DD0F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ні умови для впровадження нових </w:t>
      </w:r>
      <w:r w:rsidR="00DD0FBD" w:rsidRPr="00DD0FBD">
        <w:rPr>
          <w:rFonts w:ascii="Times New Roman" w:eastAsia="Calibri" w:hAnsi="Times New Roman" w:cs="Times New Roman"/>
          <w:sz w:val="28"/>
          <w:szCs w:val="28"/>
          <w:lang w:val="uk-UA"/>
        </w:rPr>
        <w:t>напрямів діяльності задля інтеграці</w:t>
      </w:r>
      <w:r w:rsidR="00DD0F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ї та співробітництва між </w:t>
      </w:r>
      <w:r w:rsidR="005F6BE8">
        <w:rPr>
          <w:rFonts w:ascii="Times New Roman" w:eastAsia="Calibri" w:hAnsi="Times New Roman" w:cs="Times New Roman"/>
          <w:sz w:val="28"/>
          <w:szCs w:val="28"/>
          <w:lang w:val="uk-UA"/>
        </w:rPr>
        <w:t>…..</w:t>
      </w:r>
      <w:r w:rsidR="00DD0FB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DD0FBD" w:rsidRDefault="00DD0FBD" w:rsidP="004856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D0F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Окремі аспекти даної проблематики розглядали у своїх працях зокрема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DD0F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А. П. Мовчан, І. І. </w:t>
      </w:r>
      <w:r w:rsidR="005F6BE8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</w:p>
    <w:p w:rsidR="004856B2" w:rsidRPr="00E97276" w:rsidRDefault="004856B2" w:rsidP="004856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9727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Мета та завдання роботи. </w:t>
      </w:r>
      <w:r w:rsidR="005F6BE8">
        <w:rPr>
          <w:rFonts w:ascii="Times New Roman" w:eastAsia="Calibri" w:hAnsi="Times New Roman" w:cs="Times New Roman"/>
          <w:sz w:val="28"/>
          <w:szCs w:val="28"/>
          <w:lang w:val="uk-UA"/>
        </w:rPr>
        <w:t>….</w:t>
      </w:r>
    </w:p>
    <w:p w:rsidR="004856B2" w:rsidRPr="00E97276" w:rsidRDefault="004856B2" w:rsidP="004856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97276">
        <w:rPr>
          <w:rFonts w:ascii="Times New Roman" w:eastAsia="Calibri" w:hAnsi="Times New Roman" w:cs="Times New Roman"/>
          <w:sz w:val="28"/>
          <w:szCs w:val="28"/>
          <w:lang w:val="uk-UA"/>
        </w:rPr>
        <w:t>Для досягнення даної ме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ти поставлені наступні завдання:</w:t>
      </w:r>
    </w:p>
    <w:p w:rsidR="004856B2" w:rsidRPr="00E97276" w:rsidRDefault="005F6BE8" w:rsidP="00DD0FB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….</w:t>
      </w:r>
    </w:p>
    <w:p w:rsidR="004856B2" w:rsidRPr="00E97276" w:rsidRDefault="004856B2" w:rsidP="004856B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97276">
        <w:rPr>
          <w:rFonts w:ascii="Times New Roman" w:eastAsia="Calibri" w:hAnsi="Times New Roman" w:cs="Times New Roman"/>
          <w:i/>
          <w:sz w:val="28"/>
          <w:szCs w:val="28"/>
          <w:lang w:val="uk-UA"/>
        </w:rPr>
        <w:t>Об'єктом дослідження</w:t>
      </w:r>
      <w:r w:rsidRPr="00E972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 </w:t>
      </w:r>
      <w:r w:rsidR="005F6BE8">
        <w:rPr>
          <w:rFonts w:ascii="Times New Roman" w:eastAsia="Calibri" w:hAnsi="Times New Roman" w:cs="Times New Roman"/>
          <w:sz w:val="28"/>
          <w:szCs w:val="28"/>
          <w:lang w:val="uk-UA"/>
        </w:rPr>
        <w:t>….</w:t>
      </w:r>
    </w:p>
    <w:p w:rsidR="00DD0FBD" w:rsidRDefault="004856B2" w:rsidP="00DD0FB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97276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Предметом дослідженн</w:t>
      </w:r>
      <w:r w:rsidRPr="00E972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 </w:t>
      </w:r>
      <w:r w:rsidR="005F6BE8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</w:p>
    <w:p w:rsidR="004856B2" w:rsidRDefault="004856B2" w:rsidP="005F6B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72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Методи дослідження.</w:t>
      </w:r>
      <w:r w:rsidRPr="00E972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 проведенні дослідження використовувалися різні загальнонаукові методи</w:t>
      </w:r>
      <w:r w:rsidR="005F6B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….</w:t>
      </w:r>
    </w:p>
    <w:p w:rsidR="004856B2" w:rsidRDefault="004856B2" w:rsidP="004856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9727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Структура роботи </w:t>
      </w:r>
      <w:r w:rsidRPr="00E97276">
        <w:rPr>
          <w:rFonts w:ascii="Times New Roman" w:eastAsia="Calibri" w:hAnsi="Times New Roman" w:cs="Times New Roman"/>
          <w:sz w:val="28"/>
          <w:szCs w:val="28"/>
          <w:lang w:val="uk-UA"/>
        </w:rPr>
        <w:t>зумовлена метою і завданнями дослідження, складається зі вступу, трьох розділів, висновків</w:t>
      </w:r>
      <w:r w:rsidR="00DD0FBD">
        <w:rPr>
          <w:rFonts w:ascii="Times New Roman" w:eastAsia="Calibri" w:hAnsi="Times New Roman" w:cs="Times New Roman"/>
          <w:sz w:val="28"/>
          <w:szCs w:val="28"/>
          <w:lang w:val="uk-UA"/>
        </w:rPr>
        <w:t>, списку використаних джерел (44 найменування</w:t>
      </w:r>
      <w:r w:rsidRPr="00E972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). Загальний обсяг роботи –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DD0FBD">
        <w:rPr>
          <w:rFonts w:ascii="Times New Roman" w:eastAsia="Calibri" w:hAnsi="Times New Roman" w:cs="Times New Roman"/>
          <w:sz w:val="28"/>
          <w:szCs w:val="28"/>
          <w:lang w:val="uk-UA"/>
        </w:rPr>
        <w:t>0 сторінок</w:t>
      </w:r>
      <w:r w:rsidRPr="00E9727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E5522" w:rsidRDefault="009E5522">
      <w:pPr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</w:pPr>
    </w:p>
    <w:p w:rsidR="009E5522" w:rsidRPr="00BB01BC" w:rsidRDefault="009E5522" w:rsidP="00BB01BC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19"/>
          <w:lang w:val="uk-UA" w:eastAsia="ru-RU"/>
        </w:rPr>
      </w:pPr>
      <w:r w:rsidRPr="00BB01BC">
        <w:rPr>
          <w:rFonts w:ascii="Times New Roman" w:eastAsia="Times New Roman" w:hAnsi="Times New Roman" w:cs="Times New Roman"/>
          <w:b/>
          <w:color w:val="222222"/>
          <w:sz w:val="28"/>
          <w:szCs w:val="19"/>
          <w:lang w:eastAsia="ru-RU"/>
        </w:rPr>
        <w:t xml:space="preserve">РОЗДІЛ 1. </w:t>
      </w:r>
      <w:r w:rsidR="00BB01BC" w:rsidRPr="00BB01BC">
        <w:rPr>
          <w:rFonts w:ascii="Times New Roman" w:eastAsia="Times New Roman" w:hAnsi="Times New Roman" w:cs="Times New Roman"/>
          <w:b/>
          <w:color w:val="222222"/>
          <w:sz w:val="28"/>
          <w:szCs w:val="19"/>
          <w:lang w:val="uk-UA" w:eastAsia="ru-RU"/>
        </w:rPr>
        <w:t>ЗАГАЛЬНОТЕОРЕТИЧНІ ПОЛОЖЕННЯ МІЖНАРОДНОГО ДОГОВОРУ ЯК ДЖЕРЕЛА МІЖНАРОДНОГО ПРАВА</w:t>
      </w:r>
    </w:p>
    <w:p w:rsidR="009E5522" w:rsidRPr="00BB01BC" w:rsidRDefault="009E5522" w:rsidP="00BB01BC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19"/>
          <w:lang w:val="uk-UA" w:eastAsia="ru-RU"/>
        </w:rPr>
      </w:pPr>
      <w:r w:rsidRPr="00BB01BC">
        <w:rPr>
          <w:rFonts w:ascii="Times New Roman" w:eastAsia="Times New Roman" w:hAnsi="Times New Roman" w:cs="Times New Roman"/>
          <w:b/>
          <w:color w:val="222222"/>
          <w:sz w:val="28"/>
          <w:szCs w:val="19"/>
          <w:lang w:eastAsia="ru-RU"/>
        </w:rPr>
        <w:t>1.1. Поняття та значення міжнародного договору як джерела міжнародного права</w:t>
      </w:r>
    </w:p>
    <w:p w:rsidR="004856B2" w:rsidRDefault="004856B2" w:rsidP="004856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</w:pPr>
      <w:r w:rsidRPr="004856B2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Міжнародні 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договори – одне з основних дже</w:t>
      </w:r>
      <w:r w:rsidRPr="004856B2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рел міжнародного 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права, відоме ще здавна. З роз</w:t>
      </w:r>
      <w:r w:rsidRPr="004856B2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витком суспільс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тв їхнє значення зростало. Між</w:t>
      </w:r>
      <w:r w:rsidRPr="004856B2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народні договори були покликані регулювати міждержавну торгівлю, встановлення кордонів, визначати стат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ус іноземців тощо</w:t>
      </w:r>
      <w:r w:rsidR="008E163F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</w:t>
      </w:r>
      <w:r w:rsidR="008E163F" w:rsidRPr="008E163F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[</w:t>
      </w:r>
      <w:r w:rsidR="008E163F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1, с. 41</w:t>
      </w:r>
      <w:r w:rsidR="008E163F" w:rsidRPr="008E163F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]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. </w:t>
      </w:r>
    </w:p>
    <w:p w:rsidR="004856B2" w:rsidRDefault="004856B2" w:rsidP="004856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Перший коди</w:t>
      </w:r>
      <w:r w:rsidRPr="004856B2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фікаційний акт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 у галузі права міжнародних до</w:t>
      </w:r>
      <w:r w:rsidRPr="004856B2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говорів (Гаванс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ьку конвенцію про договори) бу</w:t>
      </w:r>
      <w:r w:rsidRPr="004856B2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ло прийнято у 1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928 р. на конференції 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lastRenderedPageBreak/>
        <w:t>американ</w:t>
      </w:r>
      <w:r w:rsidRPr="004856B2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ських держав.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 Щоправда, вона мала регіональ</w:t>
      </w:r>
      <w:r w:rsidRPr="004856B2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ний характер, оскільки ді</w:t>
      </w:r>
      <w:r w:rsidR="00FB6CF3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яла лише у Латинській Америці [</w:t>
      </w:r>
      <w:r w:rsidR="00FB6CF3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2</w:t>
      </w:r>
      <w:r w:rsidRPr="004856B2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, c. 135]. </w:t>
      </w:r>
    </w:p>
    <w:p w:rsidR="001F4B5F" w:rsidRPr="005F6BE8" w:rsidRDefault="004856B2" w:rsidP="005F6B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 w:rsidRPr="004856B2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На середину ХХ ст. кількість міжнародних дог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оворів настільки зросла, що по</w:t>
      </w:r>
      <w:r w:rsidRPr="004856B2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стало нагальне питання про уніфікацію порядку їх укладання, припинення, зміни і </w:t>
      </w:r>
      <w:r w:rsidR="005F6BE8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….</w:t>
      </w:r>
    </w:p>
    <w:p w:rsidR="001F4B5F" w:rsidRDefault="001F4B5F" w:rsidP="004856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Моністич</w:t>
      </w:r>
      <w:r w:rsidR="004856B2" w:rsidRPr="004856B2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ної теорії дотримуються, зокрема, Нідерланди, Німеччина, Росія, Сполучені Штати, а також, на думку, дея</w:t>
      </w:r>
      <w:r w:rsidR="00277335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ких авторів, Україна [</w:t>
      </w:r>
      <w:r w:rsidR="00277335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11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, c. 202-</w:t>
      </w:r>
      <w:r w:rsidR="004856B2" w:rsidRPr="004856B2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210]. </w:t>
      </w:r>
    </w:p>
    <w:p w:rsidR="004856B2" w:rsidRDefault="004856B2" w:rsidP="004856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</w:pPr>
      <w:r w:rsidRPr="004856B2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В найбільш узагальненому вигляді за дуалізму міжнародні договори впливатимуть на держави лише опосере</w:t>
      </w:r>
      <w:r w:rsidR="001F4B5F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дковано, створюючи відповідаль</w:t>
      </w:r>
      <w:r w:rsidRPr="004856B2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ність тільки за </w:t>
      </w:r>
      <w:r w:rsidR="005F6BE8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…</w:t>
      </w:r>
      <w:r w:rsidR="00277335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</w:t>
      </w:r>
      <w:r w:rsidR="00277335" w:rsidRPr="00567300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[1, </w:t>
      </w:r>
      <w:r w:rsidR="00277335">
        <w:rPr>
          <w:rFonts w:ascii="Times New Roman" w:eastAsia="Times New Roman" w:hAnsi="Times New Roman" w:cs="Times New Roman"/>
          <w:color w:val="222222"/>
          <w:sz w:val="28"/>
          <w:szCs w:val="19"/>
          <w:lang w:val="en-US" w:eastAsia="ru-RU"/>
        </w:rPr>
        <w:t>c</w:t>
      </w:r>
      <w:r w:rsidR="00277335" w:rsidRPr="00567300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. </w:t>
      </w:r>
      <w:r w:rsidR="00277335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41</w:t>
      </w:r>
      <w:r w:rsidR="00277335" w:rsidRPr="00567300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]</w:t>
      </w:r>
      <w:r w:rsidRPr="004856B2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.</w:t>
      </w:r>
    </w:p>
    <w:p w:rsidR="0013450A" w:rsidRPr="005F6BE8" w:rsidRDefault="001F4B5F" w:rsidP="005F6B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 w:rsidRPr="001F4B5F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У державах, які дотримуються дуалістичної теорії, це питання є більш-менш з’ясованим – там міжнародні договори мають такий самий статус, як і нормативно-правовий акт, яким було імплементовано положення міжнародного д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ого</w:t>
      </w:r>
      <w:r w:rsidRPr="001F4B5F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вору в національну систему права. Натомість у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 </w:t>
      </w:r>
      <w:r w:rsidRPr="001F4B5F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державах, які </w:t>
      </w:r>
      <w:r w:rsidR="005F6BE8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…</w:t>
      </w:r>
    </w:p>
    <w:p w:rsidR="009E5522" w:rsidRPr="0013145A" w:rsidRDefault="00B66F89" w:rsidP="005F6B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Таким чином, </w:t>
      </w:r>
      <w:r w:rsidR="005F6BE8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….</w:t>
      </w:r>
    </w:p>
    <w:p w:rsidR="00BB01BC" w:rsidRDefault="009E5522" w:rsidP="00BB01BC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19"/>
          <w:lang w:val="uk-UA" w:eastAsia="ru-RU"/>
        </w:rPr>
      </w:pPr>
      <w:r w:rsidRPr="00BB01BC">
        <w:rPr>
          <w:rFonts w:ascii="Times New Roman" w:eastAsia="Times New Roman" w:hAnsi="Times New Roman" w:cs="Times New Roman"/>
          <w:b/>
          <w:color w:val="222222"/>
          <w:sz w:val="28"/>
          <w:szCs w:val="19"/>
          <w:lang w:eastAsia="ru-RU"/>
        </w:rPr>
        <w:t>РОЗДІЛ 2.</w:t>
      </w:r>
      <w:r w:rsidR="00BB01BC" w:rsidRPr="00BB01BC">
        <w:rPr>
          <w:rFonts w:ascii="Times New Roman" w:eastAsia="Times New Roman" w:hAnsi="Times New Roman" w:cs="Times New Roman"/>
          <w:b/>
          <w:color w:val="222222"/>
          <w:sz w:val="28"/>
          <w:szCs w:val="19"/>
          <w:lang w:val="uk-UA" w:eastAsia="ru-RU"/>
        </w:rPr>
        <w:t xml:space="preserve"> ОСОБЛИВОСТІ МІЖНАРОДНОГО ДОГОВОРУ ЯК ДЖЕРЕЛА МІЖНАРОДНОГО ПРАВА</w:t>
      </w:r>
    </w:p>
    <w:p w:rsidR="009E5522" w:rsidRPr="00BB01BC" w:rsidRDefault="009E5522" w:rsidP="00BB01BC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19"/>
          <w:lang w:val="uk-UA" w:eastAsia="ru-RU"/>
        </w:rPr>
      </w:pPr>
      <w:r w:rsidRPr="00567300">
        <w:rPr>
          <w:rFonts w:ascii="Times New Roman" w:eastAsia="Times New Roman" w:hAnsi="Times New Roman" w:cs="Times New Roman"/>
          <w:b/>
          <w:color w:val="222222"/>
          <w:sz w:val="28"/>
          <w:szCs w:val="19"/>
          <w:lang w:val="uk-UA" w:eastAsia="ru-RU"/>
        </w:rPr>
        <w:t>2.1. Умови застосування міжнародних договорів</w:t>
      </w:r>
    </w:p>
    <w:p w:rsidR="0056415A" w:rsidRDefault="0056415A" w:rsidP="005641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Як було вказано вище, м</w:t>
      </w:r>
      <w:r w:rsidRPr="00567300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іжнародні договори історично були і є одним з основних засобів регулювання приватноправових відносин, ускладнених іноземним елементом. За допомогою міжнародних договорів забезпечується як уніфікація норм матеріального права у відповідних сферах регулювання, так і прийняття єдиних підходів до вирішення колізійних питань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</w:t>
      </w:r>
      <w:r w:rsidRPr="00567300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[</w:t>
      </w:r>
      <w:r w:rsidR="00C728FC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17</w:t>
      </w:r>
      <w:r w:rsidRPr="00567300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].</w:t>
      </w:r>
    </w:p>
    <w:p w:rsidR="0056415A" w:rsidRDefault="0056415A" w:rsidP="005641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 w:rsidRPr="0056415A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Міжнародний договір застосовується до приватноправових відносин, ускладнених іноземним елеме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нтом при дотриманні низки умов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:</w:t>
      </w:r>
    </w:p>
    <w:p w:rsidR="0056415A" w:rsidRDefault="005F6BE8" w:rsidP="005641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….</w:t>
      </w:r>
    </w:p>
    <w:p w:rsidR="00E94BE6" w:rsidRPr="005F6BE8" w:rsidRDefault="0056415A" w:rsidP="005641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 w:rsidRPr="0056415A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Крім того, предметна сфера дії міжнародних договорів, які регулюють питання приватноправових відносин з іноземним елементом, обмежена тими </w:t>
      </w:r>
      <w:r w:rsidRPr="0056415A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lastRenderedPageBreak/>
        <w:t>питаннями, до яких</w:t>
      </w:r>
      <w:proofErr w:type="gramStart"/>
      <w:r w:rsidRPr="0056415A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 </w:t>
      </w:r>
      <w:r w:rsidR="005F6BE8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..</w:t>
      </w:r>
      <w:proofErr w:type="gramEnd"/>
      <w:r w:rsidRPr="0056415A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застосовується сам Закон 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«Про міжнародне приватне право»</w:t>
      </w:r>
      <w:r w:rsidRPr="0056415A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 [</w:t>
      </w:r>
      <w:r w:rsidR="00C728FC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22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, ст. 2</w:t>
      </w:r>
      <w:r w:rsidRPr="0056415A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]</w:t>
      </w:r>
      <w:r w:rsidR="005F6BE8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…</w:t>
      </w:r>
      <w:r w:rsidR="005F6BE8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.</w:t>
      </w:r>
    </w:p>
    <w:p w:rsidR="0056415A" w:rsidRPr="0056415A" w:rsidRDefault="0056415A" w:rsidP="00C728FC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 w:rsidRPr="0056415A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Таким чином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, </w:t>
      </w:r>
      <w:r w:rsidR="005F6BE8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…</w:t>
      </w:r>
    </w:p>
    <w:p w:rsidR="0056415A" w:rsidRDefault="0056415A" w:rsidP="00C728FC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19"/>
          <w:lang w:val="uk-UA" w:eastAsia="ru-RU"/>
        </w:rPr>
      </w:pPr>
    </w:p>
    <w:p w:rsidR="0056415A" w:rsidRPr="0056415A" w:rsidRDefault="0056415A" w:rsidP="00C728FC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19"/>
          <w:lang w:val="uk-UA" w:eastAsia="ru-RU"/>
        </w:rPr>
      </w:pPr>
    </w:p>
    <w:p w:rsidR="009E5522" w:rsidRPr="00BB01BC" w:rsidRDefault="009E5522" w:rsidP="00BB01BC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19"/>
          <w:lang w:val="uk-UA" w:eastAsia="ru-RU"/>
        </w:rPr>
      </w:pPr>
      <w:r w:rsidRPr="005F6BE8">
        <w:rPr>
          <w:rFonts w:ascii="Times New Roman" w:eastAsia="Times New Roman" w:hAnsi="Times New Roman" w:cs="Times New Roman"/>
          <w:b/>
          <w:color w:val="222222"/>
          <w:sz w:val="28"/>
          <w:szCs w:val="19"/>
          <w:lang w:eastAsia="ru-RU"/>
        </w:rPr>
        <w:t xml:space="preserve">2.2. </w:t>
      </w:r>
      <w:r w:rsidRPr="00BB01BC">
        <w:rPr>
          <w:rFonts w:ascii="Times New Roman" w:eastAsia="Times New Roman" w:hAnsi="Times New Roman" w:cs="Times New Roman"/>
          <w:b/>
          <w:color w:val="222222"/>
          <w:sz w:val="28"/>
          <w:szCs w:val="19"/>
          <w:lang w:eastAsia="ru-RU"/>
        </w:rPr>
        <w:t>Уніфікація</w:t>
      </w:r>
      <w:r w:rsidRPr="005F6BE8">
        <w:rPr>
          <w:rFonts w:ascii="Times New Roman" w:eastAsia="Times New Roman" w:hAnsi="Times New Roman" w:cs="Times New Roman"/>
          <w:b/>
          <w:color w:val="222222"/>
          <w:sz w:val="28"/>
          <w:szCs w:val="19"/>
          <w:lang w:eastAsia="ru-RU"/>
        </w:rPr>
        <w:t xml:space="preserve"> </w:t>
      </w:r>
      <w:r w:rsidRPr="00BB01BC">
        <w:rPr>
          <w:rFonts w:ascii="Times New Roman" w:eastAsia="Times New Roman" w:hAnsi="Times New Roman" w:cs="Times New Roman"/>
          <w:b/>
          <w:color w:val="222222"/>
          <w:sz w:val="28"/>
          <w:szCs w:val="19"/>
          <w:lang w:eastAsia="ru-RU"/>
        </w:rPr>
        <w:t>міжнародного</w:t>
      </w:r>
      <w:r w:rsidRPr="005F6BE8">
        <w:rPr>
          <w:rFonts w:ascii="Times New Roman" w:eastAsia="Times New Roman" w:hAnsi="Times New Roman" w:cs="Times New Roman"/>
          <w:b/>
          <w:color w:val="222222"/>
          <w:sz w:val="28"/>
          <w:szCs w:val="19"/>
          <w:lang w:eastAsia="ru-RU"/>
        </w:rPr>
        <w:t xml:space="preserve"> </w:t>
      </w:r>
      <w:r w:rsidRPr="00BB01BC">
        <w:rPr>
          <w:rFonts w:ascii="Times New Roman" w:eastAsia="Times New Roman" w:hAnsi="Times New Roman" w:cs="Times New Roman"/>
          <w:b/>
          <w:color w:val="222222"/>
          <w:sz w:val="28"/>
          <w:szCs w:val="19"/>
          <w:lang w:eastAsia="ru-RU"/>
        </w:rPr>
        <w:t>договору</w:t>
      </w:r>
    </w:p>
    <w:p w:rsidR="00E94BE6" w:rsidRDefault="00E94BE6" w:rsidP="00E94B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 w:rsidRPr="00CA0A19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У</w:t>
      </w:r>
      <w:r w:rsidRPr="00567300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 </w:t>
      </w:r>
      <w:r w:rsidRPr="00CA0A19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кінці</w:t>
      </w:r>
      <w:r w:rsidRPr="00567300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 </w:t>
      </w:r>
      <w:r w:rsidRPr="00CA0A19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ХІХ</w:t>
      </w:r>
      <w:r w:rsidRPr="00567300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 – </w:t>
      </w:r>
      <w:r w:rsidRPr="00CA0A19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на</w:t>
      </w:r>
      <w:r w:rsidRPr="00567300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 </w:t>
      </w:r>
      <w:r w:rsidRPr="00CA0A19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початку</w:t>
      </w:r>
      <w:r w:rsidRPr="00567300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 </w:t>
      </w:r>
      <w:r w:rsidRPr="00E94BE6">
        <w:rPr>
          <w:rFonts w:ascii="Times New Roman" w:eastAsia="Times New Roman" w:hAnsi="Times New Roman" w:cs="Times New Roman"/>
          <w:color w:val="222222"/>
          <w:sz w:val="28"/>
          <w:szCs w:val="19"/>
          <w:lang w:val="en-US" w:eastAsia="ru-RU"/>
        </w:rPr>
        <w:t>XX</w:t>
      </w:r>
      <w:r w:rsidRPr="00567300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 </w:t>
      </w:r>
      <w:r w:rsidRPr="00CA0A19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ст</w:t>
      </w:r>
      <w:r w:rsidRPr="00567300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. </w:t>
      </w:r>
      <w:r w:rsidRPr="00CA0A19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у</w:t>
      </w:r>
      <w:r w:rsidRPr="00567300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 </w:t>
      </w:r>
      <w:r w:rsidRPr="00CA0A19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праві</w:t>
      </w:r>
      <w:r w:rsidRPr="00567300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 </w:t>
      </w:r>
      <w:r w:rsidRPr="00CA0A19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виник</w:t>
      </w:r>
      <w:r w:rsidRPr="00567300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 </w:t>
      </w:r>
      <w:r w:rsidRPr="00CA0A19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термін</w:t>
      </w:r>
      <w:r w:rsidRPr="00567300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 «</w:t>
      </w:r>
      <w:r w:rsidRPr="00CA0A19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уніфікація</w:t>
      </w:r>
      <w:r w:rsidRPr="00567300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», </w:t>
      </w:r>
      <w:r w:rsidRPr="00CA0A19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я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кий</w:t>
      </w:r>
      <w:r w:rsidRPr="00567300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застосовували</w:t>
      </w:r>
      <w:r w:rsidRPr="00567300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для</w:t>
      </w:r>
      <w:r w:rsidRPr="00567300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позначен</w:t>
      </w:r>
      <w:r w:rsidRPr="00CA0A19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ня</w:t>
      </w:r>
      <w:r w:rsidRPr="00567300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 </w:t>
      </w:r>
      <w:r w:rsidRPr="00CA0A19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діяльності</w:t>
      </w:r>
      <w:r w:rsidRPr="00567300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 </w:t>
      </w:r>
      <w:r w:rsidRPr="00CA0A19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держав</w:t>
      </w:r>
      <w:r w:rsidRPr="00567300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 </w:t>
      </w:r>
      <w:r w:rsidRPr="00CA0A19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із</w:t>
      </w:r>
      <w:r w:rsidRPr="00567300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 </w:t>
      </w:r>
      <w:r w:rsidRPr="00CA0A19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створення</w:t>
      </w:r>
      <w:r w:rsidRPr="00567300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 </w:t>
      </w:r>
      <w:r w:rsidRPr="00CA0A19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одноманітного</w:t>
      </w:r>
      <w:r w:rsidRPr="00567300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 </w:t>
      </w:r>
      <w:r w:rsidRPr="00CA0A19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регулювання</w:t>
      </w:r>
      <w:r w:rsidRPr="00567300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 </w:t>
      </w:r>
      <w:r w:rsidRPr="00CA0A19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певних</w:t>
      </w:r>
      <w:r w:rsidRPr="00567300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 </w:t>
      </w:r>
      <w:r w:rsidRPr="00CA0A19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суспільних</w:t>
      </w:r>
      <w:r w:rsidRPr="00567300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 </w:t>
      </w:r>
      <w:r w:rsidRPr="00CA0A19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відносин</w:t>
      </w:r>
      <w:r w:rsidRPr="00567300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 </w:t>
      </w:r>
      <w:r w:rsidRPr="00CA0A19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за</w:t>
      </w:r>
      <w:r w:rsidRPr="00567300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 </w:t>
      </w:r>
      <w:r w:rsidRPr="00CA0A19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допомогою</w:t>
      </w:r>
      <w:r w:rsidRPr="00567300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 </w:t>
      </w:r>
      <w:r w:rsidRPr="00CA0A19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укладення</w:t>
      </w:r>
      <w:r w:rsidRPr="00567300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 </w:t>
      </w:r>
      <w:r w:rsidRPr="00CA0A19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міжнародних</w:t>
      </w:r>
      <w:r w:rsidRPr="00567300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 </w:t>
      </w:r>
      <w:r w:rsidR="005F6BE8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…</w:t>
      </w:r>
      <w:r w:rsidR="00DE2565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</w:t>
      </w:r>
      <w:r w:rsidR="00DE2565" w:rsidRPr="00567300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[</w:t>
      </w:r>
      <w:r w:rsidR="00C728FC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23</w:t>
      </w:r>
      <w:r w:rsidR="00DE2565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, с. 404</w:t>
      </w:r>
      <w:r w:rsidR="00DE2565" w:rsidRPr="00567300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]</w:t>
      </w:r>
      <w:r w:rsidRPr="00567300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. </w:t>
      </w:r>
    </w:p>
    <w:p w:rsidR="00E94BE6" w:rsidRDefault="00E94BE6" w:rsidP="00E94B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 w:rsidRPr="00CA0A19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У словнику іноземних слів поняття «уніфікація» (франц. </w:t>
      </w:r>
      <w:r w:rsidRPr="00CA0A19">
        <w:rPr>
          <w:rFonts w:ascii="Times New Roman" w:eastAsia="Times New Roman" w:hAnsi="Times New Roman" w:cs="Times New Roman"/>
          <w:i/>
          <w:color w:val="222222"/>
          <w:sz w:val="28"/>
          <w:szCs w:val="19"/>
          <w:lang w:eastAsia="ru-RU"/>
        </w:rPr>
        <w:t>unification</w:t>
      </w:r>
      <w:r w:rsidRPr="00CA0A19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, від лат. </w:t>
      </w:r>
      <w:r w:rsidRPr="00CA0A19">
        <w:rPr>
          <w:rFonts w:ascii="Times New Roman" w:eastAsia="Times New Roman" w:hAnsi="Times New Roman" w:cs="Times New Roman"/>
          <w:i/>
          <w:color w:val="222222"/>
          <w:sz w:val="28"/>
          <w:szCs w:val="19"/>
          <w:lang w:eastAsia="ru-RU"/>
        </w:rPr>
        <w:t>unus</w:t>
      </w:r>
      <w:r w:rsidRPr="00CA0A19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– один, </w:t>
      </w:r>
      <w:r w:rsidRPr="00CA0A19">
        <w:rPr>
          <w:rFonts w:ascii="Times New Roman" w:eastAsia="Times New Roman" w:hAnsi="Times New Roman" w:cs="Times New Roman"/>
          <w:i/>
          <w:color w:val="222222"/>
          <w:sz w:val="28"/>
          <w:szCs w:val="19"/>
          <w:lang w:eastAsia="ru-RU"/>
        </w:rPr>
        <w:t>fecere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– роби</w:t>
      </w:r>
      <w:r w:rsidRPr="00CA0A19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ти) визначається як приведення чого-небудь до єдиної норми, системи, форми, одностайності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</w:t>
      </w:r>
      <w:r w:rsidRPr="00CA0A19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[</w:t>
      </w:r>
      <w:r w:rsidR="00C728FC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24</w:t>
      </w:r>
      <w:r w:rsidRPr="00CA0A19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]. Потреба в уніфікації виникає тоді, коли будь-які дії, предмети, вироби і т.п. починають багатократно повторюватися. </w:t>
      </w:r>
    </w:p>
    <w:p w:rsidR="00E94BE6" w:rsidRPr="00CA0A19" w:rsidRDefault="00E94BE6" w:rsidP="005F6B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 w:rsidRPr="00CA0A19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Розроблення єдиних правових норм дає змогу після ухвалення їх заінтересованими державами-членами замінити різнопорядкові положення національного права і тим самим у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сунути необхідність використан</w:t>
      </w:r>
      <w:r w:rsidRPr="00CA0A19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ня колізійно-правового </w:t>
      </w:r>
      <w:r w:rsidR="005F6BE8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…</w:t>
      </w:r>
    </w:p>
    <w:p w:rsidR="00E94BE6" w:rsidRPr="005F6BE8" w:rsidRDefault="00E94BE6" w:rsidP="00E94B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 w:rsidRPr="00E94BE6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Слід визнати, що при розробці нових законопроектів спостерігається 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механічне перенесення калькова</w:t>
      </w:r>
      <w:r w:rsidRPr="00E94BE6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них перекладів положень Європейських конвенцій. Оскільки будь-який р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атифікований Україною міжнарод</w:t>
      </w:r>
      <w:r w:rsidRPr="00E94BE6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ний договір стає частиною національного законодавства України, то немає 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потреби в їх дублюванні у будь-</w:t>
      </w:r>
      <w:r w:rsidRPr="00E94BE6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яких інших законах. При цьому до національного законодавства необхідно вносити обов’язкові положення, нормативи та стандарти, викладені в прийнятих компетентними органами ЄС нормативно-правових 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актах, зокрема в директивах ЄС</w:t>
      </w:r>
      <w:r w:rsidRPr="00E94BE6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 [</w:t>
      </w:r>
      <w:r w:rsidR="00C728FC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33</w:t>
      </w:r>
      <w:proofErr w:type="gramStart"/>
      <w:r w:rsidRPr="00E94BE6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]. </w:t>
      </w:r>
      <w:r w:rsidR="005F6BE8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..</w:t>
      </w:r>
      <w:proofErr w:type="gramEnd"/>
    </w:p>
    <w:p w:rsidR="00E94BE6" w:rsidRPr="005F6BE8" w:rsidRDefault="005F6BE8" w:rsidP="00E94B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….</w:t>
      </w:r>
    </w:p>
    <w:p w:rsidR="009E5522" w:rsidRPr="005F6BE8" w:rsidRDefault="00E94BE6" w:rsidP="00E94B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 w:rsidRPr="00E94BE6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lastRenderedPageBreak/>
        <w:t xml:space="preserve">Підсумовуючи </w:t>
      </w:r>
      <w:r w:rsidR="005F6BE8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….</w:t>
      </w:r>
    </w:p>
    <w:p w:rsidR="001F4B5F" w:rsidRDefault="009E5522" w:rsidP="00BB01BC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19"/>
          <w:lang w:eastAsia="ru-RU"/>
        </w:rPr>
      </w:pPr>
      <w:r w:rsidRPr="00BB01BC">
        <w:rPr>
          <w:rFonts w:ascii="Times New Roman" w:eastAsia="Times New Roman" w:hAnsi="Times New Roman" w:cs="Times New Roman"/>
          <w:b/>
          <w:color w:val="222222"/>
          <w:sz w:val="28"/>
          <w:szCs w:val="19"/>
          <w:lang w:eastAsia="ru-RU"/>
        </w:rPr>
        <w:t xml:space="preserve">РОЗДІЛ 3. </w:t>
      </w:r>
      <w:r w:rsidR="00BB01BC" w:rsidRPr="00BB01BC">
        <w:rPr>
          <w:rFonts w:ascii="Times New Roman" w:eastAsia="Times New Roman" w:hAnsi="Times New Roman" w:cs="Times New Roman"/>
          <w:b/>
          <w:color w:val="222222"/>
          <w:sz w:val="28"/>
          <w:szCs w:val="19"/>
          <w:lang w:val="uk-UA" w:eastAsia="ru-RU"/>
        </w:rPr>
        <w:t>МІСЦЕ МІЖНАРОДНОГО ДОГОВОРУ В СИСТЕМІ ДЖЕРЕЛ НАЦІОНАЛЬНОГО ПРАВА</w:t>
      </w:r>
      <w:r w:rsidR="00BB01BC" w:rsidRPr="00BB01BC">
        <w:rPr>
          <w:rFonts w:ascii="Times New Roman" w:eastAsia="Times New Roman" w:hAnsi="Times New Roman" w:cs="Times New Roman"/>
          <w:b/>
          <w:color w:val="222222"/>
          <w:sz w:val="28"/>
          <w:szCs w:val="19"/>
          <w:lang w:eastAsia="ru-RU"/>
        </w:rPr>
        <w:t xml:space="preserve"> </w:t>
      </w:r>
    </w:p>
    <w:p w:rsidR="001F4B5F" w:rsidRDefault="001F4B5F" w:rsidP="001F4B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</w:pPr>
      <w:r w:rsidRPr="001F4B5F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Місце міжнародни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х договорів має дуже важ</w:t>
      </w:r>
      <w:r w:rsidRPr="001F4B5F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ливе значення для держави, яка висловила згоду на обов’язковість для себе Віденської конвенції, і, таким чином, 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зобов’язана дотримуватися прин</w:t>
      </w:r>
      <w:r w:rsidRPr="001F4B5F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ципу </w:t>
      </w:r>
      <w:r w:rsidRPr="001F4B5F">
        <w:rPr>
          <w:rFonts w:ascii="Times New Roman" w:eastAsia="Times New Roman" w:hAnsi="Times New Roman" w:cs="Times New Roman"/>
          <w:i/>
          <w:color w:val="222222"/>
          <w:sz w:val="28"/>
          <w:szCs w:val="19"/>
          <w:lang w:eastAsia="ru-RU"/>
        </w:rPr>
        <w:t>pacta sunt servanda</w:t>
      </w:r>
      <w:r w:rsidRPr="001F4B5F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, передбаченого статтею 26 документа. Цей принцип (який, до ре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чі, склав</w:t>
      </w:r>
      <w:r w:rsidRPr="001F4B5F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ся історично на 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практиці ще задовго до прийнят</w:t>
      </w:r>
      <w:r w:rsidR="00245911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тя Конвенції) [</w:t>
      </w:r>
      <w:r w:rsidR="00245911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4</w:t>
      </w:r>
      <w:r w:rsidRPr="001F4B5F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,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 c. 2], є ключовим у праві між</w:t>
      </w:r>
      <w:r w:rsidRPr="001F4B5F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народних дог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оворів. Міжнародний Суд ООН не</w:t>
      </w:r>
      <w:r w:rsidRPr="001F4B5F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одноразово звертав на це увагу. Зокр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ема у відомій справі «Габшиково-</w:t>
      </w:r>
      <w:r w:rsidRPr="001F4B5F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Надьмарош» Суд зазначив, що «мета</w:t>
      </w:r>
      <w:proofErr w:type="gramStart"/>
      <w:r w:rsidRPr="001F4B5F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 </w:t>
      </w:r>
      <w:r w:rsidR="005F6BE8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….</w:t>
      </w:r>
      <w:proofErr w:type="gramEnd"/>
      <w:r w:rsidR="00245911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» [</w:t>
      </w:r>
      <w:r w:rsidR="00245911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41</w:t>
      </w:r>
      <w:r w:rsidRPr="001F4B5F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]. </w:t>
      </w:r>
    </w:p>
    <w:p w:rsidR="001F4B5F" w:rsidRPr="005F6BE8" w:rsidRDefault="001F4B5F" w:rsidP="005F6B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 w:rsidRPr="001F4B5F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Як уже зазначено вище, дуалістична теорія передбачає існу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вання двох окремих систем: вну</w:t>
      </w:r>
      <w:r w:rsidRPr="001F4B5F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трішньодержавного права і міжнародного права. Міжнародне прав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о починає діяти в рамках націо</w:t>
      </w:r>
      <w:r w:rsidRPr="001F4B5F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нального лише 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після того, як буде </w:t>
      </w:r>
      <w:r w:rsidR="005F6BE8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….</w:t>
      </w:r>
    </w:p>
    <w:p w:rsidR="008E163F" w:rsidRPr="005F6BE8" w:rsidRDefault="008E163F" w:rsidP="001F4B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 w:rsidRPr="008E163F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Міжнародний Суд ООН ще у 1988 р. ухвалив, що «основним принципом міжнародного права є те, що воно превалює н</w:t>
      </w:r>
      <w:r w:rsidR="007F367B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ад внутрішнім правом держав» [</w:t>
      </w:r>
      <w:r w:rsidR="007F367B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43</w:t>
      </w:r>
      <w:r w:rsidRPr="008E163F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, с. 34]. Ще раніше американські юристи у своєму збірнику зазначали: «Принцип, відповідно до якого держава не може звертатися до свого права для обґрунтування невиконання зобов’язань за м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іжнародним правом, є здавна за</w:t>
      </w:r>
      <w:r w:rsidRPr="008E163F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гальноприйнят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им. Інакше це призвело б до по</w:t>
      </w:r>
      <w:r w:rsidRPr="008E163F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рушення принципу </w:t>
      </w:r>
      <w:r w:rsidRPr="008E163F">
        <w:rPr>
          <w:rFonts w:ascii="Times New Roman" w:eastAsia="Times New Roman" w:hAnsi="Times New Roman" w:cs="Times New Roman"/>
          <w:i/>
          <w:color w:val="222222"/>
          <w:sz w:val="28"/>
          <w:szCs w:val="19"/>
          <w:lang w:eastAsia="ru-RU"/>
        </w:rPr>
        <w:t>pacta sunt servanda</w:t>
      </w:r>
      <w:r w:rsidR="007F367B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» [</w:t>
      </w:r>
      <w:r w:rsidR="007F367B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44</w:t>
      </w:r>
      <w:r w:rsidRPr="008E163F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, с. </w:t>
      </w:r>
      <w:proofErr w:type="gramStart"/>
      <w:r w:rsidRPr="008E163F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149]</w:t>
      </w:r>
      <w:r w:rsidR="005F6BE8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>…</w:t>
      </w:r>
      <w:proofErr w:type="gramEnd"/>
      <w:r w:rsidR="005F6BE8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.</w:t>
      </w:r>
    </w:p>
    <w:p w:rsidR="009E5522" w:rsidRPr="001F4B5F" w:rsidRDefault="00245911" w:rsidP="005F6B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Таким чином</w:t>
      </w:r>
      <w:r w:rsidR="005F6BE8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….</w:t>
      </w:r>
    </w:p>
    <w:p w:rsidR="009E5522" w:rsidRPr="00BB01BC" w:rsidRDefault="009E5522" w:rsidP="00BB01BC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19"/>
          <w:lang w:val="uk-UA" w:eastAsia="ru-RU"/>
        </w:rPr>
      </w:pPr>
      <w:r w:rsidRPr="00BB01BC">
        <w:rPr>
          <w:rFonts w:ascii="Times New Roman" w:eastAsia="Times New Roman" w:hAnsi="Times New Roman" w:cs="Times New Roman"/>
          <w:b/>
          <w:color w:val="222222"/>
          <w:sz w:val="28"/>
          <w:szCs w:val="19"/>
          <w:lang w:eastAsia="ru-RU"/>
        </w:rPr>
        <w:t>ВИСНОВКИ</w:t>
      </w:r>
    </w:p>
    <w:p w:rsidR="0056376F" w:rsidRPr="0056376F" w:rsidRDefault="0056376F" w:rsidP="005637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07287">
        <w:rPr>
          <w:rFonts w:ascii="Times New Roman" w:hAnsi="Times New Roman" w:cs="Times New Roman"/>
          <w:sz w:val="28"/>
          <w:lang w:val="uk-UA"/>
        </w:rPr>
        <w:t>Отже, проаналізувавши все вище зазначене, можна зробити наступні висновки.</w:t>
      </w:r>
    </w:p>
    <w:p w:rsidR="009E5522" w:rsidRPr="005F6BE8" w:rsidRDefault="0056376F" w:rsidP="005F6B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 w:rsidRPr="00FB6CF3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Міжнародні договори – одне з основних джерел міжнародного права, відоме ще здавна. З </w:t>
      </w:r>
      <w:r w:rsidR="005F6BE8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……</w:t>
      </w:r>
      <w:bookmarkStart w:id="0" w:name="_GoBack"/>
      <w:bookmarkEnd w:id="0"/>
    </w:p>
    <w:p w:rsidR="009E5522" w:rsidRPr="00BB01BC" w:rsidRDefault="009E5522" w:rsidP="00BB01BC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19"/>
          <w:lang w:val="uk-UA" w:eastAsia="ru-RU"/>
        </w:rPr>
      </w:pPr>
      <w:r w:rsidRPr="00BB01BC">
        <w:rPr>
          <w:rFonts w:ascii="Times New Roman" w:eastAsia="Times New Roman" w:hAnsi="Times New Roman" w:cs="Times New Roman"/>
          <w:b/>
          <w:color w:val="222222"/>
          <w:sz w:val="28"/>
          <w:szCs w:val="19"/>
          <w:lang w:eastAsia="ru-RU"/>
        </w:rPr>
        <w:t>СПИСОК ВИКОРИСТАНИХ ДЖЕРЕЛ</w:t>
      </w:r>
    </w:p>
    <w:p w:rsidR="009E5522" w:rsidRPr="00FB6CF3" w:rsidRDefault="00FB6CF3" w:rsidP="00FB6CF3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</w:pPr>
      <w:r>
        <w:rPr>
          <w:rFonts w:ascii="Times New Roman" w:hAnsi="Times New Roman" w:cs="Times New Roman"/>
          <w:sz w:val="28"/>
          <w:lang w:val="uk-UA"/>
        </w:rPr>
        <w:lastRenderedPageBreak/>
        <w:t>Звєрєв Є.О. Міжнародний договір як джерело національного права / Є.О. Звєрєв // Наукові записки. – Том 3. – С. 41-44.</w:t>
      </w:r>
    </w:p>
    <w:p w:rsidR="00FB6CF3" w:rsidRPr="00FB6CF3" w:rsidRDefault="00FB6CF3" w:rsidP="00FB6CF3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CF3">
        <w:rPr>
          <w:rFonts w:ascii="Times New Roman" w:hAnsi="Times New Roman" w:cs="Times New Roman"/>
          <w:sz w:val="28"/>
          <w:szCs w:val="28"/>
        </w:rPr>
        <w:t>Международное право / [отв.</w:t>
      </w:r>
      <w:r>
        <w:rPr>
          <w:rFonts w:ascii="Times New Roman" w:hAnsi="Times New Roman" w:cs="Times New Roman"/>
          <w:sz w:val="28"/>
          <w:szCs w:val="28"/>
        </w:rPr>
        <w:t xml:space="preserve"> ред. Ю. М. Колосов, В. И. Куз</w:t>
      </w:r>
      <w:r w:rsidRPr="00FB6CF3">
        <w:rPr>
          <w:rFonts w:ascii="Times New Roman" w:hAnsi="Times New Roman" w:cs="Times New Roman"/>
          <w:sz w:val="28"/>
          <w:szCs w:val="28"/>
        </w:rPr>
        <w:t xml:space="preserve">нецов]. – </w:t>
      </w:r>
      <w:proofErr w:type="gramStart"/>
      <w:r w:rsidRPr="00FB6CF3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FB6CF3">
        <w:rPr>
          <w:rFonts w:ascii="Times New Roman" w:hAnsi="Times New Roman" w:cs="Times New Roman"/>
          <w:sz w:val="28"/>
          <w:szCs w:val="28"/>
        </w:rPr>
        <w:t xml:space="preserve"> Международные отношения, 1998. – 624 c.</w:t>
      </w:r>
    </w:p>
    <w:p w:rsidR="00FB6CF3" w:rsidRPr="00FB6CF3" w:rsidRDefault="00FB6CF3" w:rsidP="00FB6CF3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CF3">
        <w:rPr>
          <w:rFonts w:ascii="Times New Roman" w:hAnsi="Times New Roman" w:cs="Times New Roman"/>
          <w:sz w:val="28"/>
          <w:szCs w:val="28"/>
        </w:rPr>
        <w:t>Мартенс Ф. Ф. Современное международное право цив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FB6CF3">
        <w:rPr>
          <w:rFonts w:ascii="Times New Roman" w:hAnsi="Times New Roman" w:cs="Times New Roman"/>
          <w:sz w:val="28"/>
          <w:szCs w:val="28"/>
        </w:rPr>
        <w:t xml:space="preserve">зованных </w:t>
      </w:r>
      <w:proofErr w:type="gramStart"/>
      <w:r w:rsidRPr="00FB6CF3">
        <w:rPr>
          <w:rFonts w:ascii="Times New Roman" w:hAnsi="Times New Roman" w:cs="Times New Roman"/>
          <w:sz w:val="28"/>
          <w:szCs w:val="28"/>
        </w:rPr>
        <w:t>народов :</w:t>
      </w:r>
      <w:proofErr w:type="gramEnd"/>
      <w:r w:rsidRPr="00FB6CF3">
        <w:rPr>
          <w:rFonts w:ascii="Times New Roman" w:hAnsi="Times New Roman" w:cs="Times New Roman"/>
          <w:sz w:val="28"/>
          <w:szCs w:val="28"/>
        </w:rPr>
        <w:t xml:space="preserve"> в 2 т. / Ф. Ф</w:t>
      </w:r>
      <w:r>
        <w:rPr>
          <w:rFonts w:ascii="Times New Roman" w:hAnsi="Times New Roman" w:cs="Times New Roman"/>
          <w:sz w:val="28"/>
          <w:szCs w:val="28"/>
        </w:rPr>
        <w:t>. Мартенс ; [под ред. В. А. То</w:t>
      </w:r>
      <w:r w:rsidRPr="00FB6CF3">
        <w:rPr>
          <w:rFonts w:ascii="Times New Roman" w:hAnsi="Times New Roman" w:cs="Times New Roman"/>
          <w:sz w:val="28"/>
          <w:szCs w:val="28"/>
        </w:rPr>
        <w:t xml:space="preserve">мисинова]. – </w:t>
      </w:r>
      <w:proofErr w:type="gramStart"/>
      <w:r w:rsidRPr="00FB6CF3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FB6CF3">
        <w:rPr>
          <w:rFonts w:ascii="Times New Roman" w:hAnsi="Times New Roman" w:cs="Times New Roman"/>
          <w:sz w:val="28"/>
          <w:szCs w:val="28"/>
        </w:rPr>
        <w:t xml:space="preserve"> Зерцало, 2008. – Т. 1. – 368 с.</w:t>
      </w:r>
    </w:p>
    <w:p w:rsidR="00FB6CF3" w:rsidRPr="00FB6CF3" w:rsidRDefault="00FB6CF3" w:rsidP="00FB6CF3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CF3">
        <w:rPr>
          <w:rFonts w:ascii="Times New Roman" w:hAnsi="Times New Roman" w:cs="Times New Roman"/>
          <w:sz w:val="28"/>
          <w:szCs w:val="28"/>
        </w:rPr>
        <w:t>Лукашук И. И. Современ</w:t>
      </w:r>
      <w:r>
        <w:rPr>
          <w:rFonts w:ascii="Times New Roman" w:hAnsi="Times New Roman" w:cs="Times New Roman"/>
          <w:sz w:val="28"/>
          <w:szCs w:val="28"/>
        </w:rPr>
        <w:t xml:space="preserve">ное право международных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</w:t>
      </w:r>
      <w:r w:rsidRPr="00FB6CF3">
        <w:rPr>
          <w:rFonts w:ascii="Times New Roman" w:hAnsi="Times New Roman" w:cs="Times New Roman"/>
          <w:sz w:val="28"/>
          <w:szCs w:val="28"/>
        </w:rPr>
        <w:t>ров :</w:t>
      </w:r>
      <w:proofErr w:type="gramEnd"/>
      <w:r w:rsidRPr="00FB6CF3">
        <w:rPr>
          <w:rFonts w:ascii="Times New Roman" w:hAnsi="Times New Roman" w:cs="Times New Roman"/>
          <w:sz w:val="28"/>
          <w:szCs w:val="28"/>
        </w:rPr>
        <w:t xml:space="preserve"> в 2 т. / И. И. Лукашук. – </w:t>
      </w:r>
      <w:proofErr w:type="gramStart"/>
      <w:r w:rsidRPr="00FB6CF3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FB6CF3">
        <w:rPr>
          <w:rFonts w:ascii="Times New Roman" w:hAnsi="Times New Roman" w:cs="Times New Roman"/>
          <w:sz w:val="28"/>
          <w:szCs w:val="28"/>
        </w:rPr>
        <w:t xml:space="preserve"> Волтерс Клувер, 2004. – Т. 1. – 672 с.</w:t>
      </w:r>
    </w:p>
    <w:p w:rsidR="00277335" w:rsidRPr="00277335" w:rsidRDefault="00277335" w:rsidP="00277335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35">
        <w:rPr>
          <w:rFonts w:ascii="Times New Roman" w:hAnsi="Times New Roman" w:cs="Times New Roman"/>
          <w:sz w:val="28"/>
          <w:szCs w:val="28"/>
        </w:rPr>
        <w:t>Міжнародне право: Навч. посібник / За ред. М. В. Буроменського. – К.: Юрінком Інтер, 2006. – 336 с.</w:t>
      </w:r>
    </w:p>
    <w:p w:rsidR="00277335" w:rsidRPr="00277335" w:rsidRDefault="00FB6CF3" w:rsidP="00277335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CF3">
        <w:rPr>
          <w:rFonts w:ascii="Times New Roman" w:hAnsi="Times New Roman" w:cs="Times New Roman"/>
          <w:sz w:val="28"/>
          <w:szCs w:val="28"/>
        </w:rPr>
        <w:t>Віденська конвенція про право міжнародних договорів</w:t>
      </w:r>
      <w:r w:rsidRPr="00FB6CF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B6CF3">
        <w:rPr>
          <w:rFonts w:ascii="Times New Roman" w:hAnsi="Times New Roman" w:cs="Times New Roman"/>
          <w:sz w:val="28"/>
          <w:szCs w:val="28"/>
        </w:rPr>
        <w:t>ООН; Конвенція, Міжнародний документ, Заява від 23.05.1969</w:t>
      </w:r>
      <w:r w:rsidRPr="00FB6CF3">
        <w:rPr>
          <w:rFonts w:ascii="Times New Roman" w:hAnsi="Times New Roman" w:cs="Times New Roman"/>
          <w:sz w:val="28"/>
          <w:szCs w:val="28"/>
          <w:lang w:val="uk-UA"/>
        </w:rPr>
        <w:t xml:space="preserve"> р. – [Електронний ресурс]. – Режим доступу: </w:t>
      </w:r>
      <w:hyperlink r:id="rId7" w:history="1">
        <w:r w:rsidRPr="003C3F7A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http://zakon3.rada.gov.ua/laws/show/995_118</w:t>
        </w:r>
      </w:hyperlink>
    </w:p>
    <w:p w:rsidR="00277335" w:rsidRPr="00277335" w:rsidRDefault="00FB6CF3" w:rsidP="00277335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35">
        <w:rPr>
          <w:rFonts w:ascii="Times New Roman" w:hAnsi="Times New Roman" w:cs="Times New Roman"/>
          <w:sz w:val="28"/>
          <w:szCs w:val="28"/>
        </w:rPr>
        <w:t>Венская конвенция о праве договоров между государствами и международными организациями или между международными организациями</w:t>
      </w:r>
      <w:r w:rsidRPr="0027733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77335">
        <w:rPr>
          <w:rFonts w:ascii="Times New Roman" w:hAnsi="Times New Roman" w:cs="Times New Roman"/>
          <w:sz w:val="28"/>
          <w:szCs w:val="28"/>
        </w:rPr>
        <w:t>ООН; Конвенція, Міжнародний документ від 21.03.1986</w:t>
      </w:r>
      <w:r w:rsidRPr="00277335">
        <w:rPr>
          <w:rFonts w:ascii="Times New Roman" w:hAnsi="Times New Roman" w:cs="Times New Roman"/>
          <w:sz w:val="28"/>
          <w:szCs w:val="28"/>
          <w:lang w:val="uk-UA"/>
        </w:rPr>
        <w:t xml:space="preserve"> р. – [Електронний ресурс]. – Режим доступу: </w:t>
      </w:r>
      <w:hyperlink r:id="rId8" w:history="1">
        <w:r w:rsidR="00277335" w:rsidRPr="003C3F7A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http://zakon3.rada.gov.ua/laws/show/995_a04</w:t>
        </w:r>
      </w:hyperlink>
    </w:p>
    <w:p w:rsidR="00277335" w:rsidRPr="00277335" w:rsidRDefault="00277335" w:rsidP="00277335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35">
        <w:rPr>
          <w:rFonts w:ascii="Times New Roman" w:hAnsi="Times New Roman" w:cs="Times New Roman"/>
          <w:sz w:val="28"/>
          <w:szCs w:val="28"/>
        </w:rPr>
        <w:t>Про міжнародні договори України</w:t>
      </w:r>
      <w:r w:rsidRPr="0027733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77335">
        <w:rPr>
          <w:rFonts w:ascii="Times New Roman" w:hAnsi="Times New Roman" w:cs="Times New Roman"/>
          <w:sz w:val="28"/>
          <w:szCs w:val="28"/>
        </w:rPr>
        <w:t xml:space="preserve">Верховна Рада України; Закон від 29.06.2004 </w:t>
      </w:r>
      <w:r w:rsidRPr="00277335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r w:rsidRPr="00277335">
        <w:rPr>
          <w:rFonts w:ascii="Times New Roman" w:hAnsi="Times New Roman" w:cs="Times New Roman"/>
          <w:sz w:val="28"/>
          <w:szCs w:val="28"/>
        </w:rPr>
        <w:t>№ 1906-IV</w:t>
      </w:r>
      <w:r w:rsidRPr="0027733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B6CF3" w:rsidRPr="00277335">
        <w:rPr>
          <w:rFonts w:ascii="Times New Roman" w:hAnsi="Times New Roman" w:cs="Times New Roman"/>
          <w:sz w:val="28"/>
          <w:szCs w:val="28"/>
          <w:lang w:val="uk-UA"/>
        </w:rPr>
        <w:t>– [Електронний ресурс]. – Режим доступу:</w:t>
      </w:r>
      <w:r w:rsidRPr="002773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9" w:history="1">
        <w:r w:rsidRPr="003C3F7A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http://zakon2.rada.gov.ua/laws/show/1906-15</w:t>
        </w:r>
      </w:hyperlink>
    </w:p>
    <w:p w:rsidR="00277335" w:rsidRPr="00277335" w:rsidRDefault="00277335" w:rsidP="00277335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35">
        <w:rPr>
          <w:rFonts w:ascii="Times New Roman" w:hAnsi="Times New Roman" w:cs="Times New Roman"/>
          <w:sz w:val="28"/>
          <w:szCs w:val="28"/>
        </w:rPr>
        <w:t xml:space="preserve">Усенко Е. Т. Очерки теории международного права / Е. Т. Усенко. – </w:t>
      </w:r>
      <w:proofErr w:type="gramStart"/>
      <w:r w:rsidRPr="0027733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277335">
        <w:rPr>
          <w:rFonts w:ascii="Times New Roman" w:hAnsi="Times New Roman" w:cs="Times New Roman"/>
          <w:sz w:val="28"/>
          <w:szCs w:val="28"/>
        </w:rPr>
        <w:t xml:space="preserve"> Норма, 2008. – 240 c.</w:t>
      </w:r>
    </w:p>
    <w:p w:rsidR="00277335" w:rsidRPr="00277335" w:rsidRDefault="00277335" w:rsidP="00277335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35">
        <w:rPr>
          <w:rFonts w:ascii="Times New Roman" w:hAnsi="Times New Roman" w:cs="Times New Roman"/>
          <w:sz w:val="28"/>
          <w:szCs w:val="28"/>
        </w:rPr>
        <w:t xml:space="preserve">Кельзен Г. Чисте правознавство / Ганс Кельзен; [пер. з нім. О. Мокровольського]. – </w:t>
      </w:r>
      <w:proofErr w:type="gramStart"/>
      <w:r w:rsidRPr="00277335">
        <w:rPr>
          <w:rFonts w:ascii="Times New Roman" w:hAnsi="Times New Roman" w:cs="Times New Roman"/>
          <w:sz w:val="28"/>
          <w:szCs w:val="28"/>
        </w:rPr>
        <w:t>К. :</w:t>
      </w:r>
      <w:proofErr w:type="gramEnd"/>
      <w:r w:rsidRPr="00277335">
        <w:rPr>
          <w:rFonts w:ascii="Times New Roman" w:hAnsi="Times New Roman" w:cs="Times New Roman"/>
          <w:sz w:val="28"/>
          <w:szCs w:val="28"/>
        </w:rPr>
        <w:t xml:space="preserve"> Юніверс, 2004. – 496 c.</w:t>
      </w:r>
    </w:p>
    <w:p w:rsidR="00277335" w:rsidRPr="00277335" w:rsidRDefault="00277335" w:rsidP="00277335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35">
        <w:rPr>
          <w:rFonts w:ascii="Times New Roman" w:hAnsi="Times New Roman" w:cs="Times New Roman"/>
          <w:sz w:val="28"/>
          <w:szCs w:val="28"/>
        </w:rPr>
        <w:t xml:space="preserve">Осминин Б. И. Принятие </w:t>
      </w:r>
      <w:r>
        <w:rPr>
          <w:rFonts w:ascii="Times New Roman" w:hAnsi="Times New Roman" w:cs="Times New Roman"/>
          <w:sz w:val="28"/>
          <w:szCs w:val="28"/>
        </w:rPr>
        <w:t>и реализация государствами меж</w:t>
      </w:r>
      <w:r w:rsidRPr="00277335">
        <w:rPr>
          <w:rFonts w:ascii="Times New Roman" w:hAnsi="Times New Roman" w:cs="Times New Roman"/>
          <w:sz w:val="28"/>
          <w:szCs w:val="28"/>
        </w:rPr>
        <w:t xml:space="preserve">дународных договорных обязательств / Б. И. Осминин. – </w:t>
      </w:r>
      <w:proofErr w:type="gramStart"/>
      <w:r w:rsidRPr="0027733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277335">
        <w:rPr>
          <w:rFonts w:ascii="Times New Roman" w:hAnsi="Times New Roman" w:cs="Times New Roman"/>
          <w:sz w:val="28"/>
          <w:szCs w:val="28"/>
        </w:rPr>
        <w:t xml:space="preserve"> Волтерс Клувер, 2006. – 408 c.</w:t>
      </w:r>
    </w:p>
    <w:p w:rsidR="00277335" w:rsidRPr="00277335" w:rsidRDefault="00277335" w:rsidP="00277335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7335">
        <w:rPr>
          <w:rFonts w:ascii="Times New Roman" w:hAnsi="Times New Roman" w:cs="Times New Roman"/>
          <w:sz w:val="28"/>
          <w:szCs w:val="28"/>
          <w:lang w:val="en-US"/>
        </w:rPr>
        <w:lastRenderedPageBreak/>
        <w:t>Wright Quincy. The Legal Nature of Treaties / Q. Wright // The American Journal of International Law, October 1916, Vol. 10, No. 4. – P. 706–736.</w:t>
      </w:r>
    </w:p>
    <w:p w:rsidR="00277335" w:rsidRPr="00277335" w:rsidRDefault="00277335" w:rsidP="00277335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7335">
        <w:rPr>
          <w:rFonts w:ascii="Times New Roman" w:hAnsi="Times New Roman" w:cs="Times New Roman"/>
          <w:sz w:val="28"/>
          <w:szCs w:val="28"/>
          <w:lang w:val="en-US"/>
        </w:rPr>
        <w:t xml:space="preserve">Pitman B. Potter, Relative Authority of International Law and National Law in the United States / B. Pitman // The American Journal of International Law Vol. 19 No. 1, </w:t>
      </w:r>
      <w:proofErr w:type="gramStart"/>
      <w:r w:rsidRPr="00277335">
        <w:rPr>
          <w:rFonts w:ascii="Times New Roman" w:hAnsi="Times New Roman" w:cs="Times New Roman"/>
          <w:sz w:val="28"/>
          <w:szCs w:val="28"/>
          <w:lang w:val="en-US"/>
        </w:rPr>
        <w:t>January,</w:t>
      </w:r>
      <w:proofErr w:type="gramEnd"/>
      <w:r w:rsidRPr="00277335">
        <w:rPr>
          <w:rFonts w:ascii="Times New Roman" w:hAnsi="Times New Roman" w:cs="Times New Roman"/>
          <w:sz w:val="28"/>
          <w:szCs w:val="28"/>
          <w:lang w:val="en-US"/>
        </w:rPr>
        <w:t xml:space="preserve"> 1925. – P. 314–326.</w:t>
      </w:r>
    </w:p>
    <w:p w:rsidR="00277335" w:rsidRPr="0056376F" w:rsidRDefault="0056376F" w:rsidP="00277335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376F">
        <w:rPr>
          <w:rFonts w:ascii="Times New Roman" w:hAnsi="Times New Roman" w:cs="Times New Roman"/>
          <w:sz w:val="28"/>
          <w:szCs w:val="28"/>
          <w:lang w:val="en-US"/>
        </w:rPr>
        <w:t>Cour de Cassation, July 13, 1811, Dalloz, Juris. Gen. Rept., 1853, t. 30, s.v. Lois, No. 91.</w:t>
      </w:r>
    </w:p>
    <w:p w:rsidR="0056376F" w:rsidRPr="00B03F57" w:rsidRDefault="00B03F57" w:rsidP="00277335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F57">
        <w:rPr>
          <w:rFonts w:ascii="Times New Roman" w:hAnsi="Times New Roman" w:cs="Times New Roman"/>
          <w:sz w:val="28"/>
          <w:szCs w:val="28"/>
        </w:rPr>
        <w:t xml:space="preserve">Шумилов В. М. Международное право: Учебник / В. М. Шумилов. – </w:t>
      </w:r>
      <w:proofErr w:type="gramStart"/>
      <w:r w:rsidRPr="00B03F5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03F57">
        <w:rPr>
          <w:rFonts w:ascii="Times New Roman" w:hAnsi="Times New Roman" w:cs="Times New Roman"/>
          <w:sz w:val="28"/>
          <w:szCs w:val="28"/>
        </w:rPr>
        <w:t xml:space="preserve"> ТК Велби, 2007. – 488 с.</w:t>
      </w:r>
    </w:p>
    <w:p w:rsidR="00B03F57" w:rsidRPr="00B03F57" w:rsidRDefault="00B03F57" w:rsidP="00277335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F57">
        <w:rPr>
          <w:rFonts w:ascii="Times New Roman" w:hAnsi="Times New Roman" w:cs="Times New Roman"/>
          <w:sz w:val="28"/>
          <w:szCs w:val="28"/>
        </w:rPr>
        <w:t>Назаренко О. А. Міжнародні договори України в системі джерел конституційного права України. – Рукопис: дис. … канд. юрид. наук за спеціальністю 12.00.02 – конституційне право // Інститут держави і права ім. В. М. Корецького НАН України. – К., 2006. – 230 с.</w:t>
      </w:r>
    </w:p>
    <w:p w:rsidR="00B03F57" w:rsidRPr="00B03F57" w:rsidRDefault="00B03F57" w:rsidP="00277335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F57">
        <w:rPr>
          <w:rFonts w:ascii="Times New Roman" w:hAnsi="Times New Roman" w:cs="Times New Roman"/>
          <w:sz w:val="28"/>
          <w:szCs w:val="28"/>
        </w:rPr>
        <w:t>Міжнародне приватне право / За загальною редакцією професора В. М. Гайворонського, професора В. П. Душмана. – К.: Юрінком Інтер, 2005. – С. 33-35.</w:t>
      </w:r>
    </w:p>
    <w:p w:rsidR="00B03F57" w:rsidRPr="00B03F57" w:rsidRDefault="00B03F57" w:rsidP="00277335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F57">
        <w:rPr>
          <w:rFonts w:ascii="Times New Roman" w:hAnsi="Times New Roman" w:cs="Times New Roman"/>
          <w:sz w:val="28"/>
          <w:szCs w:val="28"/>
        </w:rPr>
        <w:t>Международное частное право: Учебник / Л. П. Ануфриева, К. А. Бекяшев, Г. К. Дмитриева и др.; Отв. ред. Г. К. Дмитриева. – М.: ТК Велби, Изд-во Проспект, 2003. – С. 62-66.</w:t>
      </w:r>
    </w:p>
    <w:p w:rsidR="00B03F57" w:rsidRPr="00B03F57" w:rsidRDefault="00B03F57" w:rsidP="00277335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F57">
        <w:rPr>
          <w:rFonts w:ascii="Times New Roman" w:hAnsi="Times New Roman" w:cs="Times New Roman"/>
          <w:sz w:val="28"/>
          <w:szCs w:val="28"/>
        </w:rPr>
        <w:t xml:space="preserve">Опришко В. Ф. Міжнародне економічне право. – К.: </w:t>
      </w:r>
      <w:r>
        <w:rPr>
          <w:rFonts w:ascii="Times New Roman" w:hAnsi="Times New Roman" w:cs="Times New Roman"/>
          <w:sz w:val="28"/>
          <w:szCs w:val="28"/>
        </w:rPr>
        <w:t xml:space="preserve">Либідь, 1995. – С. 106-114. </w:t>
      </w:r>
    </w:p>
    <w:p w:rsidR="00B03F57" w:rsidRPr="00B03F57" w:rsidRDefault="00B03F57" w:rsidP="00B03F57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F57">
        <w:rPr>
          <w:rFonts w:ascii="Times New Roman" w:hAnsi="Times New Roman" w:cs="Times New Roman"/>
          <w:sz w:val="28"/>
          <w:szCs w:val="28"/>
        </w:rPr>
        <w:t>Фединяк Г. С., Фединяк Л. С. Міжнародне приватне право. – К.: Атака, 2005. – С. 23-30.</w:t>
      </w:r>
    </w:p>
    <w:p w:rsidR="00C728FC" w:rsidRPr="00C728FC" w:rsidRDefault="00B03F57" w:rsidP="00C728FC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F57">
        <w:rPr>
          <w:rFonts w:ascii="Times New Roman" w:hAnsi="Times New Roman" w:cs="Times New Roman"/>
          <w:sz w:val="28"/>
          <w:szCs w:val="28"/>
        </w:rPr>
        <w:t>Про зовнішньоекономічну діяльність</w:t>
      </w:r>
      <w:r w:rsidRPr="00B03F5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03F57">
        <w:rPr>
          <w:rFonts w:ascii="Times New Roman" w:hAnsi="Times New Roman" w:cs="Times New Roman"/>
          <w:sz w:val="28"/>
          <w:szCs w:val="28"/>
        </w:rPr>
        <w:t>Верховна Рада УРСР; Закон від 16.04.1991 № 959-XII</w:t>
      </w:r>
      <w:r w:rsidRPr="00B03F5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B6CF3" w:rsidRPr="00B03F57">
        <w:rPr>
          <w:rFonts w:ascii="Times New Roman" w:hAnsi="Times New Roman" w:cs="Times New Roman"/>
          <w:sz w:val="28"/>
          <w:szCs w:val="28"/>
          <w:lang w:val="uk-UA"/>
        </w:rPr>
        <w:t>– [Електронний ресурс]. – Режим доступу:</w:t>
      </w:r>
      <w:r w:rsidRPr="00B03F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0" w:history="1">
        <w:r w:rsidRPr="003C3F7A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http://zakon3.rada.gov.ua/laws/show/959-12</w:t>
        </w:r>
      </w:hyperlink>
    </w:p>
    <w:p w:rsidR="00C728FC" w:rsidRPr="00C728FC" w:rsidRDefault="00C728FC" w:rsidP="00C728FC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8FC">
        <w:rPr>
          <w:rFonts w:ascii="Times New Roman" w:hAnsi="Times New Roman" w:cs="Times New Roman"/>
          <w:sz w:val="28"/>
          <w:szCs w:val="28"/>
        </w:rPr>
        <w:t>Про міжнародне приватне право</w:t>
      </w:r>
      <w:r w:rsidRPr="00C728F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728FC">
        <w:rPr>
          <w:rFonts w:ascii="Times New Roman" w:hAnsi="Times New Roman" w:cs="Times New Roman"/>
          <w:sz w:val="28"/>
          <w:szCs w:val="28"/>
        </w:rPr>
        <w:t>Верховна Рада України; Закон від 23.06.2005 № 2709-IV</w:t>
      </w:r>
      <w:r w:rsidRPr="00C728FC">
        <w:rPr>
          <w:rFonts w:ascii="Times New Roman" w:hAnsi="Times New Roman" w:cs="Times New Roman"/>
          <w:sz w:val="28"/>
          <w:szCs w:val="28"/>
          <w:lang w:val="uk-UA"/>
        </w:rPr>
        <w:t xml:space="preserve">. – [Електронний ресурс]. – Режим доступу: </w:t>
      </w:r>
      <w:hyperlink r:id="rId11" w:history="1">
        <w:r w:rsidRPr="003C3F7A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http://zakon2.rada.gov.ua/laws/show/2709-15</w:t>
        </w:r>
      </w:hyperlink>
    </w:p>
    <w:p w:rsidR="00B03F57" w:rsidRPr="00C728FC" w:rsidRDefault="00DE2565" w:rsidP="00C728FC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8F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Шайгарданова В.В. Уніфікація норм міжнародного права / В.В. Шайгарданова // </w:t>
      </w:r>
      <w:r w:rsidRPr="00C728FC">
        <w:rPr>
          <w:rFonts w:ascii="Times New Roman" w:hAnsi="Times New Roman" w:cs="Times New Roman"/>
          <w:sz w:val="28"/>
          <w:szCs w:val="28"/>
        </w:rPr>
        <w:t>Часопис Київського університету права</w:t>
      </w:r>
      <w:r w:rsidRPr="00C728FC">
        <w:rPr>
          <w:rFonts w:ascii="Times New Roman" w:hAnsi="Times New Roman" w:cs="Times New Roman"/>
          <w:sz w:val="28"/>
          <w:szCs w:val="28"/>
          <w:lang w:val="uk-UA"/>
        </w:rPr>
        <w:t xml:space="preserve">. - №2. – </w:t>
      </w:r>
      <w:r w:rsidRPr="00C728FC">
        <w:rPr>
          <w:rFonts w:ascii="Times New Roman" w:hAnsi="Times New Roman" w:cs="Times New Roman"/>
          <w:sz w:val="28"/>
          <w:szCs w:val="28"/>
        </w:rPr>
        <w:t>2013</w:t>
      </w:r>
      <w:r w:rsidRPr="00C728FC">
        <w:rPr>
          <w:rFonts w:ascii="Times New Roman" w:hAnsi="Times New Roman" w:cs="Times New Roman"/>
          <w:sz w:val="28"/>
          <w:szCs w:val="28"/>
          <w:lang w:val="uk-UA"/>
        </w:rPr>
        <w:t>. – С. 403-408.</w:t>
      </w:r>
    </w:p>
    <w:p w:rsidR="00C728FC" w:rsidRPr="00C728FC" w:rsidRDefault="00C728FC" w:rsidP="00B03F57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8FC">
        <w:rPr>
          <w:rFonts w:ascii="Times New Roman" w:hAnsi="Times New Roman" w:cs="Times New Roman"/>
          <w:sz w:val="28"/>
          <w:szCs w:val="28"/>
        </w:rPr>
        <w:t xml:space="preserve">Словарь иностранных слов / Ред. Ф. М. Петров и др. – </w:t>
      </w:r>
      <w:r>
        <w:rPr>
          <w:rFonts w:ascii="Times New Roman" w:hAnsi="Times New Roman" w:cs="Times New Roman"/>
          <w:sz w:val="28"/>
          <w:szCs w:val="28"/>
        </w:rPr>
        <w:t xml:space="preserve">М., 2010. – 1042 с. – С. 597. </w:t>
      </w:r>
    </w:p>
    <w:p w:rsidR="00DE2565" w:rsidRPr="00C728FC" w:rsidRDefault="00C728FC" w:rsidP="00B03F57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8FC">
        <w:rPr>
          <w:rFonts w:ascii="Times New Roman" w:hAnsi="Times New Roman" w:cs="Times New Roman"/>
          <w:sz w:val="28"/>
          <w:szCs w:val="28"/>
        </w:rPr>
        <w:t xml:space="preserve">Давид Р. Основные правовые системы современности / Р. Давид, К. Ж. Спинози; пер. с фр. В. А. Туманова. – </w:t>
      </w:r>
      <w:proofErr w:type="gramStart"/>
      <w:r w:rsidRPr="00C728F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728FC">
        <w:rPr>
          <w:rFonts w:ascii="Times New Roman" w:hAnsi="Times New Roman" w:cs="Times New Roman"/>
          <w:sz w:val="28"/>
          <w:szCs w:val="28"/>
        </w:rPr>
        <w:t xml:space="preserve"> Междунар. отношения, 2007. – 512 c. – С. 52.</w:t>
      </w:r>
    </w:p>
    <w:p w:rsidR="00C728FC" w:rsidRPr="00C728FC" w:rsidRDefault="00C728FC" w:rsidP="00B03F57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8FC">
        <w:rPr>
          <w:rFonts w:ascii="Times New Roman" w:hAnsi="Times New Roman" w:cs="Times New Roman"/>
          <w:sz w:val="28"/>
          <w:szCs w:val="28"/>
        </w:rPr>
        <w:t>Чернопищук Я. Уніфікаційні процеси в європейському правовому просторі: герменевти</w:t>
      </w:r>
      <w:r>
        <w:rPr>
          <w:rFonts w:ascii="Times New Roman" w:hAnsi="Times New Roman" w:cs="Times New Roman"/>
          <w:sz w:val="28"/>
          <w:szCs w:val="28"/>
        </w:rPr>
        <w:t>ка та аксіологія конституційно-</w:t>
      </w:r>
      <w:r w:rsidRPr="00C728FC">
        <w:rPr>
          <w:rFonts w:ascii="Times New Roman" w:hAnsi="Times New Roman" w:cs="Times New Roman"/>
          <w:sz w:val="28"/>
          <w:szCs w:val="28"/>
        </w:rPr>
        <w:t>правового аналізу // Юридичний вісни</w:t>
      </w:r>
      <w:r>
        <w:rPr>
          <w:rFonts w:ascii="Times New Roman" w:hAnsi="Times New Roman" w:cs="Times New Roman"/>
          <w:sz w:val="28"/>
          <w:szCs w:val="28"/>
        </w:rPr>
        <w:t xml:space="preserve">к. – 2011. – № 1. – С. 66–72. </w:t>
      </w:r>
    </w:p>
    <w:p w:rsidR="00C728FC" w:rsidRPr="00C728FC" w:rsidRDefault="00C728FC" w:rsidP="00B03F57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8FC">
        <w:rPr>
          <w:rFonts w:ascii="Times New Roman" w:hAnsi="Times New Roman" w:cs="Times New Roman"/>
          <w:sz w:val="28"/>
          <w:szCs w:val="28"/>
        </w:rPr>
        <w:t>Васечко Л. О. Взаємозв’язок національного і міжнародного права: сучасний погляд // Вісник Запорізького юридичного інституту Дніпропетровського державного університету внутрішніх сп</w:t>
      </w:r>
      <w:r>
        <w:rPr>
          <w:rFonts w:ascii="Times New Roman" w:hAnsi="Times New Roman" w:cs="Times New Roman"/>
          <w:sz w:val="28"/>
          <w:szCs w:val="28"/>
        </w:rPr>
        <w:t>рав. – 2010. № 1. – С. 34–38.</w:t>
      </w:r>
    </w:p>
    <w:p w:rsidR="00C728FC" w:rsidRDefault="00C728FC" w:rsidP="00B03F57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28FC">
        <w:rPr>
          <w:rFonts w:ascii="Times New Roman" w:hAnsi="Times New Roman" w:cs="Times New Roman"/>
          <w:sz w:val="28"/>
          <w:szCs w:val="28"/>
          <w:lang w:val="uk-UA"/>
        </w:rPr>
        <w:t>Юридична енциклопедія : в 6 т. / Редкол. : Ю. С. Шемшученко [відп. ред.] та ін. – К. : Українська енциклопедія, 2008. – Т. 6. – 750 с. – С. 215.</w:t>
      </w:r>
    </w:p>
    <w:p w:rsidR="00C728FC" w:rsidRDefault="00C728FC" w:rsidP="00B03F57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28FC">
        <w:rPr>
          <w:rFonts w:ascii="Times New Roman" w:hAnsi="Times New Roman" w:cs="Times New Roman"/>
          <w:sz w:val="28"/>
          <w:szCs w:val="28"/>
        </w:rPr>
        <w:t xml:space="preserve">Будылева О. Н. Аспекты практической терминологической деятельности. – [Електронний ресурс]. – Режим </w:t>
      </w:r>
      <w:proofErr w:type="gramStart"/>
      <w:r w:rsidRPr="00C728FC">
        <w:rPr>
          <w:rFonts w:ascii="Times New Roman" w:hAnsi="Times New Roman" w:cs="Times New Roman"/>
          <w:sz w:val="28"/>
          <w:szCs w:val="28"/>
        </w:rPr>
        <w:t>доступу :</w:t>
      </w:r>
      <w:proofErr w:type="gramEnd"/>
      <w:r w:rsidRPr="00C728FC">
        <w:rPr>
          <w:rFonts w:ascii="Times New Roman" w:hAnsi="Times New Roman" w:cs="Times New Roman"/>
          <w:sz w:val="28"/>
          <w:szCs w:val="28"/>
        </w:rPr>
        <w:t xml:space="preserve"> http://cnit.ssau.ru/iatp</w:t>
      </w:r>
      <w:r>
        <w:rPr>
          <w:rFonts w:ascii="Times New Roman" w:hAnsi="Times New Roman" w:cs="Times New Roman"/>
          <w:sz w:val="28"/>
          <w:szCs w:val="28"/>
        </w:rPr>
        <w:t xml:space="preserve">/work/budileva/ glava_1_3.htm </w:t>
      </w:r>
    </w:p>
    <w:p w:rsidR="00C728FC" w:rsidRDefault="00C728FC" w:rsidP="00B03F57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28FC">
        <w:rPr>
          <w:rFonts w:ascii="Times New Roman" w:hAnsi="Times New Roman" w:cs="Times New Roman"/>
          <w:sz w:val="28"/>
          <w:szCs w:val="28"/>
        </w:rPr>
        <w:t>Законотворчество в Российской Федерации / Под ред. А. С. Пиголкина. – М.: Ф</w:t>
      </w:r>
      <w:r>
        <w:rPr>
          <w:rFonts w:ascii="Times New Roman" w:hAnsi="Times New Roman" w:cs="Times New Roman"/>
          <w:sz w:val="28"/>
          <w:szCs w:val="28"/>
        </w:rPr>
        <w:t xml:space="preserve">ормула права, 2010. – С. 252. </w:t>
      </w:r>
    </w:p>
    <w:p w:rsidR="00C728FC" w:rsidRDefault="00C728FC" w:rsidP="00B03F57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28FC">
        <w:rPr>
          <w:rFonts w:ascii="Times New Roman" w:hAnsi="Times New Roman" w:cs="Times New Roman"/>
          <w:sz w:val="28"/>
          <w:szCs w:val="28"/>
        </w:rPr>
        <w:t xml:space="preserve">Великий енциклопедичний юридичний словник / За ред. акад. НАНУ Ю. С. Шемшученка. – </w:t>
      </w:r>
      <w:proofErr w:type="gramStart"/>
      <w:r w:rsidRPr="00C728FC">
        <w:rPr>
          <w:rFonts w:ascii="Times New Roman" w:hAnsi="Times New Roman" w:cs="Times New Roman"/>
          <w:sz w:val="28"/>
          <w:szCs w:val="28"/>
        </w:rPr>
        <w:t>К. :</w:t>
      </w:r>
      <w:proofErr w:type="gramEnd"/>
      <w:r w:rsidRPr="00C728FC">
        <w:rPr>
          <w:rFonts w:ascii="Times New Roman" w:hAnsi="Times New Roman" w:cs="Times New Roman"/>
          <w:sz w:val="28"/>
          <w:szCs w:val="28"/>
        </w:rPr>
        <w:t xml:space="preserve"> Юридична думка, 2007. – 992 с.</w:t>
      </w:r>
    </w:p>
    <w:p w:rsidR="00245911" w:rsidRDefault="00245911" w:rsidP="00B03F57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911">
        <w:rPr>
          <w:rFonts w:ascii="Times New Roman" w:hAnsi="Times New Roman" w:cs="Times New Roman"/>
          <w:sz w:val="28"/>
          <w:szCs w:val="28"/>
        </w:rPr>
        <w:t xml:space="preserve">Бекетов О. О. Поняття гармонізації як наукової категорії // Український часопис міжнародного права. – 2002. – № 3. – С. 51–54. </w:t>
      </w:r>
    </w:p>
    <w:p w:rsidR="00245911" w:rsidRDefault="00245911" w:rsidP="00B03F57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911">
        <w:rPr>
          <w:rFonts w:ascii="Times New Roman" w:hAnsi="Times New Roman" w:cs="Times New Roman"/>
          <w:sz w:val="28"/>
          <w:szCs w:val="28"/>
        </w:rPr>
        <w:t>Плавич В. Cучасні проблеми гармонізації законодавства України з нормами міжнародного та європейського права // Український часопис міжнародного права</w:t>
      </w:r>
      <w:r>
        <w:rPr>
          <w:rFonts w:ascii="Times New Roman" w:hAnsi="Times New Roman" w:cs="Times New Roman"/>
          <w:sz w:val="28"/>
          <w:szCs w:val="28"/>
        </w:rPr>
        <w:t xml:space="preserve">. – № 2. – 2003. – С. 16–19. </w:t>
      </w:r>
    </w:p>
    <w:p w:rsidR="00C728FC" w:rsidRDefault="00245911" w:rsidP="00B03F57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911">
        <w:rPr>
          <w:rFonts w:ascii="Times New Roman" w:hAnsi="Times New Roman" w:cs="Times New Roman"/>
          <w:sz w:val="28"/>
          <w:szCs w:val="28"/>
        </w:rPr>
        <w:lastRenderedPageBreak/>
        <w:t>Ященко К. Уніфікація правових норм та гармонізація національних законодавств як спо</w:t>
      </w:r>
      <w:r>
        <w:rPr>
          <w:rFonts w:ascii="Times New Roman" w:hAnsi="Times New Roman" w:cs="Times New Roman"/>
          <w:sz w:val="28"/>
          <w:szCs w:val="28"/>
        </w:rPr>
        <w:t>соби наближення правового регу</w:t>
      </w:r>
      <w:r w:rsidRPr="00245911">
        <w:rPr>
          <w:rFonts w:ascii="Times New Roman" w:hAnsi="Times New Roman" w:cs="Times New Roman"/>
          <w:sz w:val="28"/>
          <w:szCs w:val="28"/>
        </w:rPr>
        <w:t>лювання в державах-членах Європейського співтовариства // Український часопис міжнародного права. – 2002. – № 3. – С. 27–31.</w:t>
      </w:r>
    </w:p>
    <w:p w:rsidR="00245911" w:rsidRDefault="00245911" w:rsidP="00B03F57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911">
        <w:rPr>
          <w:rFonts w:ascii="Times New Roman" w:hAnsi="Times New Roman" w:cs="Times New Roman"/>
          <w:sz w:val="28"/>
          <w:szCs w:val="28"/>
        </w:rPr>
        <w:t>Луць Л. Основні заходи та способи європейської правової інтеграції // Право України. – 2002. – № 5. – С. 146.</w:t>
      </w:r>
    </w:p>
    <w:p w:rsidR="00245911" w:rsidRDefault="00245911" w:rsidP="00B03F57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911">
        <w:rPr>
          <w:rFonts w:ascii="Times New Roman" w:hAnsi="Times New Roman" w:cs="Times New Roman"/>
          <w:sz w:val="28"/>
          <w:szCs w:val="28"/>
        </w:rPr>
        <w:t>Юніна М. П. Щодо визначення понять уніфікації та гармонізації права // Митна справа. – 2011. – № 1 (73). – Ч. 2. – С. 522–525.</w:t>
      </w:r>
    </w:p>
    <w:p w:rsidR="00245911" w:rsidRDefault="00245911" w:rsidP="00B03F57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911">
        <w:rPr>
          <w:rFonts w:ascii="Times New Roman" w:hAnsi="Times New Roman" w:cs="Times New Roman"/>
          <w:sz w:val="28"/>
          <w:szCs w:val="28"/>
        </w:rPr>
        <w:t>Ященко К. В. Гармонізація податкового законодавства України з законодавством Європе</w:t>
      </w:r>
      <w:r w:rsidR="0028093B">
        <w:rPr>
          <w:rFonts w:ascii="Times New Roman" w:hAnsi="Times New Roman" w:cs="Times New Roman"/>
          <w:sz w:val="28"/>
          <w:szCs w:val="28"/>
        </w:rPr>
        <w:t>йських Співтовариств про непря</w:t>
      </w:r>
      <w:r w:rsidRPr="00245911">
        <w:rPr>
          <w:rFonts w:ascii="Times New Roman" w:hAnsi="Times New Roman" w:cs="Times New Roman"/>
          <w:sz w:val="28"/>
          <w:szCs w:val="28"/>
        </w:rPr>
        <w:t>ме оподаткування: Автореф. дис. … канд. юрид. наук: 12.00.07 / Київський національний економічний ун-т. –</w:t>
      </w:r>
      <w:r>
        <w:rPr>
          <w:rFonts w:ascii="Times New Roman" w:hAnsi="Times New Roman" w:cs="Times New Roman"/>
          <w:sz w:val="28"/>
          <w:szCs w:val="28"/>
        </w:rPr>
        <w:t xml:space="preserve"> К., 2005. – 180 с. – С. 22. </w:t>
      </w:r>
    </w:p>
    <w:p w:rsidR="00245911" w:rsidRDefault="00245911" w:rsidP="00B03F57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911">
        <w:rPr>
          <w:rFonts w:ascii="Times New Roman" w:hAnsi="Times New Roman" w:cs="Times New Roman"/>
          <w:sz w:val="28"/>
          <w:szCs w:val="28"/>
        </w:rPr>
        <w:t xml:space="preserve">Сайфуліна Ю. Ф. Тенденції сучасного правового розвитку в умовах світових трансформацій // Митна справа. – 2011. – №1 (73). – Ч. 2. </w:t>
      </w:r>
      <w:r>
        <w:rPr>
          <w:rFonts w:ascii="Times New Roman" w:hAnsi="Times New Roman" w:cs="Times New Roman"/>
          <w:sz w:val="28"/>
          <w:szCs w:val="28"/>
        </w:rPr>
        <w:t>– С. 201–206.</w:t>
      </w:r>
    </w:p>
    <w:p w:rsidR="00245911" w:rsidRDefault="00245911" w:rsidP="00B03F57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911">
        <w:rPr>
          <w:rFonts w:ascii="Times New Roman" w:hAnsi="Times New Roman" w:cs="Times New Roman"/>
          <w:sz w:val="28"/>
          <w:szCs w:val="28"/>
        </w:rPr>
        <w:t xml:space="preserve">Грамацький Е. М. Актуальні проблеми міжнародного приватного права у світлі гармонізаційних процесів в Європі // Часопис Київського університету права. </w:t>
      </w:r>
      <w:r>
        <w:rPr>
          <w:rFonts w:ascii="Times New Roman" w:hAnsi="Times New Roman" w:cs="Times New Roman"/>
          <w:sz w:val="28"/>
          <w:szCs w:val="28"/>
        </w:rPr>
        <w:t xml:space="preserve">– 2010. – № 3. – С. 126–129. </w:t>
      </w:r>
    </w:p>
    <w:p w:rsidR="00245911" w:rsidRDefault="00245911" w:rsidP="00B03F57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911">
        <w:rPr>
          <w:rFonts w:ascii="Times New Roman" w:hAnsi="Times New Roman" w:cs="Times New Roman"/>
          <w:sz w:val="28"/>
          <w:szCs w:val="28"/>
        </w:rPr>
        <w:t>Вилкова Н. Г. Договорное право в международном обороте. – М.: Статут, 2011. – 509 с. – С. 432.</w:t>
      </w:r>
    </w:p>
    <w:p w:rsidR="00245911" w:rsidRDefault="00245911" w:rsidP="00B03F57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911">
        <w:rPr>
          <w:rFonts w:ascii="Times New Roman" w:hAnsi="Times New Roman" w:cs="Times New Roman"/>
          <w:sz w:val="28"/>
          <w:szCs w:val="28"/>
          <w:lang w:val="en-US"/>
        </w:rPr>
        <w:t>Gabcikovo-Nagymaros case // ICJ Reports. – 1997. – P. 79.</w:t>
      </w:r>
    </w:p>
    <w:p w:rsidR="00245911" w:rsidRDefault="00245911" w:rsidP="00B03F57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911">
        <w:rPr>
          <w:rFonts w:ascii="Times New Roman" w:hAnsi="Times New Roman" w:cs="Times New Roman"/>
          <w:sz w:val="28"/>
          <w:szCs w:val="28"/>
          <w:lang w:val="en-US"/>
        </w:rPr>
        <w:t>Fisheries Jurisdiction case [</w:t>
      </w:r>
      <w:r w:rsidRPr="00245911">
        <w:rPr>
          <w:rFonts w:ascii="Times New Roman" w:hAnsi="Times New Roman" w:cs="Times New Roman"/>
          <w:sz w:val="28"/>
          <w:szCs w:val="28"/>
        </w:rPr>
        <w:t>Е</w:t>
      </w:r>
      <w:r w:rsidRPr="00245911">
        <w:rPr>
          <w:rFonts w:ascii="Times New Roman" w:hAnsi="Times New Roman" w:cs="Times New Roman"/>
          <w:sz w:val="28"/>
          <w:szCs w:val="28"/>
          <w:lang w:val="en-US"/>
        </w:rPr>
        <w:t>lectronic resource]. – Mode of access: http://www.icj-cij.org/docket/fi les/55/5749.pdf. – Title from the screen.</w:t>
      </w:r>
    </w:p>
    <w:p w:rsidR="00245911" w:rsidRDefault="007F367B" w:rsidP="00B03F57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367B">
        <w:rPr>
          <w:rFonts w:ascii="Times New Roman" w:hAnsi="Times New Roman" w:cs="Times New Roman"/>
          <w:sz w:val="28"/>
          <w:szCs w:val="28"/>
          <w:lang w:val="en-US"/>
        </w:rPr>
        <w:t>Applicability of the Obligation to Arbitrate under Section 21 of the U.N. Headquarters Agreement of 26 June 1947 // ICJ Reports. – 1988. – P. 34.</w:t>
      </w:r>
    </w:p>
    <w:p w:rsidR="00CA0A19" w:rsidRPr="0028093B" w:rsidRDefault="007F367B" w:rsidP="00FB6CF3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367B">
        <w:rPr>
          <w:rFonts w:ascii="Times New Roman" w:hAnsi="Times New Roman" w:cs="Times New Roman"/>
          <w:sz w:val="28"/>
          <w:szCs w:val="28"/>
          <w:lang w:val="en-US"/>
        </w:rPr>
        <w:t>International Law. Cases and Materials / [ed. Friedman et al.]. – Minnesota, 1969. – 325 p.</w:t>
      </w:r>
    </w:p>
    <w:sectPr w:rsidR="00CA0A19" w:rsidRPr="0028093B" w:rsidSect="009E5522">
      <w:head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4F0" w:rsidRDefault="00CD64F0" w:rsidP="009E5522">
      <w:pPr>
        <w:spacing w:after="0" w:line="240" w:lineRule="auto"/>
      </w:pPr>
      <w:r>
        <w:separator/>
      </w:r>
    </w:p>
  </w:endnote>
  <w:endnote w:type="continuationSeparator" w:id="0">
    <w:p w:rsidR="00CD64F0" w:rsidRDefault="00CD64F0" w:rsidP="009E5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4F0" w:rsidRDefault="00CD64F0" w:rsidP="009E5522">
      <w:pPr>
        <w:spacing w:after="0" w:line="240" w:lineRule="auto"/>
      </w:pPr>
      <w:r>
        <w:separator/>
      </w:r>
    </w:p>
  </w:footnote>
  <w:footnote w:type="continuationSeparator" w:id="0">
    <w:p w:rsidR="00CD64F0" w:rsidRDefault="00CD64F0" w:rsidP="009E5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3232710"/>
      <w:docPartObj>
        <w:docPartGallery w:val="Page Numbers (Top of Page)"/>
        <w:docPartUnique/>
      </w:docPartObj>
    </w:sdtPr>
    <w:sdtEndPr/>
    <w:sdtContent>
      <w:p w:rsidR="0028093B" w:rsidRDefault="0028093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FBD">
          <w:rPr>
            <w:noProof/>
          </w:rPr>
          <w:t>5</w:t>
        </w:r>
        <w:r>
          <w:fldChar w:fldCharType="end"/>
        </w:r>
      </w:p>
    </w:sdtContent>
  </w:sdt>
  <w:p w:rsidR="0028093B" w:rsidRDefault="002809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90D30"/>
    <w:multiLevelType w:val="hybridMultilevel"/>
    <w:tmpl w:val="17F8E5F2"/>
    <w:lvl w:ilvl="0" w:tplc="1FD207D6">
      <w:start w:val="1"/>
      <w:numFmt w:val="bullet"/>
      <w:lvlText w:val="-"/>
      <w:lvlJc w:val="left"/>
      <w:pPr>
        <w:ind w:left="221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1" w15:restartNumberingAfterBreak="0">
    <w:nsid w:val="13B94DF6"/>
    <w:multiLevelType w:val="hybridMultilevel"/>
    <w:tmpl w:val="B32C20DE"/>
    <w:lvl w:ilvl="0" w:tplc="1FD207D6">
      <w:start w:val="1"/>
      <w:numFmt w:val="bullet"/>
      <w:lvlText w:val="-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26B76C8F"/>
    <w:multiLevelType w:val="hybridMultilevel"/>
    <w:tmpl w:val="DA6042D4"/>
    <w:lvl w:ilvl="0" w:tplc="1FD207D6">
      <w:start w:val="1"/>
      <w:numFmt w:val="bullet"/>
      <w:lvlText w:val="-"/>
      <w:lvlJc w:val="left"/>
      <w:pPr>
        <w:ind w:left="220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" w15:restartNumberingAfterBreak="0">
    <w:nsid w:val="33DA7A15"/>
    <w:multiLevelType w:val="hybridMultilevel"/>
    <w:tmpl w:val="18E09B9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7E341EB"/>
    <w:multiLevelType w:val="hybridMultilevel"/>
    <w:tmpl w:val="FA38DB1A"/>
    <w:lvl w:ilvl="0" w:tplc="1FD207D6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00C4D60"/>
    <w:multiLevelType w:val="hybridMultilevel"/>
    <w:tmpl w:val="18E09B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B517A5F"/>
    <w:multiLevelType w:val="hybridMultilevel"/>
    <w:tmpl w:val="CA2ED884"/>
    <w:lvl w:ilvl="0" w:tplc="1FD207D6">
      <w:start w:val="1"/>
      <w:numFmt w:val="bullet"/>
      <w:lvlText w:val="-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69DD10E4"/>
    <w:multiLevelType w:val="hybridMultilevel"/>
    <w:tmpl w:val="426A2776"/>
    <w:lvl w:ilvl="0" w:tplc="1FD207D6">
      <w:start w:val="1"/>
      <w:numFmt w:val="bullet"/>
      <w:lvlText w:val="-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71C742BD"/>
    <w:multiLevelType w:val="hybridMultilevel"/>
    <w:tmpl w:val="2C4481BE"/>
    <w:lvl w:ilvl="0" w:tplc="1FD207D6">
      <w:start w:val="1"/>
      <w:numFmt w:val="bullet"/>
      <w:lvlText w:val="-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796F599D"/>
    <w:multiLevelType w:val="hybridMultilevel"/>
    <w:tmpl w:val="D77A1906"/>
    <w:lvl w:ilvl="0" w:tplc="47724A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522"/>
    <w:rsid w:val="000732CB"/>
    <w:rsid w:val="0013145A"/>
    <w:rsid w:val="0013450A"/>
    <w:rsid w:val="001F4B5F"/>
    <w:rsid w:val="00245911"/>
    <w:rsid w:val="00277335"/>
    <w:rsid w:val="0028093B"/>
    <w:rsid w:val="004856B2"/>
    <w:rsid w:val="0056376F"/>
    <w:rsid w:val="0056415A"/>
    <w:rsid w:val="00567300"/>
    <w:rsid w:val="005F6BE8"/>
    <w:rsid w:val="006D530D"/>
    <w:rsid w:val="007F367B"/>
    <w:rsid w:val="00832DA2"/>
    <w:rsid w:val="00837B60"/>
    <w:rsid w:val="008E163F"/>
    <w:rsid w:val="009E5522"/>
    <w:rsid w:val="00A53EFD"/>
    <w:rsid w:val="00B03F57"/>
    <w:rsid w:val="00B66F89"/>
    <w:rsid w:val="00B96A02"/>
    <w:rsid w:val="00BB01BC"/>
    <w:rsid w:val="00C728FC"/>
    <w:rsid w:val="00CA0A19"/>
    <w:rsid w:val="00CD64F0"/>
    <w:rsid w:val="00DD0FBD"/>
    <w:rsid w:val="00DE2565"/>
    <w:rsid w:val="00E94BE6"/>
    <w:rsid w:val="00FB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81445"/>
  <w15:docId w15:val="{72641663-3C2C-41FC-94E4-98DEE5F4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5522"/>
  </w:style>
  <w:style w:type="paragraph" w:styleId="a5">
    <w:name w:val="footer"/>
    <w:basedOn w:val="a"/>
    <w:link w:val="a6"/>
    <w:uiPriority w:val="99"/>
    <w:unhideWhenUsed/>
    <w:rsid w:val="009E5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5522"/>
  </w:style>
  <w:style w:type="paragraph" w:styleId="a7">
    <w:name w:val="List Paragraph"/>
    <w:basedOn w:val="a"/>
    <w:uiPriority w:val="34"/>
    <w:qFormat/>
    <w:rsid w:val="004856B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B6C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6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995_a0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995_118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2.rada.gov.ua/laws/show/2709-1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zakon3.rada.gov.ua/laws/show/959-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1906-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Stafiychuk</dc:creator>
  <cp:lastModifiedBy>User</cp:lastModifiedBy>
  <cp:revision>3</cp:revision>
  <dcterms:created xsi:type="dcterms:W3CDTF">2018-04-08T18:35:00Z</dcterms:created>
  <dcterms:modified xsi:type="dcterms:W3CDTF">2018-04-08T18:37:00Z</dcterms:modified>
</cp:coreProperties>
</file>