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1E" w:rsidRPr="005E126B" w:rsidRDefault="00A54CBE" w:rsidP="005E1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126B">
        <w:rPr>
          <w:rFonts w:ascii="Times New Roman" w:hAnsi="Times New Roman" w:cs="Times New Roman"/>
          <w:b/>
          <w:caps/>
          <w:sz w:val="28"/>
          <w:szCs w:val="28"/>
        </w:rPr>
        <w:t>Вступ</w:t>
      </w:r>
    </w:p>
    <w:p w:rsidR="00A54CBE" w:rsidRPr="005E126B" w:rsidRDefault="00A54CBE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54CBE" w:rsidRPr="000E55C7" w:rsidRDefault="00A54CBE" w:rsidP="000E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6B">
        <w:rPr>
          <w:rFonts w:ascii="Times New Roman" w:hAnsi="Times New Roman" w:cs="Times New Roman"/>
          <w:sz w:val="28"/>
          <w:szCs w:val="28"/>
        </w:rPr>
        <w:t xml:space="preserve">Актуальність теми дослідження є те, що надається уніфікації норм міжнародного приватного права в умовах змін, які відбуваються в рамках правової системи України. </w:t>
      </w:r>
      <w:r w:rsidR="000E55C7">
        <w:rPr>
          <w:rFonts w:ascii="Times New Roman" w:hAnsi="Times New Roman" w:cs="Times New Roman"/>
          <w:sz w:val="28"/>
          <w:szCs w:val="28"/>
          <w:lang w:val="ru-RU"/>
        </w:rPr>
        <w:t>…..</w:t>
      </w:r>
    </w:p>
    <w:p w:rsidR="008C66CF" w:rsidRPr="000E55C7" w:rsidRDefault="001F429F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6B">
        <w:rPr>
          <w:rFonts w:ascii="Times New Roman" w:hAnsi="Times New Roman" w:cs="Times New Roman"/>
          <w:sz w:val="28"/>
          <w:szCs w:val="28"/>
        </w:rPr>
        <w:t>Над цією темою працювали Б. М. 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Ашавського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>, М. М. Богуславського, Г.К. 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Дмитрієвої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>, А.С. 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Довгерта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>, В.П. </w:t>
      </w:r>
      <w:r w:rsidR="000E55C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1F429F" w:rsidRPr="000E55C7" w:rsidRDefault="001F429F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6B">
        <w:rPr>
          <w:rFonts w:ascii="Times New Roman" w:hAnsi="Times New Roman" w:cs="Times New Roman"/>
          <w:sz w:val="28"/>
          <w:szCs w:val="28"/>
        </w:rPr>
        <w:t xml:space="preserve">Мета дослідження </w:t>
      </w:r>
      <w:r w:rsidR="000E55C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F429F" w:rsidRPr="005E126B" w:rsidRDefault="001F429F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t xml:space="preserve">Відповідно до мети були поставлені такі </w:t>
      </w:r>
      <w:r w:rsidRPr="005E126B">
        <w:rPr>
          <w:rFonts w:ascii="Times New Roman" w:hAnsi="Times New Roman" w:cs="Times New Roman"/>
          <w:iCs/>
          <w:sz w:val="28"/>
          <w:szCs w:val="28"/>
        </w:rPr>
        <w:t>завдання</w:t>
      </w:r>
      <w:r w:rsidRPr="005E126B">
        <w:rPr>
          <w:rFonts w:ascii="Times New Roman" w:hAnsi="Times New Roman" w:cs="Times New Roman"/>
          <w:sz w:val="28"/>
          <w:szCs w:val="28"/>
        </w:rPr>
        <w:t>:</w:t>
      </w:r>
    </w:p>
    <w:p w:rsidR="001F429F" w:rsidRPr="000E55C7" w:rsidRDefault="000E55C7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</w:t>
      </w:r>
    </w:p>
    <w:p w:rsidR="00222EF2" w:rsidRPr="005E126B" w:rsidRDefault="00222EF2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br w:type="page"/>
      </w:r>
    </w:p>
    <w:p w:rsidR="00152ADD" w:rsidRPr="005E126B" w:rsidRDefault="00152ADD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iCs/>
          <w:sz w:val="28"/>
          <w:szCs w:val="28"/>
        </w:rPr>
        <w:lastRenderedPageBreak/>
        <w:t>Гаазька конференція з міжнародного приватного права</w:t>
      </w:r>
      <w:r w:rsidRPr="005E126B">
        <w:rPr>
          <w:rFonts w:ascii="Times New Roman" w:hAnsi="Times New Roman" w:cs="Times New Roman"/>
          <w:sz w:val="28"/>
          <w:szCs w:val="28"/>
        </w:rPr>
        <w:t xml:space="preserve"> – одна з найдавніших міжнародних організацій (створена у 1893 р.), робота якої спрямована на уніфікацію правових (здебільшого колізійних) норм, в основному в галузі сімейних, спадкових, комерційних, транспортних правовідносин та </w:t>
      </w:r>
      <w:r w:rsidR="000E55C7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250B69" w:rsidRPr="005E126B">
        <w:rPr>
          <w:rFonts w:ascii="Times New Roman" w:hAnsi="Times New Roman" w:cs="Times New Roman"/>
          <w:sz w:val="28"/>
          <w:szCs w:val="28"/>
        </w:rPr>
        <w:t xml:space="preserve"> </w:t>
      </w:r>
      <w:r w:rsidR="00250B69" w:rsidRPr="005E126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D2F64" w:rsidRPr="003D2F64">
        <w:rPr>
          <w:rFonts w:ascii="Times New Roman" w:hAnsi="Times New Roman" w:cs="Times New Roman"/>
          <w:sz w:val="28"/>
          <w:szCs w:val="28"/>
          <w:lang w:val="ru-RU"/>
        </w:rPr>
        <w:t xml:space="preserve">18, </w:t>
      </w:r>
      <w:r w:rsidR="003D2F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2F64" w:rsidRPr="003D2F64">
        <w:rPr>
          <w:rFonts w:ascii="Times New Roman" w:hAnsi="Times New Roman" w:cs="Times New Roman"/>
          <w:sz w:val="28"/>
          <w:szCs w:val="28"/>
          <w:lang w:val="ru-RU"/>
        </w:rPr>
        <w:t>. 493</w:t>
      </w:r>
      <w:r w:rsidR="00250B69" w:rsidRPr="005E126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5E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A3" w:rsidRPr="000E55C7" w:rsidRDefault="00D16BA3" w:rsidP="005E126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126B">
        <w:rPr>
          <w:iCs/>
          <w:sz w:val="28"/>
          <w:szCs w:val="28"/>
        </w:rPr>
        <w:t>По-перше</w:t>
      </w:r>
      <w:r w:rsidRPr="005E126B">
        <w:rPr>
          <w:sz w:val="28"/>
          <w:szCs w:val="28"/>
        </w:rPr>
        <w:t xml:space="preserve">, це Гаазька конференція з міжнародного приватного права. Історія її виникнення (кінець XIX ст.) пов'язується з ім'ям відомого голландського юриста Т. М. </w:t>
      </w:r>
      <w:proofErr w:type="spellStart"/>
      <w:r w:rsidRPr="005E126B">
        <w:rPr>
          <w:sz w:val="28"/>
          <w:szCs w:val="28"/>
        </w:rPr>
        <w:t>Асера</w:t>
      </w:r>
      <w:proofErr w:type="spellEnd"/>
      <w:r w:rsidRPr="005E126B">
        <w:rPr>
          <w:sz w:val="28"/>
          <w:szCs w:val="28"/>
        </w:rPr>
        <w:t>. Перша Гаазька конференція була офіційно скликана у 1893 р. урядом Нідерландів у столиці цієї держави, у зв'язку з чим Конференція і отримала назву Гаазької</w:t>
      </w:r>
      <w:r w:rsidR="000E55C7">
        <w:rPr>
          <w:sz w:val="28"/>
          <w:szCs w:val="28"/>
        </w:rPr>
        <w:t>…</w:t>
      </w:r>
    </w:p>
    <w:p w:rsidR="00092FFF" w:rsidRPr="000E55C7" w:rsidRDefault="000E55C7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…..</w:t>
      </w:r>
    </w:p>
    <w:p w:rsidR="00152ADD" w:rsidRPr="000E55C7" w:rsidRDefault="00A43F33" w:rsidP="000E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6B">
        <w:rPr>
          <w:rFonts w:ascii="Times New Roman" w:hAnsi="Times New Roman" w:cs="Times New Roman"/>
          <w:sz w:val="28"/>
          <w:szCs w:val="28"/>
        </w:rPr>
        <w:t xml:space="preserve">Отже, </w:t>
      </w:r>
      <w:r w:rsidR="000E55C7">
        <w:rPr>
          <w:rFonts w:ascii="Times New Roman" w:hAnsi="Times New Roman" w:cs="Times New Roman"/>
          <w:sz w:val="28"/>
          <w:szCs w:val="28"/>
          <w:lang w:val="ru-RU"/>
        </w:rPr>
        <w:t>…..</w:t>
      </w:r>
    </w:p>
    <w:p w:rsidR="0020010B" w:rsidRPr="005E126B" w:rsidRDefault="0020010B" w:rsidP="005E1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126B">
        <w:rPr>
          <w:rFonts w:ascii="Times New Roman" w:hAnsi="Times New Roman" w:cs="Times New Roman"/>
          <w:b/>
          <w:caps/>
          <w:sz w:val="28"/>
          <w:szCs w:val="28"/>
        </w:rPr>
        <w:t>Висновки</w:t>
      </w:r>
    </w:p>
    <w:p w:rsidR="00A43F33" w:rsidRPr="005E126B" w:rsidRDefault="00A43F33" w:rsidP="005E1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55F95" w:rsidRPr="005E126B" w:rsidRDefault="0020010B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t>Дослідивши розвиток</w:t>
      </w:r>
      <w:r w:rsidR="00455F95" w:rsidRPr="005E126B">
        <w:rPr>
          <w:rFonts w:ascii="Times New Roman" w:hAnsi="Times New Roman" w:cs="Times New Roman"/>
          <w:sz w:val="28"/>
          <w:szCs w:val="28"/>
        </w:rPr>
        <w:t xml:space="preserve"> </w:t>
      </w:r>
      <w:r w:rsidRPr="005E126B">
        <w:rPr>
          <w:rFonts w:ascii="Times New Roman" w:hAnsi="Times New Roman" w:cs="Times New Roman"/>
          <w:sz w:val="28"/>
          <w:szCs w:val="28"/>
        </w:rPr>
        <w:t xml:space="preserve">і </w:t>
      </w:r>
      <w:r w:rsidR="0012282B" w:rsidRPr="005E126B">
        <w:rPr>
          <w:rFonts w:ascii="Times New Roman" w:hAnsi="Times New Roman" w:cs="Times New Roman"/>
          <w:sz w:val="28"/>
          <w:szCs w:val="28"/>
        </w:rPr>
        <w:t>діяльність</w:t>
      </w:r>
      <w:r w:rsidR="00455F95" w:rsidRPr="005E126B">
        <w:rPr>
          <w:rFonts w:ascii="Times New Roman" w:hAnsi="Times New Roman" w:cs="Times New Roman"/>
          <w:sz w:val="28"/>
          <w:szCs w:val="28"/>
        </w:rPr>
        <w:t xml:space="preserve"> Гаазької конференції з міжнародного приватного права та гаазьких конвенцій </w:t>
      </w:r>
      <w:r w:rsidRPr="005E126B">
        <w:rPr>
          <w:rFonts w:ascii="Times New Roman" w:hAnsi="Times New Roman" w:cs="Times New Roman"/>
          <w:sz w:val="28"/>
          <w:szCs w:val="28"/>
        </w:rPr>
        <w:t>дійшли до наступних результатів</w:t>
      </w:r>
      <w:r w:rsidR="00455F95" w:rsidRPr="005E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F95" w:rsidRPr="000E55C7" w:rsidRDefault="0012282B" w:rsidP="000E55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5E126B">
        <w:rPr>
          <w:rFonts w:ascii="Times New Roman" w:hAnsi="Times New Roman" w:cs="Times New Roman"/>
          <w:sz w:val="28"/>
          <w:szCs w:val="28"/>
        </w:rPr>
        <w:t>Так, о</w:t>
      </w:r>
      <w:r w:rsidR="00455F95" w:rsidRPr="005E126B">
        <w:rPr>
          <w:rFonts w:ascii="Times New Roman" w:hAnsi="Times New Roman" w:cs="Times New Roman"/>
          <w:sz w:val="28"/>
          <w:szCs w:val="28"/>
        </w:rPr>
        <w:t xml:space="preserve">сновна діяльність Гаазької конференції полягає в організації переговорів з метою розробки багатосторонніх договорів (конвенцій) у різних сферах </w:t>
      </w:r>
      <w:r w:rsidR="000E55C7">
        <w:rPr>
          <w:rFonts w:ascii="Times New Roman" w:hAnsi="Times New Roman" w:cs="Times New Roman"/>
          <w:sz w:val="28"/>
          <w:szCs w:val="28"/>
          <w:lang w:val="ru-RU"/>
        </w:rPr>
        <w:t>….</w:t>
      </w:r>
      <w:bookmarkStart w:id="0" w:name="_GoBack"/>
      <w:bookmarkEnd w:id="0"/>
    </w:p>
    <w:p w:rsidR="001F429F" w:rsidRPr="005E126B" w:rsidRDefault="00152ADD" w:rsidP="005E1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126B">
        <w:rPr>
          <w:rFonts w:ascii="Times New Roman" w:hAnsi="Times New Roman" w:cs="Times New Roman"/>
          <w:b/>
          <w:caps/>
          <w:sz w:val="28"/>
          <w:szCs w:val="28"/>
        </w:rPr>
        <w:t>Список використаної літератури та джерел</w:t>
      </w:r>
    </w:p>
    <w:p w:rsidR="00250B69" w:rsidRPr="005E126B" w:rsidRDefault="00250B69" w:rsidP="005E1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Міжнародне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приватне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право» 23 червня 2005 р. //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Відомості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Верховної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Ради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250B69"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2005, № 32, ст. 422.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міжнародні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договори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29 червня 2004 р. //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Відомості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Верховної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Ради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250B69"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2004, № 50. с. 540.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приєднання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Конвенції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вручення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за кордоном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судових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та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позасудових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документів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у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цивільних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або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комерційних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справах»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19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жовтня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2000 р. //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Відомості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Верховної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Ради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250B69"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2000, № 49, ст. 424.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lastRenderedPageBreak/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приєднання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Конвенції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отримання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за кордоном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доказів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у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цивільних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або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комерційних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справах» 19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жовтня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2000 р. //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Відомості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Верховної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Ради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вiд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8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грудня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2000 р., № 49, ст. 423.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приєднання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Конвенції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цивільно-правові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аспекти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міжнародного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викрадення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дітей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11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січня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2006 р. // </w:t>
      </w:r>
      <w:r w:rsidR="00250B69"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Режим доступу: http://zakon2.rada.gov.ua/laws/show/3303-15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приєднання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Конвенції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що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скасовує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вимогу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легалізації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іноземних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офіційних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документів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10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січня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2002 р. // </w:t>
      </w:r>
      <w:r w:rsidR="00250B69"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Режим доступу</w:t>
      </w: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: </w:t>
      </w:r>
      <w:r w:rsidR="00250B69"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http://zakon3.rada.gov.ua/laws/show/2933-14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Закон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прийняття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Статуту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Гаазької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конференції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міжнародного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приватного права» 15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травня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2003 р. //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Відомості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Верховної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Ради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250B69"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2003, № 30. ст. 250.</w:t>
      </w:r>
      <w:r w:rsidR="00250B69"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– Режим доступу: http://zakon3.rada.gov.ua/laws/show/793-15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Конституція України // Відомості</w:t>
      </w:r>
      <w:r w:rsidR="00250B69"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Верховної Ради України. – К., –</w:t>
      </w:r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1996. № 30, с. 381 – 417.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Статут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Гаазької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конференції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міжнародного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приватного права (укр/рос)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30.06.2005,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підстава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998_248 – Режим доступу: http://zakon2.rada.gov.ua/laws/show/998_401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Указ Президента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«Про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Національний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орган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сприяння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контактам з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Постійним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бюро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Гаазької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конференції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міжнародного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приватного права» № 804/2004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від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16 липня 2004 р. // «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Урядовий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кур’єр</w:t>
      </w:r>
      <w:proofErr w:type="spellEnd"/>
      <w:r w:rsidRPr="005E12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», 29.07.2004 р., № 141.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Міжнародне приватне право</w:t>
      </w:r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[Текст] : підручник / за ред.: В. П.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Жушмана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І. А. Шуміло ; Національний університет "Юридична академія України ім. Ярослава Мудрого". – Х. : Право, 2012. – 320 с. 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Міжнародне приватне право</w:t>
      </w:r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[Текст] : підручник / за ред.: В. П.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Жушмана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І. А. Шуміло ; Нац.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юрид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. ун-т ім. Ярослава Мудрого. – Харків : Право, 2015. – 320 с. -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Міжнародне приватне право. Загальна частина: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підруч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заред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А. С.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Довгертаі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І. Кисіля. – К.: </w:t>
      </w:r>
      <w:proofErr w:type="spellStart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>Алерта</w:t>
      </w:r>
      <w:proofErr w:type="spellEnd"/>
      <w:r w:rsidRPr="005E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2012. – 376 с.  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t>Попко В. В. Колізійні питання усиновлення та їх уніфікація в актах Гаазької Конференції з міжнародного приватного права // Збірник наукових праць. Держава і право. Юридичні і політичні науки. Випуск 31. – К.: Інститут держави і права імені В.М. Корецького НАН України. – С. 460-466.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t>Попко В.В. Роль міжнародних організацій в уніфікації та розвитку міжнародного приватного права // Актуальні проблеми міжнародних відносин: Збірник наукових праць. Випуск 55, частина ІІ (у 2-х частинах). – К.: Київський національний інститут ім. Тараса Шевченка Інститут міжнародних відносин, 2005. – С. 115-125.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t>Попко В.В. Уніфікація міжнародного права в рамках міжнародних організацій. // „Шевченківська весна” Матеріали міжнародної науково-практичної конференції студентів, аспірантів та молодих вчених, присвяченої 60-річчю Великої Перемоги. Випуск ІІІ, частина І. – К.: Київський національний університет імені Тараса Шевченка, 2005. – С. 233-235.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6B">
        <w:rPr>
          <w:rFonts w:ascii="Times New Roman" w:hAnsi="Times New Roman" w:cs="Times New Roman"/>
          <w:sz w:val="28"/>
          <w:szCs w:val="28"/>
        </w:rPr>
        <w:t>Попко В.В. Уніфікація норм у сфері спадкових правовідносин в актах Гаазької конференції з міжнародного приватного права // Збірник наукових робіт міжнародної наукової конференції студентів та аспірантів „Приватно-правовий метод регулювання суспільних відносин: стан та перспективи розвитку”. – К.: Київський національний університет імені Тараса Шевченка, Хмельницький університет управління та права, 2005. – С.152-154.</w:t>
      </w:r>
    </w:p>
    <w:p w:rsidR="00602D5A" w:rsidRPr="005E126B" w:rsidRDefault="00602D5A" w:rsidP="005E126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126B">
        <w:rPr>
          <w:rStyle w:val="a9"/>
          <w:b w:val="0"/>
          <w:sz w:val="28"/>
          <w:szCs w:val="28"/>
        </w:rPr>
        <w:t>Степанюк А. А.</w:t>
      </w:r>
      <w:r w:rsidRPr="005E126B">
        <w:rPr>
          <w:sz w:val="28"/>
          <w:szCs w:val="28"/>
        </w:rPr>
        <w:t xml:space="preserve"> Міжнародне приватне право : підручник / А. А. Степанюк. – Х. : </w:t>
      </w:r>
      <w:proofErr w:type="spellStart"/>
      <w:r w:rsidRPr="005E126B">
        <w:rPr>
          <w:sz w:val="28"/>
          <w:szCs w:val="28"/>
        </w:rPr>
        <w:t>Кроссроуд</w:t>
      </w:r>
      <w:proofErr w:type="spellEnd"/>
      <w:r w:rsidRPr="005E126B">
        <w:rPr>
          <w:sz w:val="28"/>
          <w:szCs w:val="28"/>
        </w:rPr>
        <w:t>, 2008. – 696 с.</w:t>
      </w:r>
    </w:p>
    <w:p w:rsidR="00602D5A" w:rsidRPr="005E126B" w:rsidRDefault="00602D5A" w:rsidP="005E126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26B">
        <w:rPr>
          <w:rFonts w:ascii="Times New Roman" w:hAnsi="Times New Roman" w:cs="Times New Roman"/>
          <w:sz w:val="28"/>
          <w:szCs w:val="28"/>
        </w:rPr>
        <w:t>Mandel’tam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A. N.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Gaagskija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konferencii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kodifikacii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meћdunarodnago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иastnago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prava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 / A. N.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Mandel'tam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>. – S.-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Peterburg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26B">
        <w:rPr>
          <w:rFonts w:ascii="Times New Roman" w:hAnsi="Times New Roman" w:cs="Times New Roman"/>
          <w:sz w:val="28"/>
          <w:szCs w:val="28"/>
        </w:rPr>
        <w:t>Benke</w:t>
      </w:r>
      <w:proofErr w:type="spellEnd"/>
      <w:r w:rsidRPr="005E126B">
        <w:rPr>
          <w:rFonts w:ascii="Times New Roman" w:hAnsi="Times New Roman" w:cs="Times New Roman"/>
          <w:sz w:val="28"/>
          <w:szCs w:val="28"/>
        </w:rPr>
        <w:t>, 1900, IV, – 273 S.</w:t>
      </w: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A3" w:rsidRPr="005E126B" w:rsidRDefault="00D16BA3" w:rsidP="005E1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6BA3" w:rsidRPr="005E126B" w:rsidSect="00C30418">
      <w:footerReference w:type="default" r:id="rId7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16" w:rsidRDefault="00DD4D16" w:rsidP="00A54CBE">
      <w:pPr>
        <w:spacing w:after="0" w:line="240" w:lineRule="auto"/>
      </w:pPr>
      <w:r>
        <w:separator/>
      </w:r>
    </w:p>
  </w:endnote>
  <w:endnote w:type="continuationSeparator" w:id="0">
    <w:p w:rsidR="00DD4D16" w:rsidRDefault="00DD4D16" w:rsidP="00A5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993533"/>
      <w:docPartObj>
        <w:docPartGallery w:val="Page Numbers (Bottom of Page)"/>
        <w:docPartUnique/>
      </w:docPartObj>
    </w:sdtPr>
    <w:sdtEndPr/>
    <w:sdtContent>
      <w:p w:rsidR="00602D5A" w:rsidRDefault="00DD4D1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5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2D5A" w:rsidRDefault="00602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16" w:rsidRDefault="00DD4D16" w:rsidP="00A54CBE">
      <w:pPr>
        <w:spacing w:after="0" w:line="240" w:lineRule="auto"/>
      </w:pPr>
      <w:r>
        <w:separator/>
      </w:r>
    </w:p>
  </w:footnote>
  <w:footnote w:type="continuationSeparator" w:id="0">
    <w:p w:rsidR="00DD4D16" w:rsidRDefault="00DD4D16" w:rsidP="00A5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A1692"/>
    <w:multiLevelType w:val="hybridMultilevel"/>
    <w:tmpl w:val="3F02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559"/>
    <w:rsid w:val="00092FFF"/>
    <w:rsid w:val="000E55C7"/>
    <w:rsid w:val="0012282B"/>
    <w:rsid w:val="00152ADD"/>
    <w:rsid w:val="00193DAA"/>
    <w:rsid w:val="001F429F"/>
    <w:rsid w:val="0020010B"/>
    <w:rsid w:val="00222EF2"/>
    <w:rsid w:val="00250B69"/>
    <w:rsid w:val="003D2F64"/>
    <w:rsid w:val="00410523"/>
    <w:rsid w:val="00434BEC"/>
    <w:rsid w:val="00436150"/>
    <w:rsid w:val="00455F95"/>
    <w:rsid w:val="005E126B"/>
    <w:rsid w:val="00602D5A"/>
    <w:rsid w:val="006F79F1"/>
    <w:rsid w:val="00803EA0"/>
    <w:rsid w:val="008265D8"/>
    <w:rsid w:val="008C66CF"/>
    <w:rsid w:val="00921D17"/>
    <w:rsid w:val="009C34A8"/>
    <w:rsid w:val="00A43937"/>
    <w:rsid w:val="00A43F33"/>
    <w:rsid w:val="00A54CBE"/>
    <w:rsid w:val="00A9361E"/>
    <w:rsid w:val="00A95E8F"/>
    <w:rsid w:val="00B36DB0"/>
    <w:rsid w:val="00B94493"/>
    <w:rsid w:val="00C07FD3"/>
    <w:rsid w:val="00C30418"/>
    <w:rsid w:val="00D16BA3"/>
    <w:rsid w:val="00DB0559"/>
    <w:rsid w:val="00DB0F63"/>
    <w:rsid w:val="00DC0ADD"/>
    <w:rsid w:val="00DD4D16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A371"/>
  <w15:docId w15:val="{B80326F1-D472-4979-9449-15C6E5D4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FD3"/>
  </w:style>
  <w:style w:type="paragraph" w:styleId="1">
    <w:name w:val="heading 1"/>
    <w:basedOn w:val="a"/>
    <w:link w:val="10"/>
    <w:uiPriority w:val="9"/>
    <w:qFormat/>
    <w:rsid w:val="00A4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C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CBE"/>
  </w:style>
  <w:style w:type="paragraph" w:styleId="a5">
    <w:name w:val="footer"/>
    <w:basedOn w:val="a"/>
    <w:link w:val="a6"/>
    <w:uiPriority w:val="99"/>
    <w:unhideWhenUsed/>
    <w:rsid w:val="00A54C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CBE"/>
  </w:style>
  <w:style w:type="paragraph" w:styleId="a7">
    <w:name w:val="Normal (Web)"/>
    <w:basedOn w:val="a"/>
    <w:uiPriority w:val="99"/>
    <w:semiHidden/>
    <w:unhideWhenUsed/>
    <w:rsid w:val="00D1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D16BA3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D16BA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92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2F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3F3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List Paragraph"/>
    <w:basedOn w:val="a"/>
    <w:uiPriority w:val="34"/>
    <w:qFormat/>
    <w:rsid w:val="0060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Оксана Смолярчук</cp:lastModifiedBy>
  <cp:revision>3</cp:revision>
  <dcterms:created xsi:type="dcterms:W3CDTF">2017-11-19T13:29:00Z</dcterms:created>
  <dcterms:modified xsi:type="dcterms:W3CDTF">2017-11-19T13:29:00Z</dcterms:modified>
</cp:coreProperties>
</file>