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C6" w:rsidRDefault="00FA30C6" w:rsidP="00FA30C6">
      <w:pPr>
        <w:pStyle w:val="a5"/>
        <w:ind w:firstLine="709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ЗМІСТ</w:t>
      </w:r>
    </w:p>
    <w:p w:rsidR="00417611" w:rsidRDefault="00417611" w:rsidP="00FA30C6">
      <w:pPr>
        <w:pStyle w:val="a5"/>
        <w:ind w:firstLine="709"/>
        <w:jc w:val="center"/>
        <w:rPr>
          <w:rFonts w:eastAsia="Calibri"/>
          <w:b/>
          <w:lang w:val="uk-UA" w:eastAsia="en-US"/>
        </w:rPr>
      </w:pPr>
    </w:p>
    <w:p w:rsidR="005918C3" w:rsidRDefault="005918C3" w:rsidP="00FA30C6">
      <w:pPr>
        <w:pStyle w:val="a5"/>
        <w:ind w:firstLine="709"/>
        <w:jc w:val="center"/>
        <w:rPr>
          <w:rFonts w:eastAsia="Calibri"/>
          <w:b/>
          <w:lang w:val="uk-UA" w:eastAsia="en-US"/>
        </w:rPr>
      </w:pPr>
    </w:p>
    <w:p w:rsidR="00BA05FE" w:rsidRPr="003B1A4F" w:rsidRDefault="007F16A8" w:rsidP="00BA05FE">
      <w:pPr>
        <w:pStyle w:val="a5"/>
        <w:ind w:firstLine="709"/>
        <w:rPr>
          <w:rFonts w:eastAsia="Calibri"/>
          <w:lang w:val="uk-UA" w:eastAsia="en-US"/>
        </w:rPr>
      </w:pPr>
      <w:r>
        <w:rPr>
          <w:rFonts w:eastAsia="Calibri"/>
          <w:b/>
          <w:i/>
          <w:lang w:eastAsia="en-US"/>
        </w:rPr>
        <w:t>В</w:t>
      </w:r>
      <w:r w:rsidRPr="007F16A8">
        <w:rPr>
          <w:rFonts w:eastAsia="Calibri"/>
          <w:b/>
          <w:i/>
          <w:lang w:val="uk-UA" w:eastAsia="en-US"/>
        </w:rPr>
        <w:t>ступ</w:t>
      </w:r>
      <w:r w:rsidR="00417611">
        <w:rPr>
          <w:rFonts w:eastAsia="Calibri"/>
          <w:lang w:val="uk-UA" w:eastAsia="en-US"/>
        </w:rPr>
        <w:t>…………………………</w:t>
      </w:r>
      <w:r w:rsidR="003B1A4F">
        <w:rPr>
          <w:rFonts w:eastAsia="Calibri"/>
          <w:lang w:val="uk-UA" w:eastAsia="en-US"/>
        </w:rPr>
        <w:t>………………</w:t>
      </w:r>
      <w:proofErr w:type="gramStart"/>
      <w:r w:rsidR="003B1A4F">
        <w:rPr>
          <w:rFonts w:eastAsia="Calibri"/>
          <w:lang w:val="uk-UA" w:eastAsia="en-US"/>
        </w:rPr>
        <w:t>…….</w:t>
      </w:r>
      <w:proofErr w:type="gramEnd"/>
      <w:r w:rsidR="003B1A4F">
        <w:rPr>
          <w:rFonts w:eastAsia="Calibri"/>
          <w:lang w:val="uk-UA" w:eastAsia="en-US"/>
        </w:rPr>
        <w:t>………………………..3</w:t>
      </w:r>
    </w:p>
    <w:p w:rsidR="001C554C" w:rsidRPr="00EC6D3A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b/>
          <w:lang w:val="uk-UA" w:eastAsia="en-US"/>
        </w:rPr>
        <w:t>Розділ 1. Матеріально-побутове та медико-санітарне обслуговування засуджених до позбавлення волі</w:t>
      </w:r>
      <w:r w:rsidR="00EC6D3A">
        <w:rPr>
          <w:rFonts w:eastAsia="Calibri"/>
          <w:lang w:val="uk-UA" w:eastAsia="en-US"/>
        </w:rPr>
        <w:t>………………………………………….………5</w:t>
      </w:r>
    </w:p>
    <w:p w:rsidR="001C554C" w:rsidRPr="001C554C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lang w:val="uk-UA" w:eastAsia="en-US"/>
        </w:rPr>
        <w:t>1.1.</w:t>
      </w:r>
      <w:r>
        <w:rPr>
          <w:rFonts w:eastAsia="Calibri"/>
          <w:lang w:val="uk-UA" w:eastAsia="en-US"/>
        </w:rPr>
        <w:t xml:space="preserve"> </w:t>
      </w:r>
      <w:r w:rsidRPr="001C554C">
        <w:rPr>
          <w:rFonts w:eastAsia="Calibri"/>
          <w:lang w:val="uk-UA" w:eastAsia="en-US"/>
        </w:rPr>
        <w:t>Загальні положення про умови матеріально-побутового забезпечення та медико-санітарного обслуговування засуджених до позбавлення волі</w:t>
      </w:r>
      <w:r w:rsidR="00EC6D3A">
        <w:rPr>
          <w:rFonts w:eastAsia="Calibri"/>
          <w:lang w:val="uk-UA" w:eastAsia="en-US"/>
        </w:rPr>
        <w:t>………5</w:t>
      </w:r>
    </w:p>
    <w:p w:rsidR="001C554C" w:rsidRPr="001C554C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lang w:val="uk-UA" w:eastAsia="en-US"/>
        </w:rPr>
        <w:t>1.2. Міжнародно-правові стандарти матеріально-побутового забезпечення та медико-санітарного обслуговування засуджених до позбавлення волі, їх імплементація в українське законодавство</w:t>
      </w:r>
      <w:r w:rsidR="00EC6D3A">
        <w:rPr>
          <w:rFonts w:eastAsia="Calibri"/>
          <w:lang w:val="uk-UA" w:eastAsia="en-US"/>
        </w:rPr>
        <w:t>……………………………...…………8</w:t>
      </w:r>
    </w:p>
    <w:p w:rsidR="001C554C" w:rsidRPr="00EC6D3A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b/>
          <w:lang w:val="uk-UA" w:eastAsia="en-US"/>
        </w:rPr>
        <w:t>Розділ 2. Загальна характеристика матеріально-побутового та медико-санітарного забезпечення засуджених до позбавлення волі</w:t>
      </w:r>
      <w:r w:rsidR="00EC6D3A">
        <w:rPr>
          <w:rFonts w:eastAsia="Calibri"/>
          <w:lang w:val="uk-UA" w:eastAsia="en-US"/>
        </w:rPr>
        <w:t>……….14</w:t>
      </w:r>
    </w:p>
    <w:p w:rsidR="001C554C" w:rsidRPr="001C554C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lang w:val="uk-UA" w:eastAsia="en-US"/>
        </w:rPr>
        <w:t>2.1. Матеріально-побутове забезпечення засуджених до позбавлення волі</w:t>
      </w:r>
      <w:r w:rsidR="00EC6D3A">
        <w:rPr>
          <w:rFonts w:eastAsia="Calibri"/>
          <w:lang w:val="uk-UA" w:eastAsia="en-US"/>
        </w:rPr>
        <w:t>………………………………………………………………………………….14</w:t>
      </w:r>
    </w:p>
    <w:p w:rsidR="001C554C" w:rsidRPr="001C554C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lang w:val="uk-UA" w:eastAsia="en-US"/>
        </w:rPr>
        <w:t>2.2.  Медико-санітарне забезпечення засуджених до позбавлення волі</w:t>
      </w:r>
      <w:r w:rsidR="00EC6D3A">
        <w:rPr>
          <w:rFonts w:eastAsia="Calibri"/>
          <w:lang w:val="uk-UA" w:eastAsia="en-US"/>
        </w:rPr>
        <w:t>…………………………………………………………………………………..18</w:t>
      </w:r>
    </w:p>
    <w:p w:rsidR="001C554C" w:rsidRPr="00EC6D3A" w:rsidRDefault="001C554C" w:rsidP="001C554C">
      <w:pPr>
        <w:pStyle w:val="a5"/>
        <w:ind w:firstLine="709"/>
        <w:rPr>
          <w:rFonts w:eastAsia="Calibri"/>
          <w:lang w:val="uk-UA" w:eastAsia="en-US"/>
        </w:rPr>
      </w:pPr>
      <w:r w:rsidRPr="001C554C">
        <w:rPr>
          <w:rFonts w:eastAsia="Calibri"/>
          <w:b/>
          <w:lang w:val="uk-UA" w:eastAsia="en-US"/>
        </w:rPr>
        <w:t xml:space="preserve">Розділ 3. Проблеми забезпечення законності у медико-санітарному та матеріально-побутовому обслуговуванні засуджених до обмеження </w:t>
      </w:r>
      <w:r w:rsidRPr="00EC6D3A">
        <w:rPr>
          <w:rFonts w:eastAsia="Calibri"/>
          <w:lang w:val="uk-UA" w:eastAsia="en-US"/>
        </w:rPr>
        <w:t>волі</w:t>
      </w:r>
      <w:r w:rsidR="00EC6D3A">
        <w:rPr>
          <w:rFonts w:eastAsia="Calibri"/>
          <w:lang w:val="uk-UA" w:eastAsia="en-US"/>
        </w:rPr>
        <w:t>…</w:t>
      </w:r>
      <w:r w:rsidR="00EC6D3A" w:rsidRPr="00EC6D3A">
        <w:rPr>
          <w:rFonts w:eastAsia="Calibri"/>
          <w:lang w:val="uk-UA" w:eastAsia="en-US"/>
        </w:rPr>
        <w:t>23</w:t>
      </w:r>
    </w:p>
    <w:p w:rsidR="00BA05FE" w:rsidRPr="00EC6D3A" w:rsidRDefault="007F16A8" w:rsidP="00BA05FE">
      <w:pPr>
        <w:pStyle w:val="a5"/>
        <w:ind w:firstLine="709"/>
        <w:rPr>
          <w:rFonts w:eastAsia="Calibri"/>
          <w:lang w:val="uk-UA" w:eastAsia="en-US"/>
        </w:rPr>
      </w:pPr>
      <w:r>
        <w:rPr>
          <w:rFonts w:eastAsia="Calibri"/>
          <w:b/>
          <w:i/>
          <w:lang w:val="uk-UA" w:eastAsia="en-US"/>
        </w:rPr>
        <w:t>В</w:t>
      </w:r>
      <w:r w:rsidRPr="007F16A8">
        <w:rPr>
          <w:rFonts w:eastAsia="Calibri"/>
          <w:b/>
          <w:i/>
          <w:lang w:val="uk-UA" w:eastAsia="en-US"/>
        </w:rPr>
        <w:t>исновки</w:t>
      </w:r>
      <w:r w:rsidR="00417611">
        <w:rPr>
          <w:rFonts w:eastAsia="Calibri"/>
          <w:lang w:val="uk-UA" w:eastAsia="en-US"/>
        </w:rPr>
        <w:t>………………</w:t>
      </w:r>
      <w:r w:rsidR="003B1A4F">
        <w:rPr>
          <w:rFonts w:eastAsia="Calibri"/>
          <w:lang w:val="uk-UA" w:eastAsia="en-US"/>
        </w:rPr>
        <w:t>………………………</w:t>
      </w:r>
      <w:r>
        <w:rPr>
          <w:rFonts w:eastAsia="Calibri"/>
          <w:lang w:val="uk-UA" w:eastAsia="en-US"/>
        </w:rPr>
        <w:t>…...</w:t>
      </w:r>
      <w:r w:rsidR="003B1A4F">
        <w:rPr>
          <w:rFonts w:eastAsia="Calibri"/>
          <w:lang w:val="uk-UA" w:eastAsia="en-US"/>
        </w:rPr>
        <w:t>…………………</w:t>
      </w:r>
      <w:r w:rsidR="00417611">
        <w:rPr>
          <w:rFonts w:eastAsia="Calibri"/>
          <w:lang w:val="uk-UA" w:eastAsia="en-US"/>
        </w:rPr>
        <w:t>...</w:t>
      </w:r>
      <w:r w:rsidR="003B1A4F">
        <w:rPr>
          <w:rFonts w:eastAsia="Calibri"/>
          <w:lang w:val="uk-UA" w:eastAsia="en-US"/>
        </w:rPr>
        <w:t>……2</w:t>
      </w:r>
      <w:r w:rsidR="00EC6D3A">
        <w:rPr>
          <w:rFonts w:eastAsia="Calibri"/>
          <w:lang w:val="uk-UA" w:eastAsia="en-US"/>
        </w:rPr>
        <w:t>6</w:t>
      </w:r>
    </w:p>
    <w:p w:rsidR="00BA05FE" w:rsidRPr="00417611" w:rsidRDefault="007F16A8" w:rsidP="00BA05FE">
      <w:pPr>
        <w:pStyle w:val="a5"/>
        <w:ind w:firstLine="709"/>
        <w:rPr>
          <w:rFonts w:eastAsia="Calibri"/>
          <w:lang w:eastAsia="en-US"/>
        </w:rPr>
      </w:pPr>
      <w:r w:rsidRPr="007F16A8">
        <w:rPr>
          <w:rFonts w:eastAsia="Calibri"/>
          <w:b/>
          <w:i/>
          <w:lang w:val="uk-UA" w:eastAsia="en-US"/>
        </w:rPr>
        <w:t>Список використаних джерел</w:t>
      </w:r>
      <w:r w:rsidR="00417611">
        <w:rPr>
          <w:rFonts w:eastAsia="Calibri"/>
          <w:lang w:val="uk-UA" w:eastAsia="en-US"/>
        </w:rPr>
        <w:t>………………………</w:t>
      </w:r>
      <w:r>
        <w:rPr>
          <w:rFonts w:eastAsia="Calibri"/>
          <w:lang w:val="uk-UA" w:eastAsia="en-US"/>
        </w:rPr>
        <w:t>…………..</w:t>
      </w:r>
      <w:r w:rsidR="003B1A4F">
        <w:rPr>
          <w:rFonts w:eastAsia="Calibri"/>
          <w:lang w:val="uk-UA" w:eastAsia="en-US"/>
        </w:rPr>
        <w:t>…</w:t>
      </w:r>
      <w:r w:rsidR="00417611">
        <w:rPr>
          <w:rFonts w:eastAsia="Calibri"/>
          <w:lang w:val="uk-UA" w:eastAsia="en-US"/>
        </w:rPr>
        <w:t>…</w:t>
      </w:r>
      <w:r w:rsidR="003B1A4F">
        <w:rPr>
          <w:rFonts w:eastAsia="Calibri"/>
          <w:lang w:val="uk-UA" w:eastAsia="en-US"/>
        </w:rPr>
        <w:t>…...</w:t>
      </w:r>
      <w:r w:rsidR="000C0F5C">
        <w:rPr>
          <w:rFonts w:eastAsia="Calibri"/>
          <w:lang w:val="uk-UA" w:eastAsia="en-US"/>
        </w:rPr>
        <w:t>2</w:t>
      </w:r>
      <w:r w:rsidR="00417611" w:rsidRPr="00417611">
        <w:rPr>
          <w:rFonts w:eastAsia="Calibri"/>
          <w:lang w:eastAsia="en-US"/>
        </w:rPr>
        <w:t>8</w:t>
      </w:r>
    </w:p>
    <w:p w:rsidR="00BA05FE" w:rsidRPr="00F674AD" w:rsidRDefault="00BA05FE" w:rsidP="00BA05FE">
      <w:pPr>
        <w:pStyle w:val="a5"/>
        <w:rPr>
          <w:lang w:val="uk-UA"/>
        </w:rPr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Default="00BA05FE" w:rsidP="00BA05FE">
      <w:pPr>
        <w:pStyle w:val="a5"/>
      </w:pPr>
    </w:p>
    <w:p w:rsidR="00BA05FE" w:rsidRPr="00FA30C6" w:rsidRDefault="00FA30C6" w:rsidP="007F16A8">
      <w:pPr>
        <w:pStyle w:val="a5"/>
        <w:ind w:firstLine="0"/>
        <w:jc w:val="center"/>
        <w:rPr>
          <w:b/>
          <w:lang w:val="uk-UA"/>
        </w:rPr>
      </w:pPr>
      <w:r w:rsidRPr="00FA30C6">
        <w:rPr>
          <w:b/>
          <w:lang w:val="uk-UA"/>
        </w:rPr>
        <w:lastRenderedPageBreak/>
        <w:t>ВСТУП</w:t>
      </w:r>
    </w:p>
    <w:p w:rsidR="00C52317" w:rsidRDefault="00C52317" w:rsidP="007F16A8">
      <w:pPr>
        <w:pStyle w:val="a5"/>
        <w:ind w:firstLine="0"/>
        <w:rPr>
          <w:b/>
          <w:lang w:val="uk-UA"/>
        </w:rPr>
      </w:pPr>
    </w:p>
    <w:p w:rsidR="005E770B" w:rsidRPr="00D35C1F" w:rsidRDefault="00A677B5" w:rsidP="001C554C">
      <w:pPr>
        <w:pStyle w:val="a5"/>
        <w:rPr>
          <w:lang w:val="uk-UA"/>
        </w:rPr>
      </w:pPr>
      <w:r w:rsidRPr="00A677B5">
        <w:rPr>
          <w:b/>
          <w:lang w:val="uk-UA"/>
        </w:rPr>
        <w:t>Актуальність теми.</w:t>
      </w:r>
      <w:r>
        <w:rPr>
          <w:lang w:val="uk-UA"/>
        </w:rPr>
        <w:t xml:space="preserve"> </w:t>
      </w:r>
      <w:r w:rsidR="00A524F6" w:rsidRPr="00A524F6">
        <w:t>З проголошенням незалежності Україна стала на шлях демократичних реформ, в</w:t>
      </w:r>
      <w:r w:rsidR="00EC6D3A">
        <w:t xml:space="preserve"> основу яких були покладені єв</w:t>
      </w:r>
      <w:r w:rsidR="00A524F6" w:rsidRPr="00A524F6">
        <w:t>ропейські й світові гуманіт</w:t>
      </w:r>
      <w:r w:rsidR="005E770B">
        <w:t>арні цінності, однак переорієн</w:t>
      </w:r>
      <w:r w:rsidR="00A524F6" w:rsidRPr="00A524F6">
        <w:t>тація нормативно-правово</w:t>
      </w:r>
      <w:r w:rsidR="005E770B">
        <w:t xml:space="preserve">го забезпечення </w:t>
      </w:r>
      <w:r w:rsidR="00D35C1F">
        <w:rPr>
          <w:lang w:val="uk-UA"/>
        </w:rPr>
        <w:t>…</w:t>
      </w:r>
    </w:p>
    <w:p w:rsidR="00C76783" w:rsidRPr="00D35C1F" w:rsidRDefault="005E770B" w:rsidP="00D35C1F">
      <w:pPr>
        <w:pStyle w:val="a5"/>
        <w:rPr>
          <w:lang w:val="uk-UA"/>
        </w:rPr>
      </w:pPr>
      <w:r w:rsidRPr="005E770B">
        <w:t xml:space="preserve">Створення засудженим нормальних житлово-побутових умов, забезпечення харчуванням, речовим </w:t>
      </w:r>
      <w:r w:rsidR="00D35C1F">
        <w:rPr>
          <w:lang w:val="uk-UA"/>
        </w:rPr>
        <w:t>….</w:t>
      </w:r>
    </w:p>
    <w:p w:rsidR="00A677B5" w:rsidRPr="00A677B5" w:rsidRDefault="00A524F6" w:rsidP="001C554C">
      <w:pPr>
        <w:pStyle w:val="a5"/>
        <w:rPr>
          <w:lang w:val="uk-UA"/>
        </w:rPr>
      </w:pPr>
      <w:r w:rsidRPr="00C76783">
        <w:rPr>
          <w:lang w:val="uk-UA"/>
        </w:rPr>
        <w:t>Теоретичною базою дослідження стали праці вітчизняних та зарубіжних фахівців із крим</w:t>
      </w:r>
      <w:r w:rsidR="00C76783" w:rsidRPr="00C76783">
        <w:rPr>
          <w:lang w:val="uk-UA"/>
        </w:rPr>
        <w:t>і</w:t>
      </w:r>
      <w:r w:rsidR="00C76783">
        <w:rPr>
          <w:lang w:val="uk-UA"/>
        </w:rPr>
        <w:t>нально-виконавчого права зокрема: В.А. Бадири, О.М. Бандурки, Є. Ю. Ба</w:t>
      </w:r>
      <w:r w:rsidRPr="00C76783">
        <w:rPr>
          <w:lang w:val="uk-UA"/>
        </w:rPr>
        <w:t>раша, І. Г. Бог</w:t>
      </w:r>
      <w:r w:rsidR="00C76783">
        <w:rPr>
          <w:lang w:val="uk-UA"/>
        </w:rPr>
        <w:t>атирьова, О.І. Богатирьової, Є.</w:t>
      </w:r>
      <w:r w:rsidRPr="00C76783">
        <w:rPr>
          <w:lang w:val="uk-UA"/>
        </w:rPr>
        <w:t>М. Бодюла, В.В.</w:t>
      </w:r>
      <w:r w:rsidR="00C76783">
        <w:rPr>
          <w:lang w:val="uk-UA"/>
        </w:rPr>
        <w:t xml:space="preserve"> </w:t>
      </w:r>
      <w:r w:rsidRPr="00C76783">
        <w:rPr>
          <w:lang w:val="uk-UA"/>
        </w:rPr>
        <w:t>Василевича,О.М.</w:t>
      </w:r>
      <w:r w:rsidR="00C76783">
        <w:rPr>
          <w:lang w:val="uk-UA"/>
        </w:rPr>
        <w:t xml:space="preserve"> </w:t>
      </w:r>
      <w:r w:rsidR="00D35C1F">
        <w:rPr>
          <w:lang w:val="uk-UA"/>
        </w:rPr>
        <w:t>….</w:t>
      </w:r>
    </w:p>
    <w:p w:rsidR="00A677B5" w:rsidRPr="00A677B5" w:rsidRDefault="00A677B5" w:rsidP="00A677B5">
      <w:pPr>
        <w:pStyle w:val="a5"/>
        <w:rPr>
          <w:lang w:val="uk-UA"/>
        </w:rPr>
      </w:pPr>
      <w:r w:rsidRPr="00A677B5">
        <w:rPr>
          <w:b/>
          <w:lang w:val="uk-UA"/>
        </w:rPr>
        <w:t>Метою</w:t>
      </w:r>
      <w:r w:rsidRPr="00A677B5">
        <w:rPr>
          <w:lang w:val="uk-UA"/>
        </w:rPr>
        <w:t xml:space="preserve"> даної роботи </w:t>
      </w:r>
      <w:r w:rsidR="00D35C1F">
        <w:rPr>
          <w:lang w:val="uk-UA"/>
        </w:rPr>
        <w:t>…</w:t>
      </w:r>
    </w:p>
    <w:p w:rsidR="00A677B5" w:rsidRPr="00A677B5" w:rsidRDefault="00A677B5" w:rsidP="00A677B5">
      <w:pPr>
        <w:pStyle w:val="a5"/>
        <w:rPr>
          <w:lang w:val="uk-UA"/>
        </w:rPr>
      </w:pPr>
      <w:r w:rsidRPr="00A677B5">
        <w:rPr>
          <w:lang w:val="uk-UA"/>
        </w:rPr>
        <w:t xml:space="preserve">Для досягнення вказаної мети було поставлено такі </w:t>
      </w:r>
      <w:r w:rsidRPr="00294503">
        <w:rPr>
          <w:b/>
          <w:lang w:val="uk-UA"/>
        </w:rPr>
        <w:t>завдання</w:t>
      </w:r>
      <w:r w:rsidRPr="00A677B5">
        <w:rPr>
          <w:lang w:val="uk-UA"/>
        </w:rPr>
        <w:t xml:space="preserve">: </w:t>
      </w:r>
    </w:p>
    <w:p w:rsidR="00C76783" w:rsidRPr="00C76783" w:rsidRDefault="00D35C1F" w:rsidP="00C76783">
      <w:pPr>
        <w:pStyle w:val="a5"/>
        <w:rPr>
          <w:rFonts w:eastAsia="Calibri"/>
        </w:rPr>
      </w:pPr>
      <w:r>
        <w:rPr>
          <w:lang w:val="uk-UA"/>
        </w:rPr>
        <w:t>….</w:t>
      </w:r>
    </w:p>
    <w:p w:rsidR="00A677B5" w:rsidRPr="00A677B5" w:rsidRDefault="00A677B5" w:rsidP="00A677B5">
      <w:pPr>
        <w:pStyle w:val="a5"/>
        <w:rPr>
          <w:lang w:val="uk-UA"/>
        </w:rPr>
      </w:pPr>
      <w:r w:rsidRPr="00A677B5">
        <w:rPr>
          <w:b/>
          <w:lang w:val="uk-UA"/>
        </w:rPr>
        <w:t>Об’єктом дослідження</w:t>
      </w:r>
      <w:r w:rsidRPr="00A677B5">
        <w:rPr>
          <w:lang w:val="uk-UA"/>
        </w:rPr>
        <w:t xml:space="preserve"> є </w:t>
      </w:r>
      <w:r w:rsidR="00D35C1F">
        <w:rPr>
          <w:lang w:val="uk-UA"/>
        </w:rPr>
        <w:t>…</w:t>
      </w:r>
    </w:p>
    <w:p w:rsidR="00294503" w:rsidRDefault="00A677B5" w:rsidP="00294503">
      <w:pPr>
        <w:pStyle w:val="a5"/>
        <w:rPr>
          <w:lang w:val="uk-UA"/>
        </w:rPr>
      </w:pPr>
      <w:r w:rsidRPr="00294503">
        <w:rPr>
          <w:b/>
          <w:lang w:val="uk-UA"/>
        </w:rPr>
        <w:t>Предметом дослідження</w:t>
      </w:r>
      <w:r w:rsidRPr="00A677B5">
        <w:rPr>
          <w:lang w:val="uk-UA"/>
        </w:rPr>
        <w:t xml:space="preserve"> </w:t>
      </w:r>
      <w:r w:rsidR="00D35C1F">
        <w:rPr>
          <w:lang w:val="uk-UA"/>
        </w:rPr>
        <w:t>….</w:t>
      </w:r>
    </w:p>
    <w:p w:rsidR="0075392C" w:rsidRDefault="00A677B5" w:rsidP="00294503">
      <w:pPr>
        <w:pStyle w:val="a5"/>
        <w:rPr>
          <w:lang w:val="uk-UA"/>
        </w:rPr>
      </w:pPr>
      <w:r w:rsidRPr="00294503">
        <w:rPr>
          <w:b/>
          <w:lang w:val="uk-UA"/>
        </w:rPr>
        <w:t>Структура курсової роботи.</w:t>
      </w:r>
      <w:r w:rsidRPr="00A677B5">
        <w:rPr>
          <w:lang w:val="uk-UA"/>
        </w:rPr>
        <w:t xml:space="preserve"> Курсова робота складається зі вступу, </w:t>
      </w:r>
      <w:r w:rsidR="00CA5FDA">
        <w:rPr>
          <w:lang w:val="uk-UA"/>
        </w:rPr>
        <w:t>трьох</w:t>
      </w:r>
      <w:r w:rsidRPr="00A677B5">
        <w:rPr>
          <w:lang w:val="uk-UA"/>
        </w:rPr>
        <w:t xml:space="preserve"> розділ</w:t>
      </w:r>
      <w:r w:rsidR="00CA5FDA">
        <w:rPr>
          <w:lang w:val="uk-UA"/>
        </w:rPr>
        <w:t>ів</w:t>
      </w:r>
      <w:r w:rsidRPr="00A677B5">
        <w:rPr>
          <w:lang w:val="uk-UA"/>
        </w:rPr>
        <w:t xml:space="preserve">, які включають </w:t>
      </w:r>
      <w:r w:rsidR="00CA5FDA">
        <w:rPr>
          <w:lang w:val="uk-UA"/>
        </w:rPr>
        <w:t>чотири</w:t>
      </w:r>
      <w:r w:rsidR="00294503">
        <w:rPr>
          <w:lang w:val="uk-UA"/>
        </w:rPr>
        <w:t xml:space="preserve"> </w:t>
      </w:r>
      <w:r w:rsidRPr="00A677B5">
        <w:rPr>
          <w:lang w:val="uk-UA"/>
        </w:rPr>
        <w:t>підрозділ</w:t>
      </w:r>
      <w:r w:rsidR="00CA5FDA">
        <w:rPr>
          <w:lang w:val="uk-UA"/>
        </w:rPr>
        <w:t>и</w:t>
      </w:r>
      <w:r w:rsidRPr="00A677B5">
        <w:rPr>
          <w:lang w:val="uk-UA"/>
        </w:rPr>
        <w:t>, висновків та списку використаних джерел</w:t>
      </w:r>
      <w:r w:rsidR="00D35C1F">
        <w:rPr>
          <w:lang w:val="uk-UA"/>
        </w:rPr>
        <w:t>…</w:t>
      </w:r>
    </w:p>
    <w:p w:rsidR="00C76783" w:rsidRDefault="00C76783" w:rsidP="0037476D">
      <w:pPr>
        <w:pStyle w:val="a5"/>
        <w:ind w:firstLine="0"/>
        <w:rPr>
          <w:lang w:val="uk-UA"/>
        </w:rPr>
      </w:pPr>
    </w:p>
    <w:p w:rsidR="00C52317" w:rsidRDefault="00C52317" w:rsidP="0037476D">
      <w:pPr>
        <w:pStyle w:val="a5"/>
        <w:ind w:firstLine="0"/>
      </w:pPr>
    </w:p>
    <w:p w:rsidR="007F16A8" w:rsidRPr="007F16A8" w:rsidRDefault="007F16A8" w:rsidP="0037476D">
      <w:pPr>
        <w:pStyle w:val="a5"/>
        <w:ind w:firstLine="0"/>
      </w:pPr>
    </w:p>
    <w:p w:rsidR="001C554C" w:rsidRPr="001C554C" w:rsidRDefault="001C554C" w:rsidP="001C554C">
      <w:pPr>
        <w:pStyle w:val="a5"/>
        <w:ind w:firstLine="0"/>
        <w:jc w:val="center"/>
        <w:rPr>
          <w:b/>
          <w:caps/>
          <w:lang w:val="uk-UA"/>
        </w:rPr>
      </w:pPr>
      <w:r w:rsidRPr="001C554C">
        <w:rPr>
          <w:b/>
          <w:caps/>
          <w:lang w:val="uk-UA"/>
        </w:rPr>
        <w:t>Розділ 1</w:t>
      </w:r>
    </w:p>
    <w:p w:rsidR="001C554C" w:rsidRDefault="001C554C" w:rsidP="001C554C">
      <w:pPr>
        <w:pStyle w:val="a5"/>
        <w:ind w:firstLine="0"/>
        <w:jc w:val="center"/>
        <w:rPr>
          <w:b/>
          <w:caps/>
          <w:lang w:val="uk-UA"/>
        </w:rPr>
      </w:pPr>
      <w:r w:rsidRPr="001C554C">
        <w:rPr>
          <w:b/>
          <w:caps/>
          <w:lang w:val="uk-UA"/>
        </w:rPr>
        <w:t>Матеріально-побутове та медико-санітарне обслуговування засуджених до позбавлення волі</w:t>
      </w:r>
    </w:p>
    <w:p w:rsidR="007F16A8" w:rsidRPr="001C554C" w:rsidRDefault="007F16A8" w:rsidP="001C554C">
      <w:pPr>
        <w:pStyle w:val="a5"/>
        <w:ind w:firstLine="0"/>
        <w:jc w:val="center"/>
        <w:rPr>
          <w:b/>
          <w:caps/>
          <w:lang w:val="uk-UA"/>
        </w:rPr>
      </w:pPr>
    </w:p>
    <w:p w:rsidR="001C554C" w:rsidRPr="001C554C" w:rsidRDefault="007F16A8" w:rsidP="007F16A8">
      <w:pPr>
        <w:pStyle w:val="a5"/>
        <w:ind w:firstLine="0"/>
        <w:rPr>
          <w:b/>
          <w:lang w:val="uk-UA"/>
        </w:rPr>
      </w:pPr>
      <w:r>
        <w:rPr>
          <w:b/>
          <w:lang w:val="uk-UA"/>
        </w:rPr>
        <w:t xml:space="preserve">1.1. </w:t>
      </w:r>
      <w:r w:rsidR="001C554C" w:rsidRPr="001C554C">
        <w:rPr>
          <w:b/>
          <w:lang w:val="uk-UA"/>
        </w:rPr>
        <w:t>Загальні положення про умови матеріально-побутового забезпечення та медико-санітарного обслуговування засуджених до позбавлення волі</w:t>
      </w:r>
    </w:p>
    <w:p w:rsidR="001C554C" w:rsidRDefault="001C554C" w:rsidP="001C554C">
      <w:pPr>
        <w:pStyle w:val="a5"/>
      </w:pPr>
    </w:p>
    <w:p w:rsidR="00C52317" w:rsidRDefault="00C52317" w:rsidP="001C554C">
      <w:pPr>
        <w:pStyle w:val="a5"/>
      </w:pPr>
    </w:p>
    <w:p w:rsidR="00C76783" w:rsidRPr="00C76783" w:rsidRDefault="00C76783" w:rsidP="00C76783">
      <w:pPr>
        <w:pStyle w:val="a5"/>
        <w:rPr>
          <w:lang w:val="uk-UA"/>
        </w:rPr>
      </w:pPr>
      <w:r w:rsidRPr="00C76783">
        <w:rPr>
          <w:lang w:val="uk-UA"/>
        </w:rPr>
        <w:t xml:space="preserve">Ефективність карально-виховного впливу значною мірою залежить від матеріально-побутового і медико-санітарного забезпечення осіб, </w:t>
      </w:r>
      <w:r>
        <w:rPr>
          <w:lang w:val="uk-UA"/>
        </w:rPr>
        <w:t xml:space="preserve">засуджених до позбавлення волі. </w:t>
      </w:r>
      <w:r w:rsidRPr="00C76783">
        <w:rPr>
          <w:lang w:val="uk-UA"/>
        </w:rPr>
        <w:t xml:space="preserve">Загальновідомо, що сутністю покарання є кара, яка безпосередньо наявна у порядку і умовах виконання покарання. Щодо осіб, позбавлених волі, кара </w:t>
      </w:r>
      <w:r w:rsidR="00D35C1F">
        <w:rPr>
          <w:lang w:val="uk-UA"/>
        </w:rPr>
        <w:t>….</w:t>
      </w:r>
      <w:r w:rsidRPr="00C76783">
        <w:rPr>
          <w:lang w:val="uk-UA"/>
        </w:rPr>
        <w:t xml:space="preserve">. Так, у ст. 62 Мінімальних стандартних правил поводження з ув'язненими наголошується, що </w:t>
      </w:r>
      <w:r>
        <w:rPr>
          <w:lang w:val="uk-UA"/>
        </w:rPr>
        <w:t>«</w:t>
      </w:r>
      <w:r w:rsidRPr="00C76783">
        <w:rPr>
          <w:lang w:val="uk-UA"/>
        </w:rPr>
        <w:t xml:space="preserve">медичні служби і заклади повинні виявляти всі фізичні і </w:t>
      </w:r>
      <w:r w:rsidR="00D35C1F">
        <w:rPr>
          <w:lang w:val="uk-UA"/>
        </w:rPr>
        <w:t>….</w:t>
      </w:r>
      <w:r w:rsidR="00C52317" w:rsidRPr="00D35C1F">
        <w:rPr>
          <w:lang w:val="uk-UA"/>
        </w:rPr>
        <w:t xml:space="preserve"> [</w:t>
      </w:r>
      <w:r w:rsidR="007F16A8" w:rsidRPr="00D35C1F">
        <w:rPr>
          <w:lang w:val="uk-UA"/>
        </w:rPr>
        <w:t>1</w:t>
      </w:r>
      <w:r w:rsidR="00C52317" w:rsidRPr="00D35C1F">
        <w:rPr>
          <w:lang w:val="uk-UA"/>
        </w:rPr>
        <w:t>]</w:t>
      </w:r>
      <w:r w:rsidRPr="00C76783">
        <w:rPr>
          <w:lang w:val="uk-UA"/>
        </w:rPr>
        <w:t>.</w:t>
      </w:r>
      <w:r w:rsidRPr="00C76783">
        <w:rPr>
          <w:sz w:val="24"/>
          <w:szCs w:val="24"/>
          <w:lang w:val="uk-UA"/>
        </w:rPr>
        <w:t xml:space="preserve"> </w:t>
      </w:r>
    </w:p>
    <w:p w:rsidR="00C76783" w:rsidRPr="00C76783" w:rsidRDefault="00C76783" w:rsidP="00D35C1F">
      <w:pPr>
        <w:pStyle w:val="a5"/>
        <w:rPr>
          <w:lang w:val="uk-UA"/>
        </w:rPr>
      </w:pPr>
      <w:r w:rsidRPr="00C76783">
        <w:rPr>
          <w:lang w:val="uk-UA"/>
        </w:rPr>
        <w:t xml:space="preserve">   Правове регулювання матеріально-побутового і медичного обслуговування засуджених повинно враховувати вимоги принципу соціальної справедливості, оскільки за своєю функціональною роллю цей принцип мусить безпосередньо впливати на </w:t>
      </w:r>
      <w:r w:rsidR="00D35C1F">
        <w:rPr>
          <w:lang w:val="uk-UA"/>
        </w:rPr>
        <w:t>…..</w:t>
      </w:r>
      <w:r w:rsidR="00C52317" w:rsidRPr="00C52317">
        <w:rPr>
          <w:lang w:val="uk-UA"/>
        </w:rPr>
        <w:t xml:space="preserve"> [</w:t>
      </w:r>
      <w:r w:rsidR="007F16A8">
        <w:rPr>
          <w:lang w:val="uk-UA"/>
        </w:rPr>
        <w:t>3</w:t>
      </w:r>
      <w:r w:rsidR="00C52317" w:rsidRPr="00C52317">
        <w:rPr>
          <w:lang w:val="uk-UA"/>
        </w:rPr>
        <w:t>]</w:t>
      </w:r>
      <w:r w:rsidRPr="00C76783">
        <w:rPr>
          <w:lang w:val="uk-UA"/>
        </w:rPr>
        <w:t xml:space="preserve">. </w:t>
      </w:r>
    </w:p>
    <w:p w:rsidR="00C76783" w:rsidRPr="00C76783" w:rsidRDefault="00C76783" w:rsidP="00C76783">
      <w:pPr>
        <w:pStyle w:val="a5"/>
        <w:rPr>
          <w:lang w:val="uk-UA"/>
        </w:rPr>
      </w:pPr>
      <w:r w:rsidRPr="00C76783">
        <w:rPr>
          <w:lang w:val="uk-UA"/>
        </w:rPr>
        <w:t xml:space="preserve">Матеріально-побутове та медико-санітарне забезпечення засуджених належить до найбільш істотних умов відбування покарання. Тому, належне забезпечення цих умов буде складовою нормальної оперативної обстановки в установах виконання покарань. </w:t>
      </w:r>
    </w:p>
    <w:p w:rsidR="001C554C" w:rsidRDefault="00D35C1F" w:rsidP="00343371">
      <w:pPr>
        <w:pStyle w:val="a5"/>
        <w:rPr>
          <w:lang w:val="uk-UA"/>
        </w:rPr>
      </w:pPr>
      <w:r>
        <w:rPr>
          <w:lang w:val="uk-UA"/>
        </w:rPr>
        <w:t>…</w:t>
      </w:r>
    </w:p>
    <w:p w:rsidR="007F16A8" w:rsidRDefault="00343371" w:rsidP="007F16A8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D35C1F">
        <w:rPr>
          <w:lang w:val="uk-UA"/>
        </w:rPr>
        <w:t>….</w:t>
      </w:r>
    </w:p>
    <w:p w:rsidR="001C554C" w:rsidRPr="007F16A8" w:rsidRDefault="007F16A8" w:rsidP="007F16A8">
      <w:pPr>
        <w:pStyle w:val="a5"/>
        <w:rPr>
          <w:lang w:val="uk-UA"/>
        </w:rPr>
      </w:pPr>
      <w:r w:rsidRPr="007F16A8">
        <w:rPr>
          <w:b/>
          <w:lang w:val="uk-UA"/>
        </w:rPr>
        <w:t xml:space="preserve">1.2. </w:t>
      </w:r>
      <w:r w:rsidR="001C554C" w:rsidRPr="007F16A8">
        <w:rPr>
          <w:b/>
          <w:lang w:val="uk-UA"/>
        </w:rPr>
        <w:t>Міжнародно</w:t>
      </w:r>
      <w:r w:rsidR="001C554C" w:rsidRPr="001C554C">
        <w:rPr>
          <w:b/>
          <w:lang w:val="uk-UA"/>
        </w:rPr>
        <w:t>-правові стандарти матеріально-побутового забезпечення та медико-санітарного обслуговування засуджених до позбавлення волі, їх імплементація в українське законодавство</w:t>
      </w:r>
    </w:p>
    <w:p w:rsidR="000347C2" w:rsidRDefault="000347C2" w:rsidP="001C554C">
      <w:pPr>
        <w:pStyle w:val="a5"/>
        <w:ind w:firstLine="0"/>
        <w:rPr>
          <w:lang w:val="uk-UA"/>
        </w:rPr>
      </w:pPr>
    </w:p>
    <w:p w:rsidR="00343371" w:rsidRPr="00343371" w:rsidRDefault="00343371" w:rsidP="00343371">
      <w:pPr>
        <w:pStyle w:val="a5"/>
        <w:rPr>
          <w:lang w:val="uk-UA"/>
        </w:rPr>
      </w:pPr>
      <w:r w:rsidRPr="00343371">
        <w:rPr>
          <w:lang w:val="uk-UA"/>
        </w:rPr>
        <w:t>Сьогодні одним із пріоритетів у зовнішній політиці Укр</w:t>
      </w:r>
      <w:r>
        <w:rPr>
          <w:lang w:val="uk-UA"/>
        </w:rPr>
        <w:t>аїна задекларувала вступ до Європейського Союзу, тому у нормотворчій дія</w:t>
      </w:r>
      <w:r w:rsidRPr="00343371">
        <w:rPr>
          <w:lang w:val="uk-UA"/>
        </w:rPr>
        <w:t xml:space="preserve">льності держави з’явився такий </w:t>
      </w:r>
      <w:r w:rsidR="00D35C1F">
        <w:rPr>
          <w:lang w:val="uk-UA"/>
        </w:rPr>
        <w:t>….</w:t>
      </w:r>
      <w:r w:rsidR="00C52317">
        <w:rPr>
          <w:lang w:val="uk-UA"/>
        </w:rPr>
        <w:t xml:space="preserve"> </w:t>
      </w:r>
      <w:r w:rsidR="00C52317" w:rsidRPr="00C52317">
        <w:rPr>
          <w:lang w:val="uk-UA"/>
        </w:rPr>
        <w:t>[</w:t>
      </w:r>
      <w:r w:rsidR="007F16A8">
        <w:rPr>
          <w:lang w:val="uk-UA"/>
        </w:rPr>
        <w:t>6</w:t>
      </w:r>
      <w:r w:rsidR="00C52317" w:rsidRPr="00C52317">
        <w:rPr>
          <w:lang w:val="uk-UA"/>
        </w:rPr>
        <w:t xml:space="preserve">, </w:t>
      </w:r>
      <w:r w:rsidR="00C52317" w:rsidRPr="00C52317">
        <w:rPr>
          <w:lang w:val="en-US"/>
        </w:rPr>
        <w:t>c</w:t>
      </w:r>
      <w:r w:rsidR="00C52317" w:rsidRPr="00C52317">
        <w:rPr>
          <w:lang w:val="uk-UA"/>
        </w:rPr>
        <w:t>. 69-71].</w:t>
      </w:r>
    </w:p>
    <w:p w:rsidR="00C52317" w:rsidRDefault="00343371" w:rsidP="00343371">
      <w:pPr>
        <w:pStyle w:val="a5"/>
        <w:rPr>
          <w:b/>
          <w:lang w:val="uk-UA"/>
        </w:rPr>
      </w:pPr>
      <w:r>
        <w:rPr>
          <w:lang w:val="uk-UA"/>
        </w:rPr>
        <w:t xml:space="preserve">Важливим </w:t>
      </w:r>
      <w:r w:rsidRPr="00343371">
        <w:rPr>
          <w:lang w:val="uk-UA"/>
        </w:rPr>
        <w:t>пит</w:t>
      </w:r>
      <w:r>
        <w:rPr>
          <w:lang w:val="uk-UA"/>
        </w:rPr>
        <w:t>анням сьогодення залишається пи</w:t>
      </w:r>
      <w:r w:rsidRPr="00343371">
        <w:rPr>
          <w:lang w:val="uk-UA"/>
        </w:rPr>
        <w:t xml:space="preserve">тання організації </w:t>
      </w:r>
      <w:r>
        <w:rPr>
          <w:lang w:val="uk-UA"/>
        </w:rPr>
        <w:t xml:space="preserve">матеріально-побутового та </w:t>
      </w:r>
      <w:r w:rsidRPr="00343371">
        <w:rPr>
          <w:lang w:val="uk-UA"/>
        </w:rPr>
        <w:t>меди</w:t>
      </w:r>
      <w:r>
        <w:rPr>
          <w:lang w:val="uk-UA"/>
        </w:rPr>
        <w:t>ко-санітарного забезпечення за</w:t>
      </w:r>
      <w:r w:rsidRPr="00343371">
        <w:rPr>
          <w:lang w:val="uk-UA"/>
        </w:rPr>
        <w:t>суджених до позбавлення</w:t>
      </w:r>
      <w:r>
        <w:rPr>
          <w:lang w:val="uk-UA"/>
        </w:rPr>
        <w:t xml:space="preserve"> волі та відповідність цієї ді</w:t>
      </w:r>
      <w:r w:rsidRPr="00343371">
        <w:rPr>
          <w:lang w:val="uk-UA"/>
        </w:rPr>
        <w:t>яльності мінімальним стандартним правилам Організації Об’єднаних Націй і Ради</w:t>
      </w:r>
      <w:r>
        <w:rPr>
          <w:lang w:val="uk-UA"/>
        </w:rPr>
        <w:t xml:space="preserve"> Європи. Деякі науковці і пред</w:t>
      </w:r>
      <w:r w:rsidRPr="00343371">
        <w:rPr>
          <w:lang w:val="uk-UA"/>
        </w:rPr>
        <w:t xml:space="preserve">ставники певних правозахисних організацій невдоволені станом </w:t>
      </w:r>
      <w:r w:rsidRPr="00343371">
        <w:rPr>
          <w:lang w:val="uk-UA"/>
        </w:rPr>
        <w:lastRenderedPageBreak/>
        <w:t xml:space="preserve">матеріально-побутового </w:t>
      </w:r>
      <w:r>
        <w:rPr>
          <w:lang w:val="uk-UA"/>
        </w:rPr>
        <w:t xml:space="preserve">та </w:t>
      </w:r>
      <w:r w:rsidRPr="00343371">
        <w:rPr>
          <w:lang w:val="uk-UA"/>
        </w:rPr>
        <w:t xml:space="preserve">медико-санітарного забезпечення засуджених до позбавлення волі </w:t>
      </w:r>
      <w:r>
        <w:rPr>
          <w:lang w:val="uk-UA"/>
        </w:rPr>
        <w:t xml:space="preserve">в Україні. </w:t>
      </w:r>
      <w:r w:rsidRPr="00343371">
        <w:rPr>
          <w:lang w:val="uk-UA"/>
        </w:rPr>
        <w:t>І.</w:t>
      </w:r>
      <w:r w:rsidR="007F16A8">
        <w:rPr>
          <w:lang w:val="uk-UA"/>
        </w:rPr>
        <w:t xml:space="preserve"> </w:t>
      </w:r>
      <w:r w:rsidRPr="00343371">
        <w:rPr>
          <w:lang w:val="uk-UA"/>
        </w:rPr>
        <w:t xml:space="preserve">С. Яковець </w:t>
      </w:r>
      <w:r>
        <w:rPr>
          <w:lang w:val="uk-UA"/>
        </w:rPr>
        <w:t>вважає, що</w:t>
      </w:r>
      <w:r w:rsidRPr="00343371">
        <w:rPr>
          <w:lang w:val="uk-UA"/>
        </w:rPr>
        <w:t xml:space="preserve"> представник медичного персоналу, який є атестованим працівником, має спеціальне звання і є співробітником </w:t>
      </w:r>
      <w:r w:rsidR="007F16A8">
        <w:rPr>
          <w:lang w:val="uk-UA"/>
        </w:rPr>
        <w:t xml:space="preserve">державної </w:t>
      </w:r>
      <w:r w:rsidR="00D35C1F">
        <w:rPr>
          <w:lang w:val="uk-UA"/>
        </w:rPr>
        <w:t>….</w:t>
      </w:r>
      <w:r w:rsidRPr="00343371">
        <w:rPr>
          <w:lang w:val="uk-UA"/>
        </w:rPr>
        <w:t xml:space="preserve"> </w:t>
      </w:r>
      <w:r w:rsidRPr="00C52317">
        <w:t>[</w:t>
      </w:r>
      <w:r w:rsidR="007F16A8">
        <w:rPr>
          <w:lang w:val="uk-UA"/>
        </w:rPr>
        <w:t>7</w:t>
      </w:r>
      <w:r w:rsidRPr="00C52317">
        <w:t>, с. 28</w:t>
      </w:r>
      <w:r w:rsidR="00C52317" w:rsidRPr="00C52317">
        <w:t>].</w:t>
      </w:r>
      <w:r w:rsidRPr="00343371">
        <w:rPr>
          <w:b/>
          <w:lang w:val="uk-UA"/>
        </w:rPr>
        <w:t xml:space="preserve"> </w:t>
      </w:r>
    </w:p>
    <w:p w:rsidR="00CD53FF" w:rsidRDefault="00343371" w:rsidP="00343371">
      <w:pPr>
        <w:pStyle w:val="a5"/>
      </w:pPr>
      <w:r>
        <w:t>В.</w:t>
      </w:r>
      <w:r w:rsidR="007F16A8">
        <w:rPr>
          <w:lang w:val="uk-UA"/>
        </w:rPr>
        <w:t xml:space="preserve"> </w:t>
      </w:r>
      <w:r>
        <w:t xml:space="preserve">М. Палагнюк зазначив, що виділення з підпорядкування служби медичних частин установ виконання покарань негативно позначиться на стані медико-санітарного забезпечення засуджених. Саме перебування медичних працівників у </w:t>
      </w:r>
      <w:r w:rsidR="00D35C1F">
        <w:rPr>
          <w:lang w:val="uk-UA"/>
        </w:rPr>
        <w:t>…</w:t>
      </w:r>
      <w:r w:rsidR="007F16A8">
        <w:t xml:space="preserve"> </w:t>
      </w:r>
      <w:r w:rsidR="00C52317">
        <w:t>[</w:t>
      </w:r>
      <w:r w:rsidR="007F16A8">
        <w:rPr>
          <w:lang w:val="uk-UA"/>
        </w:rPr>
        <w:t>8</w:t>
      </w:r>
      <w:r w:rsidR="00C52317">
        <w:t>].</w:t>
      </w:r>
      <w:r>
        <w:t xml:space="preserve"> </w:t>
      </w:r>
    </w:p>
    <w:p w:rsidR="00CD53FF" w:rsidRDefault="00CD53FF" w:rsidP="00343371">
      <w:pPr>
        <w:pStyle w:val="a5"/>
      </w:pPr>
      <w:r>
        <w:rPr>
          <w:lang w:val="uk-UA"/>
        </w:rPr>
        <w:t>З цього можна з</w:t>
      </w:r>
      <w:r>
        <w:t>роби</w:t>
      </w:r>
      <w:r w:rsidR="00343371">
        <w:t>ти висновок, що їх обґрунтування не включає в себе аналіз міжнародних норм у галузі</w:t>
      </w:r>
      <w:r>
        <w:t xml:space="preserve"> захисту прав засуджених, а ба</w:t>
      </w:r>
      <w:r w:rsidR="00343371">
        <w:t xml:space="preserve">зується здебільшого на суб’єктивних поглядах та практиці роботи цивільних закладів охорони здоров’я та практиці роботи медичних частин установ виконання покарань. </w:t>
      </w:r>
    </w:p>
    <w:p w:rsidR="00C52317" w:rsidRDefault="00343371" w:rsidP="00343371">
      <w:pPr>
        <w:pStyle w:val="a5"/>
      </w:pPr>
      <w:r>
        <w:t>Мінімальні стандартні правила ООН щодо пов</w:t>
      </w:r>
      <w:r w:rsidR="00CD53FF">
        <w:t>одження з ув’язненими – «Прави</w:t>
      </w:r>
      <w:r>
        <w:t>ла Мандели» – найбільш детально та виважено, порівняно з аналогічними документа</w:t>
      </w:r>
      <w:r w:rsidR="00CD53FF">
        <w:t>ми, закріплюють право засу</w:t>
      </w:r>
      <w:r>
        <w:t xml:space="preserve">джених на медико-санітарне </w:t>
      </w:r>
      <w:r w:rsidR="00D35C1F">
        <w:rPr>
          <w:lang w:val="uk-UA"/>
        </w:rPr>
        <w:t>….</w:t>
      </w:r>
      <w:r w:rsidR="00C52317" w:rsidRPr="00C52317">
        <w:t xml:space="preserve"> [</w:t>
      </w:r>
      <w:r w:rsidR="007F16A8">
        <w:rPr>
          <w:lang w:val="uk-UA"/>
        </w:rPr>
        <w:t>1</w:t>
      </w:r>
      <w:r w:rsidR="00C52317" w:rsidRPr="00C52317">
        <w:t>].</w:t>
      </w:r>
      <w:r>
        <w:t xml:space="preserve"> </w:t>
      </w:r>
    </w:p>
    <w:p w:rsidR="00CD53FF" w:rsidRDefault="00CD53FF" w:rsidP="00343371">
      <w:pPr>
        <w:pStyle w:val="a5"/>
      </w:pPr>
      <w:r>
        <w:rPr>
          <w:lang w:val="uk-UA"/>
        </w:rPr>
        <w:t xml:space="preserve">Зазначені </w:t>
      </w:r>
      <w:r>
        <w:t>вимоги зна</w:t>
      </w:r>
      <w:r w:rsidR="00343371">
        <w:t>йшли своє відображення у національному законодавстві, особливо з прийняттям змін до Кримінально-виконавчого кодексу України у 2014 р. Зокрема, у ст. 116 зазначено, що лікувально-профілактична і санітарно-протиепідемічна робота в місцях позбавленн</w:t>
      </w:r>
      <w:r>
        <w:t>я волі організовується і прово</w:t>
      </w:r>
      <w:r w:rsidR="00343371">
        <w:t>диться відповідно до законодавства про охорону здоров’я; адміністрація колоній зобов’язана виконувати необхідні медичні вимоги, що забе</w:t>
      </w:r>
      <w:r>
        <w:t>зпечують охорону здоров’я засу</w:t>
      </w:r>
      <w:r w:rsidR="00343371">
        <w:t>джених;</w:t>
      </w:r>
      <w:r>
        <w:rPr>
          <w:lang w:val="uk-UA"/>
        </w:rPr>
        <w:t xml:space="preserve"> </w:t>
      </w:r>
      <w:r w:rsidR="00343371">
        <w:t>засуджені до позб</w:t>
      </w:r>
      <w:r>
        <w:t xml:space="preserve">авлення </w:t>
      </w:r>
      <w:r w:rsidR="00D35C1F">
        <w:rPr>
          <w:lang w:val="uk-UA"/>
        </w:rPr>
        <w:t>…</w:t>
      </w:r>
      <w:r w:rsidR="00C52317" w:rsidRPr="00C52317">
        <w:t xml:space="preserve"> </w:t>
      </w:r>
      <w:r w:rsidR="00343371">
        <w:t>[</w:t>
      </w:r>
      <w:r w:rsidR="007F16A8">
        <w:rPr>
          <w:lang w:val="uk-UA"/>
        </w:rPr>
        <w:t>9</w:t>
      </w:r>
      <w:r w:rsidR="00C52317" w:rsidRPr="00C52317">
        <w:t>].</w:t>
      </w:r>
      <w:r w:rsidR="00343371">
        <w:t xml:space="preserve"> </w:t>
      </w:r>
    </w:p>
    <w:p w:rsidR="007F16A8" w:rsidRPr="00D35C1F" w:rsidRDefault="00CD53FF" w:rsidP="00D35C1F">
      <w:pPr>
        <w:pStyle w:val="a5"/>
        <w:rPr>
          <w:b/>
          <w:caps/>
          <w:lang w:val="uk-UA"/>
        </w:rPr>
      </w:pPr>
      <w:r>
        <w:rPr>
          <w:lang w:val="uk-UA"/>
        </w:rPr>
        <w:t>Отже,</w:t>
      </w:r>
      <w:r w:rsidR="00343371">
        <w:t xml:space="preserve"> </w:t>
      </w:r>
      <w:r w:rsidR="00D35C1F">
        <w:rPr>
          <w:lang w:val="uk-UA"/>
        </w:rPr>
        <w:t>….</w:t>
      </w:r>
    </w:p>
    <w:p w:rsidR="007F16A8" w:rsidRDefault="007F16A8" w:rsidP="001C554C">
      <w:pPr>
        <w:pStyle w:val="a5"/>
        <w:ind w:firstLine="0"/>
        <w:jc w:val="center"/>
        <w:rPr>
          <w:b/>
          <w:caps/>
          <w:lang w:val="uk-UA"/>
        </w:rPr>
      </w:pPr>
    </w:p>
    <w:p w:rsidR="001C554C" w:rsidRPr="001C554C" w:rsidRDefault="001C554C" w:rsidP="001C554C">
      <w:pPr>
        <w:pStyle w:val="a5"/>
        <w:ind w:firstLine="0"/>
        <w:jc w:val="center"/>
        <w:rPr>
          <w:b/>
          <w:caps/>
          <w:lang w:val="uk-UA"/>
        </w:rPr>
      </w:pPr>
      <w:r w:rsidRPr="001C554C">
        <w:rPr>
          <w:b/>
          <w:caps/>
          <w:lang w:val="uk-UA"/>
        </w:rPr>
        <w:t>Розділ 2</w:t>
      </w:r>
    </w:p>
    <w:p w:rsidR="001C554C" w:rsidRPr="001C554C" w:rsidRDefault="001C554C" w:rsidP="001C554C">
      <w:pPr>
        <w:pStyle w:val="a5"/>
        <w:ind w:firstLine="0"/>
        <w:jc w:val="center"/>
        <w:rPr>
          <w:b/>
          <w:caps/>
          <w:lang w:val="uk-UA"/>
        </w:rPr>
      </w:pPr>
      <w:r w:rsidRPr="001C554C">
        <w:rPr>
          <w:b/>
          <w:caps/>
          <w:lang w:val="uk-UA"/>
        </w:rPr>
        <w:lastRenderedPageBreak/>
        <w:t>Загальна характеристика матеріально-побутового та медико-санітарного забезпечення засуджених до позбавлення волі</w:t>
      </w:r>
    </w:p>
    <w:p w:rsidR="007F16A8" w:rsidRDefault="007F16A8" w:rsidP="001C554C">
      <w:pPr>
        <w:pStyle w:val="a5"/>
        <w:ind w:firstLine="0"/>
        <w:jc w:val="center"/>
        <w:rPr>
          <w:b/>
          <w:lang w:val="uk-UA"/>
        </w:rPr>
      </w:pPr>
    </w:p>
    <w:p w:rsidR="001C554C" w:rsidRPr="001C554C" w:rsidRDefault="001C554C" w:rsidP="001C554C">
      <w:pPr>
        <w:pStyle w:val="a5"/>
        <w:ind w:firstLine="0"/>
        <w:jc w:val="center"/>
        <w:rPr>
          <w:b/>
          <w:lang w:val="uk-UA"/>
        </w:rPr>
      </w:pPr>
      <w:r w:rsidRPr="001C554C">
        <w:rPr>
          <w:b/>
          <w:lang w:val="uk-UA"/>
        </w:rPr>
        <w:t>2.1. Матеріально-побутове забезпечення засуджених до позбавлення волі</w:t>
      </w:r>
    </w:p>
    <w:p w:rsidR="00363BCF" w:rsidRDefault="00363BCF" w:rsidP="001C554C">
      <w:pPr>
        <w:pStyle w:val="a5"/>
        <w:ind w:firstLine="0"/>
        <w:rPr>
          <w:lang w:val="uk-UA"/>
        </w:rPr>
      </w:pPr>
    </w:p>
    <w:p w:rsidR="00363BCF" w:rsidRPr="00363BCF" w:rsidRDefault="00363BCF" w:rsidP="00363BCF">
      <w:pPr>
        <w:pStyle w:val="a5"/>
        <w:rPr>
          <w:lang w:val="uk-UA"/>
        </w:rPr>
      </w:pPr>
      <w:r w:rsidRPr="00363BCF">
        <w:rPr>
          <w:lang w:val="uk-UA"/>
        </w:rPr>
        <w:t>Згідно з</w:t>
      </w:r>
      <w:r>
        <w:rPr>
          <w:lang w:val="uk-UA"/>
        </w:rPr>
        <w:t xml:space="preserve"> </w:t>
      </w:r>
      <w:r w:rsidRPr="00363BCF">
        <w:rPr>
          <w:lang w:val="uk-UA"/>
        </w:rPr>
        <w:t>КВК України, особам, які відбувають покарання у виправних і виховних колоніях,</w:t>
      </w:r>
      <w:r>
        <w:rPr>
          <w:lang w:val="uk-UA"/>
        </w:rPr>
        <w:t xml:space="preserve"> створюються необхідні житлово-</w:t>
      </w:r>
      <w:r w:rsidRPr="00363BCF">
        <w:rPr>
          <w:lang w:val="uk-UA"/>
        </w:rPr>
        <w:t xml:space="preserve">побутові умови, що відповідають правилам санітарії та гігієни. </w:t>
      </w:r>
      <w:r w:rsidRPr="00D35C1F">
        <w:rPr>
          <w:lang w:val="uk-UA"/>
        </w:rPr>
        <w:t xml:space="preserve">Засуджені, як правило, тримаються в приміщеннях </w:t>
      </w:r>
      <w:r w:rsidR="00D35C1F">
        <w:rPr>
          <w:lang w:val="uk-UA"/>
        </w:rPr>
        <w:t>….</w:t>
      </w:r>
      <w:r w:rsidR="00C52317" w:rsidRPr="00D35C1F">
        <w:rPr>
          <w:lang w:val="uk-UA"/>
        </w:rPr>
        <w:t xml:space="preserve"> [</w:t>
      </w:r>
      <w:r w:rsidR="000614FA">
        <w:rPr>
          <w:lang w:val="uk-UA"/>
        </w:rPr>
        <w:t>12</w:t>
      </w:r>
      <w:r w:rsidR="00C52317" w:rsidRPr="00D35C1F">
        <w:rPr>
          <w:lang w:val="uk-UA"/>
        </w:rPr>
        <w:t xml:space="preserve">, </w:t>
      </w:r>
      <w:r w:rsidR="00C52317">
        <w:rPr>
          <w:lang w:val="en-US"/>
        </w:rPr>
        <w:t>c</w:t>
      </w:r>
      <w:r w:rsidR="00C52317" w:rsidRPr="00D35C1F">
        <w:rPr>
          <w:lang w:val="uk-UA"/>
        </w:rPr>
        <w:t>. 566]</w:t>
      </w:r>
      <w:r w:rsidRPr="00D35C1F">
        <w:rPr>
          <w:lang w:val="uk-UA"/>
        </w:rPr>
        <w:t>.</w:t>
      </w:r>
    </w:p>
    <w:p w:rsidR="00363BCF" w:rsidRPr="00363BCF" w:rsidRDefault="00363BCF" w:rsidP="00363BCF">
      <w:pPr>
        <w:pStyle w:val="a5"/>
        <w:rPr>
          <w:lang w:val="uk-UA"/>
        </w:rPr>
      </w:pPr>
      <w:r w:rsidRPr="00363BCF">
        <w:rPr>
          <w:lang w:val="uk-UA"/>
        </w:rPr>
        <w:t xml:space="preserve">Засудженим надається індивідуальне спальне місце і постільні речі. </w:t>
      </w:r>
      <w:r w:rsidRPr="00D35C1F">
        <w:rPr>
          <w:lang w:val="uk-UA"/>
        </w:rPr>
        <w:t>Вони забезпечуються одягом, білизною і взуттям за сезоном з</w:t>
      </w:r>
      <w:r w:rsidRPr="00D35C1F">
        <w:rPr>
          <w:lang w:val="uk-UA"/>
        </w:rPr>
        <w:tab/>
      </w:r>
      <w:r>
        <w:t xml:space="preserve">урахуванням статі і кліматичних умов, а в лікувальних закладах </w:t>
      </w:r>
      <w:r>
        <w:rPr>
          <w:lang w:val="uk-UA"/>
        </w:rPr>
        <w:t>–</w:t>
      </w:r>
      <w:r>
        <w:t xml:space="preserve"> спеціальним одягом і взуттям.</w:t>
      </w:r>
    </w:p>
    <w:p w:rsidR="00363BCF" w:rsidRDefault="00363BCF" w:rsidP="00D35C1F">
      <w:pPr>
        <w:pStyle w:val="a5"/>
      </w:pPr>
      <w:r w:rsidRPr="00363BCF">
        <w:rPr>
          <w:lang w:val="uk-UA"/>
        </w:rPr>
        <w:t xml:space="preserve">Вагітним жінкам і </w:t>
      </w:r>
      <w:r w:rsidR="00D35C1F">
        <w:rPr>
          <w:lang w:val="uk-UA"/>
        </w:rPr>
        <w:t>….</w:t>
      </w:r>
      <w:r w:rsidR="00C52317" w:rsidRPr="00C52317">
        <w:t xml:space="preserve"> [</w:t>
      </w:r>
      <w:r w:rsidR="000614FA">
        <w:rPr>
          <w:lang w:val="uk-UA"/>
        </w:rPr>
        <w:t>9</w:t>
      </w:r>
      <w:r w:rsidR="00C52317" w:rsidRPr="00C52317">
        <w:t>]</w:t>
      </w:r>
      <w:r>
        <w:t>.</w:t>
      </w:r>
    </w:p>
    <w:p w:rsidR="00363BCF" w:rsidRPr="00A64E35" w:rsidRDefault="00363BCF" w:rsidP="00363BCF">
      <w:pPr>
        <w:pStyle w:val="a5"/>
        <w:rPr>
          <w:lang w:val="uk-UA"/>
        </w:rPr>
      </w:pPr>
      <w:r>
        <w:t xml:space="preserve">Цими ж Правилами закріплюється й певний порядок матеріально-побутового забезпечення засуджених. Так, для засуджених створюються необхідні житлово-побутові умови: у холодну пору року температура в жилих приміщеннях установ </w:t>
      </w:r>
      <w:r w:rsidR="00D35C1F">
        <w:rPr>
          <w:lang w:val="uk-UA"/>
        </w:rPr>
        <w:t>…</w:t>
      </w:r>
      <w:r w:rsidR="00C52317">
        <w:t xml:space="preserve"> [</w:t>
      </w:r>
      <w:r w:rsidR="000614FA">
        <w:rPr>
          <w:lang w:val="uk-UA"/>
        </w:rPr>
        <w:t>13</w:t>
      </w:r>
      <w:r w:rsidR="00C52317">
        <w:t>]</w:t>
      </w:r>
      <w:r>
        <w:t>.</w:t>
      </w:r>
      <w:r w:rsidR="00A64E35" w:rsidRPr="00A64E3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1C554C" w:rsidRPr="00D35C1F" w:rsidRDefault="00D35C1F" w:rsidP="00363BCF">
      <w:pPr>
        <w:pStyle w:val="a5"/>
        <w:rPr>
          <w:lang w:val="uk-UA"/>
        </w:rPr>
      </w:pPr>
      <w:r>
        <w:rPr>
          <w:lang w:val="uk-UA"/>
        </w:rPr>
        <w:t>…</w:t>
      </w:r>
    </w:p>
    <w:p w:rsidR="001C554C" w:rsidRDefault="00A64E35" w:rsidP="000614FA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D35C1F">
        <w:rPr>
          <w:lang w:val="uk-UA"/>
        </w:rPr>
        <w:t>….</w:t>
      </w:r>
    </w:p>
    <w:p w:rsidR="00C52317" w:rsidRPr="001C554C" w:rsidRDefault="00C52317" w:rsidP="001C554C">
      <w:pPr>
        <w:pStyle w:val="a5"/>
        <w:ind w:firstLine="0"/>
        <w:rPr>
          <w:lang w:val="uk-UA"/>
        </w:rPr>
      </w:pPr>
    </w:p>
    <w:p w:rsidR="001C554C" w:rsidRPr="001C554C" w:rsidRDefault="001C554C" w:rsidP="001C554C">
      <w:pPr>
        <w:pStyle w:val="a5"/>
        <w:ind w:firstLine="0"/>
        <w:jc w:val="center"/>
        <w:rPr>
          <w:b/>
          <w:lang w:val="uk-UA"/>
        </w:rPr>
      </w:pPr>
      <w:r w:rsidRPr="001C554C">
        <w:rPr>
          <w:b/>
          <w:lang w:val="uk-UA"/>
        </w:rPr>
        <w:t>2.2.  Медико-санітарне забезпечення засуджених до позбавлення волі</w:t>
      </w:r>
    </w:p>
    <w:p w:rsidR="00C52317" w:rsidRDefault="00C52317" w:rsidP="001C554C">
      <w:pPr>
        <w:pStyle w:val="a5"/>
        <w:ind w:firstLine="0"/>
        <w:rPr>
          <w:lang w:val="uk-UA"/>
        </w:rPr>
      </w:pPr>
    </w:p>
    <w:p w:rsidR="00A64E35" w:rsidRDefault="00A64E35" w:rsidP="00A64E35">
      <w:pPr>
        <w:pStyle w:val="a5"/>
      </w:pPr>
      <w:r>
        <w:rPr>
          <w:lang w:val="uk-UA"/>
        </w:rPr>
        <w:t xml:space="preserve">Ще </w:t>
      </w:r>
      <w:r>
        <w:t xml:space="preserve">однією з умов відбування покарання є медико-санітарне забезпечення засуджених до позбавлення волі, що здійснюється медичною службою установ виконання покарань. Як </w:t>
      </w:r>
      <w:r w:rsidR="00D35C1F">
        <w:rPr>
          <w:lang w:val="uk-UA"/>
        </w:rPr>
        <w:t>….</w:t>
      </w:r>
      <w:r w:rsidR="00C52317" w:rsidRPr="00C52317">
        <w:t xml:space="preserve"> [</w:t>
      </w:r>
      <w:r w:rsidR="000614FA">
        <w:rPr>
          <w:lang w:val="uk-UA"/>
        </w:rPr>
        <w:t>18</w:t>
      </w:r>
      <w:r w:rsidR="00C52317" w:rsidRPr="00C52317">
        <w:t xml:space="preserve">, </w:t>
      </w:r>
      <w:r w:rsidR="00C52317">
        <w:rPr>
          <w:lang w:val="en-US"/>
        </w:rPr>
        <w:t>c</w:t>
      </w:r>
      <w:r w:rsidR="00C52317" w:rsidRPr="00C52317">
        <w:t>. 312]</w:t>
      </w:r>
      <w:r>
        <w:t>.</w:t>
      </w:r>
    </w:p>
    <w:p w:rsidR="003E3D95" w:rsidRPr="00D35C1F" w:rsidRDefault="003E3D95" w:rsidP="003E3D95">
      <w:pPr>
        <w:pStyle w:val="a5"/>
        <w:rPr>
          <w:lang w:val="uk-UA"/>
        </w:rPr>
      </w:pPr>
      <w:r>
        <w:t>Відповідальність за стан здоров’я осіб в період відбування покарання покладається на адміністрацією</w:t>
      </w:r>
      <w:r>
        <w:rPr>
          <w:lang w:val="uk-UA"/>
        </w:rPr>
        <w:t xml:space="preserve"> </w:t>
      </w:r>
      <w:r>
        <w:t xml:space="preserve">установ. Разом з тим, засуджені (ув’язнені) мають право на вільний вибір лікаря, </w:t>
      </w:r>
      <w:proofErr w:type="gramStart"/>
      <w:r>
        <w:t>зокрема:</w:t>
      </w:r>
      <w:r w:rsidR="00D35C1F">
        <w:rPr>
          <w:lang w:val="uk-UA"/>
        </w:rPr>
        <w:t>…</w:t>
      </w:r>
      <w:proofErr w:type="gramEnd"/>
    </w:p>
    <w:p w:rsidR="003E3D95" w:rsidRPr="003E3D95" w:rsidRDefault="00D35C1F" w:rsidP="003E3D95">
      <w:pPr>
        <w:pStyle w:val="a5"/>
        <w:rPr>
          <w:lang w:val="uk-UA"/>
        </w:rPr>
      </w:pPr>
      <w:r>
        <w:rPr>
          <w:lang w:val="uk-UA"/>
        </w:rPr>
        <w:t>….</w:t>
      </w:r>
      <w:r w:rsidR="00C52317" w:rsidRPr="00D35C1F">
        <w:rPr>
          <w:lang w:val="uk-UA"/>
        </w:rPr>
        <w:t xml:space="preserve"> [</w:t>
      </w:r>
      <w:r w:rsidR="000614FA">
        <w:rPr>
          <w:lang w:val="uk-UA"/>
        </w:rPr>
        <w:t>14</w:t>
      </w:r>
      <w:r w:rsidR="00C52317" w:rsidRPr="00D35C1F">
        <w:rPr>
          <w:lang w:val="uk-UA"/>
        </w:rPr>
        <w:t xml:space="preserve">, </w:t>
      </w:r>
      <w:r w:rsidR="00C52317" w:rsidRPr="00C52317">
        <w:rPr>
          <w:lang w:val="en-US"/>
        </w:rPr>
        <w:t>c</w:t>
      </w:r>
      <w:r w:rsidR="00C52317" w:rsidRPr="00D35C1F">
        <w:rPr>
          <w:lang w:val="uk-UA"/>
        </w:rPr>
        <w:t>. 187-188].</w:t>
      </w:r>
    </w:p>
    <w:p w:rsidR="003E3D95" w:rsidRPr="003E3D95" w:rsidRDefault="003E3D95" w:rsidP="00D35C1F">
      <w:pPr>
        <w:pStyle w:val="a5"/>
      </w:pPr>
      <w:r w:rsidRPr="003E3D95">
        <w:rPr>
          <w:lang w:val="uk-UA"/>
        </w:rPr>
        <w:lastRenderedPageBreak/>
        <w:t>У слідчому ізоляторі створюють окремі камери, протягом перших 10 діб ув’язнені розміщуються у приміщеннях окремо від інших,</w:t>
      </w:r>
      <w:r>
        <w:rPr>
          <w:lang w:val="uk-UA"/>
        </w:rPr>
        <w:t xml:space="preserve"> </w:t>
      </w:r>
      <w:r w:rsidRPr="003E3D95">
        <w:rPr>
          <w:lang w:val="uk-UA"/>
        </w:rPr>
        <w:t>після чого переводяться до інших камер.</w:t>
      </w:r>
      <w:r>
        <w:rPr>
          <w:lang w:val="uk-UA"/>
        </w:rPr>
        <w:t xml:space="preserve"> </w:t>
      </w:r>
      <w:r w:rsidRPr="003E3D95">
        <w:rPr>
          <w:lang w:val="uk-UA"/>
        </w:rPr>
        <w:t xml:space="preserve">Після прибуття в установу виконання покарань протягом 2 тижнів </w:t>
      </w:r>
      <w:r w:rsidR="00D35C1F">
        <w:rPr>
          <w:lang w:val="uk-UA"/>
        </w:rPr>
        <w:t>….</w:t>
      </w:r>
    </w:p>
    <w:p w:rsidR="004041E7" w:rsidRPr="003E3D95" w:rsidRDefault="003E3D95" w:rsidP="004041E7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D35C1F">
        <w:rPr>
          <w:lang w:val="uk-UA"/>
        </w:rPr>
        <w:t>….</w:t>
      </w:r>
    </w:p>
    <w:p w:rsidR="001C554C" w:rsidRPr="001C554C" w:rsidRDefault="001C554C" w:rsidP="001C554C">
      <w:pPr>
        <w:pStyle w:val="a5"/>
        <w:ind w:firstLine="0"/>
        <w:jc w:val="center"/>
        <w:rPr>
          <w:b/>
          <w:caps/>
          <w:lang w:val="uk-UA"/>
        </w:rPr>
      </w:pPr>
      <w:r w:rsidRPr="001C554C">
        <w:rPr>
          <w:b/>
          <w:caps/>
          <w:lang w:val="uk-UA"/>
        </w:rPr>
        <w:t>Розділ 3</w:t>
      </w:r>
    </w:p>
    <w:p w:rsidR="001C554C" w:rsidRPr="001C554C" w:rsidRDefault="001C554C" w:rsidP="001C554C">
      <w:pPr>
        <w:pStyle w:val="a5"/>
        <w:ind w:firstLine="0"/>
        <w:jc w:val="center"/>
        <w:rPr>
          <w:b/>
          <w:caps/>
        </w:rPr>
      </w:pPr>
      <w:r w:rsidRPr="001C554C">
        <w:rPr>
          <w:b/>
          <w:caps/>
          <w:lang w:val="uk-UA"/>
        </w:rPr>
        <w:t>Проблеми забезпечення законності у медико-санітарному та матеріально-побутовому обслуговуванні засуджених до обмеження волі</w:t>
      </w:r>
    </w:p>
    <w:p w:rsidR="00CA5FDA" w:rsidRDefault="00CA5FDA" w:rsidP="0037476D">
      <w:pPr>
        <w:pStyle w:val="a5"/>
        <w:ind w:firstLine="0"/>
      </w:pPr>
    </w:p>
    <w:p w:rsidR="00C52317" w:rsidRPr="001C554C" w:rsidRDefault="00C52317" w:rsidP="0037476D">
      <w:pPr>
        <w:pStyle w:val="a5"/>
        <w:ind w:firstLine="0"/>
      </w:pPr>
    </w:p>
    <w:p w:rsidR="00204B24" w:rsidRPr="00D35C1F" w:rsidRDefault="003B6F53" w:rsidP="004041E7">
      <w:pPr>
        <w:pStyle w:val="a5"/>
        <w:rPr>
          <w:lang w:val="uk-UA"/>
        </w:rPr>
      </w:pPr>
      <w:r w:rsidRPr="004041E7">
        <w:t xml:space="preserve">Починаючи з 1991 року у сфері регулювання порядку і правил виконання та відбування покарань досягнуто певних успіхів. Новий КВК України не тільки закріпив концептуальні основи правового регулювання виконання та відбування </w:t>
      </w:r>
      <w:r w:rsidR="00D35C1F">
        <w:rPr>
          <w:lang w:val="uk-UA"/>
        </w:rPr>
        <w:t>…</w:t>
      </w:r>
    </w:p>
    <w:p w:rsidR="003B6F53" w:rsidRPr="00D35C1F" w:rsidRDefault="003B6F53" w:rsidP="004041E7">
      <w:pPr>
        <w:pStyle w:val="a5"/>
        <w:rPr>
          <w:lang w:val="uk-UA"/>
        </w:rPr>
      </w:pPr>
      <w:r w:rsidRPr="004041E7">
        <w:t xml:space="preserve">На сьогодні практика свідчить, про те що про непоодинокі порушення прав і законних інтересів засуджених до позбавлення волі. </w:t>
      </w:r>
      <w:r w:rsidR="00021B45" w:rsidRPr="004041E7">
        <w:t>Порушення законності можна побачити як матеріально-побутовому забезпеченні так і у медико-санітарному забезпеченні</w:t>
      </w:r>
      <w:r w:rsidR="00C52317" w:rsidRPr="00C52317">
        <w:t xml:space="preserve"> [</w:t>
      </w:r>
      <w:r w:rsidR="000614FA">
        <w:rPr>
          <w:lang w:val="uk-UA"/>
        </w:rPr>
        <w:t>20</w:t>
      </w:r>
      <w:r w:rsidR="00C52317" w:rsidRPr="00C52317">
        <w:t xml:space="preserve">, </w:t>
      </w:r>
      <w:r w:rsidR="00C52317">
        <w:rPr>
          <w:lang w:val="en-US"/>
        </w:rPr>
        <w:t>c</w:t>
      </w:r>
      <w:r w:rsidR="00C52317" w:rsidRPr="00C52317">
        <w:t xml:space="preserve">. </w:t>
      </w:r>
      <w:proofErr w:type="gramStart"/>
      <w:r w:rsidR="00C52317" w:rsidRPr="00C52317">
        <w:t>278]</w:t>
      </w:r>
      <w:r w:rsidR="00D35C1F">
        <w:t>…</w:t>
      </w:r>
      <w:proofErr w:type="gramEnd"/>
      <w:r w:rsidR="00D35C1F">
        <w:rPr>
          <w:lang w:val="uk-UA"/>
        </w:rPr>
        <w:t>.</w:t>
      </w:r>
    </w:p>
    <w:p w:rsidR="004041E7" w:rsidRPr="00C52317" w:rsidRDefault="004041E7" w:rsidP="009B79A2">
      <w:pPr>
        <w:pStyle w:val="a5"/>
      </w:pPr>
      <w:r w:rsidRPr="004041E7">
        <w:t xml:space="preserve">Медичне та соціально-побутове забезпечення засуджених – ці інститути регламентовані законом дуже скупо, що дозволяє практичним працівникам </w:t>
      </w:r>
      <w:r>
        <w:rPr>
          <w:lang w:val="uk-UA"/>
        </w:rPr>
        <w:t>кримінально-виконавчих установ</w:t>
      </w:r>
      <w:r w:rsidRPr="004041E7">
        <w:t xml:space="preserve"> без будь-яких зусиль залишатися в межах закону і в той же час не забезпечувати засудженому навіть мінімуму, необхідного для утримування лю</w:t>
      </w:r>
      <w:r w:rsidR="00C52317">
        <w:t>дини в умовах фізичної ізоляції [</w:t>
      </w:r>
      <w:r w:rsidR="000614FA">
        <w:rPr>
          <w:lang w:val="uk-UA"/>
        </w:rPr>
        <w:t>21</w:t>
      </w:r>
      <w:r w:rsidR="00C52317">
        <w:t xml:space="preserve">, c. </w:t>
      </w:r>
      <w:r w:rsidR="00C52317" w:rsidRPr="00C52317">
        <w:t>78-</w:t>
      </w:r>
      <w:proofErr w:type="gramStart"/>
      <w:r w:rsidR="00C52317" w:rsidRPr="00C52317">
        <w:t>86]</w:t>
      </w:r>
      <w:r w:rsidR="00D35C1F">
        <w:rPr>
          <w:lang w:val="uk-UA"/>
        </w:rPr>
        <w:t>…</w:t>
      </w:r>
      <w:proofErr w:type="gramEnd"/>
      <w:r w:rsidR="00C52317" w:rsidRPr="00C52317">
        <w:t>.</w:t>
      </w:r>
    </w:p>
    <w:p w:rsidR="00D24521" w:rsidRDefault="00D35C1F" w:rsidP="00D35C1F">
      <w:pPr>
        <w:pStyle w:val="a5"/>
      </w:pPr>
      <w:r>
        <w:rPr>
          <w:lang w:val="uk-UA"/>
        </w:rPr>
        <w:t>…</w:t>
      </w:r>
      <w:r w:rsidR="00D24521" w:rsidRPr="00D24521">
        <w:rPr>
          <w:lang w:val="uk-UA"/>
        </w:rPr>
        <w:t xml:space="preserve">Варто наголосити на тому, що до захворювань в установах виконання покарань призводять </w:t>
      </w:r>
      <w:r>
        <w:rPr>
          <w:lang w:val="uk-UA"/>
        </w:rPr>
        <w:t>…</w:t>
      </w:r>
    </w:p>
    <w:p w:rsidR="00C52317" w:rsidRPr="003E3D95" w:rsidRDefault="00664F41" w:rsidP="003E3D95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D35C1F">
        <w:rPr>
          <w:lang w:val="uk-UA"/>
        </w:rPr>
        <w:t>…</w:t>
      </w:r>
    </w:p>
    <w:p w:rsidR="003E3D95" w:rsidRDefault="003E3D95" w:rsidP="00301017">
      <w:pPr>
        <w:pStyle w:val="a5"/>
        <w:jc w:val="center"/>
        <w:rPr>
          <w:b/>
          <w:lang w:val="uk-UA"/>
        </w:rPr>
      </w:pPr>
    </w:p>
    <w:p w:rsidR="00301017" w:rsidRDefault="00301017" w:rsidP="00301017">
      <w:pPr>
        <w:pStyle w:val="a5"/>
        <w:jc w:val="center"/>
        <w:rPr>
          <w:b/>
          <w:lang w:val="uk-UA"/>
        </w:rPr>
      </w:pPr>
      <w:r w:rsidRPr="00301017">
        <w:rPr>
          <w:b/>
          <w:lang w:val="uk-UA"/>
        </w:rPr>
        <w:t>В</w:t>
      </w:r>
      <w:r>
        <w:rPr>
          <w:b/>
          <w:lang w:val="uk-UA"/>
        </w:rPr>
        <w:t>ИСНОВКИ</w:t>
      </w:r>
    </w:p>
    <w:p w:rsidR="00301017" w:rsidRDefault="00301017" w:rsidP="00F508AA">
      <w:pPr>
        <w:pStyle w:val="a5"/>
        <w:rPr>
          <w:rFonts w:eastAsia="Calibri"/>
          <w:lang w:val="uk-UA"/>
        </w:rPr>
      </w:pPr>
    </w:p>
    <w:p w:rsidR="00C52317" w:rsidRDefault="00C52317" w:rsidP="00F508AA">
      <w:pPr>
        <w:pStyle w:val="a5"/>
        <w:rPr>
          <w:rFonts w:eastAsia="Calibri"/>
          <w:lang w:val="uk-UA"/>
        </w:rPr>
      </w:pPr>
    </w:p>
    <w:p w:rsidR="00EC6D3A" w:rsidRDefault="00C52317" w:rsidP="00D35C1F">
      <w:pPr>
        <w:pStyle w:val="a5"/>
        <w:rPr>
          <w:b/>
          <w:lang w:val="uk-UA"/>
        </w:rPr>
      </w:pPr>
      <w:r>
        <w:rPr>
          <w:lang w:val="uk-UA"/>
        </w:rPr>
        <w:t xml:space="preserve">Згідно проведеного дослідження, можна зробити наступні висновки і сказати, що </w:t>
      </w:r>
      <w:r w:rsidRPr="00C52317">
        <w:rPr>
          <w:lang w:val="uk-UA"/>
        </w:rPr>
        <w:t xml:space="preserve">матеріально-побутове та медико-санітарне забезпечення засуджених до позбавлення волі полягає у створенні сукупності умов тримання засуджених, спрямованих </w:t>
      </w:r>
      <w:r w:rsidR="00D35C1F">
        <w:rPr>
          <w:lang w:val="uk-UA"/>
        </w:rPr>
        <w:t>….</w:t>
      </w:r>
      <w:bookmarkStart w:id="0" w:name="_GoBack"/>
      <w:bookmarkEnd w:id="0"/>
    </w:p>
    <w:p w:rsidR="00EC6D3A" w:rsidRDefault="00EC6D3A" w:rsidP="00005DEC">
      <w:pPr>
        <w:pStyle w:val="a5"/>
        <w:ind w:firstLine="0"/>
        <w:rPr>
          <w:b/>
          <w:lang w:val="uk-UA"/>
        </w:rPr>
      </w:pPr>
    </w:p>
    <w:p w:rsidR="00EC6D3A" w:rsidRDefault="00EC6D3A" w:rsidP="00005DEC">
      <w:pPr>
        <w:pStyle w:val="a5"/>
        <w:ind w:firstLine="0"/>
        <w:rPr>
          <w:b/>
          <w:lang w:val="uk-UA"/>
        </w:rPr>
      </w:pPr>
    </w:p>
    <w:p w:rsidR="00301017" w:rsidRDefault="00301017" w:rsidP="00301017">
      <w:pPr>
        <w:pStyle w:val="a5"/>
        <w:jc w:val="center"/>
        <w:rPr>
          <w:b/>
          <w:lang w:val="uk-UA"/>
        </w:rPr>
      </w:pPr>
      <w:r w:rsidRPr="00301017">
        <w:rPr>
          <w:b/>
          <w:lang w:val="uk-UA"/>
        </w:rPr>
        <w:t>С</w:t>
      </w:r>
      <w:r>
        <w:rPr>
          <w:b/>
          <w:lang w:val="uk-UA"/>
        </w:rPr>
        <w:t xml:space="preserve">ПИСОК ВИКОРИСТАНИХ ДЖЕРЕЛ </w:t>
      </w:r>
    </w:p>
    <w:p w:rsidR="00D12AD0" w:rsidRDefault="00D12AD0" w:rsidP="00EC6D3A">
      <w:pPr>
        <w:pStyle w:val="a5"/>
        <w:ind w:firstLine="0"/>
        <w:rPr>
          <w:lang w:val="uk-UA"/>
        </w:rPr>
      </w:pPr>
    </w:p>
    <w:p w:rsidR="003A2912" w:rsidRPr="003A2912" w:rsidRDefault="003A2912" w:rsidP="003A2912">
      <w:pPr>
        <w:pStyle w:val="a5"/>
      </w:pPr>
      <w:r>
        <w:rPr>
          <w:lang w:val="uk-UA"/>
        </w:rPr>
        <w:t>1</w:t>
      </w:r>
      <w:r w:rsidRPr="009168BA">
        <w:rPr>
          <w:lang w:val="uk-UA"/>
        </w:rPr>
        <w:t xml:space="preserve">. </w:t>
      </w:r>
      <w:r w:rsidRPr="009168BA">
        <w:t xml:space="preserve">Мінімальні стандартні правила поводження з ув'язненими 30.08.1955 р. [Електронний ресурс]. – Режим </w:t>
      </w:r>
      <w:proofErr w:type="gramStart"/>
      <w:r w:rsidRPr="009168BA">
        <w:t>доступу :</w:t>
      </w:r>
      <w:proofErr w:type="gramEnd"/>
      <w:r w:rsidRPr="009168BA">
        <w:t xml:space="preserve">  http://zakon3.rada.gov.ua/laws/show/995_212</w:t>
      </w:r>
    </w:p>
    <w:p w:rsidR="00F36B89" w:rsidRDefault="00F36B89" w:rsidP="00F36B89">
      <w:pPr>
        <w:pStyle w:val="a5"/>
        <w:rPr>
          <w:lang w:val="uk-UA"/>
        </w:rPr>
      </w:pPr>
      <w:r>
        <w:rPr>
          <w:lang w:val="uk-UA"/>
        </w:rPr>
        <w:t>2</w:t>
      </w:r>
      <w:r w:rsidRPr="009168BA">
        <w:rPr>
          <w:lang w:val="uk-UA"/>
        </w:rPr>
        <w:t>. Гель А. П., Семаков Г. С., Яковец І. С. Кримінально-виконавче право України: Навч.посібник / За ред..проф. А. Х. Степанюка. – К. : Юрінком Інтер, 2008. – 624</w:t>
      </w:r>
      <w:r w:rsidR="003A2912">
        <w:rPr>
          <w:lang w:val="uk-UA"/>
        </w:rPr>
        <w:t xml:space="preserve"> </w:t>
      </w:r>
      <w:r w:rsidRPr="009168BA">
        <w:rPr>
          <w:lang w:val="uk-UA"/>
        </w:rPr>
        <w:t>с.</w:t>
      </w:r>
    </w:p>
    <w:p w:rsidR="003A2912" w:rsidRPr="003A2912" w:rsidRDefault="003A2912" w:rsidP="00A37E1E">
      <w:pPr>
        <w:pStyle w:val="a5"/>
      </w:pPr>
      <w:r>
        <w:rPr>
          <w:lang w:val="uk-UA"/>
        </w:rPr>
        <w:t xml:space="preserve">3. </w:t>
      </w:r>
      <w:r w:rsidRPr="009168BA">
        <w:t xml:space="preserve">Правове регулювання та організація матеріально-побутового забезпечення засуджених до позбавлення волі [Електронний ресурс]. – Режим </w:t>
      </w:r>
      <w:proofErr w:type="gramStart"/>
      <w:r w:rsidRPr="009168BA">
        <w:t>доступу :</w:t>
      </w:r>
      <w:proofErr w:type="gramEnd"/>
      <w:r w:rsidRPr="009168BA">
        <w:t xml:space="preserve">  http://textbooks.net.ua/content/view/2182/29/</w:t>
      </w:r>
    </w:p>
    <w:p w:rsidR="003A2912" w:rsidRDefault="003A2912" w:rsidP="003A2912">
      <w:pPr>
        <w:pStyle w:val="a5"/>
        <w:rPr>
          <w:lang w:val="uk-UA"/>
        </w:rPr>
      </w:pPr>
      <w:r>
        <w:rPr>
          <w:lang w:val="uk-UA"/>
        </w:rPr>
        <w:t>4</w:t>
      </w:r>
      <w:r w:rsidRPr="009168BA">
        <w:rPr>
          <w:lang w:val="uk-UA"/>
        </w:rPr>
        <w:t>. Кримінально-виконавче право України: Підручник / За заг. ред. професора О. М. Джужи. – К. : Атіка, 2009. – 870 с.</w:t>
      </w:r>
    </w:p>
    <w:p w:rsidR="009168BA" w:rsidRDefault="00F36B89" w:rsidP="009168BA">
      <w:pPr>
        <w:pStyle w:val="a5"/>
        <w:rPr>
          <w:lang w:val="uk-UA"/>
        </w:rPr>
      </w:pPr>
      <w:r>
        <w:rPr>
          <w:lang w:val="uk-UA"/>
        </w:rPr>
        <w:t>5</w:t>
      </w:r>
      <w:r w:rsidR="009168BA">
        <w:rPr>
          <w:lang w:val="uk-UA"/>
        </w:rPr>
        <w:t xml:space="preserve">. </w:t>
      </w:r>
      <w:r w:rsidR="009168BA" w:rsidRPr="009168BA">
        <w:rPr>
          <w:lang w:val="uk-UA"/>
        </w:rPr>
        <w:t>Богатирьов І. Г. Кримінально-виконавче право України  : підручник / Богатирьов І. Г. – К. : Всеукраїнська асоціація видавців «Правова єдність», 2008. – 352 с.</w:t>
      </w:r>
    </w:p>
    <w:p w:rsidR="009168BA" w:rsidRPr="009168BA" w:rsidRDefault="00F36B89" w:rsidP="009168BA">
      <w:pPr>
        <w:pStyle w:val="a5"/>
      </w:pPr>
      <w:r>
        <w:rPr>
          <w:lang w:val="uk-UA"/>
        </w:rPr>
        <w:t>6</w:t>
      </w:r>
      <w:r w:rsidR="009168BA">
        <w:rPr>
          <w:lang w:val="uk-UA"/>
        </w:rPr>
        <w:t xml:space="preserve">. </w:t>
      </w:r>
      <w:r w:rsidR="009168BA" w:rsidRPr="009168BA">
        <w:t>Боднар І. В. Імплементація міжнародно-правових стандартів щодо медико-санітарного забезпечення засуджених до позбавлення волі у кримінально-виконавче законодавство України / І. В. Боднар /</w:t>
      </w:r>
      <w:proofErr w:type="gramStart"/>
      <w:r w:rsidR="009168BA" w:rsidRPr="009168BA">
        <w:t>/  Юридичний</w:t>
      </w:r>
      <w:proofErr w:type="gramEnd"/>
      <w:r w:rsidR="009168BA" w:rsidRPr="009168BA">
        <w:t xml:space="preserve"> науковий електронний журнал. – 2016. – № 1. – С. 69-71</w:t>
      </w:r>
    </w:p>
    <w:p w:rsidR="00F36B89" w:rsidRPr="009168BA" w:rsidRDefault="00F36B89" w:rsidP="00F36B89">
      <w:pPr>
        <w:pStyle w:val="a5"/>
        <w:rPr>
          <w:lang w:val="uk-UA"/>
        </w:rPr>
      </w:pPr>
      <w:r>
        <w:rPr>
          <w:lang w:val="uk-UA"/>
        </w:rPr>
        <w:t xml:space="preserve">7. </w:t>
      </w:r>
      <w:r w:rsidRPr="009168BA">
        <w:rPr>
          <w:lang w:val="uk-UA"/>
        </w:rPr>
        <w:t>Яковець І.</w:t>
      </w:r>
      <w:r>
        <w:rPr>
          <w:lang w:val="uk-UA"/>
        </w:rPr>
        <w:t xml:space="preserve"> </w:t>
      </w:r>
      <w:r w:rsidRPr="009168BA">
        <w:rPr>
          <w:lang w:val="uk-UA"/>
        </w:rPr>
        <w:t xml:space="preserve">С. Забезпечення конституційного права засуджених на охорону здоров’я : основні проблеми та можливі шляхи їх вирі- шення / І.С. </w:t>
      </w:r>
      <w:r w:rsidRPr="009168BA">
        <w:rPr>
          <w:lang w:val="uk-UA"/>
        </w:rPr>
        <w:lastRenderedPageBreak/>
        <w:t>Яковець А.В. Байлов // Сучасні проблеми та тенденції розвитку кримінально-виконавчого права в Україні : збірник матеріалів Всеукраїнського науково-практичного семінару (20 листопада 2015 року, м. Харкив) / Харківський нац. ун-т внутр. справ ; Наук.-дослід. ін-т вивч. пробл. злочинності ім. акад. В.В.Сташиса НАПрН України ; кримінологічна асоціація Украї</w:t>
      </w:r>
      <w:r>
        <w:rPr>
          <w:lang w:val="uk-UA"/>
        </w:rPr>
        <w:t>ни. – Х. : ХНУВС, 2015. – С. 26-</w:t>
      </w:r>
      <w:r w:rsidRPr="009168BA">
        <w:rPr>
          <w:lang w:val="uk-UA"/>
        </w:rPr>
        <w:t>29</w:t>
      </w:r>
      <w:r>
        <w:rPr>
          <w:lang w:val="uk-UA"/>
        </w:rPr>
        <w:t>.</w:t>
      </w:r>
      <w:r w:rsidRPr="009168BA">
        <w:rPr>
          <w:lang w:val="uk-UA"/>
        </w:rPr>
        <w:t xml:space="preserve"> </w:t>
      </w:r>
    </w:p>
    <w:p w:rsidR="00F36B89" w:rsidRPr="003A2912" w:rsidRDefault="003A2912" w:rsidP="00A37E1E">
      <w:pPr>
        <w:pStyle w:val="a5"/>
      </w:pPr>
      <w:r>
        <w:rPr>
          <w:lang w:val="uk-UA"/>
        </w:rPr>
        <w:t xml:space="preserve">8. </w:t>
      </w:r>
      <w:r w:rsidRPr="009168BA">
        <w:t xml:space="preserve">На Громадських слуханнях в апараті ДПтС України обговорили основні проблемні питання у сфері </w:t>
      </w:r>
      <w:r>
        <w:t xml:space="preserve">захисту прав та інтересів </w:t>
      </w:r>
      <w:proofErr w:type="gramStart"/>
      <w:r>
        <w:t>засу</w:t>
      </w:r>
      <w:r w:rsidRPr="009168BA">
        <w:t>джених :</w:t>
      </w:r>
      <w:proofErr w:type="gramEnd"/>
      <w:r w:rsidRPr="009168BA">
        <w:t xml:space="preserve"> доповідь про проведений захід / Державна пенітенціарна служба України // Офіційний веб-сайт [Електронний ресурс]. – Режим </w:t>
      </w:r>
      <w:proofErr w:type="gramStart"/>
      <w:r w:rsidRPr="009168BA">
        <w:t>доступу :</w:t>
      </w:r>
      <w:proofErr w:type="gramEnd"/>
      <w:r w:rsidRPr="009168BA">
        <w:t xml:space="preserve"> </w:t>
      </w:r>
      <w:hyperlink r:id="rId8" w:history="1">
        <w:r w:rsidRPr="009168BA">
          <w:rPr>
            <w:rStyle w:val="a4"/>
          </w:rPr>
          <w:t>http://www.kvs.gov.ua/peniten/control/main/uk/publish/article/799375</w:t>
        </w:r>
      </w:hyperlink>
    </w:p>
    <w:p w:rsidR="009168BA" w:rsidRDefault="00F36B89" w:rsidP="009168BA">
      <w:pPr>
        <w:pStyle w:val="a5"/>
        <w:rPr>
          <w:lang w:val="uk-UA"/>
        </w:rPr>
      </w:pPr>
      <w:r>
        <w:rPr>
          <w:lang w:val="uk-UA"/>
        </w:rPr>
        <w:t>9</w:t>
      </w:r>
      <w:r w:rsidR="009168BA" w:rsidRPr="009168BA">
        <w:rPr>
          <w:lang w:val="uk-UA"/>
        </w:rPr>
        <w:t>. Кримінально-виконавчий кодекс України // Відомості Верховної Ради України. – 2004. – № 3. – Ст. 21.</w:t>
      </w:r>
    </w:p>
    <w:p w:rsidR="00A37E1E" w:rsidRPr="009168BA" w:rsidRDefault="00A37E1E" w:rsidP="00A37E1E">
      <w:pPr>
        <w:pStyle w:val="a5"/>
      </w:pPr>
      <w:r>
        <w:rPr>
          <w:lang w:val="uk-UA"/>
        </w:rPr>
        <w:t xml:space="preserve">10. </w:t>
      </w:r>
      <w:r w:rsidRPr="009168BA">
        <w:rPr>
          <w:lang w:val="uk-UA"/>
        </w:rPr>
        <w:t>С</w:t>
      </w:r>
      <w:r w:rsidRPr="009168BA">
        <w:t xml:space="preserve">тан забезпечення прав і свобод засуджених в установах виконання покарань : результати моніторингу спостережної комісії [Електронний ресурс]. – Режим </w:t>
      </w:r>
      <w:proofErr w:type="gramStart"/>
      <w:r w:rsidRPr="009168BA">
        <w:t>доступу :</w:t>
      </w:r>
      <w:proofErr w:type="gramEnd"/>
      <w:r w:rsidRPr="009168BA">
        <w:t>http://lightofhope.com.ua/sites/default/files/stan_zabezpechennya_prav_ta_svobod_gromadyan-_rezultaty_monitoryngu_sposterezhnyh_komisiy.pdf</w:t>
      </w:r>
    </w:p>
    <w:p w:rsidR="00A37E1E" w:rsidRPr="00A37E1E" w:rsidRDefault="00A37E1E" w:rsidP="00A37E1E">
      <w:pPr>
        <w:pStyle w:val="a5"/>
      </w:pPr>
      <w:r>
        <w:rPr>
          <w:lang w:val="uk-UA"/>
        </w:rPr>
        <w:t xml:space="preserve">11. </w:t>
      </w:r>
      <w:r w:rsidRPr="009168BA">
        <w:t xml:space="preserve">Саленков І. В. Режим виконання і відбування кримінального покарання у виді позбавлення </w:t>
      </w:r>
      <w:proofErr w:type="gramStart"/>
      <w:r w:rsidRPr="009168BA">
        <w:t>волі :</w:t>
      </w:r>
      <w:proofErr w:type="gramEnd"/>
      <w:r w:rsidRPr="009168BA">
        <w:t xml:space="preserve"> авторе. Дис. на здобуття наук. ступеня канд. юрид. наук. – Харків. – 2011. – 36 с.</w:t>
      </w:r>
    </w:p>
    <w:p w:rsidR="003A2912" w:rsidRDefault="003A2912" w:rsidP="003A2912">
      <w:pPr>
        <w:pStyle w:val="a5"/>
        <w:rPr>
          <w:lang w:val="uk-UA"/>
        </w:rPr>
      </w:pPr>
      <w:r>
        <w:rPr>
          <w:lang w:val="uk-UA"/>
        </w:rPr>
        <w:t xml:space="preserve">12. </w:t>
      </w:r>
      <w:r w:rsidRPr="009168BA">
        <w:rPr>
          <w:lang w:val="uk-UA"/>
        </w:rPr>
        <w:t>Науково-практичний коментар до Кримінально-виконавчого кодексу України / [Богатирьов І. Г., Джужа О. М., Богатирьова О. І. та ін.] ; за заг. ред. докт. юрид. наук, проф. І. Г. Богатирьова. – К. : Атіка, 2010. – 344 с.</w:t>
      </w:r>
    </w:p>
    <w:p w:rsidR="003A2912" w:rsidRPr="003A2912" w:rsidRDefault="003A2912" w:rsidP="003A2912">
      <w:pPr>
        <w:pStyle w:val="a5"/>
        <w:rPr>
          <w:lang w:val="uk-UA"/>
        </w:rPr>
      </w:pPr>
      <w:r>
        <w:rPr>
          <w:lang w:val="uk-UA"/>
        </w:rPr>
        <w:t xml:space="preserve">13. </w:t>
      </w:r>
      <w:r w:rsidRPr="003A2912">
        <w:rPr>
          <w:lang w:val="uk-UA"/>
        </w:rPr>
        <w:t>Наказ Міністерства юстиції від 20.02.2012 р. № 280/5 «Про затвердження Порядок забезпечення речовим майном та норм належності речового майна засуджених, які відбувають покарання в установах виконання покарань та слідчих ізоляторах».</w:t>
      </w:r>
    </w:p>
    <w:p w:rsidR="003A2912" w:rsidRDefault="003A2912" w:rsidP="003A2912">
      <w:pPr>
        <w:pStyle w:val="a5"/>
        <w:rPr>
          <w:lang w:val="uk-UA"/>
        </w:rPr>
      </w:pPr>
      <w:r>
        <w:rPr>
          <w:lang w:val="uk-UA"/>
        </w:rPr>
        <w:t xml:space="preserve">14. </w:t>
      </w:r>
      <w:r w:rsidRPr="009168BA">
        <w:t>Права людини за ґратами: практичний посібник / Федорук О.</w:t>
      </w:r>
      <w:r>
        <w:rPr>
          <w:lang w:val="uk-UA"/>
        </w:rPr>
        <w:t xml:space="preserve"> </w:t>
      </w:r>
      <w:r w:rsidRPr="009168BA">
        <w:t>О., Яковець І.</w:t>
      </w:r>
      <w:r>
        <w:rPr>
          <w:lang w:val="uk-UA"/>
        </w:rPr>
        <w:t xml:space="preserve"> </w:t>
      </w:r>
      <w:r w:rsidRPr="009168BA">
        <w:t xml:space="preserve">С. </w:t>
      </w:r>
      <w:r w:rsidRPr="009168BA">
        <w:rPr>
          <w:lang w:val="uk-UA"/>
        </w:rPr>
        <w:t>–</w:t>
      </w:r>
      <w:r w:rsidRPr="009168BA">
        <w:t xml:space="preserve"> </w:t>
      </w:r>
      <w:proofErr w:type="gramStart"/>
      <w:r w:rsidRPr="009168BA">
        <w:t>К. :Асоціація</w:t>
      </w:r>
      <w:proofErr w:type="gramEnd"/>
      <w:r w:rsidRPr="009168BA">
        <w:t xml:space="preserve"> УМДПЛ, 2016 р. – 256 с.</w:t>
      </w:r>
    </w:p>
    <w:p w:rsidR="003A2912" w:rsidRPr="009168BA" w:rsidRDefault="003A2912" w:rsidP="003A2912">
      <w:pPr>
        <w:pStyle w:val="a5"/>
      </w:pPr>
      <w:r>
        <w:rPr>
          <w:lang w:val="uk-UA"/>
        </w:rPr>
        <w:lastRenderedPageBreak/>
        <w:t>15</w:t>
      </w:r>
      <w:r w:rsidRPr="009168BA">
        <w:rPr>
          <w:lang w:val="uk-UA"/>
        </w:rPr>
        <w:t>. Кримінально-виконавчий кодекс України : наук.-практ. комент. (за станом на 01.11.2011 р.) / за заг. ред.: В. В. Коваленко, А. Х. Степанюк. – К. : Атіка, 2012. – 492 с</w:t>
      </w:r>
      <w:r w:rsidRPr="009168BA">
        <w:t>.</w:t>
      </w:r>
    </w:p>
    <w:p w:rsidR="003A2912" w:rsidRPr="003A2912" w:rsidRDefault="003A2912" w:rsidP="003A2912">
      <w:pPr>
        <w:pStyle w:val="a5"/>
        <w:rPr>
          <w:lang w:val="uk-UA"/>
        </w:rPr>
      </w:pPr>
      <w:r>
        <w:rPr>
          <w:lang w:val="uk-UA"/>
        </w:rPr>
        <w:t>16</w:t>
      </w:r>
      <w:r w:rsidRPr="009168BA">
        <w:rPr>
          <w:lang w:val="uk-UA"/>
        </w:rPr>
        <w:t>. Постанова КМУ від 16.06.1992 р. «Про норми харчування осіб, які тримаються в установах виконання покарань, слідчих ізоляторах Державної кримінально-виконавчої служби, ізоляторах тимчасового тримання, приймальниках-розподільниках та інших приймальниках Національної поліції</w:t>
      </w:r>
      <w:r>
        <w:rPr>
          <w:lang w:val="uk-UA"/>
        </w:rPr>
        <w:t xml:space="preserve">» </w:t>
      </w:r>
      <w:r w:rsidRPr="009168BA">
        <w:rPr>
          <w:lang w:val="uk-UA"/>
        </w:rPr>
        <w:t xml:space="preserve"> </w:t>
      </w:r>
      <w:r w:rsidRPr="009168BA">
        <w:t xml:space="preserve">[Електронний ресурс]. – Режим </w:t>
      </w:r>
      <w:proofErr w:type="gramStart"/>
      <w:r w:rsidRPr="009168BA">
        <w:t>доступу :</w:t>
      </w:r>
      <w:proofErr w:type="gramEnd"/>
      <w:r>
        <w:rPr>
          <w:lang w:val="uk-UA"/>
        </w:rPr>
        <w:t xml:space="preserve"> </w:t>
      </w:r>
      <w:r w:rsidRPr="003A2912">
        <w:rPr>
          <w:lang w:val="uk-UA"/>
        </w:rPr>
        <w:t>http://zakon3.rada.gov.ua/laws/show/336-92-%D0%BF</w:t>
      </w:r>
    </w:p>
    <w:p w:rsidR="003A2912" w:rsidRDefault="003A2912" w:rsidP="003A2912">
      <w:pPr>
        <w:pStyle w:val="a5"/>
        <w:rPr>
          <w:lang w:val="uk-UA"/>
        </w:rPr>
      </w:pPr>
      <w:r>
        <w:rPr>
          <w:lang w:val="uk-UA"/>
        </w:rPr>
        <w:t>17</w:t>
      </w:r>
      <w:r w:rsidRPr="009168BA">
        <w:rPr>
          <w:lang w:val="uk-UA"/>
        </w:rPr>
        <w:t>. Кримінально-виконавче право: підручник для студ. вузів / В. В. Голіна, А. Х. Степанюк, О.В. Лисодєд ; [та ін.] ; за ред.: В. В. Голіна; за ред.: А. Х. Степанюк; Нац. юрид. акад. України ім. Ярослава Мудрого. – Харків : Право, 2011. – 530 с.</w:t>
      </w:r>
    </w:p>
    <w:p w:rsidR="003A2912" w:rsidRPr="009168BA" w:rsidRDefault="003A2912" w:rsidP="003A2912">
      <w:pPr>
        <w:pStyle w:val="a5"/>
        <w:rPr>
          <w:lang w:val="uk-UA"/>
        </w:rPr>
      </w:pPr>
      <w:r>
        <w:rPr>
          <w:lang w:val="uk-UA"/>
        </w:rPr>
        <w:t>18</w:t>
      </w:r>
      <w:r w:rsidRPr="009168BA">
        <w:rPr>
          <w:lang w:val="uk-UA"/>
        </w:rPr>
        <w:t>. Кримінально-виконавче право України (схеми і таблиці) : навч. посіб. / ХНУВС ; ред.: О. В. Лісіцков, О. М. Литвинов, Є. Ю. Бараш. – Х. : Тім Пабліш Груп, 2012. – 210 с.</w:t>
      </w:r>
    </w:p>
    <w:p w:rsidR="003A2912" w:rsidRDefault="003A2912" w:rsidP="003A2912">
      <w:pPr>
        <w:pStyle w:val="a5"/>
        <w:rPr>
          <w:lang w:val="uk-UA"/>
        </w:rPr>
      </w:pPr>
      <w:r>
        <w:rPr>
          <w:lang w:val="uk-UA"/>
        </w:rPr>
        <w:t>19</w:t>
      </w:r>
      <w:r w:rsidRPr="009168BA">
        <w:rPr>
          <w:lang w:val="uk-UA"/>
        </w:rPr>
        <w:t>. Кримінально-виконавче право України : підручник / [Джужа О. М., Богатирьов І. Г., Колб О. Г. та ін.] ; за заг. ред. докт. юрид. наук, проф. О. М. Джужі. – К. : Атіка, 2010. – 752 с.</w:t>
      </w:r>
    </w:p>
    <w:p w:rsidR="003A2912" w:rsidRDefault="00F36B89" w:rsidP="009168BA">
      <w:pPr>
        <w:pStyle w:val="a5"/>
        <w:rPr>
          <w:lang w:val="uk-UA"/>
        </w:rPr>
      </w:pPr>
      <w:r>
        <w:rPr>
          <w:lang w:val="uk-UA"/>
        </w:rPr>
        <w:t>20</w:t>
      </w:r>
      <w:r w:rsidR="009168BA" w:rsidRPr="009168BA">
        <w:rPr>
          <w:lang w:val="uk-UA"/>
        </w:rPr>
        <w:t>. Кримінально-виконавче право: підручник для студ. вузів / В. В. Голіна, А. Х. Степанюк, О.В. Лисодєд ; [та ін.] ; за ред.: В. В. Голіна; за ред.: А. Х. Степанюк; Нац. юрид. акад. України ім. Ярослава Мудрого. – Харків : Право, 2011. – 530 с.</w:t>
      </w:r>
    </w:p>
    <w:p w:rsidR="003A2912" w:rsidRPr="003A2912" w:rsidRDefault="003A2912" w:rsidP="003A2912">
      <w:pPr>
        <w:pStyle w:val="a5"/>
      </w:pPr>
      <w:r>
        <w:rPr>
          <w:lang w:val="uk-UA"/>
        </w:rPr>
        <w:t xml:space="preserve">21. </w:t>
      </w:r>
      <w:r w:rsidRPr="009168BA">
        <w:t>Проблеми забезпечення прав засуджених у кримінально-вико- навчій системі України. / В.А. Бадира, О.П. Букалов, А.П. Гель, М.В. Романов, І.С. Яковець; За загальною редакцією Є.Ю. Захарова. Харківська правозахисна група. – Харків: Права людини, 2011. – 368 с.</w:t>
      </w:r>
    </w:p>
    <w:p w:rsidR="009168BA" w:rsidRPr="003A2912" w:rsidRDefault="003A2912" w:rsidP="003A2912">
      <w:pPr>
        <w:pStyle w:val="a5"/>
      </w:pPr>
      <w:r>
        <w:rPr>
          <w:lang w:val="uk-UA"/>
        </w:rPr>
        <w:t>22</w:t>
      </w:r>
      <w:r w:rsidRPr="009168BA">
        <w:t xml:space="preserve">. </w:t>
      </w:r>
      <w:r w:rsidRPr="009168BA">
        <w:rPr>
          <w:lang w:val="uk-UA"/>
        </w:rPr>
        <w:t>Кримінально-виконавче право : Навчальний посібник / К. А. Автухов. – Харків: Видавництво «Право» 2014. – 152 с.</w:t>
      </w:r>
    </w:p>
    <w:p w:rsidR="009168BA" w:rsidRPr="009168BA" w:rsidRDefault="00F36B89" w:rsidP="009168BA">
      <w:pPr>
        <w:pStyle w:val="a5"/>
        <w:rPr>
          <w:lang w:val="uk-UA"/>
        </w:rPr>
      </w:pPr>
      <w:r>
        <w:rPr>
          <w:lang w:val="uk-UA"/>
        </w:rPr>
        <w:lastRenderedPageBreak/>
        <w:t>23</w:t>
      </w:r>
      <w:r w:rsidR="009168BA" w:rsidRPr="009168BA">
        <w:rPr>
          <w:lang w:val="uk-UA"/>
        </w:rPr>
        <w:t>. Кримінально-виконавче право України: підручник для студентів юридичних спеціальностей вищих навчальних закладів / За ред. проф. А. X. Степанюка. – X.: Право, 2006. – 128 с.</w:t>
      </w:r>
    </w:p>
    <w:p w:rsidR="009168BA" w:rsidRPr="009168BA" w:rsidRDefault="009168BA" w:rsidP="009168BA">
      <w:pPr>
        <w:pStyle w:val="a5"/>
        <w:rPr>
          <w:lang w:val="uk-UA"/>
        </w:rPr>
      </w:pPr>
    </w:p>
    <w:p w:rsidR="009168BA" w:rsidRPr="007F16A8" w:rsidRDefault="009168BA" w:rsidP="009168BA">
      <w:pPr>
        <w:pStyle w:val="a5"/>
        <w:rPr>
          <w:lang w:val="uk-UA"/>
        </w:rPr>
      </w:pPr>
    </w:p>
    <w:p w:rsidR="009168BA" w:rsidRPr="007F16A8" w:rsidRDefault="009168BA" w:rsidP="009168BA">
      <w:pPr>
        <w:pStyle w:val="a5"/>
        <w:rPr>
          <w:lang w:val="uk-UA"/>
        </w:rPr>
      </w:pPr>
    </w:p>
    <w:p w:rsidR="00B24DC9" w:rsidRPr="001C554C" w:rsidRDefault="00B24DC9" w:rsidP="00B24DC9">
      <w:pPr>
        <w:pStyle w:val="a5"/>
        <w:rPr>
          <w:lang w:val="uk-UA"/>
        </w:rPr>
      </w:pPr>
    </w:p>
    <w:sectPr w:rsidR="00B24DC9" w:rsidRPr="001C554C" w:rsidSect="00417611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5FE" w:rsidRDefault="00EA35FE" w:rsidP="00EF5104">
      <w:r>
        <w:separator/>
      </w:r>
    </w:p>
  </w:endnote>
  <w:endnote w:type="continuationSeparator" w:id="0">
    <w:p w:rsidR="00EA35FE" w:rsidRDefault="00EA35FE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5FE" w:rsidRDefault="00EA35FE" w:rsidP="00EF5104">
      <w:r>
        <w:separator/>
      </w:r>
    </w:p>
  </w:footnote>
  <w:footnote w:type="continuationSeparator" w:id="0">
    <w:p w:rsidR="00EA35FE" w:rsidRDefault="00EA35FE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95" w:rsidRDefault="003E3D9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C1F">
      <w:rPr>
        <w:noProof/>
      </w:rPr>
      <w:t>11</w:t>
    </w:r>
    <w:r>
      <w:rPr>
        <w:noProof/>
      </w:rPr>
      <w:fldChar w:fldCharType="end"/>
    </w:r>
  </w:p>
  <w:p w:rsidR="003E3D95" w:rsidRDefault="003E3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2635"/>
    <w:multiLevelType w:val="hybridMultilevel"/>
    <w:tmpl w:val="E57C828C"/>
    <w:lvl w:ilvl="0" w:tplc="14DA76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01E4B"/>
    <w:multiLevelType w:val="hybridMultilevel"/>
    <w:tmpl w:val="457E834E"/>
    <w:lvl w:ilvl="0" w:tplc="F84ABA7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2A5D677B"/>
    <w:multiLevelType w:val="multilevel"/>
    <w:tmpl w:val="353E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5F0EC8"/>
    <w:multiLevelType w:val="hybridMultilevel"/>
    <w:tmpl w:val="8670121C"/>
    <w:lvl w:ilvl="0" w:tplc="AEAA30E8">
      <w:start w:val="3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0B2747"/>
    <w:multiLevelType w:val="multilevel"/>
    <w:tmpl w:val="09FC7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D40D3"/>
    <w:multiLevelType w:val="multilevel"/>
    <w:tmpl w:val="603EA8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34568"/>
    <w:multiLevelType w:val="hybridMultilevel"/>
    <w:tmpl w:val="02ACDEF6"/>
    <w:lvl w:ilvl="0" w:tplc="799C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5235A"/>
    <w:multiLevelType w:val="multilevel"/>
    <w:tmpl w:val="FA8450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20DAA"/>
    <w:multiLevelType w:val="multilevel"/>
    <w:tmpl w:val="EC2E4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B95AAA"/>
    <w:multiLevelType w:val="hybridMultilevel"/>
    <w:tmpl w:val="AC6AD164"/>
    <w:lvl w:ilvl="0" w:tplc="00086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35B85"/>
    <w:multiLevelType w:val="multilevel"/>
    <w:tmpl w:val="603EA8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29"/>
  </w:num>
  <w:num w:numId="15">
    <w:abstractNumId w:val="33"/>
  </w:num>
  <w:num w:numId="16">
    <w:abstractNumId w:val="36"/>
  </w:num>
  <w:num w:numId="17">
    <w:abstractNumId w:val="37"/>
  </w:num>
  <w:num w:numId="18">
    <w:abstractNumId w:val="32"/>
  </w:num>
  <w:num w:numId="19">
    <w:abstractNumId w:val="21"/>
  </w:num>
  <w:num w:numId="20">
    <w:abstractNumId w:val="17"/>
  </w:num>
  <w:num w:numId="21">
    <w:abstractNumId w:val="23"/>
  </w:num>
  <w:num w:numId="22">
    <w:abstractNumId w:val="11"/>
  </w:num>
  <w:num w:numId="23">
    <w:abstractNumId w:val="16"/>
  </w:num>
  <w:num w:numId="24">
    <w:abstractNumId w:val="27"/>
  </w:num>
  <w:num w:numId="25">
    <w:abstractNumId w:val="9"/>
  </w:num>
  <w:num w:numId="26">
    <w:abstractNumId w:val="15"/>
  </w:num>
  <w:num w:numId="27">
    <w:abstractNumId w:val="25"/>
  </w:num>
  <w:num w:numId="28">
    <w:abstractNumId w:val="14"/>
  </w:num>
  <w:num w:numId="29">
    <w:abstractNumId w:val="24"/>
  </w:num>
  <w:num w:numId="30">
    <w:abstractNumId w:val="34"/>
  </w:num>
  <w:num w:numId="31">
    <w:abstractNumId w:val="22"/>
  </w:num>
  <w:num w:numId="32">
    <w:abstractNumId w:val="35"/>
  </w:num>
  <w:num w:numId="33">
    <w:abstractNumId w:val="19"/>
  </w:num>
  <w:num w:numId="34">
    <w:abstractNumId w:val="13"/>
  </w:num>
  <w:num w:numId="35">
    <w:abstractNumId w:val="28"/>
  </w:num>
  <w:num w:numId="36">
    <w:abstractNumId w:val="31"/>
  </w:num>
  <w:num w:numId="37">
    <w:abstractNumId w:val="20"/>
  </w:num>
  <w:num w:numId="3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79"/>
    <w:rsid w:val="000005BB"/>
    <w:rsid w:val="000014FE"/>
    <w:rsid w:val="00001FA4"/>
    <w:rsid w:val="000038EB"/>
    <w:rsid w:val="0000397E"/>
    <w:rsid w:val="00005DEC"/>
    <w:rsid w:val="000062F7"/>
    <w:rsid w:val="0000660C"/>
    <w:rsid w:val="00007F80"/>
    <w:rsid w:val="00011E9E"/>
    <w:rsid w:val="000133A4"/>
    <w:rsid w:val="00013D2A"/>
    <w:rsid w:val="00013FBF"/>
    <w:rsid w:val="00017BC8"/>
    <w:rsid w:val="00021B45"/>
    <w:rsid w:val="00022FF8"/>
    <w:rsid w:val="00027E3A"/>
    <w:rsid w:val="00030061"/>
    <w:rsid w:val="0003398A"/>
    <w:rsid w:val="000347C2"/>
    <w:rsid w:val="00040225"/>
    <w:rsid w:val="00041A9F"/>
    <w:rsid w:val="00043AEE"/>
    <w:rsid w:val="000605E5"/>
    <w:rsid w:val="000614FA"/>
    <w:rsid w:val="000659CA"/>
    <w:rsid w:val="00065FDE"/>
    <w:rsid w:val="000669CE"/>
    <w:rsid w:val="00072FC2"/>
    <w:rsid w:val="00073CEE"/>
    <w:rsid w:val="00090ED2"/>
    <w:rsid w:val="00091FE8"/>
    <w:rsid w:val="00092B13"/>
    <w:rsid w:val="000938EF"/>
    <w:rsid w:val="00095782"/>
    <w:rsid w:val="00095B50"/>
    <w:rsid w:val="0009670A"/>
    <w:rsid w:val="000A0F16"/>
    <w:rsid w:val="000A2460"/>
    <w:rsid w:val="000A2818"/>
    <w:rsid w:val="000A4F04"/>
    <w:rsid w:val="000A5FBC"/>
    <w:rsid w:val="000A767A"/>
    <w:rsid w:val="000A7977"/>
    <w:rsid w:val="000B2A04"/>
    <w:rsid w:val="000B2C70"/>
    <w:rsid w:val="000B3298"/>
    <w:rsid w:val="000B5B90"/>
    <w:rsid w:val="000B7408"/>
    <w:rsid w:val="000B78B2"/>
    <w:rsid w:val="000B7C7C"/>
    <w:rsid w:val="000C008F"/>
    <w:rsid w:val="000C0F5C"/>
    <w:rsid w:val="000C187A"/>
    <w:rsid w:val="000C1CC7"/>
    <w:rsid w:val="000C292D"/>
    <w:rsid w:val="000C368C"/>
    <w:rsid w:val="000C38C6"/>
    <w:rsid w:val="000C4096"/>
    <w:rsid w:val="000C5F4C"/>
    <w:rsid w:val="000D088E"/>
    <w:rsid w:val="000D69A5"/>
    <w:rsid w:val="000D6DF5"/>
    <w:rsid w:val="000D7B9F"/>
    <w:rsid w:val="000E09D9"/>
    <w:rsid w:val="000E0BBE"/>
    <w:rsid w:val="000E43B5"/>
    <w:rsid w:val="000E641F"/>
    <w:rsid w:val="000F1BF2"/>
    <w:rsid w:val="000F4203"/>
    <w:rsid w:val="000F4D06"/>
    <w:rsid w:val="000F5E3A"/>
    <w:rsid w:val="000F7302"/>
    <w:rsid w:val="000F74C4"/>
    <w:rsid w:val="000F77AD"/>
    <w:rsid w:val="00106E22"/>
    <w:rsid w:val="00107807"/>
    <w:rsid w:val="0011250D"/>
    <w:rsid w:val="00115BA7"/>
    <w:rsid w:val="00116373"/>
    <w:rsid w:val="0011772B"/>
    <w:rsid w:val="001229DA"/>
    <w:rsid w:val="00122AA3"/>
    <w:rsid w:val="0012300E"/>
    <w:rsid w:val="001242F8"/>
    <w:rsid w:val="00125026"/>
    <w:rsid w:val="001272F7"/>
    <w:rsid w:val="00127ABA"/>
    <w:rsid w:val="00130C68"/>
    <w:rsid w:val="001321EC"/>
    <w:rsid w:val="00134AF7"/>
    <w:rsid w:val="00134B89"/>
    <w:rsid w:val="00135F90"/>
    <w:rsid w:val="00136ACB"/>
    <w:rsid w:val="00136EE5"/>
    <w:rsid w:val="00143858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76E4E"/>
    <w:rsid w:val="00177369"/>
    <w:rsid w:val="00182429"/>
    <w:rsid w:val="0018422F"/>
    <w:rsid w:val="001858BE"/>
    <w:rsid w:val="001862B2"/>
    <w:rsid w:val="00186CB8"/>
    <w:rsid w:val="001918FD"/>
    <w:rsid w:val="00191C40"/>
    <w:rsid w:val="00193E4F"/>
    <w:rsid w:val="00195FDF"/>
    <w:rsid w:val="001A2497"/>
    <w:rsid w:val="001A3DF9"/>
    <w:rsid w:val="001A415D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4290"/>
    <w:rsid w:val="001C554C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3B67"/>
    <w:rsid w:val="001E782C"/>
    <w:rsid w:val="001F0456"/>
    <w:rsid w:val="001F3AB0"/>
    <w:rsid w:val="001F408B"/>
    <w:rsid w:val="001F5BA4"/>
    <w:rsid w:val="001F75A5"/>
    <w:rsid w:val="00200D0D"/>
    <w:rsid w:val="002014B8"/>
    <w:rsid w:val="00202609"/>
    <w:rsid w:val="00203A02"/>
    <w:rsid w:val="00203E94"/>
    <w:rsid w:val="00204B24"/>
    <w:rsid w:val="0020790C"/>
    <w:rsid w:val="002124F1"/>
    <w:rsid w:val="002149FE"/>
    <w:rsid w:val="002158C4"/>
    <w:rsid w:val="00216150"/>
    <w:rsid w:val="00220B26"/>
    <w:rsid w:val="00222265"/>
    <w:rsid w:val="002252B5"/>
    <w:rsid w:val="00226ED1"/>
    <w:rsid w:val="00226FAC"/>
    <w:rsid w:val="002361A8"/>
    <w:rsid w:val="002363E6"/>
    <w:rsid w:val="002366CD"/>
    <w:rsid w:val="002415C7"/>
    <w:rsid w:val="002433E7"/>
    <w:rsid w:val="00243C5B"/>
    <w:rsid w:val="0024667D"/>
    <w:rsid w:val="002472FB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535B"/>
    <w:rsid w:val="002762D2"/>
    <w:rsid w:val="00285EC0"/>
    <w:rsid w:val="00286A79"/>
    <w:rsid w:val="00286EF6"/>
    <w:rsid w:val="002872B9"/>
    <w:rsid w:val="00294503"/>
    <w:rsid w:val="002968F4"/>
    <w:rsid w:val="002A02ED"/>
    <w:rsid w:val="002A2A60"/>
    <w:rsid w:val="002A2D65"/>
    <w:rsid w:val="002A3209"/>
    <w:rsid w:val="002A5A2C"/>
    <w:rsid w:val="002A65B7"/>
    <w:rsid w:val="002B0B35"/>
    <w:rsid w:val="002B57E2"/>
    <w:rsid w:val="002B5D83"/>
    <w:rsid w:val="002B6B29"/>
    <w:rsid w:val="002C12A0"/>
    <w:rsid w:val="002C4953"/>
    <w:rsid w:val="002C76A4"/>
    <w:rsid w:val="002D1373"/>
    <w:rsid w:val="002D6E77"/>
    <w:rsid w:val="002E3395"/>
    <w:rsid w:val="002E3FF6"/>
    <w:rsid w:val="002E6CA5"/>
    <w:rsid w:val="002F1EBA"/>
    <w:rsid w:val="002F4757"/>
    <w:rsid w:val="002F49A4"/>
    <w:rsid w:val="002F5E75"/>
    <w:rsid w:val="002F7DCB"/>
    <w:rsid w:val="00301017"/>
    <w:rsid w:val="0030219E"/>
    <w:rsid w:val="003032AB"/>
    <w:rsid w:val="00304445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1AAD"/>
    <w:rsid w:val="00343371"/>
    <w:rsid w:val="00344403"/>
    <w:rsid w:val="00355F35"/>
    <w:rsid w:val="003575F9"/>
    <w:rsid w:val="00361E51"/>
    <w:rsid w:val="00363BCF"/>
    <w:rsid w:val="00366228"/>
    <w:rsid w:val="003666C4"/>
    <w:rsid w:val="00374457"/>
    <w:rsid w:val="0037476D"/>
    <w:rsid w:val="0037553B"/>
    <w:rsid w:val="0037696F"/>
    <w:rsid w:val="0038033C"/>
    <w:rsid w:val="0038159D"/>
    <w:rsid w:val="00382E51"/>
    <w:rsid w:val="00384B97"/>
    <w:rsid w:val="00392A34"/>
    <w:rsid w:val="00393589"/>
    <w:rsid w:val="003955B7"/>
    <w:rsid w:val="00395F14"/>
    <w:rsid w:val="003A2912"/>
    <w:rsid w:val="003A33FF"/>
    <w:rsid w:val="003A5819"/>
    <w:rsid w:val="003A7C63"/>
    <w:rsid w:val="003B0233"/>
    <w:rsid w:val="003B1A4F"/>
    <w:rsid w:val="003B2E96"/>
    <w:rsid w:val="003B331A"/>
    <w:rsid w:val="003B6F53"/>
    <w:rsid w:val="003B74A4"/>
    <w:rsid w:val="003C305E"/>
    <w:rsid w:val="003C40E8"/>
    <w:rsid w:val="003C4214"/>
    <w:rsid w:val="003C47C2"/>
    <w:rsid w:val="003D179E"/>
    <w:rsid w:val="003D5F07"/>
    <w:rsid w:val="003D6EA7"/>
    <w:rsid w:val="003D70DD"/>
    <w:rsid w:val="003E00EE"/>
    <w:rsid w:val="003E05E5"/>
    <w:rsid w:val="003E0944"/>
    <w:rsid w:val="003E3D95"/>
    <w:rsid w:val="003E4157"/>
    <w:rsid w:val="003F049C"/>
    <w:rsid w:val="003F1C42"/>
    <w:rsid w:val="003F2001"/>
    <w:rsid w:val="003F4594"/>
    <w:rsid w:val="003F4A45"/>
    <w:rsid w:val="003F7B97"/>
    <w:rsid w:val="004038A6"/>
    <w:rsid w:val="004041E7"/>
    <w:rsid w:val="0040515B"/>
    <w:rsid w:val="0040520F"/>
    <w:rsid w:val="00405B39"/>
    <w:rsid w:val="00407606"/>
    <w:rsid w:val="0041014A"/>
    <w:rsid w:val="0041157C"/>
    <w:rsid w:val="00411E50"/>
    <w:rsid w:val="00412929"/>
    <w:rsid w:val="004134BC"/>
    <w:rsid w:val="00414533"/>
    <w:rsid w:val="0041657A"/>
    <w:rsid w:val="00417611"/>
    <w:rsid w:val="0042108E"/>
    <w:rsid w:val="0042303E"/>
    <w:rsid w:val="00425E24"/>
    <w:rsid w:val="00435511"/>
    <w:rsid w:val="00435706"/>
    <w:rsid w:val="004364F5"/>
    <w:rsid w:val="00436B8E"/>
    <w:rsid w:val="00437D07"/>
    <w:rsid w:val="00440166"/>
    <w:rsid w:val="00441515"/>
    <w:rsid w:val="004416D6"/>
    <w:rsid w:val="0044235D"/>
    <w:rsid w:val="00444DCD"/>
    <w:rsid w:val="00446230"/>
    <w:rsid w:val="00447CCF"/>
    <w:rsid w:val="00456A66"/>
    <w:rsid w:val="0045784D"/>
    <w:rsid w:val="00460733"/>
    <w:rsid w:val="004661D7"/>
    <w:rsid w:val="00466598"/>
    <w:rsid w:val="0047274F"/>
    <w:rsid w:val="00473EDE"/>
    <w:rsid w:val="00474D0B"/>
    <w:rsid w:val="00480045"/>
    <w:rsid w:val="00481F6A"/>
    <w:rsid w:val="00482CA6"/>
    <w:rsid w:val="0048397C"/>
    <w:rsid w:val="00485C43"/>
    <w:rsid w:val="00492A9D"/>
    <w:rsid w:val="004A127F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4A3F"/>
    <w:rsid w:val="004D5C1F"/>
    <w:rsid w:val="004E0048"/>
    <w:rsid w:val="004E0801"/>
    <w:rsid w:val="004E1758"/>
    <w:rsid w:val="004E26E7"/>
    <w:rsid w:val="004E4B95"/>
    <w:rsid w:val="004E578F"/>
    <w:rsid w:val="004E5A23"/>
    <w:rsid w:val="004E61A1"/>
    <w:rsid w:val="004E6FDC"/>
    <w:rsid w:val="004E75FB"/>
    <w:rsid w:val="004F05B5"/>
    <w:rsid w:val="004F186C"/>
    <w:rsid w:val="004F3D84"/>
    <w:rsid w:val="004F4314"/>
    <w:rsid w:val="004F4425"/>
    <w:rsid w:val="004F56C4"/>
    <w:rsid w:val="004F5EDE"/>
    <w:rsid w:val="004F63A4"/>
    <w:rsid w:val="004F72F6"/>
    <w:rsid w:val="005005F0"/>
    <w:rsid w:val="00501297"/>
    <w:rsid w:val="005039A9"/>
    <w:rsid w:val="00506F34"/>
    <w:rsid w:val="005109BA"/>
    <w:rsid w:val="00510D4D"/>
    <w:rsid w:val="00511A19"/>
    <w:rsid w:val="00511D3C"/>
    <w:rsid w:val="00513AEE"/>
    <w:rsid w:val="00513B86"/>
    <w:rsid w:val="00514639"/>
    <w:rsid w:val="00514819"/>
    <w:rsid w:val="005148A2"/>
    <w:rsid w:val="00514A5F"/>
    <w:rsid w:val="00514C5C"/>
    <w:rsid w:val="0051501D"/>
    <w:rsid w:val="00515248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4B94"/>
    <w:rsid w:val="00556754"/>
    <w:rsid w:val="00556D3C"/>
    <w:rsid w:val="00562D5D"/>
    <w:rsid w:val="005644BE"/>
    <w:rsid w:val="0057646A"/>
    <w:rsid w:val="0058096D"/>
    <w:rsid w:val="00582A02"/>
    <w:rsid w:val="00584A43"/>
    <w:rsid w:val="0059054A"/>
    <w:rsid w:val="005918C3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70B"/>
    <w:rsid w:val="005E79B0"/>
    <w:rsid w:val="005F194D"/>
    <w:rsid w:val="005F1BC2"/>
    <w:rsid w:val="0060003C"/>
    <w:rsid w:val="00601ACF"/>
    <w:rsid w:val="00605AFF"/>
    <w:rsid w:val="00606448"/>
    <w:rsid w:val="00610D57"/>
    <w:rsid w:val="006116D4"/>
    <w:rsid w:val="006138E5"/>
    <w:rsid w:val="0061413B"/>
    <w:rsid w:val="006175CA"/>
    <w:rsid w:val="00620CC9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1143"/>
    <w:rsid w:val="006412A7"/>
    <w:rsid w:val="006436B1"/>
    <w:rsid w:val="0064393E"/>
    <w:rsid w:val="0064711F"/>
    <w:rsid w:val="00654413"/>
    <w:rsid w:val="0065734F"/>
    <w:rsid w:val="006575A3"/>
    <w:rsid w:val="00657936"/>
    <w:rsid w:val="00664F41"/>
    <w:rsid w:val="00666F1D"/>
    <w:rsid w:val="0067088A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A0872"/>
    <w:rsid w:val="006A0E55"/>
    <w:rsid w:val="006A331B"/>
    <w:rsid w:val="006A3987"/>
    <w:rsid w:val="006B06B3"/>
    <w:rsid w:val="006B13FE"/>
    <w:rsid w:val="006B2DCA"/>
    <w:rsid w:val="006B407B"/>
    <w:rsid w:val="006B51C1"/>
    <w:rsid w:val="006B5427"/>
    <w:rsid w:val="006B6BB2"/>
    <w:rsid w:val="006B7CA9"/>
    <w:rsid w:val="006C0123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3919"/>
    <w:rsid w:val="006F4792"/>
    <w:rsid w:val="006F5E9A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392C"/>
    <w:rsid w:val="00754B0D"/>
    <w:rsid w:val="00756F9D"/>
    <w:rsid w:val="0075777D"/>
    <w:rsid w:val="007619F4"/>
    <w:rsid w:val="007619FA"/>
    <w:rsid w:val="007643BE"/>
    <w:rsid w:val="00766BE6"/>
    <w:rsid w:val="00767DEB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9498E"/>
    <w:rsid w:val="007A0D28"/>
    <w:rsid w:val="007A28E5"/>
    <w:rsid w:val="007A381A"/>
    <w:rsid w:val="007A6789"/>
    <w:rsid w:val="007A716E"/>
    <w:rsid w:val="007B0C66"/>
    <w:rsid w:val="007B3A59"/>
    <w:rsid w:val="007B7445"/>
    <w:rsid w:val="007D14C5"/>
    <w:rsid w:val="007D31E8"/>
    <w:rsid w:val="007E0388"/>
    <w:rsid w:val="007E154A"/>
    <w:rsid w:val="007F112D"/>
    <w:rsid w:val="007F16A8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640C"/>
    <w:rsid w:val="00816E3D"/>
    <w:rsid w:val="00822A37"/>
    <w:rsid w:val="00822B1D"/>
    <w:rsid w:val="00822D41"/>
    <w:rsid w:val="00823F7B"/>
    <w:rsid w:val="00826167"/>
    <w:rsid w:val="008267C8"/>
    <w:rsid w:val="008270E8"/>
    <w:rsid w:val="0083116E"/>
    <w:rsid w:val="00832A07"/>
    <w:rsid w:val="00833222"/>
    <w:rsid w:val="00833EF4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0B"/>
    <w:rsid w:val="00876A40"/>
    <w:rsid w:val="00876D26"/>
    <w:rsid w:val="00883974"/>
    <w:rsid w:val="00886536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206"/>
    <w:rsid w:val="008B3527"/>
    <w:rsid w:val="008B59B3"/>
    <w:rsid w:val="008B6EDA"/>
    <w:rsid w:val="008C3BEF"/>
    <w:rsid w:val="008C49A1"/>
    <w:rsid w:val="008C64D9"/>
    <w:rsid w:val="008C65BE"/>
    <w:rsid w:val="008C6A33"/>
    <w:rsid w:val="008C78FB"/>
    <w:rsid w:val="008D2232"/>
    <w:rsid w:val="008D42FB"/>
    <w:rsid w:val="008D479E"/>
    <w:rsid w:val="008E4FED"/>
    <w:rsid w:val="008E6D96"/>
    <w:rsid w:val="008E6DFF"/>
    <w:rsid w:val="008E7921"/>
    <w:rsid w:val="008F5249"/>
    <w:rsid w:val="008F531B"/>
    <w:rsid w:val="0090008C"/>
    <w:rsid w:val="00900F81"/>
    <w:rsid w:val="0090253C"/>
    <w:rsid w:val="0090309E"/>
    <w:rsid w:val="00903237"/>
    <w:rsid w:val="00911433"/>
    <w:rsid w:val="00911D2D"/>
    <w:rsid w:val="00914F3F"/>
    <w:rsid w:val="009168BA"/>
    <w:rsid w:val="009219EE"/>
    <w:rsid w:val="00921E49"/>
    <w:rsid w:val="009223ED"/>
    <w:rsid w:val="009235CD"/>
    <w:rsid w:val="00925AAD"/>
    <w:rsid w:val="009265CC"/>
    <w:rsid w:val="00927473"/>
    <w:rsid w:val="00930FBB"/>
    <w:rsid w:val="00931AFA"/>
    <w:rsid w:val="00935285"/>
    <w:rsid w:val="00944FD7"/>
    <w:rsid w:val="009468AE"/>
    <w:rsid w:val="00946C95"/>
    <w:rsid w:val="00946CC9"/>
    <w:rsid w:val="00951BF9"/>
    <w:rsid w:val="00952C1E"/>
    <w:rsid w:val="00953E07"/>
    <w:rsid w:val="00955315"/>
    <w:rsid w:val="00963102"/>
    <w:rsid w:val="009722A1"/>
    <w:rsid w:val="0097460D"/>
    <w:rsid w:val="009758FB"/>
    <w:rsid w:val="00976C32"/>
    <w:rsid w:val="00976F53"/>
    <w:rsid w:val="009806EE"/>
    <w:rsid w:val="009808DC"/>
    <w:rsid w:val="00980CB3"/>
    <w:rsid w:val="00985B12"/>
    <w:rsid w:val="00991997"/>
    <w:rsid w:val="009928AB"/>
    <w:rsid w:val="009A16F6"/>
    <w:rsid w:val="009A1BF2"/>
    <w:rsid w:val="009A229B"/>
    <w:rsid w:val="009A22A5"/>
    <w:rsid w:val="009A2EEC"/>
    <w:rsid w:val="009A31CD"/>
    <w:rsid w:val="009A42C7"/>
    <w:rsid w:val="009A4C25"/>
    <w:rsid w:val="009B48B4"/>
    <w:rsid w:val="009B5BEA"/>
    <w:rsid w:val="009B6C59"/>
    <w:rsid w:val="009B6C74"/>
    <w:rsid w:val="009B79A2"/>
    <w:rsid w:val="009C1F01"/>
    <w:rsid w:val="009C22AE"/>
    <w:rsid w:val="009C3A7D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0206"/>
    <w:rsid w:val="009F4FC2"/>
    <w:rsid w:val="00A020A1"/>
    <w:rsid w:val="00A038AF"/>
    <w:rsid w:val="00A04E0D"/>
    <w:rsid w:val="00A05388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E1E"/>
    <w:rsid w:val="00A37FB9"/>
    <w:rsid w:val="00A41338"/>
    <w:rsid w:val="00A4206C"/>
    <w:rsid w:val="00A42BAF"/>
    <w:rsid w:val="00A454B6"/>
    <w:rsid w:val="00A455B6"/>
    <w:rsid w:val="00A47B43"/>
    <w:rsid w:val="00A506A8"/>
    <w:rsid w:val="00A513FC"/>
    <w:rsid w:val="00A524F6"/>
    <w:rsid w:val="00A528B0"/>
    <w:rsid w:val="00A53CDA"/>
    <w:rsid w:val="00A60024"/>
    <w:rsid w:val="00A64E35"/>
    <w:rsid w:val="00A677B5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4E2A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137"/>
    <w:rsid w:val="00B01E08"/>
    <w:rsid w:val="00B02A0A"/>
    <w:rsid w:val="00B032EF"/>
    <w:rsid w:val="00B0647E"/>
    <w:rsid w:val="00B06BD8"/>
    <w:rsid w:val="00B10BE0"/>
    <w:rsid w:val="00B12044"/>
    <w:rsid w:val="00B20B0F"/>
    <w:rsid w:val="00B24DC9"/>
    <w:rsid w:val="00B302F7"/>
    <w:rsid w:val="00B3068B"/>
    <w:rsid w:val="00B3281E"/>
    <w:rsid w:val="00B36113"/>
    <w:rsid w:val="00B45B24"/>
    <w:rsid w:val="00B46A43"/>
    <w:rsid w:val="00B5169E"/>
    <w:rsid w:val="00B53974"/>
    <w:rsid w:val="00B62029"/>
    <w:rsid w:val="00B624D7"/>
    <w:rsid w:val="00B62E8D"/>
    <w:rsid w:val="00B63256"/>
    <w:rsid w:val="00B63763"/>
    <w:rsid w:val="00B6382D"/>
    <w:rsid w:val="00B66330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5FE"/>
    <w:rsid w:val="00BA0ED7"/>
    <w:rsid w:val="00BA147E"/>
    <w:rsid w:val="00BA266F"/>
    <w:rsid w:val="00BA3130"/>
    <w:rsid w:val="00BA4C65"/>
    <w:rsid w:val="00BA7EAF"/>
    <w:rsid w:val="00BB044E"/>
    <w:rsid w:val="00BB25F4"/>
    <w:rsid w:val="00BB2E7B"/>
    <w:rsid w:val="00BB2ECD"/>
    <w:rsid w:val="00BB5303"/>
    <w:rsid w:val="00BB7D0D"/>
    <w:rsid w:val="00BC04B5"/>
    <w:rsid w:val="00BC2013"/>
    <w:rsid w:val="00BC20E4"/>
    <w:rsid w:val="00BC5EE7"/>
    <w:rsid w:val="00BD0E6F"/>
    <w:rsid w:val="00BD166D"/>
    <w:rsid w:val="00BD1955"/>
    <w:rsid w:val="00BD230F"/>
    <w:rsid w:val="00BD240A"/>
    <w:rsid w:val="00BD27FB"/>
    <w:rsid w:val="00BD4CC3"/>
    <w:rsid w:val="00BD4F03"/>
    <w:rsid w:val="00BD5DDC"/>
    <w:rsid w:val="00BE1961"/>
    <w:rsid w:val="00BE3BE4"/>
    <w:rsid w:val="00BF05AB"/>
    <w:rsid w:val="00BF070D"/>
    <w:rsid w:val="00BF3CB4"/>
    <w:rsid w:val="00BF4074"/>
    <w:rsid w:val="00BF660C"/>
    <w:rsid w:val="00BF71D7"/>
    <w:rsid w:val="00BF7795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36B6"/>
    <w:rsid w:val="00C44B3B"/>
    <w:rsid w:val="00C52317"/>
    <w:rsid w:val="00C5256F"/>
    <w:rsid w:val="00C52F06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6783"/>
    <w:rsid w:val="00C77AE8"/>
    <w:rsid w:val="00C77C51"/>
    <w:rsid w:val="00C84010"/>
    <w:rsid w:val="00CA5583"/>
    <w:rsid w:val="00CA5FDA"/>
    <w:rsid w:val="00CB028B"/>
    <w:rsid w:val="00CB296C"/>
    <w:rsid w:val="00CB550A"/>
    <w:rsid w:val="00CC14E8"/>
    <w:rsid w:val="00CC2337"/>
    <w:rsid w:val="00CC2FE2"/>
    <w:rsid w:val="00CC4EE6"/>
    <w:rsid w:val="00CD3565"/>
    <w:rsid w:val="00CD3680"/>
    <w:rsid w:val="00CD53FF"/>
    <w:rsid w:val="00CD66C8"/>
    <w:rsid w:val="00CD6A6D"/>
    <w:rsid w:val="00CE141F"/>
    <w:rsid w:val="00CE39C6"/>
    <w:rsid w:val="00CF3BC5"/>
    <w:rsid w:val="00CF3DB4"/>
    <w:rsid w:val="00D0145F"/>
    <w:rsid w:val="00D024DC"/>
    <w:rsid w:val="00D02F6A"/>
    <w:rsid w:val="00D05662"/>
    <w:rsid w:val="00D05CC6"/>
    <w:rsid w:val="00D079C9"/>
    <w:rsid w:val="00D07E14"/>
    <w:rsid w:val="00D12AD0"/>
    <w:rsid w:val="00D12E83"/>
    <w:rsid w:val="00D13C03"/>
    <w:rsid w:val="00D14721"/>
    <w:rsid w:val="00D152F8"/>
    <w:rsid w:val="00D17AF3"/>
    <w:rsid w:val="00D24521"/>
    <w:rsid w:val="00D3182E"/>
    <w:rsid w:val="00D343A3"/>
    <w:rsid w:val="00D35C1F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533B"/>
    <w:rsid w:val="00D568BD"/>
    <w:rsid w:val="00D56CA1"/>
    <w:rsid w:val="00D60AC5"/>
    <w:rsid w:val="00D6108C"/>
    <w:rsid w:val="00D643C0"/>
    <w:rsid w:val="00D6575A"/>
    <w:rsid w:val="00D67E78"/>
    <w:rsid w:val="00D70309"/>
    <w:rsid w:val="00D70815"/>
    <w:rsid w:val="00D7251F"/>
    <w:rsid w:val="00D80B94"/>
    <w:rsid w:val="00D9009F"/>
    <w:rsid w:val="00D90230"/>
    <w:rsid w:val="00D935C2"/>
    <w:rsid w:val="00D94048"/>
    <w:rsid w:val="00D950BA"/>
    <w:rsid w:val="00D96670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167B"/>
    <w:rsid w:val="00DD3C74"/>
    <w:rsid w:val="00DD57E7"/>
    <w:rsid w:val="00DD6814"/>
    <w:rsid w:val="00DE23A4"/>
    <w:rsid w:val="00DE2AA4"/>
    <w:rsid w:val="00DE5DA6"/>
    <w:rsid w:val="00DE6454"/>
    <w:rsid w:val="00DE7531"/>
    <w:rsid w:val="00DF110B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1D8"/>
    <w:rsid w:val="00E13E60"/>
    <w:rsid w:val="00E141A6"/>
    <w:rsid w:val="00E149AE"/>
    <w:rsid w:val="00E152F1"/>
    <w:rsid w:val="00E164E1"/>
    <w:rsid w:val="00E211A7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468"/>
    <w:rsid w:val="00E338A5"/>
    <w:rsid w:val="00E352FC"/>
    <w:rsid w:val="00E354ED"/>
    <w:rsid w:val="00E35713"/>
    <w:rsid w:val="00E35D79"/>
    <w:rsid w:val="00E40817"/>
    <w:rsid w:val="00E464AB"/>
    <w:rsid w:val="00E5102F"/>
    <w:rsid w:val="00E5227D"/>
    <w:rsid w:val="00E52903"/>
    <w:rsid w:val="00E532D8"/>
    <w:rsid w:val="00E535B3"/>
    <w:rsid w:val="00E53DCA"/>
    <w:rsid w:val="00E54614"/>
    <w:rsid w:val="00E56B8B"/>
    <w:rsid w:val="00E56EF1"/>
    <w:rsid w:val="00E656A8"/>
    <w:rsid w:val="00E65D18"/>
    <w:rsid w:val="00E66220"/>
    <w:rsid w:val="00E67972"/>
    <w:rsid w:val="00E711CD"/>
    <w:rsid w:val="00E7161D"/>
    <w:rsid w:val="00E7197D"/>
    <w:rsid w:val="00E735F2"/>
    <w:rsid w:val="00E74CDE"/>
    <w:rsid w:val="00E75D66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53F0"/>
    <w:rsid w:val="00E96125"/>
    <w:rsid w:val="00EA1A0D"/>
    <w:rsid w:val="00EA35FE"/>
    <w:rsid w:val="00EA3F7F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6D3A"/>
    <w:rsid w:val="00EC78C1"/>
    <w:rsid w:val="00ED2093"/>
    <w:rsid w:val="00ED39E3"/>
    <w:rsid w:val="00ED67EA"/>
    <w:rsid w:val="00ED769B"/>
    <w:rsid w:val="00EE003A"/>
    <w:rsid w:val="00EE2481"/>
    <w:rsid w:val="00EE31B7"/>
    <w:rsid w:val="00EF5104"/>
    <w:rsid w:val="00F04A67"/>
    <w:rsid w:val="00F04C17"/>
    <w:rsid w:val="00F060BB"/>
    <w:rsid w:val="00F137F2"/>
    <w:rsid w:val="00F13864"/>
    <w:rsid w:val="00F167CC"/>
    <w:rsid w:val="00F22BEA"/>
    <w:rsid w:val="00F2773C"/>
    <w:rsid w:val="00F335FB"/>
    <w:rsid w:val="00F348C4"/>
    <w:rsid w:val="00F35891"/>
    <w:rsid w:val="00F35931"/>
    <w:rsid w:val="00F36B89"/>
    <w:rsid w:val="00F445BA"/>
    <w:rsid w:val="00F46CA2"/>
    <w:rsid w:val="00F47030"/>
    <w:rsid w:val="00F508AA"/>
    <w:rsid w:val="00F516A5"/>
    <w:rsid w:val="00F52446"/>
    <w:rsid w:val="00F529E6"/>
    <w:rsid w:val="00F5542E"/>
    <w:rsid w:val="00F6562A"/>
    <w:rsid w:val="00F674AD"/>
    <w:rsid w:val="00F7115B"/>
    <w:rsid w:val="00F7339A"/>
    <w:rsid w:val="00F73F81"/>
    <w:rsid w:val="00F7437C"/>
    <w:rsid w:val="00F7576C"/>
    <w:rsid w:val="00F75E57"/>
    <w:rsid w:val="00F760BF"/>
    <w:rsid w:val="00F8029C"/>
    <w:rsid w:val="00F85BD9"/>
    <w:rsid w:val="00F91E0F"/>
    <w:rsid w:val="00F978BF"/>
    <w:rsid w:val="00FA30C6"/>
    <w:rsid w:val="00FA3861"/>
    <w:rsid w:val="00FA585B"/>
    <w:rsid w:val="00FA65A9"/>
    <w:rsid w:val="00FA69E3"/>
    <w:rsid w:val="00FA6CC7"/>
    <w:rsid w:val="00FA6DDC"/>
    <w:rsid w:val="00FB177D"/>
    <w:rsid w:val="00FB2645"/>
    <w:rsid w:val="00FB2E11"/>
    <w:rsid w:val="00FB593A"/>
    <w:rsid w:val="00FB79CD"/>
    <w:rsid w:val="00FC22D9"/>
    <w:rsid w:val="00FC23BE"/>
    <w:rsid w:val="00FC774D"/>
    <w:rsid w:val="00FD0FEE"/>
    <w:rsid w:val="00FD20C8"/>
    <w:rsid w:val="00FD344A"/>
    <w:rsid w:val="00FD53A0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5BB80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uiPriority w:val="39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s.gov.ua/peniten/control/main/uk/publish/article/799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2832-BFFB-4024-A696-F1BB8185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13405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3</cp:revision>
  <dcterms:created xsi:type="dcterms:W3CDTF">2017-09-14T06:31:00Z</dcterms:created>
  <dcterms:modified xsi:type="dcterms:W3CDTF">2017-09-14T06:33:00Z</dcterms:modified>
</cp:coreProperties>
</file>