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1F" w:rsidRPr="00493A1F" w:rsidRDefault="00493A1F" w:rsidP="00493A1F">
      <w:pPr>
        <w:pStyle w:val="a5"/>
        <w:ind w:firstLine="0"/>
        <w:jc w:val="center"/>
        <w:rPr>
          <w:b/>
        </w:rPr>
      </w:pPr>
      <w:r w:rsidRPr="00493A1F">
        <w:rPr>
          <w:b/>
        </w:rPr>
        <w:t>ЗМІСТ</w:t>
      </w:r>
    </w:p>
    <w:p w:rsidR="00493A1F" w:rsidRDefault="00493A1F" w:rsidP="00493A1F">
      <w:pPr>
        <w:pStyle w:val="a5"/>
      </w:pPr>
    </w:p>
    <w:p w:rsidR="00493A1F" w:rsidRDefault="00493A1F" w:rsidP="00493A1F">
      <w:pPr>
        <w:pStyle w:val="a5"/>
      </w:pPr>
    </w:p>
    <w:p w:rsidR="00493A1F" w:rsidRPr="00B3662E" w:rsidRDefault="00493A1F" w:rsidP="00493A1F">
      <w:pPr>
        <w:pStyle w:val="a5"/>
        <w:rPr>
          <w:lang w:val="uk-UA"/>
        </w:rPr>
      </w:pPr>
      <w:r w:rsidRPr="00B3662E">
        <w:rPr>
          <w:b/>
        </w:rPr>
        <w:t>В</w:t>
      </w:r>
      <w:r w:rsidRPr="00B3662E">
        <w:rPr>
          <w:b/>
          <w:lang w:val="uk-UA"/>
        </w:rPr>
        <w:t>СТУП</w:t>
      </w:r>
      <w:r w:rsidR="00B3662E">
        <w:t>……………………………</w:t>
      </w:r>
      <w:proofErr w:type="gramStart"/>
      <w:r w:rsidR="00B3662E">
        <w:t>…….</w:t>
      </w:r>
      <w:proofErr w:type="gramEnd"/>
      <w:r w:rsidR="00B3662E">
        <w:t>…………</w:t>
      </w:r>
      <w:r>
        <w:t>…………………..…......</w:t>
      </w:r>
      <w:r w:rsidR="00B3662E">
        <w:rPr>
          <w:lang w:val="uk-UA"/>
        </w:rPr>
        <w:t>3</w:t>
      </w:r>
    </w:p>
    <w:p w:rsidR="00493A1F" w:rsidRDefault="00493A1F" w:rsidP="00493A1F">
      <w:pPr>
        <w:pStyle w:val="a5"/>
      </w:pPr>
      <w:r w:rsidRPr="00B3662E">
        <w:rPr>
          <w:b/>
        </w:rPr>
        <w:t>РОЗДІЛ 1. КРИМІНАЛЬНО-ВИКОНАВЧА ХАРАКТЕРИСТИКА НАГЛЯДУ ЗА ОСОБАМИ, ЗВІЛЬНЕНИМИ ВІД ВІДБУВАННЯ ПОКАРАННЯ</w:t>
      </w:r>
      <w:r w:rsidR="00B3662E">
        <w:rPr>
          <w:lang w:val="uk-UA"/>
        </w:rPr>
        <w:t>…………………………………………………………………</w:t>
      </w:r>
      <w:proofErr w:type="gramStart"/>
      <w:r w:rsidR="00B3662E">
        <w:rPr>
          <w:lang w:val="uk-UA"/>
        </w:rPr>
        <w:t>…….</w:t>
      </w:r>
      <w:proofErr w:type="gramEnd"/>
      <w:r w:rsidR="00B3662E">
        <w:rPr>
          <w:lang w:val="uk-UA"/>
        </w:rPr>
        <w:t>6</w:t>
      </w:r>
      <w:r>
        <w:t xml:space="preserve"> </w:t>
      </w:r>
    </w:p>
    <w:p w:rsidR="00493A1F" w:rsidRPr="00B3662E" w:rsidRDefault="00493A1F" w:rsidP="00493A1F">
      <w:pPr>
        <w:pStyle w:val="a5"/>
        <w:rPr>
          <w:lang w:val="uk-UA"/>
        </w:rPr>
      </w:pPr>
      <w:r>
        <w:t>1.1. Поняття та зміст нагляду за особами, звіл</w:t>
      </w:r>
      <w:r w:rsidR="00B3662E">
        <w:t>ьненими від відбування покарань</w:t>
      </w:r>
      <w:r w:rsidR="00B3662E">
        <w:rPr>
          <w:lang w:val="uk-UA"/>
        </w:rPr>
        <w:t>……………………………………………………………………………</w:t>
      </w:r>
      <w:r w:rsidR="00B3662E">
        <w:t>…</w:t>
      </w:r>
      <w:r w:rsidR="00B3662E">
        <w:rPr>
          <w:lang w:val="uk-UA"/>
        </w:rPr>
        <w:t>6</w:t>
      </w:r>
    </w:p>
    <w:p w:rsidR="00493A1F" w:rsidRPr="00B3662E" w:rsidRDefault="00493A1F" w:rsidP="00493A1F">
      <w:pPr>
        <w:pStyle w:val="a5"/>
        <w:rPr>
          <w:lang w:val="uk-UA"/>
        </w:rPr>
      </w:pPr>
      <w:r>
        <w:t>1.2. Органи та порядок здійснення адміністративного нагляду за особами, звіл</w:t>
      </w:r>
      <w:r w:rsidR="00B3662E">
        <w:t>ьненими від відбування покарань</w:t>
      </w:r>
      <w:r w:rsidR="00B3662E">
        <w:rPr>
          <w:lang w:val="uk-UA"/>
        </w:rPr>
        <w:t>………………………………………</w:t>
      </w:r>
      <w:proofErr w:type="gramStart"/>
      <w:r w:rsidR="00B3662E">
        <w:rPr>
          <w:lang w:val="uk-UA"/>
        </w:rPr>
        <w:t>…….</w:t>
      </w:r>
      <w:proofErr w:type="gramEnd"/>
      <w:r w:rsidR="00B3662E">
        <w:rPr>
          <w:lang w:val="uk-UA"/>
        </w:rPr>
        <w:t>10</w:t>
      </w:r>
    </w:p>
    <w:p w:rsidR="00493A1F" w:rsidRDefault="00493A1F" w:rsidP="00493A1F">
      <w:pPr>
        <w:pStyle w:val="a5"/>
      </w:pPr>
      <w:r>
        <w:t>1.3. Права та обов’язки осіб, щодо яких здійс</w:t>
      </w:r>
      <w:r w:rsidR="00B3662E">
        <w:t>нюється адміністративний нагляд…</w:t>
      </w:r>
      <w:r w:rsidR="00B3662E">
        <w:rPr>
          <w:lang w:val="uk-UA"/>
        </w:rPr>
        <w:t>………………………………………………………………………</w:t>
      </w:r>
      <w:proofErr w:type="gramStart"/>
      <w:r w:rsidR="00B3662E">
        <w:rPr>
          <w:lang w:val="uk-UA"/>
        </w:rPr>
        <w:t>…….</w:t>
      </w:r>
      <w:proofErr w:type="gramEnd"/>
      <w:r w:rsidR="00B3662E">
        <w:rPr>
          <w:lang w:val="uk-UA"/>
        </w:rPr>
        <w:t>.</w:t>
      </w:r>
      <w:r w:rsidR="00B3662E">
        <w:t>18</w:t>
      </w:r>
    </w:p>
    <w:p w:rsidR="00493A1F" w:rsidRDefault="00493A1F" w:rsidP="00493A1F">
      <w:pPr>
        <w:pStyle w:val="a5"/>
      </w:pPr>
      <w:r w:rsidRPr="00B3662E">
        <w:rPr>
          <w:b/>
        </w:rPr>
        <w:t>РОЗДІЛ 2. ОСОБЛИВОСТІ АДМІНІСТРАТИВНОГО НАГЛЯДУ ЗА ОСОБАМИ, ЗВІЛЬНЕНИМИ ВІД ВІДБУВАННЯ ПОКАРАННЯ</w:t>
      </w:r>
      <w:r w:rsidR="00B3662E">
        <w:rPr>
          <w:lang w:val="uk-UA"/>
        </w:rPr>
        <w:t>………...23</w:t>
      </w:r>
      <w:r>
        <w:t xml:space="preserve"> </w:t>
      </w:r>
    </w:p>
    <w:p w:rsidR="00493A1F" w:rsidRDefault="00493A1F" w:rsidP="00493A1F">
      <w:pPr>
        <w:pStyle w:val="a5"/>
      </w:pPr>
      <w:r>
        <w:t>2.1. Встановлення адміністративного нагляду за особами, звільненими з місць позбавлення волі</w:t>
      </w:r>
      <w:r w:rsidR="00B3662E">
        <w:t>…</w:t>
      </w:r>
      <w:r w:rsidR="00B3662E">
        <w:rPr>
          <w:lang w:val="uk-UA"/>
        </w:rPr>
        <w:t>……………………………………………………</w:t>
      </w:r>
      <w:proofErr w:type="gramStart"/>
      <w:r w:rsidR="00B3662E">
        <w:rPr>
          <w:lang w:val="uk-UA"/>
        </w:rPr>
        <w:t>…….</w:t>
      </w:r>
      <w:proofErr w:type="gramEnd"/>
      <w:r w:rsidR="00B3662E">
        <w:rPr>
          <w:lang w:val="uk-UA"/>
        </w:rPr>
        <w:t>23</w:t>
      </w:r>
      <w:r>
        <w:t xml:space="preserve"> </w:t>
      </w:r>
    </w:p>
    <w:p w:rsidR="00493A1F" w:rsidRPr="00B3662E" w:rsidRDefault="00493A1F" w:rsidP="00493A1F">
      <w:pPr>
        <w:pStyle w:val="a5"/>
        <w:rPr>
          <w:lang w:val="uk-UA"/>
        </w:rPr>
      </w:pPr>
      <w:r>
        <w:t>2.2. Права працівників органів внутрішніх справ при здійсненні адміністративного нагляду за о</w:t>
      </w:r>
      <w:r w:rsidR="00B3662E">
        <w:t>собами з місць позбавлення волі…</w:t>
      </w:r>
      <w:r w:rsidR="00B3662E">
        <w:rPr>
          <w:lang w:val="uk-UA"/>
        </w:rPr>
        <w:t>………</w:t>
      </w:r>
      <w:proofErr w:type="gramStart"/>
      <w:r w:rsidR="00B3662E">
        <w:rPr>
          <w:lang w:val="uk-UA"/>
        </w:rPr>
        <w:t>…...</w:t>
      </w:r>
      <w:r w:rsidR="00B3662E">
        <w:t>.</w:t>
      </w:r>
      <w:proofErr w:type="gramEnd"/>
      <w:r w:rsidR="00B3662E">
        <w:t>25</w:t>
      </w:r>
    </w:p>
    <w:p w:rsidR="00493A1F" w:rsidRDefault="00493A1F" w:rsidP="00493A1F">
      <w:pPr>
        <w:pStyle w:val="a5"/>
      </w:pPr>
      <w:r>
        <w:t>2.3. Відповідальність за порушення правил про адміністративний нагляд та контроль за його здійснення</w:t>
      </w:r>
      <w:r w:rsidR="00B3662E">
        <w:rPr>
          <w:lang w:val="uk-UA"/>
        </w:rPr>
        <w:t>……………………………………………………28</w:t>
      </w:r>
      <w:r>
        <w:t xml:space="preserve"> </w:t>
      </w:r>
    </w:p>
    <w:p w:rsidR="00493A1F" w:rsidRDefault="00493A1F" w:rsidP="00493A1F">
      <w:pPr>
        <w:pStyle w:val="a5"/>
      </w:pPr>
      <w:r w:rsidRPr="00B3662E">
        <w:rPr>
          <w:b/>
        </w:rPr>
        <w:t>В</w:t>
      </w:r>
      <w:r w:rsidRPr="00B3662E">
        <w:rPr>
          <w:b/>
          <w:lang w:val="uk-UA"/>
        </w:rPr>
        <w:t>ИСНОВКИ</w:t>
      </w:r>
      <w:r w:rsidR="00B3662E">
        <w:t>……………</w:t>
      </w:r>
      <w:proofErr w:type="gramStart"/>
      <w:r w:rsidR="00B3662E">
        <w:t>…….</w:t>
      </w:r>
      <w:proofErr w:type="gramEnd"/>
      <w:r w:rsidR="00B3662E">
        <w:t>.………………………………..……</w:t>
      </w:r>
      <w:r w:rsidR="00B3662E">
        <w:rPr>
          <w:lang w:val="uk-UA"/>
        </w:rPr>
        <w:t>.</w:t>
      </w:r>
      <w:r w:rsidR="00B3662E">
        <w:t>……..31</w:t>
      </w:r>
    </w:p>
    <w:p w:rsidR="00493A1F" w:rsidRDefault="00493A1F" w:rsidP="00493A1F">
      <w:pPr>
        <w:pStyle w:val="a5"/>
      </w:pPr>
      <w:r w:rsidRPr="00B3662E">
        <w:rPr>
          <w:b/>
          <w:lang w:val="uk-UA"/>
        </w:rPr>
        <w:t>СПИСОК ВИКОРИСТАНИХ ДЖЕРЕЛ</w:t>
      </w:r>
      <w:r>
        <w:t>…………</w:t>
      </w:r>
      <w:r w:rsidR="00B3662E">
        <w:t>.............................</w:t>
      </w:r>
      <w:r w:rsidR="00B3662E">
        <w:rPr>
          <w:lang w:val="uk-UA"/>
        </w:rPr>
        <w:t>....</w:t>
      </w:r>
      <w:r w:rsidR="00B3662E">
        <w:t>.33</w:t>
      </w:r>
    </w:p>
    <w:p w:rsidR="00493A1F" w:rsidRDefault="00493A1F" w:rsidP="00493A1F">
      <w:pPr>
        <w:pStyle w:val="a5"/>
      </w:pPr>
      <w:r>
        <w:tab/>
      </w:r>
    </w:p>
    <w:p w:rsidR="00493A1F" w:rsidRDefault="00493A1F" w:rsidP="00493A1F">
      <w:pPr>
        <w:pStyle w:val="a5"/>
      </w:pPr>
    </w:p>
    <w:p w:rsidR="00493A1F" w:rsidRDefault="00493A1F" w:rsidP="00493A1F">
      <w:pPr>
        <w:pStyle w:val="a5"/>
      </w:pPr>
    </w:p>
    <w:p w:rsidR="00493A1F" w:rsidRDefault="00493A1F" w:rsidP="00493A1F">
      <w:pPr>
        <w:pStyle w:val="a5"/>
      </w:pPr>
    </w:p>
    <w:p w:rsidR="00493A1F" w:rsidRDefault="00493A1F" w:rsidP="00493A1F">
      <w:pPr>
        <w:pStyle w:val="a5"/>
      </w:pPr>
    </w:p>
    <w:p w:rsidR="00493A1F" w:rsidRDefault="00493A1F" w:rsidP="00B3662E">
      <w:pPr>
        <w:pStyle w:val="a5"/>
        <w:ind w:firstLine="0"/>
      </w:pPr>
    </w:p>
    <w:p w:rsidR="00B3662E" w:rsidRDefault="00B3662E" w:rsidP="00B3662E">
      <w:pPr>
        <w:pStyle w:val="a5"/>
        <w:ind w:firstLine="0"/>
      </w:pPr>
    </w:p>
    <w:p w:rsidR="00493A1F" w:rsidRPr="00493A1F" w:rsidRDefault="00493A1F" w:rsidP="00493A1F">
      <w:pPr>
        <w:pStyle w:val="a5"/>
        <w:jc w:val="center"/>
        <w:rPr>
          <w:b/>
        </w:rPr>
      </w:pPr>
      <w:r w:rsidRPr="00493A1F">
        <w:rPr>
          <w:b/>
        </w:rPr>
        <w:lastRenderedPageBreak/>
        <w:t>ВСТУП</w:t>
      </w:r>
    </w:p>
    <w:p w:rsidR="00493A1F" w:rsidRDefault="00493A1F" w:rsidP="009C4E07">
      <w:pPr>
        <w:pStyle w:val="a5"/>
        <w:spacing w:line="720" w:lineRule="auto"/>
        <w:ind w:firstLine="0"/>
      </w:pPr>
    </w:p>
    <w:p w:rsidR="00493A1F" w:rsidRPr="003E4745" w:rsidRDefault="00493A1F" w:rsidP="003E4745">
      <w:pPr>
        <w:pStyle w:val="a5"/>
        <w:rPr>
          <w:lang w:val="uk-UA"/>
        </w:rPr>
      </w:pPr>
      <w:r w:rsidRPr="00493A1F">
        <w:rPr>
          <w:b/>
        </w:rPr>
        <w:t>Актуальність теми.</w:t>
      </w:r>
      <w:r>
        <w:t xml:space="preserve"> Для стабільного існування будь-якого суспільства необхідна </w:t>
      </w:r>
      <w:r>
        <w:rPr>
          <w:lang w:val="uk-UA"/>
        </w:rPr>
        <w:t>досконала в</w:t>
      </w:r>
      <w:r>
        <w:t xml:space="preserve">регульованість суспільних відносин. </w:t>
      </w:r>
      <w:r>
        <w:rPr>
          <w:lang w:val="uk-UA"/>
        </w:rPr>
        <w:t>Це питання</w:t>
      </w:r>
      <w:r>
        <w:t xml:space="preserve"> досягається завдяки розгалуженій </w:t>
      </w:r>
      <w:r w:rsidR="003E4745">
        <w:rPr>
          <w:lang w:val="uk-UA"/>
        </w:rPr>
        <w:t>…..</w:t>
      </w:r>
    </w:p>
    <w:p w:rsidR="00493A1F" w:rsidRPr="003E4745" w:rsidRDefault="00493A1F" w:rsidP="00C019A7">
      <w:pPr>
        <w:pStyle w:val="a5"/>
        <w:rPr>
          <w:lang w:val="uk-UA"/>
        </w:rPr>
      </w:pPr>
      <w:r>
        <w:t xml:space="preserve">Адміністративний нагляд, здійснюваний органами </w:t>
      </w:r>
      <w:r w:rsidR="00C019A7">
        <w:rPr>
          <w:lang w:val="uk-UA"/>
        </w:rPr>
        <w:t>поліції</w:t>
      </w:r>
      <w:r>
        <w:t xml:space="preserve">, є найважливішою правовою формою діяльності </w:t>
      </w:r>
      <w:r w:rsidR="00C019A7">
        <w:rPr>
          <w:lang w:val="uk-UA"/>
        </w:rPr>
        <w:t>даного правоохоронного органу</w:t>
      </w:r>
      <w:r>
        <w:t xml:space="preserve">. Особливе місце в ньому, </w:t>
      </w:r>
      <w:r w:rsidR="003E4745">
        <w:rPr>
          <w:lang w:val="uk-UA"/>
        </w:rPr>
        <w:t>…</w:t>
      </w:r>
    </w:p>
    <w:p w:rsidR="00C019A7" w:rsidRPr="003E4745" w:rsidRDefault="00C019A7" w:rsidP="00C019A7">
      <w:pPr>
        <w:pStyle w:val="a5"/>
        <w:rPr>
          <w:lang w:val="uk-UA"/>
        </w:rPr>
      </w:pPr>
      <w:r w:rsidRPr="00C019A7">
        <w:t xml:space="preserve">Теоретико-методологічну основу дослідження склали праці вчених в галузі адміністративного права, кримінального права, кримінології, кримінально-виконавчого права, що стосуються питань здійснення адміністративного нагляду за </w:t>
      </w:r>
      <w:r w:rsidR="003E4745">
        <w:rPr>
          <w:lang w:val="uk-UA"/>
        </w:rPr>
        <w:t>….</w:t>
      </w:r>
    </w:p>
    <w:p w:rsidR="00493A1F" w:rsidRDefault="00C019A7" w:rsidP="00493A1F">
      <w:pPr>
        <w:pStyle w:val="a5"/>
      </w:pPr>
      <w:r>
        <w:rPr>
          <w:b/>
        </w:rPr>
        <w:t>Мета</w:t>
      </w:r>
      <w:r w:rsidR="00493A1F" w:rsidRPr="00C019A7">
        <w:rPr>
          <w:b/>
        </w:rPr>
        <w:t xml:space="preserve"> дослідження</w:t>
      </w:r>
      <w:r w:rsidR="00493A1F">
        <w:t xml:space="preserve"> полягає у </w:t>
      </w:r>
      <w:r w:rsidR="003E4745">
        <w:rPr>
          <w:lang w:val="uk-UA"/>
        </w:rPr>
        <w:t>…</w:t>
      </w:r>
      <w:r w:rsidR="00493A1F">
        <w:t>.</w:t>
      </w:r>
    </w:p>
    <w:p w:rsidR="009C4E07" w:rsidRDefault="00493A1F" w:rsidP="003E4745">
      <w:pPr>
        <w:pStyle w:val="a5"/>
      </w:pPr>
      <w:r>
        <w:t xml:space="preserve">Відповідно до зазначеної мети, у курсовій роботі зроблено спробу розв’язати наступні </w:t>
      </w:r>
      <w:proofErr w:type="gramStart"/>
      <w:r w:rsidRPr="00C019A7">
        <w:rPr>
          <w:b/>
        </w:rPr>
        <w:t>завдання</w:t>
      </w:r>
      <w:r>
        <w:t>:</w:t>
      </w:r>
      <w:r w:rsidR="003E4745">
        <w:rPr>
          <w:lang w:val="uk-UA"/>
        </w:rPr>
        <w:t>..</w:t>
      </w:r>
      <w:proofErr w:type="gramEnd"/>
      <w:r w:rsidR="003E4745">
        <w:t xml:space="preserve"> </w:t>
      </w:r>
    </w:p>
    <w:p w:rsidR="002879C5" w:rsidRPr="002879C5" w:rsidRDefault="002879C5" w:rsidP="002879C5">
      <w:pPr>
        <w:pStyle w:val="a5"/>
        <w:jc w:val="center"/>
        <w:rPr>
          <w:b/>
        </w:rPr>
      </w:pPr>
      <w:r w:rsidRPr="002879C5">
        <w:rPr>
          <w:b/>
        </w:rPr>
        <w:t>РОЗДІЛ 1</w:t>
      </w:r>
    </w:p>
    <w:p w:rsidR="00493A1F" w:rsidRPr="002879C5" w:rsidRDefault="00493A1F" w:rsidP="002879C5">
      <w:pPr>
        <w:pStyle w:val="a5"/>
        <w:jc w:val="center"/>
        <w:rPr>
          <w:b/>
        </w:rPr>
      </w:pPr>
      <w:r w:rsidRPr="002879C5">
        <w:rPr>
          <w:b/>
        </w:rPr>
        <w:t>КРИМІНАЛЬНО-ВИКОНАВЧА ХАРАКТЕРИСТИКА НАГЛЯДУ ЗА ОСОБАМИ, ЗВІЛЬНЕНИМИ ВІД ВІДБУВАННЯ ПОКАРАННЯ</w:t>
      </w:r>
    </w:p>
    <w:p w:rsidR="00493A1F" w:rsidRPr="002879C5" w:rsidRDefault="00493A1F" w:rsidP="002879C5">
      <w:pPr>
        <w:pStyle w:val="a5"/>
        <w:jc w:val="center"/>
        <w:rPr>
          <w:b/>
        </w:rPr>
      </w:pPr>
      <w:r w:rsidRPr="002879C5">
        <w:rPr>
          <w:b/>
        </w:rPr>
        <w:t>1.1. Поняття та зміст нагляду за особами, звільненими від відбування покарань</w:t>
      </w:r>
    </w:p>
    <w:p w:rsidR="00493A1F" w:rsidRDefault="00493A1F" w:rsidP="009C4E07">
      <w:pPr>
        <w:pStyle w:val="a5"/>
        <w:spacing w:line="720" w:lineRule="auto"/>
      </w:pPr>
    </w:p>
    <w:p w:rsidR="00493A1F" w:rsidRPr="003E4745" w:rsidRDefault="00493A1F" w:rsidP="00493A1F">
      <w:pPr>
        <w:pStyle w:val="a5"/>
        <w:rPr>
          <w:lang w:val="uk-UA"/>
        </w:rPr>
      </w:pPr>
      <w:r>
        <w:t>Нагляд за особами, звільненими від відбування покарання здійснюється на підставі таких законодавчих актів, як Кримінальний кодекс України, Закон України «Про адміністративний нагляд за особами, звільненими з місць позбавлення волі», Кодекс про адміністративні правопорушення та Інструкції про організацію здійснення адміністративного нагляду за особами, звільненими з місць позбавлення волі</w:t>
      </w:r>
      <w:r w:rsidR="003E4745">
        <w:t>…</w:t>
      </w:r>
      <w:r w:rsidR="003E4745">
        <w:rPr>
          <w:lang w:val="uk-UA"/>
        </w:rPr>
        <w:t>.</w:t>
      </w:r>
    </w:p>
    <w:p w:rsidR="00080F5A" w:rsidRPr="00080F5A" w:rsidRDefault="00493A1F" w:rsidP="00080F5A">
      <w:pPr>
        <w:pStyle w:val="a5"/>
        <w:rPr>
          <w:lang w:val="uk-UA"/>
        </w:rPr>
      </w:pPr>
      <w:r>
        <w:lastRenderedPageBreak/>
        <w:t>Відповідно до цих законодавчих актів, потрібно сказати, що за особами звільненими від відбування покарання здійснюється адміністративний нагляд.</w:t>
      </w:r>
      <w:r w:rsidR="00080F5A">
        <w:rPr>
          <w:lang w:val="uk-UA"/>
        </w:rPr>
        <w:t xml:space="preserve"> </w:t>
      </w:r>
      <w:r w:rsidR="00080F5A" w:rsidRPr="00080F5A">
        <w:rPr>
          <w:lang w:val="uk-UA"/>
        </w:rPr>
        <w:t xml:space="preserve">Адміністративний нагляд є одним із методів адміністративної діяльності поліції щодо забезпечення безпеки громадян і охорони громадського порядку. </w:t>
      </w:r>
    </w:p>
    <w:p w:rsidR="00080F5A" w:rsidRPr="003E4745" w:rsidRDefault="00D168B9" w:rsidP="00080F5A">
      <w:pPr>
        <w:pStyle w:val="a5"/>
        <w:rPr>
          <w:lang w:val="uk-UA"/>
        </w:rPr>
      </w:pPr>
      <w:r>
        <w:rPr>
          <w:lang w:val="uk-UA"/>
        </w:rPr>
        <w:t xml:space="preserve">Згідно Закону </w:t>
      </w:r>
      <w:r w:rsidR="003E4745">
        <w:rPr>
          <w:lang w:val="uk-UA"/>
        </w:rPr>
        <w:t>….</w:t>
      </w:r>
    </w:p>
    <w:p w:rsidR="00493A1F" w:rsidRPr="003E4745" w:rsidRDefault="00080F5A" w:rsidP="00080F5A">
      <w:pPr>
        <w:pStyle w:val="a5"/>
        <w:rPr>
          <w:lang w:val="uk-UA"/>
        </w:rPr>
      </w:pPr>
      <w:r>
        <w:rPr>
          <w:lang w:val="uk-UA"/>
        </w:rPr>
        <w:t xml:space="preserve">Серед вчених також є певні погляди на дане поняття, наприклад на думку </w:t>
      </w:r>
      <w:r w:rsidR="00493A1F" w:rsidRPr="00080F5A">
        <w:rPr>
          <w:lang w:val="uk-UA"/>
        </w:rPr>
        <w:t xml:space="preserve">А.П. Коренєва, Д.П. Цвігуна, Х.П. Ярмакі, то </w:t>
      </w:r>
      <w:r>
        <w:rPr>
          <w:lang w:val="uk-UA"/>
        </w:rPr>
        <w:t>відповідно до їх поглядів,</w:t>
      </w:r>
      <w:r w:rsidR="00493A1F" w:rsidRPr="00080F5A">
        <w:rPr>
          <w:lang w:val="uk-UA"/>
        </w:rPr>
        <w:t xml:space="preserve"> адміністративний нагляд за особами, звільненими з місць позбавлення волі</w:t>
      </w:r>
      <w:r>
        <w:rPr>
          <w:lang w:val="uk-UA"/>
        </w:rPr>
        <w:t xml:space="preserve"> – це</w:t>
      </w:r>
      <w:r w:rsidR="00493A1F" w:rsidRPr="00080F5A">
        <w:rPr>
          <w:lang w:val="uk-UA"/>
        </w:rPr>
        <w:t xml:space="preserve"> як система заходів спостереження та контролю </w:t>
      </w:r>
      <w:r>
        <w:rPr>
          <w:lang w:val="uk-UA"/>
        </w:rPr>
        <w:t xml:space="preserve">і </w:t>
      </w:r>
      <w:r w:rsidR="00493A1F" w:rsidRPr="00080F5A">
        <w:rPr>
          <w:lang w:val="uk-UA"/>
        </w:rPr>
        <w:t>цілком відповідає розумінню нагля</w:t>
      </w:r>
      <w:r>
        <w:rPr>
          <w:lang w:val="uk-UA"/>
        </w:rPr>
        <w:t xml:space="preserve">ду як виду державної </w:t>
      </w:r>
      <w:r w:rsidRPr="003E4745">
        <w:rPr>
          <w:lang w:val="uk-UA"/>
        </w:rPr>
        <w:t>діяльності</w:t>
      </w:r>
      <w:r w:rsidR="009C4E07" w:rsidRPr="003E4745">
        <w:rPr>
          <w:lang w:val="uk-UA"/>
        </w:rPr>
        <w:t xml:space="preserve"> [22</w:t>
      </w:r>
      <w:r w:rsidR="00493A1F" w:rsidRPr="003E4745">
        <w:rPr>
          <w:lang w:val="uk-UA"/>
        </w:rPr>
        <w:t>, с. 24</w:t>
      </w:r>
      <w:r w:rsidR="009C4E07" w:rsidRPr="003E4745">
        <w:rPr>
          <w:lang w:val="uk-UA"/>
        </w:rPr>
        <w:t>]</w:t>
      </w:r>
      <w:r w:rsidR="003E4745" w:rsidRPr="003E4745">
        <w:rPr>
          <w:lang w:val="uk-UA"/>
        </w:rPr>
        <w:t>…</w:t>
      </w:r>
      <w:r w:rsidR="003E4745">
        <w:rPr>
          <w:lang w:val="uk-UA"/>
        </w:rPr>
        <w:t>..</w:t>
      </w:r>
    </w:p>
    <w:p w:rsidR="00080F5A" w:rsidRPr="00B3662E" w:rsidRDefault="00080F5A" w:rsidP="00080F5A">
      <w:pPr>
        <w:pStyle w:val="a5"/>
        <w:rPr>
          <w:lang w:val="uk-UA"/>
        </w:rPr>
      </w:pPr>
      <w:r w:rsidRPr="00080F5A">
        <w:rPr>
          <w:lang w:val="uk-UA"/>
        </w:rPr>
        <w:t>О.М. Бандурка вважає, що адміністративний нагляд може застос</w:t>
      </w:r>
      <w:r>
        <w:rPr>
          <w:lang w:val="uk-UA"/>
        </w:rPr>
        <w:t>овуватись і як адміністративно-</w:t>
      </w:r>
      <w:r w:rsidRPr="00080F5A">
        <w:rPr>
          <w:lang w:val="uk-UA"/>
        </w:rPr>
        <w:t>запобіжний захід, і як захід припинення, залежно від обставин застосування. Але більше він схиляється до першої позиції,</w:t>
      </w:r>
      <w:r>
        <w:rPr>
          <w:lang w:val="uk-UA"/>
        </w:rPr>
        <w:t xml:space="preserve"> оскільки вважає, що адміністра</w:t>
      </w:r>
      <w:r w:rsidRPr="00080F5A">
        <w:rPr>
          <w:lang w:val="uk-UA"/>
        </w:rPr>
        <w:t>тивний нагляд застосовуєтьс</w:t>
      </w:r>
      <w:r w:rsidR="00B3662E">
        <w:rPr>
          <w:lang w:val="uk-UA"/>
        </w:rPr>
        <w:t>я</w:t>
      </w:r>
      <w:r w:rsidRPr="00080F5A">
        <w:rPr>
          <w:lang w:val="uk-UA"/>
        </w:rPr>
        <w:t xml:space="preserve"> з метою нагляду за поведінкою цих осіб, запобіганн</w:t>
      </w:r>
      <w:r w:rsidR="00B3662E">
        <w:rPr>
          <w:lang w:val="uk-UA"/>
        </w:rPr>
        <w:t>я</w:t>
      </w:r>
      <w:r w:rsidRPr="00080F5A">
        <w:rPr>
          <w:lang w:val="uk-UA"/>
        </w:rPr>
        <w:t xml:space="preserve"> правопорушенням та забезп</w:t>
      </w:r>
      <w:r w:rsidR="009C4E07">
        <w:rPr>
          <w:lang w:val="uk-UA"/>
        </w:rPr>
        <w:t>еченн</w:t>
      </w:r>
      <w:r w:rsidR="00B3662E">
        <w:rPr>
          <w:lang w:val="uk-UA"/>
        </w:rPr>
        <w:t>я</w:t>
      </w:r>
      <w:r w:rsidR="009C4E07">
        <w:rPr>
          <w:lang w:val="uk-UA"/>
        </w:rPr>
        <w:t xml:space="preserve"> виховного впливу </w:t>
      </w:r>
      <w:r w:rsidR="009C4E07" w:rsidRPr="00B3662E">
        <w:rPr>
          <w:lang w:val="uk-UA"/>
        </w:rPr>
        <w:t>на них [3</w:t>
      </w:r>
      <w:r w:rsidRPr="00B3662E">
        <w:rPr>
          <w:lang w:val="uk-UA"/>
        </w:rPr>
        <w:t>, с.</w:t>
      </w:r>
      <w:r w:rsidR="009C4E07" w:rsidRPr="009C4E07">
        <w:rPr>
          <w:lang w:val="uk-UA"/>
        </w:rPr>
        <w:t xml:space="preserve"> </w:t>
      </w:r>
      <w:r w:rsidR="009C4E07" w:rsidRPr="00B3662E">
        <w:rPr>
          <w:lang w:val="uk-UA"/>
        </w:rPr>
        <w:t>32]</w:t>
      </w:r>
      <w:r w:rsidRPr="00B3662E">
        <w:rPr>
          <w:lang w:val="uk-UA"/>
        </w:rPr>
        <w:t>.</w:t>
      </w:r>
      <w:r w:rsidRPr="00080F5A">
        <w:rPr>
          <w:b/>
          <w:lang w:val="uk-UA"/>
        </w:rPr>
        <w:t xml:space="preserve"> </w:t>
      </w:r>
      <w:r w:rsidR="003E4745">
        <w:rPr>
          <w:b/>
          <w:lang w:val="uk-UA"/>
        </w:rPr>
        <w:t>….</w:t>
      </w:r>
    </w:p>
    <w:p w:rsidR="003D4088" w:rsidRPr="003E4745" w:rsidRDefault="003E4745" w:rsidP="003D4088">
      <w:pPr>
        <w:pStyle w:val="a5"/>
        <w:rPr>
          <w:lang w:val="uk-UA"/>
        </w:rPr>
      </w:pPr>
      <w:r>
        <w:rPr>
          <w:lang w:val="uk-UA"/>
        </w:rPr>
        <w:t>….</w:t>
      </w:r>
    </w:p>
    <w:p w:rsidR="00493A1F" w:rsidRPr="003E4745" w:rsidRDefault="00493A1F" w:rsidP="003E4745">
      <w:pPr>
        <w:pStyle w:val="a5"/>
        <w:rPr>
          <w:lang w:val="uk-UA"/>
        </w:rPr>
      </w:pPr>
      <w:r>
        <w:t xml:space="preserve">Отже, </w:t>
      </w:r>
      <w:r w:rsidR="003E4745">
        <w:rPr>
          <w:lang w:val="uk-UA"/>
        </w:rPr>
        <w:t>….</w:t>
      </w:r>
    </w:p>
    <w:p w:rsidR="00493A1F" w:rsidRPr="006D1678" w:rsidRDefault="00493A1F" w:rsidP="006D1678">
      <w:pPr>
        <w:pStyle w:val="a5"/>
        <w:jc w:val="center"/>
        <w:rPr>
          <w:b/>
        </w:rPr>
      </w:pPr>
      <w:r w:rsidRPr="006D1678">
        <w:rPr>
          <w:b/>
        </w:rPr>
        <w:t>1.2. Органи та порядок здійснення адміністративного нагляду за особами, звільненими від відбування покарань</w:t>
      </w:r>
    </w:p>
    <w:p w:rsidR="00493A1F" w:rsidRDefault="00493A1F" w:rsidP="009C4E07">
      <w:pPr>
        <w:pStyle w:val="a5"/>
        <w:spacing w:line="720" w:lineRule="auto"/>
      </w:pPr>
    </w:p>
    <w:p w:rsidR="00493A1F" w:rsidRPr="009122AB" w:rsidRDefault="00493A1F" w:rsidP="00493A1F">
      <w:pPr>
        <w:pStyle w:val="a5"/>
        <w:rPr>
          <w:lang w:val="uk-UA"/>
        </w:rPr>
      </w:pPr>
      <w:r>
        <w:t xml:space="preserve">Відповідно до ст. 1 Закону України «Про </w:t>
      </w:r>
      <w:r w:rsidR="00F03D7E">
        <w:t>адміністративний нагляд за осо</w:t>
      </w:r>
      <w:r>
        <w:t>бами, звільненими з місць позбавлення волі», цей нагляд здійснюється працівниками органів внутрішніх справ. Із набранням чинності Законом України «Про Національну поліцію» функція адмі</w:t>
      </w:r>
      <w:r w:rsidR="00F03D7E">
        <w:t>ністративного нагляду за особа</w:t>
      </w:r>
      <w:r>
        <w:t>ми, звільненими з місць позбавлення волі, виконується працівниками Національної поліції</w:t>
      </w:r>
      <w:r w:rsidR="009122AB">
        <w:t>…</w:t>
      </w:r>
      <w:r w:rsidR="009122AB">
        <w:rPr>
          <w:lang w:val="uk-UA"/>
        </w:rPr>
        <w:t>.</w:t>
      </w:r>
    </w:p>
    <w:p w:rsidR="00493A1F" w:rsidRDefault="00F03D7E" w:rsidP="00493A1F">
      <w:pPr>
        <w:pStyle w:val="a5"/>
      </w:pPr>
      <w:r>
        <w:rPr>
          <w:lang w:val="uk-UA"/>
        </w:rPr>
        <w:lastRenderedPageBreak/>
        <w:t>Отже, органи Національної поліції, стосовно</w:t>
      </w:r>
      <w:r w:rsidR="00493A1F">
        <w:t xml:space="preserve"> </w:t>
      </w:r>
      <w:r>
        <w:rPr>
          <w:lang w:val="uk-UA"/>
        </w:rPr>
        <w:t xml:space="preserve">осіб щодо яких </w:t>
      </w:r>
      <w:r w:rsidR="00493A1F">
        <w:t>встановлено   адміні</w:t>
      </w:r>
      <w:r>
        <w:t>стративний  нагляд, беруть на</w:t>
      </w:r>
      <w:r w:rsidR="00493A1F">
        <w:t xml:space="preserve"> облік, фотографують, а у разі необхідності у них беруть відбитки пальців.</w:t>
      </w:r>
    </w:p>
    <w:p w:rsidR="004F10DF" w:rsidRPr="009122AB" w:rsidRDefault="009122AB" w:rsidP="00493A1F">
      <w:pPr>
        <w:pStyle w:val="a5"/>
        <w:rPr>
          <w:lang w:val="uk-UA"/>
        </w:rPr>
      </w:pPr>
      <w:r>
        <w:rPr>
          <w:lang w:val="uk-UA"/>
        </w:rPr>
        <w:t>….</w:t>
      </w:r>
    </w:p>
    <w:p w:rsidR="00E214A8" w:rsidRPr="00E214A8" w:rsidRDefault="00E214A8" w:rsidP="009122AB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9122AB">
        <w:rPr>
          <w:lang w:val="uk-UA"/>
        </w:rPr>
        <w:t>….</w:t>
      </w:r>
    </w:p>
    <w:p w:rsidR="00493A1F" w:rsidRPr="00E214A8" w:rsidRDefault="00493A1F" w:rsidP="00E214A8">
      <w:pPr>
        <w:pStyle w:val="a5"/>
        <w:jc w:val="center"/>
        <w:rPr>
          <w:b/>
        </w:rPr>
      </w:pPr>
      <w:r w:rsidRPr="00E214A8">
        <w:rPr>
          <w:b/>
        </w:rPr>
        <w:t>1.3. Права та обов’язки осіб, щодо яких здійснюється адміністративний нагляд</w:t>
      </w:r>
    </w:p>
    <w:p w:rsidR="00493A1F" w:rsidRDefault="00493A1F" w:rsidP="009C4E07">
      <w:pPr>
        <w:pStyle w:val="a5"/>
        <w:spacing w:line="720" w:lineRule="auto"/>
      </w:pPr>
    </w:p>
    <w:p w:rsidR="00493A1F" w:rsidRPr="004F10DF" w:rsidRDefault="00493A1F" w:rsidP="00AB191F">
      <w:pPr>
        <w:pStyle w:val="a5"/>
        <w:rPr>
          <w:lang w:val="uk-UA"/>
        </w:rPr>
      </w:pPr>
      <w:r>
        <w:t xml:space="preserve">Один із показників цивілізованої правової держави </w:t>
      </w:r>
      <w:r w:rsidR="00E214A8">
        <w:t>–</w:t>
      </w:r>
      <w:r>
        <w:t xml:space="preserve"> </w:t>
      </w:r>
      <w:r w:rsidR="00E214A8">
        <w:rPr>
          <w:lang w:val="uk-UA"/>
        </w:rPr>
        <w:t xml:space="preserve">це </w:t>
      </w:r>
      <w:r>
        <w:t>захист інтересів та охорона прав усіх її громадян, у тому числі й тих, які поверн</w:t>
      </w:r>
      <w:r w:rsidR="004F10DF">
        <w:t>улися з місць позбавлення волі.</w:t>
      </w:r>
      <w:r w:rsidR="00AB191F">
        <w:rPr>
          <w:lang w:val="uk-UA"/>
        </w:rPr>
        <w:t xml:space="preserve"> </w:t>
      </w:r>
      <w:r w:rsidRPr="004F10DF">
        <w:rPr>
          <w:lang w:val="uk-UA"/>
        </w:rPr>
        <w:t>Особи, які були засуджені, відбували покарання та повернулися з місць позбавлення волі, як і всі громадяни України, мають конституційні права і свободи</w:t>
      </w:r>
      <w:r w:rsidR="009122AB">
        <w:rPr>
          <w:lang w:val="uk-UA"/>
        </w:rPr>
        <w:t>….</w:t>
      </w:r>
    </w:p>
    <w:p w:rsidR="00493A1F" w:rsidRDefault="00493A1F" w:rsidP="00493A1F">
      <w:pPr>
        <w:pStyle w:val="a5"/>
      </w:pPr>
      <w:r>
        <w:t>Адміністративний нагляд може встановлюватися лише стосовно повнолітніх осіб, а саме до наступних категорій:</w:t>
      </w:r>
    </w:p>
    <w:p w:rsidR="00493A1F" w:rsidRDefault="004F10DF" w:rsidP="004F10DF">
      <w:pPr>
        <w:pStyle w:val="a5"/>
      </w:pPr>
      <w:r>
        <w:rPr>
          <w:lang w:val="uk-UA"/>
        </w:rPr>
        <w:t>-</w:t>
      </w:r>
      <w:r>
        <w:t xml:space="preserve">  засуджених</w:t>
      </w:r>
      <w:r w:rsidR="00493A1F">
        <w:t xml:space="preserve"> до позбавлення волі за тяжкі, особливо тяжкі злочини або  засуджених два і більше разів до позбавлення волі за </w:t>
      </w:r>
      <w:r>
        <w:t>умисні злочини, якщо</w:t>
      </w:r>
      <w:r w:rsidR="00493A1F">
        <w:t xml:space="preserve"> під  час відбування покарання їх поведінка </w:t>
      </w:r>
      <w:r>
        <w:t>свідчила, що вони</w:t>
      </w:r>
      <w:r w:rsidR="00493A1F">
        <w:t xml:space="preserve"> вперто не бажають стати на шлях виправлення і залишаються небезпечними для суспільства;</w:t>
      </w:r>
    </w:p>
    <w:p w:rsidR="00493A1F" w:rsidRDefault="009122AB" w:rsidP="004F10DF">
      <w:pPr>
        <w:pStyle w:val="a5"/>
      </w:pPr>
      <w:r>
        <w:rPr>
          <w:lang w:val="uk-UA"/>
        </w:rPr>
        <w:t>….</w:t>
      </w:r>
      <w:r w:rsidR="009C4E07" w:rsidRPr="009C4E07">
        <w:t xml:space="preserve"> [1]</w:t>
      </w:r>
      <w:r w:rsidR="00493A1F">
        <w:t>.</w:t>
      </w:r>
    </w:p>
    <w:p w:rsidR="004F10DF" w:rsidRDefault="004F10DF" w:rsidP="00493A1F">
      <w:pPr>
        <w:pStyle w:val="a5"/>
      </w:pPr>
      <w:r w:rsidRPr="004F10DF">
        <w:t xml:space="preserve">Адміністративний нагляд також може бути встановлений щодо осіб, які вчинили злочин у неповнолітньому віці і досягли 18 років до моменту або після звільнення з місць позбавлення волі. </w:t>
      </w:r>
    </w:p>
    <w:p w:rsidR="004F10DF" w:rsidRPr="009122AB" w:rsidRDefault="004F10DF" w:rsidP="009C4E07">
      <w:pPr>
        <w:pStyle w:val="a5"/>
        <w:rPr>
          <w:lang w:val="uk-UA"/>
        </w:rPr>
      </w:pPr>
      <w:r w:rsidRPr="004F10DF">
        <w:t>Але у будь якому випадку при встановленні адміністративного нагляду необхідна наявніс</w:t>
      </w:r>
      <w:r w:rsidR="009C4E07">
        <w:t>ть наступних обов’язкових умов: факту повноліття особи;</w:t>
      </w:r>
      <w:r w:rsidRPr="004F10DF">
        <w:t xml:space="preserve"> факту звільнення </w:t>
      </w:r>
      <w:r w:rsidR="009C4E07">
        <w:t>особи з місць позбавлення волі;</w:t>
      </w:r>
      <w:r w:rsidRPr="004F10DF">
        <w:t xml:space="preserve"> незнятої або непогашеної судимості</w:t>
      </w:r>
      <w:r w:rsidR="009C4E07" w:rsidRPr="009C4E07">
        <w:t xml:space="preserve"> [2, </w:t>
      </w:r>
      <w:r w:rsidR="009C4E07">
        <w:rPr>
          <w:lang w:val="en-US"/>
        </w:rPr>
        <w:t>c</w:t>
      </w:r>
      <w:r w:rsidR="009C4E07" w:rsidRPr="009C4E07">
        <w:t xml:space="preserve">. </w:t>
      </w:r>
      <w:proofErr w:type="gramStart"/>
      <w:r w:rsidR="009C4E07" w:rsidRPr="009C4E07">
        <w:t>76]</w:t>
      </w:r>
      <w:r w:rsidR="009122AB">
        <w:t>…</w:t>
      </w:r>
      <w:proofErr w:type="gramEnd"/>
      <w:r w:rsidR="009122AB">
        <w:rPr>
          <w:lang w:val="uk-UA"/>
        </w:rPr>
        <w:t>.</w:t>
      </w:r>
    </w:p>
    <w:p w:rsidR="00493A1F" w:rsidRPr="009122AB" w:rsidRDefault="009122AB" w:rsidP="00493A1F">
      <w:pPr>
        <w:pStyle w:val="a5"/>
        <w:rPr>
          <w:lang w:val="uk-UA"/>
        </w:rPr>
      </w:pPr>
      <w:r>
        <w:rPr>
          <w:lang w:val="uk-UA"/>
        </w:rPr>
        <w:t>….</w:t>
      </w:r>
    </w:p>
    <w:p w:rsidR="003D4088" w:rsidRPr="003D4088" w:rsidRDefault="003D4088" w:rsidP="003D4088">
      <w:pPr>
        <w:pStyle w:val="a5"/>
        <w:rPr>
          <w:lang w:val="uk-UA"/>
        </w:rPr>
      </w:pPr>
      <w:r>
        <w:rPr>
          <w:lang w:val="uk-UA"/>
        </w:rPr>
        <w:t xml:space="preserve">Отже, </w:t>
      </w:r>
      <w:r w:rsidR="009122AB">
        <w:rPr>
          <w:lang w:val="uk-UA"/>
        </w:rPr>
        <w:t>….</w:t>
      </w:r>
    </w:p>
    <w:p w:rsidR="00493A1F" w:rsidRPr="003D4088" w:rsidRDefault="00493A1F" w:rsidP="00493A1F">
      <w:pPr>
        <w:pStyle w:val="a5"/>
        <w:rPr>
          <w:lang w:val="uk-UA"/>
        </w:rPr>
      </w:pPr>
    </w:p>
    <w:p w:rsidR="003D4088" w:rsidRPr="003D4088" w:rsidRDefault="003D4088" w:rsidP="003D4088">
      <w:pPr>
        <w:pStyle w:val="a5"/>
        <w:jc w:val="center"/>
        <w:rPr>
          <w:b/>
        </w:rPr>
      </w:pPr>
      <w:r w:rsidRPr="003D4088">
        <w:rPr>
          <w:b/>
        </w:rPr>
        <w:t>РОЗДІЛ 2</w:t>
      </w:r>
    </w:p>
    <w:p w:rsidR="00493A1F" w:rsidRPr="003D4088" w:rsidRDefault="00493A1F" w:rsidP="003D4088">
      <w:pPr>
        <w:pStyle w:val="a5"/>
        <w:jc w:val="center"/>
        <w:rPr>
          <w:b/>
        </w:rPr>
      </w:pPr>
      <w:r w:rsidRPr="003D4088">
        <w:rPr>
          <w:b/>
        </w:rPr>
        <w:t>ОСОБЛИВОСТІ АДМІНІСТРАТИВНОГО НАГЛЯДУ ЗА ОСОБАМИ, ЗВІЛЬНЕНИМИ ВІД ВІДБУВАННЯ ПОКАРАННЯ</w:t>
      </w:r>
    </w:p>
    <w:p w:rsidR="00493A1F" w:rsidRPr="003D4088" w:rsidRDefault="00493A1F" w:rsidP="003D4088">
      <w:pPr>
        <w:pStyle w:val="a5"/>
        <w:jc w:val="center"/>
        <w:rPr>
          <w:b/>
        </w:rPr>
      </w:pPr>
      <w:r w:rsidRPr="003D4088">
        <w:rPr>
          <w:b/>
        </w:rPr>
        <w:t>2.1. Встановлення адміністративного нагляду за особами, звіль</w:t>
      </w:r>
      <w:r w:rsidR="003D4088" w:rsidRPr="003D4088">
        <w:rPr>
          <w:b/>
        </w:rPr>
        <w:t>неними з місць позбавлення волі</w:t>
      </w:r>
    </w:p>
    <w:p w:rsidR="00493A1F" w:rsidRDefault="00493A1F" w:rsidP="00B3662E">
      <w:pPr>
        <w:pStyle w:val="a5"/>
        <w:spacing w:line="720" w:lineRule="auto"/>
      </w:pPr>
    </w:p>
    <w:p w:rsidR="00493A1F" w:rsidRPr="009122AB" w:rsidRDefault="003D4088" w:rsidP="00493A1F">
      <w:pPr>
        <w:pStyle w:val="a5"/>
        <w:rPr>
          <w:lang w:val="uk-UA"/>
        </w:rPr>
      </w:pPr>
      <w:r>
        <w:rPr>
          <w:lang w:val="uk-UA"/>
        </w:rPr>
        <w:t>А</w:t>
      </w:r>
      <w:r w:rsidRPr="003D4088">
        <w:t>дміністративний нагляд встановлюється в судовому засіданні одноосібно суддею районного або міського суду за місцем дислокації виправно-трудової установи або за місцем проживання особи, щодо якої він встановлюється</w:t>
      </w:r>
      <w:r w:rsidR="009122AB">
        <w:t>…</w:t>
      </w:r>
      <w:r w:rsidR="009122AB">
        <w:rPr>
          <w:lang w:val="uk-UA"/>
        </w:rPr>
        <w:t>.</w:t>
      </w:r>
    </w:p>
    <w:p w:rsidR="00923FB3" w:rsidRPr="00923FB3" w:rsidRDefault="00923FB3" w:rsidP="00923FB3">
      <w:pPr>
        <w:pStyle w:val="a5"/>
        <w:rPr>
          <w:lang w:val="uk-UA"/>
        </w:rPr>
      </w:pPr>
      <w:r>
        <w:rPr>
          <w:lang w:val="uk-UA"/>
        </w:rPr>
        <w:t>Згідно Закону України «</w:t>
      </w:r>
      <w:r w:rsidRPr="00923FB3">
        <w:t xml:space="preserve">Про </w:t>
      </w:r>
      <w:r w:rsidRPr="00923FB3">
        <w:rPr>
          <w:lang w:val="uk-UA"/>
        </w:rPr>
        <w:t>адміністративний на</w:t>
      </w:r>
      <w:r w:rsidRPr="00923FB3">
        <w:t>гляд за особами,</w:t>
      </w:r>
      <w:r w:rsidRPr="00923FB3">
        <w:rPr>
          <w:lang w:val="uk-UA"/>
        </w:rPr>
        <w:t xml:space="preserve"> звільненими з місць позбавлення волі</w:t>
      </w:r>
      <w:r w:rsidRPr="00923FB3">
        <w:t xml:space="preserve">» </w:t>
      </w:r>
      <w:r>
        <w:rPr>
          <w:lang w:val="uk-UA"/>
        </w:rPr>
        <w:t>а</w:t>
      </w:r>
      <w:r>
        <w:t xml:space="preserve">дміністративний нагляд встановлюється: </w:t>
      </w:r>
    </w:p>
    <w:p w:rsidR="00923FB3" w:rsidRDefault="009122AB" w:rsidP="00923FB3">
      <w:pPr>
        <w:pStyle w:val="a5"/>
      </w:pPr>
      <w:r>
        <w:rPr>
          <w:lang w:val="uk-UA"/>
        </w:rPr>
        <w:t>…..</w:t>
      </w:r>
      <w:r w:rsidR="009C4E07" w:rsidRPr="009C4E07">
        <w:t xml:space="preserve"> [1]</w:t>
      </w:r>
      <w:r w:rsidR="00923FB3">
        <w:t xml:space="preserve">; </w:t>
      </w:r>
    </w:p>
    <w:p w:rsidR="00264117" w:rsidRDefault="00923FB3" w:rsidP="009122AB">
      <w:pPr>
        <w:pStyle w:val="a5"/>
        <w:rPr>
          <w:lang w:val="uk-UA"/>
        </w:rPr>
      </w:pPr>
      <w:r>
        <w:rPr>
          <w:lang w:val="uk-UA"/>
        </w:rPr>
        <w:t xml:space="preserve">- </w:t>
      </w:r>
      <w:r>
        <w:t>щодо осіб,</w:t>
      </w:r>
      <w:r w:rsidRPr="00923FB3">
        <w:rPr>
          <w:rFonts w:ascii="Courier New" w:hAnsi="Courier New" w:cs="Courier New"/>
          <w:color w:val="000000"/>
          <w:sz w:val="21"/>
          <w:szCs w:val="21"/>
          <w:lang w:val="uk-UA" w:eastAsia="uk-UA"/>
        </w:rPr>
        <w:t xml:space="preserve"> </w:t>
      </w:r>
      <w:r>
        <w:rPr>
          <w:lang w:val="uk-UA"/>
        </w:rPr>
        <w:t>засуджених до</w:t>
      </w:r>
      <w:r w:rsidRPr="00923FB3">
        <w:rPr>
          <w:lang w:val="uk-UA"/>
        </w:rPr>
        <w:t xml:space="preserve"> позбавлення волі за тяжкі, особлив</w:t>
      </w:r>
      <w:r>
        <w:rPr>
          <w:lang w:val="uk-UA"/>
        </w:rPr>
        <w:t xml:space="preserve">о тяжкі </w:t>
      </w:r>
      <w:r>
        <w:rPr>
          <w:lang w:val="uk-UA"/>
        </w:rPr>
        <w:br/>
        <w:t>злочини або</w:t>
      </w:r>
      <w:r w:rsidRPr="00923FB3">
        <w:rPr>
          <w:lang w:val="uk-UA"/>
        </w:rPr>
        <w:t xml:space="preserve"> засуджених два і більш</w:t>
      </w:r>
      <w:r>
        <w:rPr>
          <w:lang w:val="uk-UA"/>
        </w:rPr>
        <w:t xml:space="preserve">е разів до позбавлення волі за умисні   злочини, якщо вони після відбування покарання або </w:t>
      </w:r>
      <w:r w:rsidRPr="00923FB3">
        <w:rPr>
          <w:lang w:val="uk-UA"/>
        </w:rPr>
        <w:t>умо</w:t>
      </w:r>
      <w:r>
        <w:rPr>
          <w:lang w:val="uk-UA"/>
        </w:rPr>
        <w:t>вно-дострокового    звільнення</w:t>
      </w:r>
      <w:r w:rsidRPr="00923FB3">
        <w:rPr>
          <w:lang w:val="uk-UA"/>
        </w:rPr>
        <w:t xml:space="preserve"> </w:t>
      </w:r>
      <w:r>
        <w:rPr>
          <w:lang w:val="uk-UA"/>
        </w:rPr>
        <w:t xml:space="preserve"> від відбування покарання, незважаючи на попередження</w:t>
      </w:r>
      <w:r w:rsidRPr="00923FB3">
        <w:rPr>
          <w:lang w:val="uk-UA"/>
        </w:rPr>
        <w:t xml:space="preserve"> органів   </w:t>
      </w:r>
      <w:r>
        <w:rPr>
          <w:lang w:val="uk-UA"/>
        </w:rPr>
        <w:t xml:space="preserve">Національної поліції, </w:t>
      </w:r>
      <w:r w:rsidRPr="00923FB3">
        <w:rPr>
          <w:lang w:val="uk-UA"/>
        </w:rPr>
        <w:t>систематично порушують громадський п</w:t>
      </w:r>
      <w:r>
        <w:rPr>
          <w:lang w:val="uk-UA"/>
        </w:rPr>
        <w:t xml:space="preserve">орядок і права інших </w:t>
      </w:r>
      <w:r w:rsidR="009122AB">
        <w:rPr>
          <w:lang w:val="uk-UA"/>
        </w:rPr>
        <w:t>….</w:t>
      </w:r>
    </w:p>
    <w:p w:rsidR="00493A1F" w:rsidRPr="00E502C2" w:rsidRDefault="00F548E1" w:rsidP="009122AB">
      <w:pPr>
        <w:pStyle w:val="a5"/>
        <w:rPr>
          <w:lang w:val="uk-UA"/>
        </w:rPr>
      </w:pPr>
      <w:r>
        <w:rPr>
          <w:lang w:val="uk-UA"/>
        </w:rPr>
        <w:t>Отже</w:t>
      </w:r>
      <w:r w:rsidR="009122AB">
        <w:rPr>
          <w:lang w:val="uk-UA"/>
        </w:rPr>
        <w:t>….</w:t>
      </w:r>
    </w:p>
    <w:p w:rsidR="00493A1F" w:rsidRPr="00F548E1" w:rsidRDefault="00493A1F" w:rsidP="00F548E1">
      <w:pPr>
        <w:pStyle w:val="a5"/>
        <w:jc w:val="center"/>
        <w:rPr>
          <w:b/>
        </w:rPr>
      </w:pPr>
      <w:r w:rsidRPr="00F548E1">
        <w:rPr>
          <w:b/>
        </w:rPr>
        <w:t>2.2. Права працівників органів внутрішніх справ при здійсненні адміністративного нагляду за особами з місць позбавлення волі</w:t>
      </w:r>
    </w:p>
    <w:p w:rsidR="00F508E1" w:rsidRDefault="00F508E1" w:rsidP="009C4E07">
      <w:pPr>
        <w:pStyle w:val="a5"/>
        <w:spacing w:line="720" w:lineRule="auto"/>
        <w:ind w:firstLine="0"/>
      </w:pPr>
    </w:p>
    <w:p w:rsidR="008D4C2F" w:rsidRPr="008D4C2F" w:rsidRDefault="008D4C2F" w:rsidP="009122AB">
      <w:pPr>
        <w:pStyle w:val="a5"/>
        <w:rPr>
          <w:lang w:val="uk-UA"/>
        </w:rPr>
      </w:pPr>
      <w:r>
        <w:rPr>
          <w:lang w:val="uk-UA"/>
        </w:rPr>
        <w:t>С</w:t>
      </w:r>
      <w:r w:rsidRPr="008D4C2F">
        <w:rPr>
          <w:lang w:val="uk-UA"/>
        </w:rPr>
        <w:t xml:space="preserve">татус правової, демократичної, соціальної держави, закріплений Конституцією України, вимагає неухильного дотримання органами виконавчої влади, їх посадовими особами прав людини та громадянина, забезпечення </w:t>
      </w:r>
      <w:r w:rsidRPr="008D4C2F">
        <w:rPr>
          <w:lang w:val="uk-UA"/>
        </w:rPr>
        <w:lastRenderedPageBreak/>
        <w:t xml:space="preserve">законності. Одним з дієвих засобів забезпечення законності у державному управлінні є </w:t>
      </w:r>
      <w:r w:rsidR="009122AB">
        <w:rPr>
          <w:lang w:val="uk-UA"/>
        </w:rPr>
        <w:t>….</w:t>
      </w:r>
      <w:r w:rsidR="009C4E07" w:rsidRPr="009C4E07">
        <w:rPr>
          <w:lang w:val="uk-UA"/>
        </w:rPr>
        <w:t xml:space="preserve"> [21]</w:t>
      </w:r>
      <w:r w:rsidRPr="008D4C2F">
        <w:rPr>
          <w:lang w:val="uk-UA"/>
        </w:rPr>
        <w:t>. </w:t>
      </w:r>
    </w:p>
    <w:p w:rsidR="00493A1F" w:rsidRDefault="00493A1F" w:rsidP="00493A1F">
      <w:pPr>
        <w:pStyle w:val="a5"/>
        <w:rPr>
          <w:lang w:val="uk-UA"/>
        </w:rPr>
      </w:pPr>
      <w:r w:rsidRPr="008D4C2F">
        <w:rPr>
          <w:lang w:val="uk-UA"/>
        </w:rPr>
        <w:t xml:space="preserve">При здійсненні адміністративного нагляду працівники </w:t>
      </w:r>
      <w:r w:rsidR="00264117">
        <w:rPr>
          <w:lang w:val="uk-UA"/>
        </w:rPr>
        <w:t>по</w:t>
      </w:r>
      <w:r w:rsidRPr="008D4C2F">
        <w:rPr>
          <w:lang w:val="uk-UA"/>
        </w:rPr>
        <w:t xml:space="preserve">ліції діють відповідно до Закону України </w:t>
      </w:r>
      <w:r w:rsidR="00264117">
        <w:rPr>
          <w:lang w:val="uk-UA"/>
        </w:rPr>
        <w:t>«</w:t>
      </w:r>
      <w:r w:rsidRPr="008D4C2F">
        <w:rPr>
          <w:lang w:val="uk-UA"/>
        </w:rPr>
        <w:t xml:space="preserve">Про </w:t>
      </w:r>
      <w:r w:rsidR="00264117">
        <w:rPr>
          <w:lang w:val="uk-UA"/>
        </w:rPr>
        <w:t xml:space="preserve">Національну поліцію» та </w:t>
      </w:r>
      <w:r w:rsidRPr="008D4C2F">
        <w:rPr>
          <w:lang w:val="uk-UA"/>
        </w:rPr>
        <w:t xml:space="preserve">Закону України </w:t>
      </w:r>
      <w:r w:rsidR="00264117">
        <w:rPr>
          <w:lang w:val="uk-UA"/>
        </w:rPr>
        <w:t>«</w:t>
      </w:r>
      <w:r w:rsidRPr="008D4C2F">
        <w:rPr>
          <w:lang w:val="uk-UA"/>
        </w:rPr>
        <w:t>Про адміністративний нагляд за особами, звільненими з місць позбавлення волі</w:t>
      </w:r>
      <w:r w:rsidR="00264117">
        <w:rPr>
          <w:lang w:val="uk-UA"/>
        </w:rPr>
        <w:t>».</w:t>
      </w:r>
    </w:p>
    <w:p w:rsidR="008D4C2F" w:rsidRPr="008D4C2F" w:rsidRDefault="008D4C2F" w:rsidP="008D4C2F">
      <w:pPr>
        <w:pStyle w:val="a5"/>
        <w:rPr>
          <w:lang w:val="uk-UA"/>
        </w:rPr>
      </w:pPr>
      <w:r w:rsidRPr="008D4C2F">
        <w:rPr>
          <w:lang w:val="uk-UA"/>
        </w:rPr>
        <w:t xml:space="preserve">При здійсненні адміністративного нагляду працівники поліції мають право: </w:t>
      </w:r>
    </w:p>
    <w:p w:rsidR="00F86F15" w:rsidRDefault="009122AB" w:rsidP="00493A1F">
      <w:pPr>
        <w:pStyle w:val="a5"/>
        <w:rPr>
          <w:lang w:val="uk-UA"/>
        </w:rPr>
      </w:pPr>
      <w:r>
        <w:rPr>
          <w:lang w:val="uk-UA"/>
        </w:rPr>
        <w:t>….</w:t>
      </w:r>
    </w:p>
    <w:p w:rsidR="00493A1F" w:rsidRPr="00F86F15" w:rsidRDefault="008D4C2F" w:rsidP="009122AB">
      <w:pPr>
        <w:pStyle w:val="a5"/>
        <w:rPr>
          <w:lang w:val="uk-UA"/>
        </w:rPr>
      </w:pPr>
      <w:r w:rsidRPr="0005102E">
        <w:rPr>
          <w:lang w:val="uk-UA"/>
        </w:rPr>
        <w:t xml:space="preserve">Підсумовуючи </w:t>
      </w:r>
      <w:r w:rsidR="009122AB">
        <w:rPr>
          <w:lang w:val="uk-UA"/>
        </w:rPr>
        <w:t>…</w:t>
      </w:r>
    </w:p>
    <w:p w:rsidR="00493A1F" w:rsidRPr="00634520" w:rsidRDefault="00493A1F" w:rsidP="00634520">
      <w:pPr>
        <w:pStyle w:val="a5"/>
        <w:jc w:val="center"/>
        <w:rPr>
          <w:b/>
        </w:rPr>
      </w:pPr>
      <w:r w:rsidRPr="00634520">
        <w:rPr>
          <w:b/>
        </w:rPr>
        <w:t>2.3. Відповідальність за порушення правил про адміністративний нагляд та контроль за його здійснення</w:t>
      </w:r>
    </w:p>
    <w:p w:rsidR="00493A1F" w:rsidRDefault="00493A1F" w:rsidP="00B3662E">
      <w:pPr>
        <w:pStyle w:val="a5"/>
        <w:spacing w:line="720" w:lineRule="auto"/>
      </w:pPr>
    </w:p>
    <w:p w:rsidR="006B66CC" w:rsidRDefault="006B66CC" w:rsidP="00493A1F">
      <w:pPr>
        <w:pStyle w:val="a5"/>
      </w:pPr>
      <w:r w:rsidRPr="006B66CC">
        <w:t xml:space="preserve">Порушення правил адміністративного нагляду є явищем, що виникло вже з приводу вчинених раніше злочинів. Дана особа може притягатися до кримінальної </w:t>
      </w:r>
      <w:r w:rsidR="00C63135">
        <w:rPr>
          <w:lang w:val="uk-UA"/>
        </w:rPr>
        <w:t xml:space="preserve">та адміністративної </w:t>
      </w:r>
      <w:r w:rsidRPr="006B66CC">
        <w:t>відповідальності за порушення правил адміністративного нагляду лише в тих випадках, коли за нею був встановлений судом адміністративний нагляд у зв’язку з раніше вчиненими злочинами.</w:t>
      </w:r>
    </w:p>
    <w:p w:rsidR="00C63135" w:rsidRDefault="00C63135" w:rsidP="009122AB">
      <w:pPr>
        <w:pStyle w:val="a5"/>
        <w:rPr>
          <w:lang w:val="uk-UA"/>
        </w:rPr>
      </w:pPr>
      <w:r w:rsidRPr="00C63135">
        <w:rPr>
          <w:lang w:val="uk-UA"/>
        </w:rPr>
        <w:t xml:space="preserve">Порушення правил адміністративного нагляду є кримінально караним лише за умови, що такий нагляд було встановлено щодо особи за наявності </w:t>
      </w:r>
      <w:r w:rsidR="009122AB">
        <w:rPr>
          <w:lang w:val="uk-UA"/>
        </w:rPr>
        <w:t>….</w:t>
      </w:r>
      <w:r w:rsidR="00B3662E" w:rsidRPr="00B3662E">
        <w:rPr>
          <w:lang w:val="uk-UA"/>
        </w:rPr>
        <w:t xml:space="preserve"> [14, </w:t>
      </w:r>
      <w:r w:rsidR="00B3662E">
        <w:rPr>
          <w:lang w:val="en-US"/>
        </w:rPr>
        <w:t>c</w:t>
      </w:r>
      <w:r w:rsidR="00B3662E" w:rsidRPr="00B3662E">
        <w:rPr>
          <w:lang w:val="uk-UA"/>
        </w:rPr>
        <w:t>. 566]</w:t>
      </w:r>
      <w:r>
        <w:rPr>
          <w:lang w:val="uk-UA"/>
        </w:rPr>
        <w:t>.</w:t>
      </w:r>
    </w:p>
    <w:p w:rsidR="00C63135" w:rsidRDefault="00C63135" w:rsidP="00C63135">
      <w:pPr>
        <w:pStyle w:val="a5"/>
        <w:rPr>
          <w:color w:val="000000"/>
          <w:sz w:val="27"/>
          <w:szCs w:val="27"/>
          <w:lang w:val="uk-UA" w:eastAsia="uk-UA"/>
        </w:rPr>
      </w:pPr>
      <w:r>
        <w:rPr>
          <w:lang w:val="uk-UA"/>
        </w:rPr>
        <w:t>Відповідно до ст. 195 КУпАП то до адміністративної відповідальності особа притягається на основі:</w:t>
      </w:r>
      <w:r w:rsidRPr="00C63135">
        <w:rPr>
          <w:color w:val="000000"/>
          <w:sz w:val="27"/>
          <w:szCs w:val="27"/>
          <w:lang w:val="uk-UA" w:eastAsia="uk-UA"/>
        </w:rPr>
        <w:t xml:space="preserve"> </w:t>
      </w:r>
    </w:p>
    <w:p w:rsidR="00C63135" w:rsidRPr="00C63135" w:rsidRDefault="00C63135" w:rsidP="00C63135">
      <w:pPr>
        <w:pStyle w:val="a5"/>
        <w:rPr>
          <w:lang w:val="uk-UA"/>
        </w:rPr>
      </w:pPr>
      <w:r w:rsidRPr="00C63135">
        <w:rPr>
          <w:lang w:val="uk-UA"/>
        </w:rPr>
        <w:t>1) неявк</w:t>
      </w:r>
      <w:r>
        <w:rPr>
          <w:lang w:val="uk-UA"/>
        </w:rPr>
        <w:t>и</w:t>
      </w:r>
      <w:r w:rsidRPr="00C63135">
        <w:rPr>
          <w:lang w:val="uk-UA"/>
        </w:rPr>
        <w:t xml:space="preserve"> за викликом органу </w:t>
      </w:r>
      <w:r>
        <w:rPr>
          <w:lang w:val="uk-UA"/>
        </w:rPr>
        <w:t xml:space="preserve">Національної поліції </w:t>
      </w:r>
      <w:r w:rsidRPr="00C63135">
        <w:rPr>
          <w:lang w:val="uk-UA"/>
        </w:rPr>
        <w:t>у вказаний термін і ненадання усних або письмових поясн</w:t>
      </w:r>
      <w:r w:rsidR="009122AB">
        <w:rPr>
          <w:lang w:val="uk-UA"/>
        </w:rPr>
        <w:t>..</w:t>
      </w:r>
      <w:r w:rsidRPr="00C63135">
        <w:rPr>
          <w:lang w:val="uk-UA"/>
        </w:rPr>
        <w:t xml:space="preserve">ень з питань, </w:t>
      </w:r>
      <w:r>
        <w:rPr>
          <w:lang w:val="uk-UA"/>
        </w:rPr>
        <w:t>пов'язаних з вико</w:t>
      </w:r>
      <w:r w:rsidRPr="00C63135">
        <w:rPr>
          <w:lang w:val="uk-UA"/>
        </w:rPr>
        <w:t>нанням правил адміністративного нагляду;</w:t>
      </w:r>
      <w:r w:rsidR="009122AB">
        <w:rPr>
          <w:lang w:val="uk-UA"/>
        </w:rPr>
        <w:t>…</w:t>
      </w:r>
    </w:p>
    <w:p w:rsidR="006B66CC" w:rsidRDefault="009122AB" w:rsidP="00493A1F">
      <w:pPr>
        <w:pStyle w:val="a5"/>
      </w:pPr>
      <w:r>
        <w:rPr>
          <w:lang w:val="uk-UA"/>
        </w:rPr>
        <w:t>….</w:t>
      </w:r>
    </w:p>
    <w:p w:rsidR="006B66CC" w:rsidRDefault="006B66CC" w:rsidP="00493A1F">
      <w:pPr>
        <w:pStyle w:val="a5"/>
      </w:pPr>
      <w:r>
        <w:rPr>
          <w:lang w:val="uk-UA"/>
        </w:rPr>
        <w:t>-</w:t>
      </w:r>
      <w:r w:rsidRPr="006B66CC">
        <w:t xml:space="preserve"> вдосконалення законодавства про адміністративний нагляд; </w:t>
      </w:r>
    </w:p>
    <w:p w:rsidR="006B66CC" w:rsidRPr="009122AB" w:rsidRDefault="006B66CC" w:rsidP="00493A1F">
      <w:pPr>
        <w:pStyle w:val="a5"/>
        <w:rPr>
          <w:lang w:val="uk-UA"/>
        </w:rPr>
      </w:pPr>
      <w:r>
        <w:rPr>
          <w:lang w:val="uk-UA"/>
        </w:rPr>
        <w:lastRenderedPageBreak/>
        <w:t>-</w:t>
      </w:r>
      <w:r w:rsidRPr="006B66CC">
        <w:t xml:space="preserve"> підвищення ефективності правозастосувальної діяльності органів </w:t>
      </w:r>
      <w:r w:rsidR="001F5484">
        <w:rPr>
          <w:lang w:val="uk-UA"/>
        </w:rPr>
        <w:t>поліції</w:t>
      </w:r>
      <w:r w:rsidRPr="006B66CC">
        <w:t xml:space="preserve"> і судів у справі здійснення адміністративного нагляду</w:t>
      </w:r>
      <w:r w:rsidR="00B3662E" w:rsidRPr="00B3662E">
        <w:t xml:space="preserve"> [12, </w:t>
      </w:r>
      <w:r w:rsidR="00B3662E">
        <w:rPr>
          <w:lang w:val="en-US"/>
        </w:rPr>
        <w:t>c</w:t>
      </w:r>
      <w:r w:rsidR="00B3662E" w:rsidRPr="00B3662E">
        <w:t>. 142-</w:t>
      </w:r>
      <w:proofErr w:type="gramStart"/>
      <w:r w:rsidR="00B3662E" w:rsidRPr="00B3662E">
        <w:t>143]</w:t>
      </w:r>
      <w:r w:rsidR="009122AB">
        <w:t>…</w:t>
      </w:r>
      <w:proofErr w:type="gramEnd"/>
      <w:r w:rsidR="009122AB">
        <w:rPr>
          <w:lang w:val="uk-UA"/>
        </w:rPr>
        <w:t>.</w:t>
      </w:r>
    </w:p>
    <w:p w:rsidR="00493A1F" w:rsidRPr="009122AB" w:rsidRDefault="009122AB" w:rsidP="00493A1F">
      <w:pPr>
        <w:pStyle w:val="a5"/>
        <w:rPr>
          <w:lang w:val="uk-UA"/>
        </w:rPr>
      </w:pPr>
      <w:r>
        <w:rPr>
          <w:lang w:val="uk-UA"/>
        </w:rPr>
        <w:t>…</w:t>
      </w:r>
    </w:p>
    <w:p w:rsidR="00B3662E" w:rsidRDefault="00F86F15" w:rsidP="00493A1F">
      <w:pPr>
        <w:pStyle w:val="a5"/>
      </w:pPr>
      <w:r>
        <w:rPr>
          <w:lang w:val="uk-UA"/>
        </w:rPr>
        <w:t xml:space="preserve">Отже, </w:t>
      </w:r>
      <w:r w:rsidR="009122AB">
        <w:rPr>
          <w:lang w:val="uk-UA"/>
        </w:rPr>
        <w:t>….</w:t>
      </w:r>
    </w:p>
    <w:p w:rsidR="00B3662E" w:rsidRDefault="00B3662E" w:rsidP="00493A1F">
      <w:pPr>
        <w:pStyle w:val="a5"/>
      </w:pPr>
    </w:p>
    <w:p w:rsidR="00493A1F" w:rsidRPr="00E502C2" w:rsidRDefault="00493A1F" w:rsidP="00E502C2">
      <w:pPr>
        <w:pStyle w:val="a5"/>
        <w:jc w:val="center"/>
        <w:rPr>
          <w:b/>
        </w:rPr>
      </w:pPr>
      <w:r w:rsidRPr="00E502C2">
        <w:rPr>
          <w:b/>
        </w:rPr>
        <w:t>ВИСНОВКИ</w:t>
      </w:r>
    </w:p>
    <w:p w:rsidR="00493A1F" w:rsidRDefault="00493A1F" w:rsidP="00B3662E">
      <w:pPr>
        <w:pStyle w:val="a5"/>
        <w:spacing w:line="720" w:lineRule="auto"/>
        <w:ind w:firstLine="0"/>
      </w:pPr>
    </w:p>
    <w:p w:rsidR="00493A1F" w:rsidRPr="009122AB" w:rsidRDefault="00493A1F" w:rsidP="009122AB">
      <w:pPr>
        <w:pStyle w:val="a5"/>
        <w:rPr>
          <w:lang w:val="uk-UA"/>
        </w:rPr>
      </w:pPr>
      <w:r>
        <w:t xml:space="preserve">На підставі викладено у роботі, можна зробити наступні висновки, і сказати, що </w:t>
      </w:r>
      <w:r w:rsidR="00E502C2">
        <w:rPr>
          <w:lang w:val="uk-UA"/>
        </w:rPr>
        <w:t>а</w:t>
      </w:r>
      <w:r w:rsidR="00E31273" w:rsidRPr="00E31273">
        <w:t xml:space="preserve">дміністративний нагляд є достатньо ефективним видом соціального контролю </w:t>
      </w:r>
      <w:r w:rsidR="00E502C2">
        <w:rPr>
          <w:lang w:val="uk-UA"/>
        </w:rPr>
        <w:t xml:space="preserve">та </w:t>
      </w:r>
      <w:r w:rsidR="00E502C2" w:rsidRPr="00E502C2">
        <w:t>заход</w:t>
      </w:r>
      <w:r w:rsidR="00E502C2">
        <w:rPr>
          <w:lang w:val="uk-UA"/>
        </w:rPr>
        <w:t>ом</w:t>
      </w:r>
      <w:r w:rsidR="00E502C2" w:rsidRPr="00E502C2">
        <w:t xml:space="preserve"> адміністративного примусу</w:t>
      </w:r>
      <w:r w:rsidR="00E502C2" w:rsidRPr="00E31273">
        <w:t xml:space="preserve"> </w:t>
      </w:r>
      <w:r w:rsidR="00E31273" w:rsidRPr="00E31273">
        <w:t xml:space="preserve">за особами, звільненими з місць </w:t>
      </w:r>
      <w:r w:rsidR="009122AB">
        <w:rPr>
          <w:lang w:val="uk-UA"/>
        </w:rPr>
        <w:t>….</w:t>
      </w:r>
      <w:bookmarkStart w:id="0" w:name="_GoBack"/>
      <w:bookmarkEnd w:id="0"/>
    </w:p>
    <w:p w:rsidR="00493A1F" w:rsidRPr="00E502C2" w:rsidRDefault="00493A1F" w:rsidP="00E502C2">
      <w:pPr>
        <w:pStyle w:val="a5"/>
        <w:jc w:val="center"/>
        <w:rPr>
          <w:b/>
        </w:rPr>
      </w:pPr>
      <w:r w:rsidRPr="00E502C2">
        <w:rPr>
          <w:b/>
        </w:rPr>
        <w:t>СПИСОК ВИКОРИСТАНИХ ДЖЕРЕЛ</w:t>
      </w:r>
    </w:p>
    <w:p w:rsidR="00493A1F" w:rsidRDefault="00493A1F" w:rsidP="00B3662E">
      <w:pPr>
        <w:pStyle w:val="a5"/>
        <w:spacing w:line="720" w:lineRule="auto"/>
      </w:pPr>
    </w:p>
    <w:p w:rsidR="00307B9F" w:rsidRPr="00307B9F" w:rsidRDefault="00E502C2" w:rsidP="00307B9F">
      <w:pPr>
        <w:pStyle w:val="a5"/>
      </w:pPr>
      <w:r>
        <w:rPr>
          <w:lang w:val="uk-UA"/>
        </w:rPr>
        <w:t xml:space="preserve">1. </w:t>
      </w:r>
      <w:r w:rsidR="00307B9F" w:rsidRPr="00307B9F">
        <w:t>Закон України «Про адміністративний нагляд за особами, звільненими з місць позбавлення волі» від 01.12.1994 р. // Відомості Верховної Ради України (ВВР). – 1994. – № 52. – Ст. 455.</w:t>
      </w:r>
    </w:p>
    <w:p w:rsidR="00307B9F" w:rsidRPr="00E502C2" w:rsidRDefault="00E502C2" w:rsidP="00E502C2">
      <w:pPr>
        <w:pStyle w:val="a5"/>
        <w:rPr>
          <w:lang w:val="uk-UA"/>
        </w:rPr>
      </w:pPr>
      <w:r>
        <w:rPr>
          <w:lang w:val="uk-UA"/>
        </w:rPr>
        <w:t xml:space="preserve">2. </w:t>
      </w:r>
      <w:r w:rsidR="00307B9F" w:rsidRPr="00307B9F">
        <w:t xml:space="preserve">Адміністративна діяльність поліції у питаннях та </w:t>
      </w:r>
      <w:proofErr w:type="gramStart"/>
      <w:r w:rsidR="00307B9F" w:rsidRPr="00307B9F">
        <w:t>відповідях :</w:t>
      </w:r>
      <w:proofErr w:type="gramEnd"/>
      <w:r w:rsidR="00307B9F" w:rsidRPr="00307B9F">
        <w:t xml:space="preserve"> навчальний посібник / за заг. ред. д-ра юрид. наук, проф., акад. НАПрН України О. М. Бандурки ; [О. І. Безпалова, О.В. Джафарова, С.М. Князєв та ін.; передм. О. М. Бандурки</w:t>
      </w:r>
      <w:proofErr w:type="gramStart"/>
      <w:r w:rsidR="00307B9F" w:rsidRPr="00307B9F">
        <w:t>] ;</w:t>
      </w:r>
      <w:proofErr w:type="gramEnd"/>
      <w:r w:rsidR="00307B9F" w:rsidRPr="00307B9F">
        <w:t xml:space="preserve"> МВС України, Харків. нац. ун-т внутр. справ. </w:t>
      </w:r>
      <w:r w:rsidR="00307B9F">
        <w:rPr>
          <w:lang w:val="uk-UA"/>
        </w:rPr>
        <w:t>–</w:t>
      </w:r>
      <w:r w:rsidR="00307B9F" w:rsidRPr="00307B9F">
        <w:t xml:space="preserve"> Харків: ХНУВС, 2017. </w:t>
      </w:r>
      <w:r w:rsidR="00307B9F">
        <w:rPr>
          <w:lang w:val="uk-UA"/>
        </w:rPr>
        <w:t>–</w:t>
      </w:r>
      <w:r w:rsidR="00307B9F" w:rsidRPr="00307B9F">
        <w:t xml:space="preserve"> 242 с.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3. </w:t>
      </w:r>
      <w:r w:rsidR="00307B9F" w:rsidRPr="00307B9F">
        <w:t>Бандурка О</w:t>
      </w:r>
      <w:r w:rsidR="00307B9F">
        <w:rPr>
          <w:lang w:val="uk-UA"/>
        </w:rPr>
        <w:t xml:space="preserve">. </w:t>
      </w:r>
      <w:r w:rsidR="00307B9F" w:rsidRPr="00307B9F">
        <w:t xml:space="preserve">М. Заходи адміністративного припиненн в діяльності міліції: </w:t>
      </w:r>
      <w:r w:rsidR="00307B9F">
        <w:rPr>
          <w:lang w:val="uk-UA"/>
        </w:rPr>
        <w:t>д</w:t>
      </w:r>
      <w:r w:rsidR="00307B9F" w:rsidRPr="00307B9F">
        <w:t>ис. ... канд. юрид. наук. -Харків, 1994.</w:t>
      </w:r>
      <w:r w:rsidR="00307B9F">
        <w:t xml:space="preserve"> </w:t>
      </w:r>
      <w:r w:rsidR="00307B9F">
        <w:rPr>
          <w:lang w:val="uk-UA"/>
        </w:rPr>
        <w:t>– 265 с.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4. </w:t>
      </w:r>
      <w:r w:rsidR="00307B9F" w:rsidRPr="00307B9F">
        <w:rPr>
          <w:lang w:val="uk-UA"/>
        </w:rPr>
        <w:t>Боднар С.</w:t>
      </w:r>
      <w:r w:rsidR="00307B9F">
        <w:rPr>
          <w:lang w:val="uk-UA"/>
        </w:rPr>
        <w:t xml:space="preserve"> </w:t>
      </w:r>
      <w:r w:rsidR="00307B9F" w:rsidRPr="00307B9F">
        <w:rPr>
          <w:lang w:val="uk-UA"/>
        </w:rPr>
        <w:t>Б. Рівність як категорія філософії права : автореф. дис. … канд. юрид. наук : спец. 12.00.12 / С.</w:t>
      </w:r>
      <w:r w:rsidR="00307B9F">
        <w:rPr>
          <w:lang w:val="uk-UA"/>
        </w:rPr>
        <w:t xml:space="preserve"> </w:t>
      </w:r>
      <w:r w:rsidR="00307B9F" w:rsidRPr="00307B9F">
        <w:rPr>
          <w:lang w:val="uk-UA"/>
        </w:rPr>
        <w:t>Б. Боднар. – Львів, 2010. – 22 с.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5. </w:t>
      </w:r>
      <w:hyperlink r:id="rId8" w:history="1">
        <w:r w:rsidR="00307B9F">
          <w:rPr>
            <w:rStyle w:val="a4"/>
            <w:color w:val="auto"/>
            <w:u w:val="none"/>
          </w:rPr>
          <w:t>Бородін</w:t>
        </w:r>
        <w:r w:rsidR="00307B9F" w:rsidRPr="00307B9F">
          <w:rPr>
            <w:rStyle w:val="a4"/>
            <w:color w:val="auto"/>
            <w:u w:val="none"/>
          </w:rPr>
          <w:t xml:space="preserve"> І. Л.</w:t>
        </w:r>
      </w:hyperlink>
      <w:r w:rsidR="00307B9F">
        <w:t xml:space="preserve"> </w:t>
      </w:r>
      <w:r w:rsidR="00307B9F" w:rsidRPr="00307B9F">
        <w:t xml:space="preserve">Адміністративний нагляд, його методи і форми / І. Л. Бородін // Проблеми правознавства та правоохоронної діяльності. 2002 р. №3. - </w:t>
      </w:r>
      <w:proofErr w:type="gramStart"/>
      <w:r w:rsidR="00307B9F" w:rsidRPr="00307B9F">
        <w:lastRenderedPageBreak/>
        <w:t>Донецьк :</w:t>
      </w:r>
      <w:proofErr w:type="gramEnd"/>
      <w:r w:rsidR="00307B9F" w:rsidRPr="00307B9F">
        <w:t xml:space="preserve"> ДІВС / Донецький інститут внутрішніх справ при Донецькому державному університеті, 2002. </w:t>
      </w:r>
      <w:r w:rsidR="00307B9F">
        <w:t>–</w:t>
      </w:r>
      <w:r w:rsidR="00307B9F" w:rsidRPr="00307B9F">
        <w:t xml:space="preserve"> С. 80-85</w:t>
      </w:r>
      <w:r w:rsidR="00307B9F">
        <w:rPr>
          <w:lang w:val="uk-UA"/>
        </w:rPr>
        <w:t>.</w:t>
      </w:r>
    </w:p>
    <w:p w:rsidR="00307B9F" w:rsidRPr="00E502C2" w:rsidRDefault="00E502C2" w:rsidP="00E502C2">
      <w:pPr>
        <w:pStyle w:val="a5"/>
        <w:rPr>
          <w:lang w:val="uk-UA"/>
        </w:rPr>
      </w:pPr>
      <w:r>
        <w:rPr>
          <w:lang w:val="uk-UA"/>
        </w:rPr>
        <w:t xml:space="preserve">6. </w:t>
      </w:r>
      <w:r w:rsidR="00307B9F" w:rsidRPr="00E502C2">
        <w:rPr>
          <w:lang w:val="uk-UA"/>
        </w:rPr>
        <w:t>Великий тлумачний словник сучасної української мови (з дод. і допов.) / уклад. і голов. ред. В.Т. Бусел. – К. ; Ірпінь : ВТФ «Перун», 2005. – 1728 с.</w:t>
      </w:r>
    </w:p>
    <w:p w:rsidR="00E502C2" w:rsidRPr="00E502C2" w:rsidRDefault="00E502C2" w:rsidP="00E502C2">
      <w:pPr>
        <w:pStyle w:val="a5"/>
        <w:rPr>
          <w:lang w:val="uk-UA"/>
        </w:rPr>
      </w:pPr>
      <w:r>
        <w:rPr>
          <w:lang w:val="uk-UA"/>
        </w:rPr>
        <w:t xml:space="preserve">7. </w:t>
      </w:r>
      <w:r w:rsidR="00307B9F" w:rsidRPr="00307B9F">
        <w:rPr>
          <w:lang w:val="uk-UA"/>
        </w:rPr>
        <w:t>Галай А. О. Звільнення засуджених від відбування покарання: сутність і зміст, основні проблеми виконання / Андрій Олександрович Галай [Навчальний посібник]. – К. : КНТ, 2015. – 70 с.</w:t>
      </w:r>
      <w:r w:rsidR="00307B9F" w:rsidRPr="00E502C2">
        <w:rPr>
          <w:lang w:val="uk-UA"/>
        </w:rPr>
        <w:t xml:space="preserve"> </w:t>
      </w:r>
    </w:p>
    <w:p w:rsidR="00E502C2" w:rsidRPr="00E502C2" w:rsidRDefault="00E502C2" w:rsidP="00E502C2">
      <w:pPr>
        <w:pStyle w:val="a5"/>
        <w:rPr>
          <w:lang w:val="uk-UA"/>
        </w:rPr>
      </w:pPr>
      <w:r>
        <w:rPr>
          <w:lang w:val="uk-UA"/>
        </w:rPr>
        <w:t xml:space="preserve">8. </w:t>
      </w:r>
      <w:r w:rsidR="00307B9F" w:rsidRPr="00E502C2">
        <w:rPr>
          <w:lang w:val="uk-UA"/>
        </w:rPr>
        <w:t>Гумін О. М. Кримінально-виконавче право України: навч, посібник / О. М. Гумін, К. Б. Марисюк. – Львів: Видавництво Львівської політехніки, 2015. – 392</w:t>
      </w:r>
      <w:r w:rsidR="00307B9F" w:rsidRPr="00E502C2">
        <w:t> </w:t>
      </w:r>
      <w:r w:rsidR="00307B9F" w:rsidRPr="00E502C2">
        <w:rPr>
          <w:lang w:val="uk-UA"/>
        </w:rPr>
        <w:t>с.</w:t>
      </w:r>
    </w:p>
    <w:p w:rsidR="00307B9F" w:rsidRPr="00E502C2" w:rsidRDefault="00E502C2" w:rsidP="00E502C2">
      <w:pPr>
        <w:pStyle w:val="a5"/>
      </w:pPr>
      <w:r>
        <w:rPr>
          <w:lang w:val="uk-UA"/>
        </w:rPr>
        <w:t xml:space="preserve">9. </w:t>
      </w:r>
      <w:r w:rsidR="00307B9F" w:rsidRPr="00307B9F">
        <w:t xml:space="preserve">Джафарова О.В. Правові основи партнерства міліції і </w:t>
      </w:r>
      <w:proofErr w:type="gramStart"/>
      <w:r w:rsidR="00307B9F" w:rsidRPr="00307B9F">
        <w:t>населення :</w:t>
      </w:r>
      <w:proofErr w:type="gramEnd"/>
      <w:r w:rsidR="00307B9F" w:rsidRPr="00307B9F">
        <w:t xml:space="preserve"> автореф. дис. … канд. юрид. </w:t>
      </w:r>
      <w:proofErr w:type="gramStart"/>
      <w:r w:rsidR="00307B9F" w:rsidRPr="00307B9F">
        <w:t>наук :</w:t>
      </w:r>
      <w:proofErr w:type="gramEnd"/>
      <w:r w:rsidR="00307B9F" w:rsidRPr="00307B9F">
        <w:t xml:space="preserve"> спец. 12.00.07 / О.В. Джафарова ; Нац. ун-т внутр. справ. – Х., 2003. – 19 с.</w:t>
      </w:r>
    </w:p>
    <w:p w:rsidR="00307B9F" w:rsidRPr="00307B9F" w:rsidRDefault="00E502C2" w:rsidP="00307B9F">
      <w:pPr>
        <w:pStyle w:val="a5"/>
      </w:pPr>
      <w:r>
        <w:rPr>
          <w:lang w:val="uk-UA"/>
        </w:rPr>
        <w:t xml:space="preserve">10. </w:t>
      </w:r>
      <w:r w:rsidR="00307B9F" w:rsidRPr="00307B9F">
        <w:t>Загуменна Ю.</w:t>
      </w:r>
      <w:r w:rsidR="00307B9F" w:rsidRPr="00307B9F">
        <w:rPr>
          <w:lang w:val="uk-UA"/>
        </w:rPr>
        <w:t xml:space="preserve"> </w:t>
      </w:r>
      <w:r w:rsidR="00307B9F" w:rsidRPr="00307B9F">
        <w:t>О. Законність у правоохоронній діяльності органів внутрішніх справ України: зміст, проблеми визначення, концепції / Ю.</w:t>
      </w:r>
      <w:r w:rsidR="00307B9F" w:rsidRPr="00307B9F">
        <w:rPr>
          <w:lang w:val="uk-UA"/>
        </w:rPr>
        <w:t xml:space="preserve"> </w:t>
      </w:r>
      <w:r w:rsidR="00307B9F" w:rsidRPr="00307B9F">
        <w:t>О. Загуменна // Право і Безпека. – 2010. – № 4. – С. 51</w:t>
      </w:r>
      <w:r w:rsidR="00307B9F" w:rsidRPr="00307B9F">
        <w:rPr>
          <w:lang w:val="uk-UA"/>
        </w:rPr>
        <w:t>-</w:t>
      </w:r>
      <w:r w:rsidR="00307B9F" w:rsidRPr="00307B9F">
        <w:t xml:space="preserve">55. </w:t>
      </w:r>
    </w:p>
    <w:p w:rsidR="00307B9F" w:rsidRPr="00E502C2" w:rsidRDefault="00E502C2" w:rsidP="00E502C2">
      <w:pPr>
        <w:pStyle w:val="a5"/>
      </w:pPr>
      <w:r>
        <w:rPr>
          <w:lang w:val="uk-UA"/>
        </w:rPr>
        <w:t xml:space="preserve">11. </w:t>
      </w:r>
      <w:r w:rsidR="00307B9F" w:rsidRPr="00E502C2">
        <w:t xml:space="preserve">Калюжний Р. А., Комзюк А. Т., Погрібний О. О. та ін. Науково-практичний коментар Кодексу України про адміністративні правопорушення. – </w:t>
      </w:r>
      <w:proofErr w:type="gramStart"/>
      <w:r w:rsidR="00307B9F" w:rsidRPr="00E502C2">
        <w:t>К. :</w:t>
      </w:r>
      <w:proofErr w:type="gramEnd"/>
      <w:r w:rsidR="00307B9F" w:rsidRPr="00E502C2">
        <w:t xml:space="preserve"> Всеукраїнська асоціація видавців «Правова єдність», 2008. – 781 с.</w:t>
      </w:r>
    </w:p>
    <w:p w:rsidR="00307B9F" w:rsidRPr="00307B9F" w:rsidRDefault="00E502C2" w:rsidP="00E502C2">
      <w:pPr>
        <w:pStyle w:val="a5"/>
      </w:pPr>
      <w:r>
        <w:rPr>
          <w:lang w:val="uk-UA"/>
        </w:rPr>
        <w:t xml:space="preserve">12. </w:t>
      </w:r>
      <w:r w:rsidR="00307B9F" w:rsidRPr="00E502C2">
        <w:t>Ковальов С. І. Запобігання міліцією порушенням правил адміністративного нагляду особами, звільненими з місць позбавлення волі / С. І. Ковальов // Вісник Запорізького національного університету. Серія</w:t>
      </w:r>
      <w:proofErr w:type="gramStart"/>
      <w:r w:rsidR="00307B9F" w:rsidRPr="00E502C2">
        <w:t>. :</w:t>
      </w:r>
      <w:proofErr w:type="gramEnd"/>
      <w:r w:rsidR="00307B9F" w:rsidRPr="00E502C2">
        <w:t xml:space="preserve"> Юридичні науки. – 2010. – № 4. – С. 142-146.</w:t>
      </w:r>
    </w:p>
    <w:p w:rsidR="00307B9F" w:rsidRPr="00307B9F" w:rsidRDefault="00E502C2" w:rsidP="00307B9F">
      <w:pPr>
        <w:pStyle w:val="a5"/>
      </w:pPr>
      <w:r>
        <w:rPr>
          <w:lang w:val="uk-UA"/>
        </w:rPr>
        <w:t xml:space="preserve">13. </w:t>
      </w:r>
      <w:r w:rsidR="00307B9F" w:rsidRPr="00307B9F">
        <w:t xml:space="preserve">Комзюк А. Т. Юридична природа та зміст адміністративного нагляду за особами, звільненими з місць позбавлення волі / А. Т. Комзюк // Право і Безпека. </w:t>
      </w:r>
      <w:r w:rsidR="00307B9F">
        <w:t>–</w:t>
      </w:r>
      <w:r w:rsidR="00307B9F" w:rsidRPr="00307B9F">
        <w:t xml:space="preserve"> 2002. </w:t>
      </w:r>
      <w:r w:rsidR="00307B9F">
        <w:t>–</w:t>
      </w:r>
      <w:r w:rsidR="00307B9F" w:rsidRPr="00307B9F">
        <w:t xml:space="preserve"> № 3. </w:t>
      </w:r>
      <w:r w:rsidR="00307B9F">
        <w:t>–</w:t>
      </w:r>
      <w:r w:rsidR="00307B9F" w:rsidRPr="00307B9F">
        <w:t xml:space="preserve"> С. 52-56.</w:t>
      </w:r>
    </w:p>
    <w:p w:rsidR="00E502C2" w:rsidRDefault="00E502C2" w:rsidP="00E502C2">
      <w:pPr>
        <w:pStyle w:val="a5"/>
      </w:pPr>
      <w:r>
        <w:rPr>
          <w:lang w:val="uk-UA"/>
        </w:rPr>
        <w:t xml:space="preserve">14. </w:t>
      </w:r>
      <w:r w:rsidR="00307B9F" w:rsidRPr="00E502C2">
        <w:t>Науково-практичний комента</w:t>
      </w:r>
      <w:r>
        <w:t>р Кримінального кодексу України</w:t>
      </w:r>
      <w:r w:rsidR="00307B9F" w:rsidRPr="00E502C2">
        <w:t xml:space="preserve"> / За заг. ред. Литвинова О. М. – </w:t>
      </w:r>
      <w:proofErr w:type="gramStart"/>
      <w:r w:rsidR="00307B9F" w:rsidRPr="00E502C2">
        <w:t>К. :</w:t>
      </w:r>
      <w:proofErr w:type="gramEnd"/>
      <w:r w:rsidR="00307B9F" w:rsidRPr="00E502C2">
        <w:t xml:space="preserve"> «Центр учбової літератури», 2017. – 528 с.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15. </w:t>
      </w:r>
      <w:r w:rsidR="00307B9F" w:rsidRPr="00307B9F">
        <w:t xml:space="preserve">Петренко О. А. Суть адміністративного нагляду міліції за особами, звільненими з місць позбавлення волі, в системі адміністративного примусу / О. </w:t>
      </w:r>
      <w:r w:rsidR="00307B9F" w:rsidRPr="00307B9F">
        <w:lastRenderedPageBreak/>
        <w:t>А. Петренко // Науковий вісник Дніпропетровського державного університету внутрішніх справ. – 2012. – № 1. – С. 323-332</w:t>
      </w:r>
      <w:r w:rsidR="00307B9F">
        <w:rPr>
          <w:lang w:val="uk-UA"/>
        </w:rPr>
        <w:t>.</w:t>
      </w:r>
    </w:p>
    <w:p w:rsidR="00307B9F" w:rsidRPr="00307B9F" w:rsidRDefault="00E502C2" w:rsidP="00E502C2">
      <w:pPr>
        <w:pStyle w:val="a5"/>
      </w:pPr>
      <w:r>
        <w:rPr>
          <w:lang w:val="uk-UA"/>
        </w:rPr>
        <w:t xml:space="preserve">16. </w:t>
      </w:r>
      <w:r w:rsidR="00307B9F" w:rsidRPr="00307B9F">
        <w:t>Погребняк С.</w:t>
      </w:r>
      <w:r w:rsidR="00307B9F">
        <w:rPr>
          <w:lang w:val="uk-UA"/>
        </w:rPr>
        <w:t xml:space="preserve"> </w:t>
      </w:r>
      <w:r w:rsidR="00307B9F" w:rsidRPr="00307B9F">
        <w:t xml:space="preserve">П.Основоположні принципи </w:t>
      </w:r>
      <w:proofErr w:type="gramStart"/>
      <w:r w:rsidR="00307B9F" w:rsidRPr="00307B9F">
        <w:t>права :</w:t>
      </w:r>
      <w:proofErr w:type="gramEnd"/>
      <w:r w:rsidR="00307B9F" w:rsidRPr="00307B9F">
        <w:t xml:space="preserve"> дис. … докт. юрид. </w:t>
      </w:r>
      <w:proofErr w:type="gramStart"/>
      <w:r w:rsidR="00307B9F" w:rsidRPr="00307B9F">
        <w:t>наук :</w:t>
      </w:r>
      <w:proofErr w:type="gramEnd"/>
      <w:r w:rsidR="00307B9F" w:rsidRPr="00307B9F">
        <w:t xml:space="preserve"> спец. 12.00.01 / С.</w:t>
      </w:r>
      <w:r w:rsidR="00307B9F">
        <w:rPr>
          <w:lang w:val="uk-UA"/>
        </w:rPr>
        <w:t xml:space="preserve"> </w:t>
      </w:r>
      <w:r w:rsidR="00307B9F" w:rsidRPr="00307B9F">
        <w:t>П. Погребняк ; Нац. юрид. акад. України ім. Ярослава Мудрого. – Х., 2009. – 433 c.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17. </w:t>
      </w:r>
      <w:r w:rsidR="00307B9F" w:rsidRPr="00307B9F">
        <w:rPr>
          <w:lang w:val="uk-UA"/>
        </w:rPr>
        <w:t>Про затвердження Інструкції про організацію здійснення адміністративного нагляду за особами, звільненими з місць позбавлення волі від 04.11.2003 р. № 1303/203.</w:t>
      </w:r>
    </w:p>
    <w:p w:rsidR="00307B9F" w:rsidRDefault="00E502C2" w:rsidP="00E502C2">
      <w:pPr>
        <w:pStyle w:val="a5"/>
      </w:pPr>
      <w:r>
        <w:rPr>
          <w:lang w:val="uk-UA"/>
        </w:rPr>
        <w:t xml:space="preserve">18. </w:t>
      </w:r>
      <w:r w:rsidR="00307B9F" w:rsidRPr="00307B9F">
        <w:t>Скворцов С. Принципи здійснення адміністративного нагляду за особами, звільненими з місць позбавлення волі / С. Скворцов // Національний юридичний журнал: теорія та практика. – 2016. – № 3 (19). – С. 102-107.</w:t>
      </w:r>
    </w:p>
    <w:p w:rsidR="00307B9F" w:rsidRPr="00E502C2" w:rsidRDefault="00E502C2" w:rsidP="00E502C2">
      <w:pPr>
        <w:pStyle w:val="a5"/>
      </w:pPr>
      <w:r>
        <w:rPr>
          <w:lang w:val="uk-UA"/>
        </w:rPr>
        <w:t xml:space="preserve">19. </w:t>
      </w:r>
      <w:r w:rsidR="00307B9F" w:rsidRPr="00307B9F">
        <w:t>Тертишник В.</w:t>
      </w:r>
      <w:r w:rsidR="00307B9F" w:rsidRPr="00307B9F">
        <w:rPr>
          <w:lang w:val="uk-UA"/>
        </w:rPr>
        <w:t xml:space="preserve"> </w:t>
      </w:r>
      <w:r w:rsidR="00307B9F" w:rsidRPr="00307B9F">
        <w:t xml:space="preserve">М. Верховенство права та забезпечення встановлення істини в кримінальному процесі </w:t>
      </w:r>
      <w:proofErr w:type="gramStart"/>
      <w:r w:rsidR="00307B9F" w:rsidRPr="00307B9F">
        <w:t>України :</w:t>
      </w:r>
      <w:proofErr w:type="gramEnd"/>
      <w:r w:rsidR="00307B9F" w:rsidRPr="00307B9F">
        <w:t xml:space="preserve"> [монографія] / В.</w:t>
      </w:r>
      <w:r w:rsidR="00307B9F" w:rsidRPr="00307B9F">
        <w:rPr>
          <w:lang w:val="uk-UA"/>
        </w:rPr>
        <w:t xml:space="preserve"> </w:t>
      </w:r>
      <w:r w:rsidR="00307B9F" w:rsidRPr="00307B9F">
        <w:t xml:space="preserve">М. Тертишник. – </w:t>
      </w:r>
      <w:proofErr w:type="gramStart"/>
      <w:r w:rsidR="00307B9F" w:rsidRPr="00307B9F">
        <w:t>Дніпропетровськ :</w:t>
      </w:r>
      <w:proofErr w:type="gramEnd"/>
      <w:r w:rsidR="00307B9F" w:rsidRPr="00307B9F">
        <w:t xml:space="preserve"> Дніпроп. держ. ун-т внут. </w:t>
      </w:r>
      <w:proofErr w:type="gramStart"/>
      <w:r w:rsidR="00307B9F" w:rsidRPr="00307B9F">
        <w:t>Справ ;</w:t>
      </w:r>
      <w:proofErr w:type="gramEnd"/>
      <w:r w:rsidR="00307B9F" w:rsidRPr="00307B9F">
        <w:t xml:space="preserve"> Ліра ЛТД, 2009.</w:t>
      </w:r>
      <w:r w:rsidR="00307B9F" w:rsidRPr="00307B9F">
        <w:rPr>
          <w:lang w:val="uk-UA"/>
        </w:rPr>
        <w:t xml:space="preserve"> – 550 с.</w:t>
      </w:r>
      <w:r w:rsidR="00307B9F" w:rsidRPr="00307B9F">
        <w:t xml:space="preserve"> 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20. </w:t>
      </w:r>
      <w:r w:rsidR="00307B9F" w:rsidRPr="00307B9F">
        <w:rPr>
          <w:lang w:val="uk-UA"/>
        </w:rPr>
        <w:t>Фомін П. П. Адміністративний нагляд міліції за особами, звільненими з місць позбавлення волі: теоретичний аспект / П. П. Фомін // Вісник Луганського державного університету внутрішніх справ імені Е. О. Дідоренка. – 2013. – № 3. – С. 231-238.</w:t>
      </w:r>
    </w:p>
    <w:p w:rsidR="00307B9F" w:rsidRPr="00307B9F" w:rsidRDefault="00E502C2" w:rsidP="00307B9F">
      <w:pPr>
        <w:pStyle w:val="a5"/>
      </w:pPr>
      <w:r>
        <w:rPr>
          <w:lang w:val="uk-UA"/>
        </w:rPr>
        <w:t xml:space="preserve">21. </w:t>
      </w:r>
      <w:r w:rsidR="00307B9F" w:rsidRPr="00307B9F">
        <w:rPr>
          <w:lang w:val="uk-UA"/>
        </w:rPr>
        <w:t xml:space="preserve">Фомін П. П. Характеристика правового статусу підрозділів органів внутрішніх справ, щодо здійснення адміністративного нагляду/ </w:t>
      </w:r>
      <w:r w:rsidR="00307B9F" w:rsidRPr="00307B9F">
        <w:t> </w:t>
      </w:r>
      <w:hyperlink r:id="rId9" w:history="1">
        <w:r w:rsidR="00307B9F" w:rsidRPr="00307B9F">
          <w:rPr>
            <w:rStyle w:val="a4"/>
            <w:color w:val="auto"/>
            <w:u w:val="none"/>
            <w:lang w:val="uk-UA"/>
          </w:rPr>
          <w:t>Вісник Луганського державного університету внутрішніх справ імені Е. О. Дідоренка</w:t>
        </w:r>
      </w:hyperlink>
      <w:r w:rsidR="00307B9F" w:rsidRPr="00307B9F">
        <w:rPr>
          <w:lang w:val="uk-UA"/>
        </w:rPr>
        <w:t xml:space="preserve">. </w:t>
      </w:r>
      <w:r w:rsidR="00307B9F" w:rsidRPr="00307B9F">
        <w:t xml:space="preserve">2009. </w:t>
      </w:r>
      <w:r w:rsidR="00307B9F" w:rsidRPr="00E502C2">
        <w:t>[</w:t>
      </w:r>
      <w:r w:rsidR="00307B9F">
        <w:rPr>
          <w:lang w:val="uk-UA"/>
        </w:rPr>
        <w:t>Електронний ресурс</w:t>
      </w:r>
      <w:r w:rsidR="00307B9F" w:rsidRPr="00E502C2">
        <w:t>]</w:t>
      </w:r>
      <w:r w:rsidR="00307B9F">
        <w:rPr>
          <w:lang w:val="uk-UA"/>
        </w:rPr>
        <w:t xml:space="preserve">. – Режим доступу : </w:t>
      </w:r>
      <w:r w:rsidR="00307B9F" w:rsidRPr="00307B9F">
        <w:t>http://www.stattionline.org.ua/pravo/100/16976-xarakteristika-pravovogo-statusu-pidrozdiliv-organiv-vnutrishnix-sprav-shho-zdijsnyuyut-administrativnij-naglyad-za-osobami-zvilnenimi-z-misc-pozbavlennya-voli.html</w:t>
      </w:r>
    </w:p>
    <w:p w:rsidR="00307B9F" w:rsidRPr="00307B9F" w:rsidRDefault="00E502C2" w:rsidP="00307B9F">
      <w:pPr>
        <w:pStyle w:val="a5"/>
        <w:rPr>
          <w:lang w:val="uk-UA"/>
        </w:rPr>
      </w:pPr>
      <w:r>
        <w:rPr>
          <w:lang w:val="uk-UA"/>
        </w:rPr>
        <w:t xml:space="preserve">22. </w:t>
      </w:r>
      <w:r w:rsidR="00307B9F" w:rsidRPr="00307B9F">
        <w:t>Ярмакі Х.</w:t>
      </w:r>
      <w:r w:rsidR="00307B9F">
        <w:rPr>
          <w:lang w:val="uk-UA"/>
        </w:rPr>
        <w:t xml:space="preserve"> </w:t>
      </w:r>
      <w:r w:rsidR="00307B9F" w:rsidRPr="00307B9F">
        <w:t>П. Адміністративно-наглядова діяльні</w:t>
      </w:r>
      <w:r w:rsidR="00307B9F">
        <w:t>сть міліції в Україні: Моногра</w:t>
      </w:r>
      <w:r w:rsidR="00307B9F" w:rsidRPr="00307B9F">
        <w:t>фія. – Одеса, 2006</w:t>
      </w:r>
      <w:r w:rsidR="00307B9F">
        <w:t xml:space="preserve">. </w:t>
      </w:r>
      <w:r w:rsidR="00307B9F">
        <w:rPr>
          <w:lang w:val="uk-UA"/>
        </w:rPr>
        <w:t>– 470 с.</w:t>
      </w:r>
    </w:p>
    <w:p w:rsidR="00307B9F" w:rsidRPr="00307B9F" w:rsidRDefault="00307B9F" w:rsidP="00307B9F">
      <w:pPr>
        <w:pStyle w:val="a5"/>
      </w:pPr>
    </w:p>
    <w:p w:rsidR="00307B9F" w:rsidRDefault="00307B9F" w:rsidP="00307B9F">
      <w:pPr>
        <w:pStyle w:val="a5"/>
      </w:pPr>
    </w:p>
    <w:p w:rsidR="00307B9F" w:rsidRPr="00307B9F" w:rsidRDefault="00307B9F" w:rsidP="00307B9F">
      <w:pPr>
        <w:pStyle w:val="a5"/>
      </w:pPr>
    </w:p>
    <w:p w:rsidR="00307B9F" w:rsidRPr="00307B9F" w:rsidRDefault="00307B9F" w:rsidP="00307B9F">
      <w:pPr>
        <w:pStyle w:val="a5"/>
        <w:rPr>
          <w:lang w:val="uk-UA"/>
        </w:rPr>
      </w:pPr>
    </w:p>
    <w:p w:rsidR="00307B9F" w:rsidRPr="00307B9F" w:rsidRDefault="00307B9F" w:rsidP="00307B9F">
      <w:pPr>
        <w:pStyle w:val="a5"/>
        <w:rPr>
          <w:lang w:val="uk-UA"/>
        </w:rPr>
      </w:pPr>
    </w:p>
    <w:p w:rsidR="00307B9F" w:rsidRPr="00307B9F" w:rsidRDefault="00307B9F" w:rsidP="00307B9F">
      <w:pPr>
        <w:pStyle w:val="a5"/>
        <w:rPr>
          <w:lang w:val="uk-UA"/>
        </w:rPr>
      </w:pPr>
    </w:p>
    <w:p w:rsidR="00493A1F" w:rsidRPr="00307B9F" w:rsidRDefault="00493A1F" w:rsidP="00493A1F">
      <w:pPr>
        <w:pStyle w:val="a5"/>
        <w:rPr>
          <w:lang w:val="uk-UA"/>
        </w:rPr>
      </w:pPr>
    </w:p>
    <w:p w:rsidR="00493A1F" w:rsidRPr="00307B9F" w:rsidRDefault="00493A1F" w:rsidP="00493A1F">
      <w:pPr>
        <w:pStyle w:val="a5"/>
        <w:rPr>
          <w:lang w:val="uk-UA"/>
        </w:rPr>
      </w:pPr>
    </w:p>
    <w:p w:rsidR="00FE21E4" w:rsidRPr="00307B9F" w:rsidRDefault="00FE21E4" w:rsidP="00493A1F">
      <w:pPr>
        <w:pStyle w:val="a5"/>
        <w:rPr>
          <w:lang w:val="uk-UA"/>
        </w:rPr>
      </w:pPr>
    </w:p>
    <w:sectPr w:rsidR="00FE21E4" w:rsidRPr="00307B9F" w:rsidSect="006F2ACF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44" w:rsidRDefault="00F64144" w:rsidP="00EF5104">
      <w:r>
        <w:separator/>
      </w:r>
    </w:p>
  </w:endnote>
  <w:endnote w:type="continuationSeparator" w:id="0">
    <w:p w:rsidR="00F64144" w:rsidRDefault="00F64144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44" w:rsidRDefault="00F64144" w:rsidP="00EF5104">
      <w:r>
        <w:separator/>
      </w:r>
    </w:p>
  </w:footnote>
  <w:footnote w:type="continuationSeparator" w:id="0">
    <w:p w:rsidR="00F64144" w:rsidRDefault="00F64144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0DF" w:rsidRDefault="004F10D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2AB">
      <w:rPr>
        <w:noProof/>
      </w:rPr>
      <w:t>11</w:t>
    </w:r>
    <w:r>
      <w:rPr>
        <w:noProof/>
      </w:rPr>
      <w:fldChar w:fldCharType="end"/>
    </w:r>
  </w:p>
  <w:p w:rsidR="004F10DF" w:rsidRDefault="004F10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1C5AC6"/>
    <w:multiLevelType w:val="hybridMultilevel"/>
    <w:tmpl w:val="5AC820A2"/>
    <w:lvl w:ilvl="0" w:tplc="BBC86A6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54AF3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AF0445"/>
    <w:multiLevelType w:val="singleLevel"/>
    <w:tmpl w:val="8D1E5F7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FB552E7"/>
    <w:multiLevelType w:val="hybridMultilevel"/>
    <w:tmpl w:val="455C6910"/>
    <w:lvl w:ilvl="0" w:tplc="1EDE941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E1A02"/>
    <w:multiLevelType w:val="multilevel"/>
    <w:tmpl w:val="0F7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D23C9B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13CDF"/>
    <w:multiLevelType w:val="hybridMultilevel"/>
    <w:tmpl w:val="38964EBA"/>
    <w:lvl w:ilvl="0" w:tplc="4AD2A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11033"/>
    <w:multiLevelType w:val="multilevel"/>
    <w:tmpl w:val="50D0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74DA6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710BC3"/>
    <w:multiLevelType w:val="multilevel"/>
    <w:tmpl w:val="AF7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C2D49"/>
    <w:multiLevelType w:val="hybridMultilevel"/>
    <w:tmpl w:val="C4047CFE"/>
    <w:lvl w:ilvl="0" w:tplc="742C5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75913"/>
    <w:multiLevelType w:val="multilevel"/>
    <w:tmpl w:val="1018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165AE8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C20DA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13B9"/>
    <w:multiLevelType w:val="hybridMultilevel"/>
    <w:tmpl w:val="201066EA"/>
    <w:lvl w:ilvl="0" w:tplc="B9A4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E03DD"/>
    <w:multiLevelType w:val="multilevel"/>
    <w:tmpl w:val="E00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735F5"/>
    <w:multiLevelType w:val="hybridMultilevel"/>
    <w:tmpl w:val="FB62A7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6203"/>
    <w:multiLevelType w:val="multilevel"/>
    <w:tmpl w:val="A580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30157"/>
    <w:multiLevelType w:val="hybridMultilevel"/>
    <w:tmpl w:val="C92C29D2"/>
    <w:lvl w:ilvl="0" w:tplc="D7A6A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9CE0195"/>
    <w:multiLevelType w:val="multilevel"/>
    <w:tmpl w:val="A23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FE13E9"/>
    <w:multiLevelType w:val="hybridMultilevel"/>
    <w:tmpl w:val="C3A8B1EC"/>
    <w:lvl w:ilvl="0" w:tplc="18609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4D4A2C"/>
    <w:multiLevelType w:val="multilevel"/>
    <w:tmpl w:val="6232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8857A8"/>
    <w:multiLevelType w:val="hybridMultilevel"/>
    <w:tmpl w:val="17E04800"/>
    <w:lvl w:ilvl="0" w:tplc="079C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5C7BD2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84A01"/>
    <w:multiLevelType w:val="multilevel"/>
    <w:tmpl w:val="9B0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A00100"/>
    <w:multiLevelType w:val="hybridMultilevel"/>
    <w:tmpl w:val="63D42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7233D"/>
    <w:multiLevelType w:val="multilevel"/>
    <w:tmpl w:val="0398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33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1"/>
  </w:num>
  <w:num w:numId="14">
    <w:abstractNumId w:val="32"/>
  </w:num>
  <w:num w:numId="15">
    <w:abstractNumId w:val="37"/>
  </w:num>
  <w:num w:numId="16">
    <w:abstractNumId w:val="39"/>
  </w:num>
  <w:num w:numId="17">
    <w:abstractNumId w:val="41"/>
  </w:num>
  <w:num w:numId="18">
    <w:abstractNumId w:val="35"/>
  </w:num>
  <w:num w:numId="19">
    <w:abstractNumId w:val="26"/>
  </w:num>
  <w:num w:numId="20">
    <w:abstractNumId w:val="21"/>
  </w:num>
  <w:num w:numId="21">
    <w:abstractNumId w:val="28"/>
  </w:num>
  <w:num w:numId="22">
    <w:abstractNumId w:val="13"/>
  </w:num>
  <w:num w:numId="23">
    <w:abstractNumId w:val="19"/>
  </w:num>
  <w:num w:numId="24">
    <w:abstractNumId w:val="31"/>
  </w:num>
  <w:num w:numId="25">
    <w:abstractNumId w:val="12"/>
  </w:num>
  <w:num w:numId="26">
    <w:abstractNumId w:val="17"/>
  </w:num>
  <w:num w:numId="27">
    <w:abstractNumId w:val="29"/>
  </w:num>
  <w:num w:numId="28">
    <w:abstractNumId w:val="38"/>
  </w:num>
  <w:num w:numId="29">
    <w:abstractNumId w:val="24"/>
  </w:num>
  <w:num w:numId="30">
    <w:abstractNumId w:val="40"/>
  </w:num>
  <w:num w:numId="31">
    <w:abstractNumId w:val="25"/>
  </w:num>
  <w:num w:numId="32">
    <w:abstractNumId w:val="15"/>
  </w:num>
  <w:num w:numId="33">
    <w:abstractNumId w:val="9"/>
  </w:num>
  <w:num w:numId="34">
    <w:abstractNumId w:val="16"/>
  </w:num>
  <w:num w:numId="35">
    <w:abstractNumId w:val="36"/>
  </w:num>
  <w:num w:numId="36">
    <w:abstractNumId w:val="27"/>
  </w:num>
  <w:num w:numId="37">
    <w:abstractNumId w:val="23"/>
  </w:num>
  <w:num w:numId="38">
    <w:abstractNumId w:val="20"/>
  </w:num>
  <w:num w:numId="39">
    <w:abstractNumId w:val="10"/>
  </w:num>
  <w:num w:numId="40">
    <w:abstractNumId w:val="34"/>
  </w:num>
  <w:num w:numId="41">
    <w:abstractNumId w:val="11"/>
  </w:num>
  <w:num w:numId="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A79"/>
    <w:rsid w:val="000005BB"/>
    <w:rsid w:val="000014FE"/>
    <w:rsid w:val="00001FA4"/>
    <w:rsid w:val="00003191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2FF8"/>
    <w:rsid w:val="00025765"/>
    <w:rsid w:val="00027E3A"/>
    <w:rsid w:val="00030061"/>
    <w:rsid w:val="0003398A"/>
    <w:rsid w:val="00040225"/>
    <w:rsid w:val="00041A9F"/>
    <w:rsid w:val="00042DDE"/>
    <w:rsid w:val="0005102E"/>
    <w:rsid w:val="000605E5"/>
    <w:rsid w:val="0006115C"/>
    <w:rsid w:val="000634DF"/>
    <w:rsid w:val="000659CA"/>
    <w:rsid w:val="00065FDE"/>
    <w:rsid w:val="000669CE"/>
    <w:rsid w:val="00072FC2"/>
    <w:rsid w:val="00073CEE"/>
    <w:rsid w:val="00080F5A"/>
    <w:rsid w:val="00090ED2"/>
    <w:rsid w:val="00091FE8"/>
    <w:rsid w:val="00092B13"/>
    <w:rsid w:val="000938EF"/>
    <w:rsid w:val="00095782"/>
    <w:rsid w:val="00095B50"/>
    <w:rsid w:val="0009670A"/>
    <w:rsid w:val="000A0F16"/>
    <w:rsid w:val="000A2460"/>
    <w:rsid w:val="000A4F04"/>
    <w:rsid w:val="000A5FBC"/>
    <w:rsid w:val="000A767A"/>
    <w:rsid w:val="000A7977"/>
    <w:rsid w:val="000B2A04"/>
    <w:rsid w:val="000B2A19"/>
    <w:rsid w:val="000B2C70"/>
    <w:rsid w:val="000B3298"/>
    <w:rsid w:val="000B5B90"/>
    <w:rsid w:val="000B78B2"/>
    <w:rsid w:val="000B7C7C"/>
    <w:rsid w:val="000C008F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4203"/>
    <w:rsid w:val="000F4292"/>
    <w:rsid w:val="000F4D06"/>
    <w:rsid w:val="000F5E3A"/>
    <w:rsid w:val="000F74C4"/>
    <w:rsid w:val="000F77AD"/>
    <w:rsid w:val="000F7ADF"/>
    <w:rsid w:val="00106E22"/>
    <w:rsid w:val="0011250D"/>
    <w:rsid w:val="00113570"/>
    <w:rsid w:val="00115BA7"/>
    <w:rsid w:val="00116373"/>
    <w:rsid w:val="0011772B"/>
    <w:rsid w:val="00122AA3"/>
    <w:rsid w:val="0012300E"/>
    <w:rsid w:val="001242F8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371AE"/>
    <w:rsid w:val="00146269"/>
    <w:rsid w:val="00152030"/>
    <w:rsid w:val="00152B61"/>
    <w:rsid w:val="00153CDF"/>
    <w:rsid w:val="00155B0C"/>
    <w:rsid w:val="001562E3"/>
    <w:rsid w:val="0015714E"/>
    <w:rsid w:val="001619BA"/>
    <w:rsid w:val="00163FA9"/>
    <w:rsid w:val="00164933"/>
    <w:rsid w:val="00170828"/>
    <w:rsid w:val="00171FE6"/>
    <w:rsid w:val="00174CA7"/>
    <w:rsid w:val="00176119"/>
    <w:rsid w:val="00176E4E"/>
    <w:rsid w:val="00177E68"/>
    <w:rsid w:val="00181ABA"/>
    <w:rsid w:val="00182429"/>
    <w:rsid w:val="0018422F"/>
    <w:rsid w:val="001858BE"/>
    <w:rsid w:val="00186CB8"/>
    <w:rsid w:val="001918FD"/>
    <w:rsid w:val="00191C40"/>
    <w:rsid w:val="00193E4F"/>
    <w:rsid w:val="0019597F"/>
    <w:rsid w:val="00195FDF"/>
    <w:rsid w:val="001A1A0A"/>
    <w:rsid w:val="001A2497"/>
    <w:rsid w:val="001A3DF9"/>
    <w:rsid w:val="001A415D"/>
    <w:rsid w:val="001A4C94"/>
    <w:rsid w:val="001A580C"/>
    <w:rsid w:val="001A5B57"/>
    <w:rsid w:val="001A6728"/>
    <w:rsid w:val="001B040F"/>
    <w:rsid w:val="001B0EF8"/>
    <w:rsid w:val="001B2B9E"/>
    <w:rsid w:val="001B31CD"/>
    <w:rsid w:val="001B35EC"/>
    <w:rsid w:val="001B629F"/>
    <w:rsid w:val="001C33A6"/>
    <w:rsid w:val="001C4290"/>
    <w:rsid w:val="001C64B3"/>
    <w:rsid w:val="001C6DFC"/>
    <w:rsid w:val="001D0C7D"/>
    <w:rsid w:val="001D2AAB"/>
    <w:rsid w:val="001D3AD2"/>
    <w:rsid w:val="001D417F"/>
    <w:rsid w:val="001D4AB3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484"/>
    <w:rsid w:val="001F5BA4"/>
    <w:rsid w:val="001F5E6D"/>
    <w:rsid w:val="00200D0D"/>
    <w:rsid w:val="002014B8"/>
    <w:rsid w:val="00202609"/>
    <w:rsid w:val="00203A02"/>
    <w:rsid w:val="00203E94"/>
    <w:rsid w:val="0020790C"/>
    <w:rsid w:val="002124F1"/>
    <w:rsid w:val="002149FE"/>
    <w:rsid w:val="002158C4"/>
    <w:rsid w:val="00216150"/>
    <w:rsid w:val="00216F9F"/>
    <w:rsid w:val="00220B26"/>
    <w:rsid w:val="00222265"/>
    <w:rsid w:val="00226ED1"/>
    <w:rsid w:val="00226FAC"/>
    <w:rsid w:val="00233F57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4117"/>
    <w:rsid w:val="00265EF5"/>
    <w:rsid w:val="002711C4"/>
    <w:rsid w:val="00274BFE"/>
    <w:rsid w:val="002762D2"/>
    <w:rsid w:val="00285EC0"/>
    <w:rsid w:val="00286A79"/>
    <w:rsid w:val="00286EF6"/>
    <w:rsid w:val="002872B9"/>
    <w:rsid w:val="002879C5"/>
    <w:rsid w:val="00294DF8"/>
    <w:rsid w:val="002968F4"/>
    <w:rsid w:val="002A02ED"/>
    <w:rsid w:val="002A2A60"/>
    <w:rsid w:val="002A2D65"/>
    <w:rsid w:val="002A3209"/>
    <w:rsid w:val="002A65B7"/>
    <w:rsid w:val="002B0B35"/>
    <w:rsid w:val="002B57E2"/>
    <w:rsid w:val="002B5D83"/>
    <w:rsid w:val="002B6B29"/>
    <w:rsid w:val="002C12A0"/>
    <w:rsid w:val="002C4953"/>
    <w:rsid w:val="002C76A4"/>
    <w:rsid w:val="002D6DBB"/>
    <w:rsid w:val="002D6E77"/>
    <w:rsid w:val="002E3395"/>
    <w:rsid w:val="002E3F71"/>
    <w:rsid w:val="002E3FF6"/>
    <w:rsid w:val="002E6CA5"/>
    <w:rsid w:val="002F1EBA"/>
    <w:rsid w:val="002F4757"/>
    <w:rsid w:val="002F49A4"/>
    <w:rsid w:val="002F5E75"/>
    <w:rsid w:val="002F7DCB"/>
    <w:rsid w:val="0030219E"/>
    <w:rsid w:val="003032AB"/>
    <w:rsid w:val="00304445"/>
    <w:rsid w:val="00307B9F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02C4"/>
    <w:rsid w:val="00341A7B"/>
    <w:rsid w:val="00341AAD"/>
    <w:rsid w:val="00344403"/>
    <w:rsid w:val="00355F35"/>
    <w:rsid w:val="003575F9"/>
    <w:rsid w:val="00361E51"/>
    <w:rsid w:val="00364E9B"/>
    <w:rsid w:val="00366228"/>
    <w:rsid w:val="003666C4"/>
    <w:rsid w:val="00374457"/>
    <w:rsid w:val="0037553B"/>
    <w:rsid w:val="0037696F"/>
    <w:rsid w:val="0038159D"/>
    <w:rsid w:val="0038185B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2E96"/>
    <w:rsid w:val="003B331A"/>
    <w:rsid w:val="003B74A4"/>
    <w:rsid w:val="003C305E"/>
    <w:rsid w:val="003C40E8"/>
    <w:rsid w:val="003C4214"/>
    <w:rsid w:val="003C47C2"/>
    <w:rsid w:val="003D4088"/>
    <w:rsid w:val="003D5F07"/>
    <w:rsid w:val="003D6EA7"/>
    <w:rsid w:val="003D70DD"/>
    <w:rsid w:val="003E00EE"/>
    <w:rsid w:val="003E05E5"/>
    <w:rsid w:val="003E0944"/>
    <w:rsid w:val="003E4745"/>
    <w:rsid w:val="003F049C"/>
    <w:rsid w:val="003F1C42"/>
    <w:rsid w:val="003F4594"/>
    <w:rsid w:val="003F4A45"/>
    <w:rsid w:val="003F7B97"/>
    <w:rsid w:val="00401E4C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1863"/>
    <w:rsid w:val="0042303E"/>
    <w:rsid w:val="00425E24"/>
    <w:rsid w:val="00427C15"/>
    <w:rsid w:val="00435511"/>
    <w:rsid w:val="00435706"/>
    <w:rsid w:val="004364F5"/>
    <w:rsid w:val="00436B8E"/>
    <w:rsid w:val="00437D07"/>
    <w:rsid w:val="00440166"/>
    <w:rsid w:val="00441515"/>
    <w:rsid w:val="004416D6"/>
    <w:rsid w:val="0044235D"/>
    <w:rsid w:val="0044366B"/>
    <w:rsid w:val="00444DCD"/>
    <w:rsid w:val="00446230"/>
    <w:rsid w:val="00447CCF"/>
    <w:rsid w:val="00456A66"/>
    <w:rsid w:val="0045784D"/>
    <w:rsid w:val="00457B01"/>
    <w:rsid w:val="00460733"/>
    <w:rsid w:val="004661D7"/>
    <w:rsid w:val="00466598"/>
    <w:rsid w:val="0047274F"/>
    <w:rsid w:val="00473EDE"/>
    <w:rsid w:val="00474D0B"/>
    <w:rsid w:val="00480045"/>
    <w:rsid w:val="00481F6A"/>
    <w:rsid w:val="00482CA6"/>
    <w:rsid w:val="00485C43"/>
    <w:rsid w:val="0048775F"/>
    <w:rsid w:val="00492A9D"/>
    <w:rsid w:val="0049333F"/>
    <w:rsid w:val="00493A1F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492C"/>
    <w:rsid w:val="004D5C1F"/>
    <w:rsid w:val="004E0048"/>
    <w:rsid w:val="004E0801"/>
    <w:rsid w:val="004E1758"/>
    <w:rsid w:val="004E4181"/>
    <w:rsid w:val="004E4B95"/>
    <w:rsid w:val="004E578F"/>
    <w:rsid w:val="004E5A23"/>
    <w:rsid w:val="004E61A1"/>
    <w:rsid w:val="004E6FDC"/>
    <w:rsid w:val="004F05B5"/>
    <w:rsid w:val="004F10DF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624B"/>
    <w:rsid w:val="00507B6A"/>
    <w:rsid w:val="005109BA"/>
    <w:rsid w:val="00510D4D"/>
    <w:rsid w:val="00511A19"/>
    <w:rsid w:val="00511D3C"/>
    <w:rsid w:val="00513AEE"/>
    <w:rsid w:val="00513B86"/>
    <w:rsid w:val="00514639"/>
    <w:rsid w:val="005148A2"/>
    <w:rsid w:val="00514A5F"/>
    <w:rsid w:val="00514C5C"/>
    <w:rsid w:val="0051501D"/>
    <w:rsid w:val="00515248"/>
    <w:rsid w:val="00521B0B"/>
    <w:rsid w:val="0052483D"/>
    <w:rsid w:val="00533DE4"/>
    <w:rsid w:val="00534149"/>
    <w:rsid w:val="005347E7"/>
    <w:rsid w:val="0053489E"/>
    <w:rsid w:val="00535C5A"/>
    <w:rsid w:val="00536B87"/>
    <w:rsid w:val="00536D0D"/>
    <w:rsid w:val="005415CE"/>
    <w:rsid w:val="00541ABF"/>
    <w:rsid w:val="0054439F"/>
    <w:rsid w:val="005455DC"/>
    <w:rsid w:val="0054638C"/>
    <w:rsid w:val="005465D4"/>
    <w:rsid w:val="00552016"/>
    <w:rsid w:val="00554B94"/>
    <w:rsid w:val="00556754"/>
    <w:rsid w:val="00556D3C"/>
    <w:rsid w:val="005623A7"/>
    <w:rsid w:val="00562D5D"/>
    <w:rsid w:val="005644BE"/>
    <w:rsid w:val="00575A50"/>
    <w:rsid w:val="0058096D"/>
    <w:rsid w:val="00582A02"/>
    <w:rsid w:val="00584A43"/>
    <w:rsid w:val="0059054A"/>
    <w:rsid w:val="005949CA"/>
    <w:rsid w:val="00595AE6"/>
    <w:rsid w:val="00596A2B"/>
    <w:rsid w:val="005970F4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B5921"/>
    <w:rsid w:val="005C0577"/>
    <w:rsid w:val="005C1882"/>
    <w:rsid w:val="005C3302"/>
    <w:rsid w:val="005C3980"/>
    <w:rsid w:val="005C42D7"/>
    <w:rsid w:val="005C655C"/>
    <w:rsid w:val="005C7628"/>
    <w:rsid w:val="005D3A41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5AFF"/>
    <w:rsid w:val="00606448"/>
    <w:rsid w:val="00610D57"/>
    <w:rsid w:val="006116D4"/>
    <w:rsid w:val="006138E5"/>
    <w:rsid w:val="0061413B"/>
    <w:rsid w:val="00614743"/>
    <w:rsid w:val="006154A1"/>
    <w:rsid w:val="006175CA"/>
    <w:rsid w:val="00623A2D"/>
    <w:rsid w:val="00623A72"/>
    <w:rsid w:val="00625025"/>
    <w:rsid w:val="0062505C"/>
    <w:rsid w:val="00625693"/>
    <w:rsid w:val="00626076"/>
    <w:rsid w:val="0062779B"/>
    <w:rsid w:val="00627D49"/>
    <w:rsid w:val="006304DA"/>
    <w:rsid w:val="00633D98"/>
    <w:rsid w:val="00634520"/>
    <w:rsid w:val="00634577"/>
    <w:rsid w:val="006363B7"/>
    <w:rsid w:val="006368B4"/>
    <w:rsid w:val="00641143"/>
    <w:rsid w:val="006412A7"/>
    <w:rsid w:val="006436B1"/>
    <w:rsid w:val="0064393E"/>
    <w:rsid w:val="0064711F"/>
    <w:rsid w:val="006504EE"/>
    <w:rsid w:val="00650A61"/>
    <w:rsid w:val="0065210B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2F7C"/>
    <w:rsid w:val="0069651A"/>
    <w:rsid w:val="006A0E55"/>
    <w:rsid w:val="006A331B"/>
    <w:rsid w:val="006A3987"/>
    <w:rsid w:val="006B06B3"/>
    <w:rsid w:val="006B13FE"/>
    <w:rsid w:val="006B2DCA"/>
    <w:rsid w:val="006B407B"/>
    <w:rsid w:val="006B51C1"/>
    <w:rsid w:val="006B66CC"/>
    <w:rsid w:val="006B6BB2"/>
    <w:rsid w:val="006B7CA9"/>
    <w:rsid w:val="006C0A80"/>
    <w:rsid w:val="006C2D96"/>
    <w:rsid w:val="006C3575"/>
    <w:rsid w:val="006C45E5"/>
    <w:rsid w:val="006C531C"/>
    <w:rsid w:val="006D0FA2"/>
    <w:rsid w:val="006D1678"/>
    <w:rsid w:val="006D2C09"/>
    <w:rsid w:val="006D5033"/>
    <w:rsid w:val="006D69F7"/>
    <w:rsid w:val="006D7A73"/>
    <w:rsid w:val="006E1DE9"/>
    <w:rsid w:val="006E3730"/>
    <w:rsid w:val="006E3A95"/>
    <w:rsid w:val="006E44AC"/>
    <w:rsid w:val="006E5566"/>
    <w:rsid w:val="006E623C"/>
    <w:rsid w:val="006E6E06"/>
    <w:rsid w:val="006F2ACF"/>
    <w:rsid w:val="006F3919"/>
    <w:rsid w:val="006F4792"/>
    <w:rsid w:val="006F6BA5"/>
    <w:rsid w:val="006F76BB"/>
    <w:rsid w:val="006F7B76"/>
    <w:rsid w:val="006F7BDB"/>
    <w:rsid w:val="00702CE8"/>
    <w:rsid w:val="00704D34"/>
    <w:rsid w:val="00712CEE"/>
    <w:rsid w:val="00715D42"/>
    <w:rsid w:val="007179D5"/>
    <w:rsid w:val="00721B94"/>
    <w:rsid w:val="00721EE7"/>
    <w:rsid w:val="007239CE"/>
    <w:rsid w:val="0072629F"/>
    <w:rsid w:val="00726301"/>
    <w:rsid w:val="00726E18"/>
    <w:rsid w:val="0072746F"/>
    <w:rsid w:val="00727ED4"/>
    <w:rsid w:val="007326DC"/>
    <w:rsid w:val="0073313F"/>
    <w:rsid w:val="00737D35"/>
    <w:rsid w:val="00740436"/>
    <w:rsid w:val="00741242"/>
    <w:rsid w:val="007415F1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298A"/>
    <w:rsid w:val="007639BC"/>
    <w:rsid w:val="007643BE"/>
    <w:rsid w:val="00766BE6"/>
    <w:rsid w:val="00767DEB"/>
    <w:rsid w:val="00771843"/>
    <w:rsid w:val="0077193D"/>
    <w:rsid w:val="0077265C"/>
    <w:rsid w:val="007733CC"/>
    <w:rsid w:val="0077691E"/>
    <w:rsid w:val="00776BF9"/>
    <w:rsid w:val="00777ADE"/>
    <w:rsid w:val="00780A72"/>
    <w:rsid w:val="0078341D"/>
    <w:rsid w:val="0078485D"/>
    <w:rsid w:val="00787D59"/>
    <w:rsid w:val="00790004"/>
    <w:rsid w:val="00793D3A"/>
    <w:rsid w:val="00793F6C"/>
    <w:rsid w:val="0079498E"/>
    <w:rsid w:val="007A08EE"/>
    <w:rsid w:val="007A0D28"/>
    <w:rsid w:val="007A28E5"/>
    <w:rsid w:val="007A381A"/>
    <w:rsid w:val="007A716E"/>
    <w:rsid w:val="007B0C66"/>
    <w:rsid w:val="007B3A59"/>
    <w:rsid w:val="007C28BD"/>
    <w:rsid w:val="007D10EB"/>
    <w:rsid w:val="007D253B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20B1"/>
    <w:rsid w:val="0081640C"/>
    <w:rsid w:val="00816E3D"/>
    <w:rsid w:val="00822D41"/>
    <w:rsid w:val="00823F7B"/>
    <w:rsid w:val="00826167"/>
    <w:rsid w:val="008267C8"/>
    <w:rsid w:val="008270E8"/>
    <w:rsid w:val="0083116E"/>
    <w:rsid w:val="00832A07"/>
    <w:rsid w:val="00833222"/>
    <w:rsid w:val="008454AA"/>
    <w:rsid w:val="008462D1"/>
    <w:rsid w:val="008464F9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4C3C"/>
    <w:rsid w:val="00886536"/>
    <w:rsid w:val="008911D4"/>
    <w:rsid w:val="00891C12"/>
    <w:rsid w:val="00891F11"/>
    <w:rsid w:val="008A0086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5BE"/>
    <w:rsid w:val="008C6A33"/>
    <w:rsid w:val="008C78FB"/>
    <w:rsid w:val="008D043F"/>
    <w:rsid w:val="008D42FB"/>
    <w:rsid w:val="008D479E"/>
    <w:rsid w:val="008D4C2F"/>
    <w:rsid w:val="008E165A"/>
    <w:rsid w:val="008E4FED"/>
    <w:rsid w:val="008E6D96"/>
    <w:rsid w:val="008E6DFF"/>
    <w:rsid w:val="008E7921"/>
    <w:rsid w:val="008F4892"/>
    <w:rsid w:val="008F5249"/>
    <w:rsid w:val="008F531B"/>
    <w:rsid w:val="0090008C"/>
    <w:rsid w:val="00900F81"/>
    <w:rsid w:val="0090253C"/>
    <w:rsid w:val="0090309E"/>
    <w:rsid w:val="00903237"/>
    <w:rsid w:val="00911433"/>
    <w:rsid w:val="00911D2D"/>
    <w:rsid w:val="009122AB"/>
    <w:rsid w:val="00914F3F"/>
    <w:rsid w:val="00915552"/>
    <w:rsid w:val="009219EE"/>
    <w:rsid w:val="00921E49"/>
    <w:rsid w:val="009223ED"/>
    <w:rsid w:val="009235CD"/>
    <w:rsid w:val="00923FB3"/>
    <w:rsid w:val="00925AAD"/>
    <w:rsid w:val="009265CC"/>
    <w:rsid w:val="00927473"/>
    <w:rsid w:val="00930FBB"/>
    <w:rsid w:val="00944FD7"/>
    <w:rsid w:val="00945C55"/>
    <w:rsid w:val="009468AE"/>
    <w:rsid w:val="00946C95"/>
    <w:rsid w:val="00946CC9"/>
    <w:rsid w:val="00951BF9"/>
    <w:rsid w:val="00952C1E"/>
    <w:rsid w:val="00953E07"/>
    <w:rsid w:val="00955315"/>
    <w:rsid w:val="00956E29"/>
    <w:rsid w:val="009722A1"/>
    <w:rsid w:val="0097460D"/>
    <w:rsid w:val="009758FB"/>
    <w:rsid w:val="00976C32"/>
    <w:rsid w:val="00976F53"/>
    <w:rsid w:val="009806EE"/>
    <w:rsid w:val="009808DC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48B4"/>
    <w:rsid w:val="009B5BEA"/>
    <w:rsid w:val="009B6C59"/>
    <w:rsid w:val="009B6C74"/>
    <w:rsid w:val="009C1F01"/>
    <w:rsid w:val="009C22AE"/>
    <w:rsid w:val="009C3A7D"/>
    <w:rsid w:val="009C4E07"/>
    <w:rsid w:val="009C5684"/>
    <w:rsid w:val="009C586C"/>
    <w:rsid w:val="009C5BEF"/>
    <w:rsid w:val="009C60BD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E7B44"/>
    <w:rsid w:val="009F4FC2"/>
    <w:rsid w:val="00A020A1"/>
    <w:rsid w:val="00A038AF"/>
    <w:rsid w:val="00A04E0D"/>
    <w:rsid w:val="00A0798E"/>
    <w:rsid w:val="00A10A28"/>
    <w:rsid w:val="00A1243D"/>
    <w:rsid w:val="00A15306"/>
    <w:rsid w:val="00A21E51"/>
    <w:rsid w:val="00A2217E"/>
    <w:rsid w:val="00A24DC0"/>
    <w:rsid w:val="00A25D93"/>
    <w:rsid w:val="00A26029"/>
    <w:rsid w:val="00A310C7"/>
    <w:rsid w:val="00A3288F"/>
    <w:rsid w:val="00A37FB9"/>
    <w:rsid w:val="00A41338"/>
    <w:rsid w:val="00A425BF"/>
    <w:rsid w:val="00A42BAF"/>
    <w:rsid w:val="00A454B6"/>
    <w:rsid w:val="00A455B6"/>
    <w:rsid w:val="00A47B43"/>
    <w:rsid w:val="00A506A8"/>
    <w:rsid w:val="00A513FC"/>
    <w:rsid w:val="00A528B0"/>
    <w:rsid w:val="00A53CDA"/>
    <w:rsid w:val="00A5767E"/>
    <w:rsid w:val="00A60024"/>
    <w:rsid w:val="00A7123F"/>
    <w:rsid w:val="00A717B1"/>
    <w:rsid w:val="00A72510"/>
    <w:rsid w:val="00A7629E"/>
    <w:rsid w:val="00A77463"/>
    <w:rsid w:val="00A80435"/>
    <w:rsid w:val="00A82FBF"/>
    <w:rsid w:val="00A84861"/>
    <w:rsid w:val="00A85B93"/>
    <w:rsid w:val="00A871E8"/>
    <w:rsid w:val="00A9118B"/>
    <w:rsid w:val="00A945C2"/>
    <w:rsid w:val="00A94E2A"/>
    <w:rsid w:val="00A95C04"/>
    <w:rsid w:val="00A96533"/>
    <w:rsid w:val="00A97EC7"/>
    <w:rsid w:val="00AA155F"/>
    <w:rsid w:val="00AA1A9E"/>
    <w:rsid w:val="00AA1C18"/>
    <w:rsid w:val="00AA770A"/>
    <w:rsid w:val="00AB191F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2D51"/>
    <w:rsid w:val="00AF4861"/>
    <w:rsid w:val="00AF6B21"/>
    <w:rsid w:val="00AF6BC1"/>
    <w:rsid w:val="00AF7EF8"/>
    <w:rsid w:val="00B01137"/>
    <w:rsid w:val="00B01E08"/>
    <w:rsid w:val="00B02A0A"/>
    <w:rsid w:val="00B032EF"/>
    <w:rsid w:val="00B0647E"/>
    <w:rsid w:val="00B06BD8"/>
    <w:rsid w:val="00B12044"/>
    <w:rsid w:val="00B20B0F"/>
    <w:rsid w:val="00B23784"/>
    <w:rsid w:val="00B302F7"/>
    <w:rsid w:val="00B3068B"/>
    <w:rsid w:val="00B3662E"/>
    <w:rsid w:val="00B45B24"/>
    <w:rsid w:val="00B46A43"/>
    <w:rsid w:val="00B5169E"/>
    <w:rsid w:val="00B52555"/>
    <w:rsid w:val="00B53974"/>
    <w:rsid w:val="00B624D7"/>
    <w:rsid w:val="00B62E8D"/>
    <w:rsid w:val="00B63256"/>
    <w:rsid w:val="00B63763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147E"/>
    <w:rsid w:val="00BA266F"/>
    <w:rsid w:val="00BA3130"/>
    <w:rsid w:val="00BA4C65"/>
    <w:rsid w:val="00BA7EAF"/>
    <w:rsid w:val="00BB044E"/>
    <w:rsid w:val="00BB25F4"/>
    <w:rsid w:val="00BB2E7B"/>
    <w:rsid w:val="00BB2ECD"/>
    <w:rsid w:val="00BB5303"/>
    <w:rsid w:val="00BB7D0D"/>
    <w:rsid w:val="00BC04B5"/>
    <w:rsid w:val="00BC2013"/>
    <w:rsid w:val="00BC20E4"/>
    <w:rsid w:val="00BC5EE7"/>
    <w:rsid w:val="00BC61C4"/>
    <w:rsid w:val="00BD092D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5F0"/>
    <w:rsid w:val="00BF070D"/>
    <w:rsid w:val="00BF09EB"/>
    <w:rsid w:val="00BF184E"/>
    <w:rsid w:val="00BF3CB4"/>
    <w:rsid w:val="00BF4074"/>
    <w:rsid w:val="00BF660C"/>
    <w:rsid w:val="00BF71D7"/>
    <w:rsid w:val="00BF7795"/>
    <w:rsid w:val="00C00830"/>
    <w:rsid w:val="00C019A7"/>
    <w:rsid w:val="00C05E16"/>
    <w:rsid w:val="00C10FC6"/>
    <w:rsid w:val="00C118E4"/>
    <w:rsid w:val="00C144E0"/>
    <w:rsid w:val="00C15227"/>
    <w:rsid w:val="00C16682"/>
    <w:rsid w:val="00C17F93"/>
    <w:rsid w:val="00C2308F"/>
    <w:rsid w:val="00C26BAE"/>
    <w:rsid w:val="00C26D24"/>
    <w:rsid w:val="00C31510"/>
    <w:rsid w:val="00C31B6D"/>
    <w:rsid w:val="00C35387"/>
    <w:rsid w:val="00C37FDA"/>
    <w:rsid w:val="00C41540"/>
    <w:rsid w:val="00C436B6"/>
    <w:rsid w:val="00C44B3B"/>
    <w:rsid w:val="00C5256F"/>
    <w:rsid w:val="00C556EF"/>
    <w:rsid w:val="00C55ABD"/>
    <w:rsid w:val="00C60A22"/>
    <w:rsid w:val="00C63135"/>
    <w:rsid w:val="00C66171"/>
    <w:rsid w:val="00C66EB4"/>
    <w:rsid w:val="00C67323"/>
    <w:rsid w:val="00C707AA"/>
    <w:rsid w:val="00C732E9"/>
    <w:rsid w:val="00C740CA"/>
    <w:rsid w:val="00C7519F"/>
    <w:rsid w:val="00C75E0C"/>
    <w:rsid w:val="00C76F4C"/>
    <w:rsid w:val="00C77AE8"/>
    <w:rsid w:val="00C77C51"/>
    <w:rsid w:val="00C802E1"/>
    <w:rsid w:val="00C80407"/>
    <w:rsid w:val="00C817AA"/>
    <w:rsid w:val="00C84010"/>
    <w:rsid w:val="00C9758A"/>
    <w:rsid w:val="00CA373C"/>
    <w:rsid w:val="00CA5583"/>
    <w:rsid w:val="00CA648B"/>
    <w:rsid w:val="00CB028B"/>
    <w:rsid w:val="00CB2762"/>
    <w:rsid w:val="00CB296C"/>
    <w:rsid w:val="00CC14E8"/>
    <w:rsid w:val="00CC2337"/>
    <w:rsid w:val="00CC2FE2"/>
    <w:rsid w:val="00CC4EE6"/>
    <w:rsid w:val="00CC6F8B"/>
    <w:rsid w:val="00CD3565"/>
    <w:rsid w:val="00CD3680"/>
    <w:rsid w:val="00CD66C8"/>
    <w:rsid w:val="00CD6A6D"/>
    <w:rsid w:val="00CE141F"/>
    <w:rsid w:val="00CE39C6"/>
    <w:rsid w:val="00CF3BC5"/>
    <w:rsid w:val="00CF3DB4"/>
    <w:rsid w:val="00D00A51"/>
    <w:rsid w:val="00D0145F"/>
    <w:rsid w:val="00D024DC"/>
    <w:rsid w:val="00D02C17"/>
    <w:rsid w:val="00D02F6A"/>
    <w:rsid w:val="00D05662"/>
    <w:rsid w:val="00D079C9"/>
    <w:rsid w:val="00D07E14"/>
    <w:rsid w:val="00D12E83"/>
    <w:rsid w:val="00D14721"/>
    <w:rsid w:val="00D152F8"/>
    <w:rsid w:val="00D168B9"/>
    <w:rsid w:val="00D17AF3"/>
    <w:rsid w:val="00D3182E"/>
    <w:rsid w:val="00D343A3"/>
    <w:rsid w:val="00D40D22"/>
    <w:rsid w:val="00D42447"/>
    <w:rsid w:val="00D4266E"/>
    <w:rsid w:val="00D448CE"/>
    <w:rsid w:val="00D44D15"/>
    <w:rsid w:val="00D4609F"/>
    <w:rsid w:val="00D460F2"/>
    <w:rsid w:val="00D50054"/>
    <w:rsid w:val="00D5046E"/>
    <w:rsid w:val="00D524AB"/>
    <w:rsid w:val="00D53579"/>
    <w:rsid w:val="00D5533B"/>
    <w:rsid w:val="00D55866"/>
    <w:rsid w:val="00D568BD"/>
    <w:rsid w:val="00D57FD2"/>
    <w:rsid w:val="00D60AC5"/>
    <w:rsid w:val="00D6108C"/>
    <w:rsid w:val="00D643C0"/>
    <w:rsid w:val="00D6575A"/>
    <w:rsid w:val="00D70309"/>
    <w:rsid w:val="00D70815"/>
    <w:rsid w:val="00D7251F"/>
    <w:rsid w:val="00D8542C"/>
    <w:rsid w:val="00D9009F"/>
    <w:rsid w:val="00D90230"/>
    <w:rsid w:val="00D935C2"/>
    <w:rsid w:val="00D94048"/>
    <w:rsid w:val="00D9433E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1250"/>
    <w:rsid w:val="00DC20BF"/>
    <w:rsid w:val="00DC396A"/>
    <w:rsid w:val="00DC507E"/>
    <w:rsid w:val="00DC5595"/>
    <w:rsid w:val="00DC6558"/>
    <w:rsid w:val="00DC7DA4"/>
    <w:rsid w:val="00DD04F7"/>
    <w:rsid w:val="00DD3C74"/>
    <w:rsid w:val="00DD4424"/>
    <w:rsid w:val="00DD57E7"/>
    <w:rsid w:val="00DD6814"/>
    <w:rsid w:val="00DE23A4"/>
    <w:rsid w:val="00DE2AA4"/>
    <w:rsid w:val="00DE5DA6"/>
    <w:rsid w:val="00DE7531"/>
    <w:rsid w:val="00DF16FF"/>
    <w:rsid w:val="00DF17B0"/>
    <w:rsid w:val="00DF27C6"/>
    <w:rsid w:val="00DF2B9B"/>
    <w:rsid w:val="00DF47CC"/>
    <w:rsid w:val="00DF56F4"/>
    <w:rsid w:val="00DF6466"/>
    <w:rsid w:val="00E01D17"/>
    <w:rsid w:val="00E02BEB"/>
    <w:rsid w:val="00E04ACC"/>
    <w:rsid w:val="00E04B0C"/>
    <w:rsid w:val="00E06DE4"/>
    <w:rsid w:val="00E10F61"/>
    <w:rsid w:val="00E13E60"/>
    <w:rsid w:val="00E141A6"/>
    <w:rsid w:val="00E149AE"/>
    <w:rsid w:val="00E152F1"/>
    <w:rsid w:val="00E211A7"/>
    <w:rsid w:val="00E214A8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273"/>
    <w:rsid w:val="00E31FC4"/>
    <w:rsid w:val="00E3247A"/>
    <w:rsid w:val="00E32ED4"/>
    <w:rsid w:val="00E338A5"/>
    <w:rsid w:val="00E352FC"/>
    <w:rsid w:val="00E35D79"/>
    <w:rsid w:val="00E40817"/>
    <w:rsid w:val="00E417D6"/>
    <w:rsid w:val="00E464AB"/>
    <w:rsid w:val="00E502C2"/>
    <w:rsid w:val="00E5102F"/>
    <w:rsid w:val="00E5140A"/>
    <w:rsid w:val="00E51E5A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67972"/>
    <w:rsid w:val="00E711CD"/>
    <w:rsid w:val="00E7161D"/>
    <w:rsid w:val="00E7197D"/>
    <w:rsid w:val="00E74CDE"/>
    <w:rsid w:val="00E766D7"/>
    <w:rsid w:val="00E773F9"/>
    <w:rsid w:val="00E77BB5"/>
    <w:rsid w:val="00E809CC"/>
    <w:rsid w:val="00E82D34"/>
    <w:rsid w:val="00E83A62"/>
    <w:rsid w:val="00E867E1"/>
    <w:rsid w:val="00E86A4B"/>
    <w:rsid w:val="00E87500"/>
    <w:rsid w:val="00E91CDA"/>
    <w:rsid w:val="00E9241D"/>
    <w:rsid w:val="00E94E84"/>
    <w:rsid w:val="00E953F0"/>
    <w:rsid w:val="00EA1A0D"/>
    <w:rsid w:val="00EA3F7F"/>
    <w:rsid w:val="00EA4E8B"/>
    <w:rsid w:val="00EA686C"/>
    <w:rsid w:val="00EA7C04"/>
    <w:rsid w:val="00EB096F"/>
    <w:rsid w:val="00EB49D5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E31B7"/>
    <w:rsid w:val="00EE48BC"/>
    <w:rsid w:val="00EE5EED"/>
    <w:rsid w:val="00EF5104"/>
    <w:rsid w:val="00F03D7E"/>
    <w:rsid w:val="00F04A67"/>
    <w:rsid w:val="00F04C17"/>
    <w:rsid w:val="00F060BB"/>
    <w:rsid w:val="00F137F2"/>
    <w:rsid w:val="00F13864"/>
    <w:rsid w:val="00F167CC"/>
    <w:rsid w:val="00F22BEA"/>
    <w:rsid w:val="00F335FB"/>
    <w:rsid w:val="00F348C4"/>
    <w:rsid w:val="00F35891"/>
    <w:rsid w:val="00F35931"/>
    <w:rsid w:val="00F445BA"/>
    <w:rsid w:val="00F46CA2"/>
    <w:rsid w:val="00F47030"/>
    <w:rsid w:val="00F508E1"/>
    <w:rsid w:val="00F516A5"/>
    <w:rsid w:val="00F51E9C"/>
    <w:rsid w:val="00F52446"/>
    <w:rsid w:val="00F529E6"/>
    <w:rsid w:val="00F548E1"/>
    <w:rsid w:val="00F5542E"/>
    <w:rsid w:val="00F64144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80DEE"/>
    <w:rsid w:val="00F85BD9"/>
    <w:rsid w:val="00F86F15"/>
    <w:rsid w:val="00F91E0F"/>
    <w:rsid w:val="00F978BF"/>
    <w:rsid w:val="00FA3861"/>
    <w:rsid w:val="00FA52FA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1E4"/>
    <w:rsid w:val="00FE2A3C"/>
    <w:rsid w:val="00FE2B44"/>
    <w:rsid w:val="00FE39DA"/>
    <w:rsid w:val="00FF0F98"/>
    <w:rsid w:val="00FF13C2"/>
    <w:rsid w:val="00FF2F11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D063E"/>
  <w15:docId w15:val="{A6521B04-8D84-4C6C-8652-7B28B98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rticle-author">
    <w:name w:val="article-author"/>
    <w:basedOn w:val="a0"/>
    <w:rsid w:val="003C4214"/>
  </w:style>
  <w:style w:type="character" w:styleId="aff2">
    <w:name w:val="Book Title"/>
    <w:basedOn w:val="a0"/>
    <w:uiPriority w:val="33"/>
    <w:qFormat/>
    <w:rsid w:val="00022FF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nulau.edu.ua/cgi-bin/irbis64r_01/cgiirbis_64.exe?Z21ID=&amp;I21DBN=IBIS&amp;P21DBN=IBIS&amp;S21STN=1&amp;S21REF=5&amp;S21FMT=fullwebr&amp;C21COM=S&amp;S21CNR=20&amp;S21ALL=(%3C.%3EA=%D0%91%D0%BE%D1%80%D0%BE%D0%B4%D1%96%D0%BD,%20%D0%86.%20%D0%9B.$%3C.%3E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tionline.org.ua/pravo/1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0FE6-6D76-46EE-940D-46C0D77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13302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Оксана Смолярчук</cp:lastModifiedBy>
  <cp:revision>4</cp:revision>
  <dcterms:created xsi:type="dcterms:W3CDTF">2017-09-27T16:43:00Z</dcterms:created>
  <dcterms:modified xsi:type="dcterms:W3CDTF">2017-09-27T16:45:00Z</dcterms:modified>
</cp:coreProperties>
</file>