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0DD" w:rsidRPr="00A150DD" w:rsidRDefault="00A150DD" w:rsidP="00A150DD">
      <w:pPr>
        <w:spacing w:line="360" w:lineRule="auto"/>
        <w:ind w:firstLine="709"/>
        <w:contextualSpacing/>
        <w:jc w:val="center"/>
        <w:rPr>
          <w:shd w:val="clear" w:color="auto" w:fill="FFFFFF"/>
        </w:rPr>
      </w:pPr>
      <w:r w:rsidRPr="00A150DD">
        <w:rPr>
          <w:shd w:val="clear" w:color="auto" w:fill="FFFFFF"/>
        </w:rPr>
        <w:t>ЗМІСТ</w:t>
      </w:r>
    </w:p>
    <w:p w:rsidR="00A150DD" w:rsidRDefault="00A150DD" w:rsidP="00C9169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A150DD" w:rsidRPr="00A150DD" w:rsidRDefault="00A150DD" w:rsidP="00C9169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A150DD">
        <w:rPr>
          <w:shd w:val="clear" w:color="auto" w:fill="FFFFFF"/>
        </w:rPr>
        <w:t>ВСТУП</w:t>
      </w:r>
      <w:r w:rsidR="00875D8D">
        <w:rPr>
          <w:shd w:val="clear" w:color="auto" w:fill="FFFFFF"/>
        </w:rPr>
        <w:t>………………………………………………………………………3</w:t>
      </w:r>
    </w:p>
    <w:p w:rsidR="00C9169B" w:rsidRPr="00A150DD" w:rsidRDefault="00C9169B" w:rsidP="00C9169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A150DD">
        <w:rPr>
          <w:shd w:val="clear" w:color="auto" w:fill="FFFFFF"/>
        </w:rPr>
        <w:t>1. Поняття та види цінних паперів</w:t>
      </w:r>
      <w:r w:rsidR="00875D8D">
        <w:rPr>
          <w:shd w:val="clear" w:color="auto" w:fill="FFFFFF"/>
        </w:rPr>
        <w:t>………………………………………...5</w:t>
      </w:r>
    </w:p>
    <w:p w:rsidR="00C9169B" w:rsidRPr="00A150DD" w:rsidRDefault="00C9169B" w:rsidP="00C9169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A150DD">
        <w:rPr>
          <w:shd w:val="clear" w:color="auto" w:fill="FFFFFF"/>
        </w:rPr>
        <w:t>2. Правове регулювання цінних паперів</w:t>
      </w:r>
      <w:r w:rsidR="00DD56DD">
        <w:rPr>
          <w:shd w:val="clear" w:color="auto" w:fill="FFFFFF"/>
        </w:rPr>
        <w:t>…………………………………8</w:t>
      </w:r>
    </w:p>
    <w:p w:rsidR="00C9169B" w:rsidRPr="00A150DD" w:rsidRDefault="00C9169B" w:rsidP="00C9169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A150DD">
        <w:rPr>
          <w:shd w:val="clear" w:color="auto" w:fill="FFFFFF"/>
        </w:rPr>
        <w:t>3. Визначення цінних паперів як біржового товару</w:t>
      </w:r>
      <w:r w:rsidR="00DD56DD">
        <w:rPr>
          <w:shd w:val="clear" w:color="auto" w:fill="FFFFFF"/>
        </w:rPr>
        <w:t>…………………….13</w:t>
      </w:r>
    </w:p>
    <w:p w:rsidR="00C9169B" w:rsidRPr="00A150DD" w:rsidRDefault="00C9169B" w:rsidP="00C9169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A150DD">
        <w:rPr>
          <w:shd w:val="clear" w:color="auto" w:fill="FFFFFF"/>
        </w:rPr>
        <w:t>4. Правове регулювання лістингу цінних паперів</w:t>
      </w:r>
      <w:r w:rsidR="00DD56DD">
        <w:rPr>
          <w:shd w:val="clear" w:color="auto" w:fill="FFFFFF"/>
        </w:rPr>
        <w:t>………………………26</w:t>
      </w:r>
    </w:p>
    <w:p w:rsidR="00A150DD" w:rsidRDefault="00A150DD" w:rsidP="00A150DD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A150DD">
        <w:rPr>
          <w:shd w:val="clear" w:color="auto" w:fill="FFFFFF"/>
        </w:rPr>
        <w:t>5. Цінні папери як об’єкти окремих цивільних правовідносин</w:t>
      </w:r>
      <w:r w:rsidR="00DD56DD">
        <w:rPr>
          <w:shd w:val="clear" w:color="auto" w:fill="FFFFFF"/>
        </w:rPr>
        <w:t>………..30</w:t>
      </w:r>
    </w:p>
    <w:p w:rsidR="00A150DD" w:rsidRDefault="00A150DD" w:rsidP="00A150DD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ВИСНОВКИ</w:t>
      </w:r>
      <w:r w:rsidR="00DD56DD">
        <w:rPr>
          <w:shd w:val="clear" w:color="auto" w:fill="FFFFFF"/>
        </w:rPr>
        <w:t>……………………………………………………………….47</w:t>
      </w:r>
    </w:p>
    <w:p w:rsidR="00A150DD" w:rsidRPr="00A150DD" w:rsidRDefault="00A150DD" w:rsidP="00A150DD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СПИСОК ВИКОРИСТАНИХ ДЖЕРЕЛ</w:t>
      </w:r>
      <w:r w:rsidR="00DD56DD">
        <w:rPr>
          <w:shd w:val="clear" w:color="auto" w:fill="FFFFFF"/>
        </w:rPr>
        <w:t>………………………………...49</w:t>
      </w:r>
    </w:p>
    <w:p w:rsidR="00CE4C75" w:rsidRPr="00A150DD" w:rsidRDefault="00CE4C75" w:rsidP="00CE4C75">
      <w:pPr>
        <w:jc w:val="center"/>
      </w:pPr>
    </w:p>
    <w:p w:rsidR="00A150DD" w:rsidRDefault="00A150DD" w:rsidP="00A150D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150DD" w:rsidRDefault="00A150DD" w:rsidP="00A150D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150DD" w:rsidRDefault="00A150DD" w:rsidP="00A150D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150DD" w:rsidRDefault="00A150DD" w:rsidP="00A150D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150DD" w:rsidRDefault="00A150DD" w:rsidP="00A150D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150DD" w:rsidRDefault="00A150DD" w:rsidP="00A150D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150DD" w:rsidRDefault="00A150DD" w:rsidP="00A150D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150DD" w:rsidRDefault="00A150DD" w:rsidP="00A150D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150DD" w:rsidRDefault="00A150DD" w:rsidP="00A150D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150DD" w:rsidRDefault="00A150DD" w:rsidP="00A150D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150DD" w:rsidRDefault="00A150DD" w:rsidP="00A150D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150DD" w:rsidRDefault="00A150DD" w:rsidP="00A150D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150DD" w:rsidRDefault="00A150DD" w:rsidP="00A150D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150DD" w:rsidRDefault="00A150DD" w:rsidP="00A150D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150DD" w:rsidRDefault="00A150DD" w:rsidP="00A150D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150DD" w:rsidRDefault="00A150DD" w:rsidP="00A150D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150DD" w:rsidRDefault="00A150DD" w:rsidP="00A150D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150DD" w:rsidRDefault="00A150DD" w:rsidP="00A150D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A150DD" w:rsidRDefault="00A150DD" w:rsidP="00A150D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E709D6">
        <w:rPr>
          <w:b/>
          <w:color w:val="000000"/>
          <w:shd w:val="clear" w:color="auto" w:fill="FFFFFF"/>
        </w:rPr>
        <w:lastRenderedPageBreak/>
        <w:t>ВСТУП</w:t>
      </w:r>
    </w:p>
    <w:p w:rsidR="00A150DD" w:rsidRPr="00C50EB5" w:rsidRDefault="00A150DD" w:rsidP="00A150D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A150DD" w:rsidRPr="00C847D9" w:rsidRDefault="00A150DD" w:rsidP="00C847D9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C9286B">
        <w:rPr>
          <w:b/>
          <w:color w:val="000000"/>
          <w:shd w:val="clear" w:color="auto" w:fill="FFFFFF"/>
        </w:rPr>
        <w:t>Актуальність теми.</w:t>
      </w:r>
      <w:r w:rsidRPr="00C50EB5">
        <w:rPr>
          <w:color w:val="000000"/>
          <w:shd w:val="clear" w:color="auto" w:fill="FFFFFF"/>
        </w:rPr>
        <w:t xml:space="preserve"> </w:t>
      </w:r>
      <w:r w:rsidRPr="00F817BE">
        <w:rPr>
          <w:color w:val="000000"/>
          <w:shd w:val="clear" w:color="auto" w:fill="FFFFFF"/>
        </w:rPr>
        <w:t xml:space="preserve">Сучасний стан розвитку фінансового ринку характеризується зростанням ролі і значення ринку цінних паперів як складової його частини. </w:t>
      </w:r>
      <w:r w:rsidR="00C847D9">
        <w:rPr>
          <w:color w:val="000000"/>
          <w:shd w:val="clear" w:color="auto" w:fill="FFFFFF"/>
          <w:lang w:val="ru-RU"/>
        </w:rPr>
        <w:t>…..</w:t>
      </w:r>
    </w:p>
    <w:p w:rsidR="00A150DD" w:rsidRPr="00757BCD" w:rsidRDefault="00A150DD" w:rsidP="00A150D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307766">
        <w:rPr>
          <w:b/>
          <w:color w:val="000000"/>
          <w:shd w:val="clear" w:color="auto" w:fill="FFFFFF"/>
        </w:rPr>
        <w:t xml:space="preserve">Мета </w:t>
      </w:r>
      <w:r w:rsidRPr="00E709D6">
        <w:rPr>
          <w:b/>
          <w:color w:val="000000"/>
          <w:shd w:val="clear" w:color="auto" w:fill="FFFFFF"/>
        </w:rPr>
        <w:t>курсової роботи</w:t>
      </w:r>
      <w:r w:rsidRPr="00E709D6">
        <w:rPr>
          <w:color w:val="000000"/>
          <w:shd w:val="clear" w:color="auto" w:fill="FFFFFF"/>
        </w:rPr>
        <w:t xml:space="preserve"> полягає </w:t>
      </w:r>
      <w:r w:rsidR="00C847D9">
        <w:rPr>
          <w:color w:val="000000"/>
          <w:shd w:val="clear" w:color="auto" w:fill="FFFFFF"/>
          <w:lang w:val="ru-RU"/>
        </w:rPr>
        <w:t>…</w:t>
      </w:r>
      <w:r w:rsidRPr="00757BCD">
        <w:rPr>
          <w:color w:val="000000"/>
          <w:shd w:val="clear" w:color="auto" w:fill="FFFFFF"/>
        </w:rPr>
        <w:t>.</w:t>
      </w:r>
    </w:p>
    <w:p w:rsidR="00A150DD" w:rsidRDefault="00A150DD" w:rsidP="00A150DD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E709D6">
        <w:rPr>
          <w:color w:val="000000"/>
          <w:shd w:val="clear" w:color="auto" w:fill="FFFFFF"/>
        </w:rPr>
        <w:t xml:space="preserve">Поставлена мета зумовлює необхідність вирішення наступних </w:t>
      </w:r>
      <w:r w:rsidRPr="00E709D6">
        <w:rPr>
          <w:b/>
          <w:color w:val="000000"/>
          <w:shd w:val="clear" w:color="auto" w:fill="FFFFFF"/>
        </w:rPr>
        <w:t xml:space="preserve">завдань: </w:t>
      </w:r>
    </w:p>
    <w:p w:rsidR="00A150DD" w:rsidRPr="00A150DD" w:rsidRDefault="00C847D9" w:rsidP="00A150D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ru-RU"/>
        </w:rPr>
        <w:t>….</w:t>
      </w:r>
      <w:r w:rsidR="00A150DD">
        <w:rPr>
          <w:color w:val="000000"/>
          <w:shd w:val="clear" w:color="auto" w:fill="FFFFFF"/>
        </w:rPr>
        <w:t>.</w:t>
      </w:r>
    </w:p>
    <w:p w:rsidR="00A150DD" w:rsidRPr="00E709D6" w:rsidRDefault="00A150DD" w:rsidP="00A150D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709D6">
        <w:rPr>
          <w:b/>
          <w:color w:val="000000"/>
          <w:shd w:val="clear" w:color="auto" w:fill="FFFFFF"/>
        </w:rPr>
        <w:t>Об’єктом дослідження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є </w:t>
      </w:r>
      <w:r w:rsidR="00C847D9">
        <w:rPr>
          <w:color w:val="000000"/>
          <w:shd w:val="clear" w:color="auto" w:fill="FFFFFF"/>
          <w:lang w:val="ru-RU"/>
        </w:rPr>
        <w:t>…</w:t>
      </w:r>
      <w:r>
        <w:rPr>
          <w:color w:val="000000"/>
          <w:shd w:val="clear" w:color="auto" w:fill="FFFFFF"/>
        </w:rPr>
        <w:t>.</w:t>
      </w:r>
      <w:r w:rsidRPr="00E709D6">
        <w:rPr>
          <w:color w:val="000000"/>
          <w:shd w:val="clear" w:color="auto" w:fill="FFFFFF"/>
        </w:rPr>
        <w:t>.</w:t>
      </w:r>
    </w:p>
    <w:p w:rsidR="00A150DD" w:rsidRPr="00C847D9" w:rsidRDefault="00A150DD" w:rsidP="00A150D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E709D6">
        <w:rPr>
          <w:b/>
          <w:color w:val="000000"/>
          <w:shd w:val="clear" w:color="auto" w:fill="FFFFFF"/>
        </w:rPr>
        <w:t>Предметом дослідження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є </w:t>
      </w:r>
      <w:r w:rsidR="00C847D9">
        <w:rPr>
          <w:color w:val="000000"/>
          <w:shd w:val="clear" w:color="auto" w:fill="FFFFFF"/>
          <w:lang w:val="ru-RU"/>
        </w:rPr>
        <w:t>…</w:t>
      </w:r>
    </w:p>
    <w:p w:rsidR="00A150DD" w:rsidRDefault="00A150DD" w:rsidP="00A150D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709D6">
        <w:rPr>
          <w:b/>
          <w:color w:val="000000"/>
          <w:shd w:val="clear" w:color="auto" w:fill="FFFFFF"/>
        </w:rPr>
        <w:t xml:space="preserve">Методи дослідження. </w:t>
      </w:r>
      <w:r w:rsidRPr="00E709D6">
        <w:rPr>
          <w:color w:val="000000"/>
          <w:shd w:val="clear" w:color="auto" w:fill="FFFFFF"/>
        </w:rPr>
        <w:t xml:space="preserve">Основою курсової роботи є діалектичний метод пізнання. </w:t>
      </w:r>
    </w:p>
    <w:p w:rsidR="00A150DD" w:rsidRPr="00C847D9" w:rsidRDefault="00C847D9" w:rsidP="00A150D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….</w:t>
      </w:r>
    </w:p>
    <w:p w:rsidR="00A150DD" w:rsidRPr="00C847D9" w:rsidRDefault="00A150DD" w:rsidP="00AF3F7C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DC7B92">
        <w:rPr>
          <w:b/>
          <w:color w:val="000000"/>
          <w:shd w:val="clear" w:color="auto" w:fill="FFFFFF"/>
        </w:rPr>
        <w:t>Стан дослідження.</w:t>
      </w:r>
      <w:r w:rsidRPr="00E709D6">
        <w:rPr>
          <w:color w:val="000000"/>
          <w:shd w:val="clear" w:color="auto" w:fill="FFFFFF"/>
        </w:rPr>
        <w:t xml:space="preserve">  Для всебічного та повного дослідження питання були використані наукові праці </w:t>
      </w:r>
      <w:r w:rsidR="00C847D9">
        <w:rPr>
          <w:color w:val="000000"/>
          <w:shd w:val="clear" w:color="auto" w:fill="FFFFFF"/>
          <w:lang w:val="ru-RU"/>
        </w:rPr>
        <w:t>…</w:t>
      </w:r>
    </w:p>
    <w:p w:rsidR="00A150DD" w:rsidRPr="005D054C" w:rsidRDefault="00A150DD" w:rsidP="00A150D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DC7B92">
        <w:rPr>
          <w:b/>
          <w:color w:val="000000"/>
          <w:shd w:val="clear" w:color="auto" w:fill="FFFFFF"/>
        </w:rPr>
        <w:t>Структура та обсяг курсової роботи.</w:t>
      </w:r>
      <w:r w:rsidRPr="00E709D6">
        <w:rPr>
          <w:color w:val="000000"/>
          <w:shd w:val="clear" w:color="auto" w:fill="FFFFFF"/>
        </w:rPr>
        <w:t xml:space="preserve"> Курсова робота складається зі вступу, </w:t>
      </w:r>
      <w:r>
        <w:rPr>
          <w:color w:val="000000"/>
          <w:shd w:val="clear" w:color="auto" w:fill="FFFFFF"/>
        </w:rPr>
        <w:t>п’яти</w:t>
      </w:r>
      <w:r w:rsidRPr="00E709D6">
        <w:rPr>
          <w:color w:val="000000"/>
          <w:shd w:val="clear" w:color="auto" w:fill="FFFFFF"/>
        </w:rPr>
        <w:t xml:space="preserve"> розділів, висновків, та списку використаної літератури. Загальний обсяг роботи – </w:t>
      </w:r>
      <w:r w:rsidR="00DD56DD">
        <w:rPr>
          <w:color w:val="000000"/>
          <w:shd w:val="clear" w:color="auto" w:fill="FFFFFF"/>
        </w:rPr>
        <w:t xml:space="preserve">53 </w:t>
      </w:r>
      <w:r w:rsidRPr="00D71F3D">
        <w:rPr>
          <w:color w:val="000000"/>
          <w:shd w:val="clear" w:color="auto" w:fill="FFFFFF"/>
        </w:rPr>
        <w:t>с</w:t>
      </w:r>
      <w:r w:rsidR="00DD56DD">
        <w:rPr>
          <w:color w:val="000000"/>
          <w:shd w:val="clear" w:color="auto" w:fill="FFFFFF"/>
        </w:rPr>
        <w:t>торін</w:t>
      </w:r>
      <w:r w:rsidRPr="00E709D6">
        <w:rPr>
          <w:color w:val="000000"/>
          <w:shd w:val="clear" w:color="auto" w:fill="FFFFFF"/>
        </w:rPr>
        <w:t>к</w:t>
      </w:r>
      <w:r w:rsidR="00DD56DD">
        <w:rPr>
          <w:color w:val="000000"/>
          <w:shd w:val="clear" w:color="auto" w:fill="FFFFFF"/>
        </w:rPr>
        <w:t>и</w:t>
      </w:r>
      <w:r w:rsidRPr="00E709D6">
        <w:rPr>
          <w:color w:val="000000"/>
          <w:shd w:val="clear" w:color="auto" w:fill="FFFFFF"/>
        </w:rPr>
        <w:t>.</w:t>
      </w:r>
    </w:p>
    <w:p w:rsidR="00C9169B" w:rsidRDefault="00C9169B" w:rsidP="00CE4C7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875D8D" w:rsidRDefault="00875D8D" w:rsidP="00CE4C7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875D8D" w:rsidRDefault="00875D8D" w:rsidP="00CE4C7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875D8D" w:rsidRDefault="00875D8D" w:rsidP="00CE4C7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875D8D" w:rsidRDefault="00875D8D" w:rsidP="00AF3F7C">
      <w:pPr>
        <w:spacing w:line="360" w:lineRule="auto"/>
        <w:contextualSpacing/>
        <w:jc w:val="both"/>
        <w:rPr>
          <w:color w:val="000000"/>
          <w:shd w:val="clear" w:color="auto" w:fill="FFFFFF"/>
        </w:rPr>
      </w:pPr>
    </w:p>
    <w:p w:rsidR="00C9169B" w:rsidRPr="00C9169B" w:rsidRDefault="00C9169B" w:rsidP="00CE4C75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C9169B">
        <w:rPr>
          <w:b/>
          <w:color w:val="000000"/>
          <w:shd w:val="clear" w:color="auto" w:fill="FFFFFF"/>
        </w:rPr>
        <w:t xml:space="preserve">1. Поняття </w:t>
      </w:r>
      <w:r>
        <w:rPr>
          <w:b/>
          <w:color w:val="000000"/>
          <w:shd w:val="clear" w:color="auto" w:fill="FFFFFF"/>
        </w:rPr>
        <w:t xml:space="preserve">та види </w:t>
      </w:r>
      <w:r w:rsidRPr="00C9169B">
        <w:rPr>
          <w:b/>
          <w:color w:val="000000"/>
          <w:shd w:val="clear" w:color="auto" w:fill="FFFFFF"/>
        </w:rPr>
        <w:t>цінних паперів</w:t>
      </w:r>
    </w:p>
    <w:p w:rsidR="00C9169B" w:rsidRPr="00F817BE" w:rsidRDefault="00C9169B" w:rsidP="00CE4C7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CE4C75" w:rsidRPr="00C847D9" w:rsidRDefault="00CE4C75" w:rsidP="00C847D9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8112DD">
        <w:rPr>
          <w:color w:val="000000"/>
          <w:shd w:val="clear" w:color="auto" w:fill="FFFFFF"/>
        </w:rPr>
        <w:t>Стаття 3</w:t>
      </w:r>
      <w:r>
        <w:rPr>
          <w:color w:val="000000"/>
          <w:shd w:val="clear" w:color="auto" w:fill="FFFFFF"/>
        </w:rPr>
        <w:t xml:space="preserve"> Закону України «</w:t>
      </w:r>
      <w:r w:rsidRPr="002855D5">
        <w:rPr>
          <w:color w:val="000000"/>
          <w:shd w:val="clear" w:color="auto" w:fill="FFFFFF"/>
        </w:rPr>
        <w:t>Про цінні папери та фондовий ринок</w:t>
      </w:r>
      <w:r>
        <w:rPr>
          <w:color w:val="000000"/>
          <w:shd w:val="clear" w:color="auto" w:fill="FFFFFF"/>
        </w:rPr>
        <w:t>» ц</w:t>
      </w:r>
      <w:r w:rsidRPr="008112DD">
        <w:rPr>
          <w:color w:val="000000"/>
          <w:shd w:val="clear" w:color="auto" w:fill="FFFFFF"/>
        </w:rPr>
        <w:t>інним   папером   є   док</w:t>
      </w:r>
      <w:r>
        <w:rPr>
          <w:color w:val="000000"/>
          <w:shd w:val="clear" w:color="auto" w:fill="FFFFFF"/>
        </w:rPr>
        <w:t xml:space="preserve">умент   установленої  форми  з відповідними  реквізитами, </w:t>
      </w:r>
      <w:r w:rsidRPr="008112DD">
        <w:rPr>
          <w:color w:val="000000"/>
          <w:shd w:val="clear" w:color="auto" w:fill="FFFFFF"/>
        </w:rPr>
        <w:t>що  посв</w:t>
      </w:r>
      <w:r>
        <w:rPr>
          <w:color w:val="000000"/>
          <w:shd w:val="clear" w:color="auto" w:fill="FFFFFF"/>
        </w:rPr>
        <w:t xml:space="preserve">ідчує грошове або </w:t>
      </w:r>
      <w:r w:rsidR="00C847D9">
        <w:rPr>
          <w:color w:val="000000"/>
          <w:shd w:val="clear" w:color="auto" w:fill="FFFFFF"/>
        </w:rPr>
        <w:t>…</w:t>
      </w:r>
      <w:r w:rsidR="00C847D9" w:rsidRPr="00C847D9">
        <w:rPr>
          <w:color w:val="000000"/>
          <w:shd w:val="clear" w:color="auto" w:fill="FFFFFF"/>
        </w:rPr>
        <w:t>.</w:t>
      </w:r>
    </w:p>
    <w:p w:rsidR="00CE4C75" w:rsidRPr="002855D5" w:rsidRDefault="00CE4C75" w:rsidP="00CE4C7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2855D5">
        <w:rPr>
          <w:color w:val="000000"/>
          <w:shd w:val="clear" w:color="auto" w:fill="FFFFFF"/>
        </w:rPr>
        <w:lastRenderedPageBreak/>
        <w:t>4) "формальна легітимація", яка полягає в тому, що дотримання формальних вимог до цінного паперу забезпечує перевагу у останніх форми над змістом права, вираженого у цьому папері;</w:t>
      </w:r>
    </w:p>
    <w:p w:rsidR="00CE4C75" w:rsidRPr="00C847D9" w:rsidRDefault="00CE4C75" w:rsidP="00C847D9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2855D5">
        <w:rPr>
          <w:color w:val="000000"/>
          <w:shd w:val="clear" w:color="auto" w:fill="FFFFFF"/>
        </w:rPr>
        <w:t xml:space="preserve">5) незалежність прав добросовісного володільця цінного паперу від </w:t>
      </w:r>
      <w:r w:rsidR="00C847D9">
        <w:rPr>
          <w:color w:val="000000"/>
          <w:shd w:val="clear" w:color="auto" w:fill="FFFFFF"/>
          <w:lang w:val="ru-RU"/>
        </w:rPr>
        <w:t>…</w:t>
      </w:r>
    </w:p>
    <w:p w:rsidR="00CE4C75" w:rsidRPr="002855D5" w:rsidRDefault="00CE4C75" w:rsidP="00CE4C7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2855D5">
        <w:rPr>
          <w:color w:val="000000"/>
          <w:shd w:val="clear" w:color="auto" w:fill="FFFFFF"/>
        </w:rPr>
        <w:t>4) товаророзпорядчі цінні папери, які надають їхньому держателю право розпоряджатися ма</w:t>
      </w:r>
      <w:r>
        <w:rPr>
          <w:color w:val="000000"/>
          <w:shd w:val="clear" w:color="auto" w:fill="FFFFFF"/>
        </w:rPr>
        <w:t>йном, вказаним у цих документах.</w:t>
      </w:r>
      <w:r>
        <w:rPr>
          <w:rStyle w:val="a5"/>
          <w:color w:val="000000"/>
          <w:shd w:val="clear" w:color="auto" w:fill="FFFFFF"/>
        </w:rPr>
        <w:footnoteReference w:id="1"/>
      </w:r>
    </w:p>
    <w:p w:rsidR="00CE4C75" w:rsidRPr="00C847D9" w:rsidRDefault="00CE4C75" w:rsidP="00C847D9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2855D5">
        <w:rPr>
          <w:color w:val="000000"/>
          <w:shd w:val="clear" w:color="auto" w:fill="FFFFFF"/>
        </w:rPr>
        <w:t xml:space="preserve">ЦК України не виділяє види цінних паперів, однак, аналізуючи чинне законодавство, слід зазначити, що основні з них встановлено в Законі України «про цінні </w:t>
      </w:r>
      <w:r w:rsidR="00C847D9">
        <w:rPr>
          <w:color w:val="000000"/>
          <w:shd w:val="clear" w:color="auto" w:fill="FFFFFF"/>
          <w:lang w:val="ru-RU"/>
        </w:rPr>
        <w:t>….</w:t>
      </w:r>
    </w:p>
    <w:p w:rsidR="00C9169B" w:rsidRPr="00C847D9" w:rsidRDefault="00C9169B" w:rsidP="00CE4C7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 xml:space="preserve">Отже, </w:t>
      </w:r>
      <w:r w:rsidR="00C847D9">
        <w:rPr>
          <w:color w:val="000000"/>
          <w:shd w:val="clear" w:color="auto" w:fill="FFFFFF"/>
          <w:lang w:val="ru-RU"/>
        </w:rPr>
        <w:t>….</w:t>
      </w:r>
    </w:p>
    <w:p w:rsidR="00C9169B" w:rsidRDefault="00C9169B" w:rsidP="00CE4C7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C9169B" w:rsidRDefault="00C9169B" w:rsidP="00CE4C7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C9169B" w:rsidRPr="00C9169B" w:rsidRDefault="00C9169B" w:rsidP="00CE4C75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C9169B">
        <w:rPr>
          <w:b/>
          <w:color w:val="000000"/>
          <w:shd w:val="clear" w:color="auto" w:fill="FFFFFF"/>
        </w:rPr>
        <w:t>2. Правове регулювання цінних паперів</w:t>
      </w:r>
    </w:p>
    <w:p w:rsidR="00C9169B" w:rsidRDefault="00C9169B" w:rsidP="00CE4C7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CE4C75" w:rsidRPr="00C847D9" w:rsidRDefault="00CE4C75" w:rsidP="00C847D9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>
        <w:t>В Україні базовими законодавчими актам</w:t>
      </w:r>
      <w:r w:rsidR="005646E3">
        <w:t>и, які безпосередньо відносять</w:t>
      </w:r>
      <w:r>
        <w:t>ся до сфери інвестиційної діяльності та ринку цінних паперів, є передусім Конституція, Цивільний кодекс, Кодекс пр</w:t>
      </w:r>
      <w:r w:rsidR="005646E3">
        <w:t>о адміністративні правопорушен</w:t>
      </w:r>
      <w:r>
        <w:t xml:space="preserve">ня, </w:t>
      </w:r>
      <w:r w:rsidR="00C847D9">
        <w:t>…</w:t>
      </w:r>
      <w:r w:rsidR="00C847D9" w:rsidRPr="00C847D9">
        <w:t>.</w:t>
      </w:r>
      <w:proofErr w:type="spellStart"/>
      <w:r>
        <w:t>дового</w:t>
      </w:r>
      <w:proofErr w:type="spellEnd"/>
      <w:r>
        <w:t xml:space="preserve"> ринку. Тому більшість положень Концепції так і залишилися гаслами. Один з головних законодавчих актів, який безпосередньо регулює ринок цінних паперів, – Закон України “</w:t>
      </w:r>
      <w:r w:rsidR="005646E3" w:rsidRPr="005646E3">
        <w:t xml:space="preserve"> Про цінні папери та фондовий ринок</w:t>
      </w:r>
      <w:r>
        <w:t>”. Цим законом визначаються умови і порядок випу</w:t>
      </w:r>
      <w:r w:rsidR="005646E3">
        <w:t xml:space="preserve">ску цінних паперів, а </w:t>
      </w:r>
      <w:r w:rsidR="00C847D9">
        <w:rPr>
          <w:lang w:val="ru-RU"/>
        </w:rPr>
        <w:t>….</w:t>
      </w:r>
      <w:r w:rsidR="005646E3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Pr="00743C54">
        <w:rPr>
          <w:color w:val="000000"/>
          <w:shd w:val="clear" w:color="auto" w:fill="FFFFFF"/>
        </w:rPr>
        <w:t>Крім того, в Україні може функціонувати лише один розрахунковий центр з обслуговування договорів на фінансови</w:t>
      </w:r>
      <w:r w:rsidR="005646E3">
        <w:rPr>
          <w:color w:val="000000"/>
          <w:shd w:val="clear" w:color="auto" w:fill="FFFFFF"/>
        </w:rPr>
        <w:t>х ринках (ст. 15), який має за</w:t>
      </w:r>
      <w:r w:rsidRPr="00743C54">
        <w:rPr>
          <w:color w:val="000000"/>
          <w:shd w:val="clear" w:color="auto" w:fill="FFFFFF"/>
        </w:rPr>
        <w:t xml:space="preserve">безпечити </w:t>
      </w:r>
      <w:r w:rsidR="00C847D9">
        <w:rPr>
          <w:color w:val="000000"/>
          <w:shd w:val="clear" w:color="auto" w:fill="FFFFFF"/>
          <w:lang w:val="ru-RU"/>
        </w:rPr>
        <w:t>….</w:t>
      </w:r>
    </w:p>
    <w:p w:rsidR="00C9169B" w:rsidRDefault="00C9169B" w:rsidP="00CE4C7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C9169B" w:rsidRDefault="00C9169B" w:rsidP="00CE4C7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C9169B" w:rsidRPr="00C9169B" w:rsidRDefault="00C9169B" w:rsidP="00CE4C75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 w:rsidRPr="00C9169B">
        <w:rPr>
          <w:b/>
          <w:color w:val="000000"/>
          <w:shd w:val="clear" w:color="auto" w:fill="FFFFFF"/>
        </w:rPr>
        <w:t xml:space="preserve">3. </w:t>
      </w:r>
      <w:r w:rsidRPr="00C9169B">
        <w:rPr>
          <w:b/>
          <w:shd w:val="clear" w:color="auto" w:fill="FFFFFF"/>
        </w:rPr>
        <w:t>Визначення цінних паперів як біржового товару</w:t>
      </w:r>
    </w:p>
    <w:p w:rsidR="00C9169B" w:rsidRDefault="00C9169B" w:rsidP="00CE4C7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CE4C75" w:rsidRPr="000D3CC7" w:rsidRDefault="00CE4C75" w:rsidP="00CE4C75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0D3CC7">
        <w:rPr>
          <w:shd w:val="clear" w:color="auto" w:fill="FFFFFF"/>
        </w:rPr>
        <w:lastRenderedPageBreak/>
        <w:t xml:space="preserve">У  практиці світової біржової торгівлі виокремлюють три основні класи біржових товарів: </w:t>
      </w:r>
    </w:p>
    <w:p w:rsidR="00CE4C75" w:rsidRPr="000D3CC7" w:rsidRDefault="00CE4C75" w:rsidP="00CE4C75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0D3CC7">
        <w:rPr>
          <w:shd w:val="clear" w:color="auto" w:fill="FFFFFF"/>
        </w:rPr>
        <w:t xml:space="preserve">-  речові; </w:t>
      </w:r>
    </w:p>
    <w:p w:rsidR="00CE4C75" w:rsidRPr="000D3CC7" w:rsidRDefault="00CE4C75" w:rsidP="00CE4C75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0D3CC7">
        <w:rPr>
          <w:shd w:val="clear" w:color="auto" w:fill="FFFFFF"/>
        </w:rPr>
        <w:t xml:space="preserve">-  фінансові інструменти; </w:t>
      </w:r>
    </w:p>
    <w:p w:rsidR="00CE4C75" w:rsidRPr="000D3CC7" w:rsidRDefault="00CE4C75" w:rsidP="00CE4C75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-  іноземна валюта .</w:t>
      </w:r>
    </w:p>
    <w:p w:rsidR="00CE4C75" w:rsidRPr="00C847D9" w:rsidRDefault="00C847D9" w:rsidP="00CE4C75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….</w:t>
      </w:r>
    </w:p>
    <w:p w:rsidR="00CE4C75" w:rsidRPr="000D3CC7" w:rsidRDefault="00CE4C75" w:rsidP="00CE4C75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0D3CC7">
        <w:rPr>
          <w:shd w:val="clear" w:color="auto" w:fill="FFFFFF"/>
        </w:rPr>
        <w:t>Якщо  до  кінця  минулого  століття  провідне  місце  в  торгівлі  належало біржовим  контрактам  із  реальним  товаром,  то  нині  частка  контрактів  із фінансовими інструментами переважає</w:t>
      </w:r>
      <w:r>
        <w:rPr>
          <w:shd w:val="clear" w:color="auto" w:fill="FFFFFF"/>
        </w:rPr>
        <w:t xml:space="preserve"> на світовому біржовому ринку.</w:t>
      </w:r>
      <w:r>
        <w:rPr>
          <w:rStyle w:val="a5"/>
          <w:shd w:val="clear" w:color="auto" w:fill="FFFFFF"/>
        </w:rPr>
        <w:footnoteReference w:id="2"/>
      </w:r>
    </w:p>
    <w:p w:rsidR="00CE4C75" w:rsidRPr="00C847D9" w:rsidRDefault="00CE4C75" w:rsidP="00C847D9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C81AFE">
        <w:rPr>
          <w:shd w:val="clear" w:color="auto" w:fill="FFFFFF"/>
        </w:rPr>
        <w:t xml:space="preserve">Цінний папір - це юридично визнана угода, що фіксує право власника на частину будь-якої власності або боргового  зобов'язання.  Відповідно  до  цього  всі  </w:t>
      </w:r>
      <w:r w:rsidR="00C847D9">
        <w:rPr>
          <w:shd w:val="clear" w:color="auto" w:fill="FFFFFF"/>
          <w:lang w:val="ru-RU"/>
        </w:rPr>
        <w:t>….</w:t>
      </w:r>
    </w:p>
    <w:p w:rsidR="00CE4C75" w:rsidRPr="00C847D9" w:rsidRDefault="00CE4C75" w:rsidP="00C847D9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C97B09">
        <w:rPr>
          <w:shd w:val="clear" w:color="auto" w:fill="FFFFFF"/>
        </w:rPr>
        <w:t xml:space="preserve">Отже, </w:t>
      </w:r>
      <w:r w:rsidR="00C847D9">
        <w:rPr>
          <w:shd w:val="clear" w:color="auto" w:fill="FFFFFF"/>
          <w:lang w:val="ru-RU"/>
        </w:rPr>
        <w:t>….</w:t>
      </w:r>
    </w:p>
    <w:p w:rsidR="00875D8D" w:rsidRPr="00C847D9" w:rsidRDefault="00CE4C75" w:rsidP="00C847D9">
      <w:pPr>
        <w:spacing w:line="360" w:lineRule="auto"/>
        <w:ind w:firstLine="709"/>
        <w:contextualSpacing/>
        <w:jc w:val="both"/>
        <w:rPr>
          <w:b/>
          <w:shd w:val="clear" w:color="auto" w:fill="FFFFFF"/>
          <w:lang w:val="ru-RU"/>
        </w:rPr>
      </w:pPr>
      <w:r w:rsidRPr="00CE4C75">
        <w:rPr>
          <w:shd w:val="clear" w:color="auto" w:fill="FFFFFF"/>
        </w:rPr>
        <w:t xml:space="preserve">Таким чином, </w:t>
      </w:r>
      <w:r w:rsidR="00C847D9">
        <w:rPr>
          <w:shd w:val="clear" w:color="auto" w:fill="FFFFFF"/>
          <w:lang w:val="ru-RU"/>
        </w:rPr>
        <w:t>…</w:t>
      </w:r>
    </w:p>
    <w:p w:rsidR="00875D8D" w:rsidRDefault="00875D8D" w:rsidP="00875D8D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</w:p>
    <w:p w:rsidR="00875D8D" w:rsidRDefault="00875D8D" w:rsidP="00875D8D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</w:p>
    <w:p w:rsidR="00875D8D" w:rsidRDefault="00875D8D" w:rsidP="00875D8D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</w:p>
    <w:p w:rsidR="00875D8D" w:rsidRDefault="00875D8D" w:rsidP="00875D8D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</w:p>
    <w:p w:rsidR="00875D8D" w:rsidRDefault="00875D8D" w:rsidP="00DD56DD">
      <w:pPr>
        <w:spacing w:line="360" w:lineRule="auto"/>
        <w:contextualSpacing/>
        <w:rPr>
          <w:b/>
          <w:shd w:val="clear" w:color="auto" w:fill="FFFFFF"/>
        </w:rPr>
      </w:pPr>
    </w:p>
    <w:p w:rsidR="00875D8D" w:rsidRDefault="00875D8D" w:rsidP="00875D8D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</w:p>
    <w:p w:rsidR="00875D8D" w:rsidRDefault="00875D8D" w:rsidP="00875D8D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  <w:r w:rsidRPr="00875D8D">
        <w:rPr>
          <w:b/>
          <w:shd w:val="clear" w:color="auto" w:fill="FFFFFF"/>
        </w:rPr>
        <w:t>ВИСНОВКИ</w:t>
      </w:r>
    </w:p>
    <w:p w:rsidR="00DD56DD" w:rsidRPr="00C847D9" w:rsidRDefault="00DD56DD" w:rsidP="00C847D9">
      <w:pPr>
        <w:spacing w:line="360" w:lineRule="auto"/>
        <w:ind w:firstLine="709"/>
        <w:contextualSpacing/>
        <w:jc w:val="both"/>
      </w:pPr>
      <w:r w:rsidRPr="002724EC">
        <w:t xml:space="preserve">Стаття 3 Закону України «Про цінні папери та фондовий ринок» цінним   папером   є   документ   установленої  форми  з відповідними  реквізитами, що  посвідчує грошове </w:t>
      </w:r>
      <w:r w:rsidR="00C847D9">
        <w:t>…</w:t>
      </w:r>
      <w:r w:rsidR="00C847D9" w:rsidRPr="00C847D9">
        <w:t>.</w:t>
      </w:r>
      <w:bookmarkStart w:id="0" w:name="_GoBack"/>
      <w:bookmarkEnd w:id="0"/>
    </w:p>
    <w:p w:rsidR="00875D8D" w:rsidRPr="00875D8D" w:rsidRDefault="00875D8D" w:rsidP="00DD56DD">
      <w:pPr>
        <w:spacing w:line="360" w:lineRule="auto"/>
        <w:contextualSpacing/>
        <w:rPr>
          <w:b/>
          <w:shd w:val="clear" w:color="auto" w:fill="FFFFFF"/>
        </w:rPr>
      </w:pPr>
    </w:p>
    <w:p w:rsidR="00875D8D" w:rsidRPr="00875D8D" w:rsidRDefault="00875D8D" w:rsidP="00875D8D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  <w:r w:rsidRPr="00875D8D">
        <w:rPr>
          <w:b/>
          <w:shd w:val="clear" w:color="auto" w:fill="FFFFFF"/>
        </w:rPr>
        <w:t>СПИСОК ВИКОРИСТАНИХ ДЖЕРЕЛ</w:t>
      </w:r>
    </w:p>
    <w:p w:rsidR="007119BC" w:rsidRPr="004B6F07" w:rsidRDefault="007119BC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875D8D" w:rsidRPr="004B6F07" w:rsidRDefault="00875D8D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4B6F07">
        <w:rPr>
          <w:shd w:val="clear" w:color="auto" w:fill="FFFFFF"/>
        </w:rPr>
        <w:lastRenderedPageBreak/>
        <w:footnoteRef/>
      </w:r>
      <w:r w:rsidR="004B6F07">
        <w:rPr>
          <w:shd w:val="clear" w:color="auto" w:fill="FFFFFF"/>
        </w:rPr>
        <w:t>.</w:t>
      </w:r>
      <w:r w:rsidRPr="004B6F07">
        <w:rPr>
          <w:shd w:val="clear" w:color="auto" w:fill="FFFFFF"/>
        </w:rPr>
        <w:t xml:space="preserve"> Баулін О.В., Лебідь В.І., Матвеев П.С, Пожидаєва М.А. Адвокатський іспит: підготовчий курс / навч. посіб. - К.: Алерта, 2013.-736 с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2.</w:t>
      </w:r>
      <w:r w:rsidR="00875D8D" w:rsidRPr="004B6F07">
        <w:rPr>
          <w:shd w:val="clear" w:color="auto" w:fill="FFFFFF"/>
        </w:rPr>
        <w:t xml:space="preserve"> Богдан Ю.М., Кайрод Т.Г. Процедура лістингу на фондовому ринку України /  Богдан Ю.М., Кайрод Т.Г. [Електронний  ресурс].  –  Режим  доступу:http://ir.stu.cn.ua/bitstream/handle/123456789/5704/2014_Zbirnik_internet_conf.pdf?sequence=1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3.</w:t>
      </w:r>
      <w:r w:rsidR="00875D8D" w:rsidRPr="004B6F07">
        <w:rPr>
          <w:shd w:val="clear" w:color="auto" w:fill="FFFFFF"/>
        </w:rPr>
        <w:t xml:space="preserve"> Болдуєва О. В. Теоретичні засади формування регіонального ринку цинних паперів / Болдуєва О. В. // Вісник Запорізького національного університету. -  2010. -  №3(7). – С. 230-235.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4.</w:t>
      </w:r>
      <w:r w:rsidR="00875D8D" w:rsidRPr="004B6F07">
        <w:rPr>
          <w:shd w:val="clear" w:color="auto" w:fill="FFFFFF"/>
        </w:rPr>
        <w:t xml:space="preserve"> Бойко І. Ю. Особливості лістингу цінних паперів в Україні /  Бойко І. Ю. [Електронний  ресурс].  –  Режим  доступу: http://repository.hneu.edu.ua/jspui/bitstream/123456789/5261/1/96..pdf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5.</w:t>
      </w:r>
      <w:r w:rsidR="00875D8D" w:rsidRPr="004B6F07">
        <w:rPr>
          <w:shd w:val="clear" w:color="auto" w:fill="FFFFFF"/>
        </w:rPr>
        <w:t xml:space="preserve"> Василик О.Д. Державні фінанси України: Навч. посіб. – К.: Вища школа, 1997. – 383 с.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6.</w:t>
      </w:r>
      <w:r w:rsidR="00875D8D" w:rsidRPr="004B6F07">
        <w:rPr>
          <w:shd w:val="clear" w:color="auto" w:fill="FFFFFF"/>
        </w:rPr>
        <w:t xml:space="preserve"> Глібко C. В., Сидоренко Ю. В. Правове регулювання лістингу в Європейському Союзі / Глібко C. В., Сидоренко Ю. В. // Право та інноваційне суспільство. – 2015. - № 2 (5). – С. 46-53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7.</w:t>
      </w:r>
      <w:r w:rsidR="00875D8D" w:rsidRPr="004B6F07">
        <w:rPr>
          <w:shd w:val="clear" w:color="auto" w:fill="FFFFFF"/>
        </w:rPr>
        <w:t xml:space="preserve"> Гроші, валютні цінності та цінні папери як суб’єкти цивільних прав [Електронний ресурс]. — Режим доступу : http://buklib.net/books/37738/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8.</w:t>
      </w:r>
      <w:r w:rsidR="00875D8D" w:rsidRPr="004B6F07">
        <w:rPr>
          <w:shd w:val="clear" w:color="auto" w:fill="FFFFFF"/>
        </w:rPr>
        <w:t xml:space="preserve"> </w:t>
      </w:r>
      <w:hyperlink r:id="rId7" w:history="1">
        <w:r w:rsidR="00875D8D" w:rsidRPr="004B6F07">
          <w:rPr>
            <w:shd w:val="clear" w:color="auto" w:fill="FFFFFF"/>
          </w:rPr>
          <w:t>Господарський кодекс України</w:t>
        </w:r>
      </w:hyperlink>
      <w:r w:rsidR="00875D8D" w:rsidRPr="004B6F07">
        <w:rPr>
          <w:shd w:val="clear" w:color="auto" w:fill="FFFFFF"/>
        </w:rPr>
        <w:t xml:space="preserve"> : Закон, Кодекс від 16.01.2003 № 436- IV [Електронний ресурс]. - Режим доступу : http://zakon0.rada.gov.ua/laws/show/436-15/page7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9.</w:t>
      </w:r>
      <w:r w:rsidR="00875D8D" w:rsidRPr="004B6F07">
        <w:rPr>
          <w:shd w:val="clear" w:color="auto" w:fill="FFFFFF"/>
        </w:rPr>
        <w:t xml:space="preserve"> Даниленко О.В Порівняльно-правова характеристика грошей та цінних паперів / Даниленко О.В // Науковий вісник Херсонського державного університету. - 2015. - № 3-2.  </w:t>
      </w:r>
    </w:p>
    <w:p w:rsidR="00875D8D" w:rsidRPr="004B6F07" w:rsidRDefault="00875D8D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4B6F07">
        <w:rPr>
          <w:shd w:val="clear" w:color="auto" w:fill="FFFFFF"/>
        </w:rPr>
        <w:footnoteRef/>
      </w:r>
      <w:r w:rsidR="004B6F07">
        <w:rPr>
          <w:shd w:val="clear" w:color="auto" w:fill="FFFFFF"/>
        </w:rPr>
        <w:t>0.</w:t>
      </w:r>
      <w:r w:rsidRPr="004B6F07">
        <w:rPr>
          <w:shd w:val="clear" w:color="auto" w:fill="FFFFFF"/>
        </w:rPr>
        <w:t xml:space="preserve"> Здійснення та захист корпоративних прав в Україні (цивільно-правові аспекти) : моногр. / В. В. Луць, В. А. Васильєва, І. Р. Калаур [та ін.] ; В. В. Луць (заг. ред.). – Тернопіль : Підручники і посібники, 2007. – 318 с.</w:t>
      </w:r>
    </w:p>
    <w:p w:rsidR="00875D8D" w:rsidRPr="004B6F07" w:rsidRDefault="00875D8D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4B6F07">
        <w:rPr>
          <w:shd w:val="clear" w:color="auto" w:fill="FFFFFF"/>
        </w:rPr>
        <w:lastRenderedPageBreak/>
        <w:footnoteRef/>
      </w:r>
      <w:r w:rsidR="004B6F07">
        <w:rPr>
          <w:shd w:val="clear" w:color="auto" w:fill="FFFFFF"/>
        </w:rPr>
        <w:t>1.</w:t>
      </w:r>
      <w:r w:rsidRPr="004B6F07">
        <w:rPr>
          <w:shd w:val="clear" w:color="auto" w:fill="FFFFFF"/>
        </w:rPr>
        <w:t xml:space="preserve"> Ковальова О.М. Інституційні аспекти розвитку фондового ринку в Україні / Ковальова О.М. //  Науковий вісник Херсонського державного університету. – 2016. - № 16. – С. 124- 127.</w:t>
      </w:r>
    </w:p>
    <w:p w:rsidR="00875D8D" w:rsidRPr="004B6F07" w:rsidRDefault="00875D8D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4B6F07">
        <w:rPr>
          <w:shd w:val="clear" w:color="auto" w:fill="FFFFFF"/>
        </w:rPr>
        <w:footnoteRef/>
      </w:r>
      <w:r w:rsidR="004B6F07">
        <w:rPr>
          <w:shd w:val="clear" w:color="auto" w:fill="FFFFFF"/>
        </w:rPr>
        <w:t>2.</w:t>
      </w:r>
      <w:r w:rsidRPr="004B6F07">
        <w:rPr>
          <w:shd w:val="clear" w:color="auto" w:fill="FFFFFF"/>
        </w:rPr>
        <w:t xml:space="preserve"> Концепція функціонування та розвитку фондового ринку України // Голос України. – 1995. – № 206–207</w:t>
      </w:r>
    </w:p>
    <w:p w:rsidR="004B6F07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4B6F07">
        <w:rPr>
          <w:shd w:val="clear" w:color="auto" w:fill="FFFFFF"/>
        </w:rPr>
        <w:footnoteRef/>
      </w:r>
      <w:r>
        <w:rPr>
          <w:shd w:val="clear" w:color="auto" w:fill="FFFFFF"/>
        </w:rPr>
        <w:t>3.</w:t>
      </w:r>
      <w:r w:rsidRPr="004B6F07">
        <w:rPr>
          <w:shd w:val="clear" w:color="auto" w:fill="FFFFFF"/>
        </w:rPr>
        <w:t xml:space="preserve"> Корпоративне право: навчальний посібник / О.В. Гарагонич, С.М. Груд</w:t>
      </w:r>
      <w:r w:rsidRPr="004B6F07">
        <w:rPr>
          <w:shd w:val="clear" w:color="auto" w:fill="FFFFFF"/>
        </w:rPr>
        <w:softHyphen/>
        <w:t>ницька, Е.Е. Бекірова, Ю.М. Бисага [та ін.]; за заг. ред. О.В. Гарагонича, С.М. Грудницької.-К.: Видавничий Дім «Слово», 2014. - 344 с.</w:t>
      </w:r>
    </w:p>
    <w:p w:rsidR="004B6F07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4B6F07">
        <w:rPr>
          <w:shd w:val="clear" w:color="auto" w:fill="FFFFFF"/>
        </w:rPr>
        <w:footnoteRef/>
      </w:r>
      <w:r>
        <w:rPr>
          <w:shd w:val="clear" w:color="auto" w:fill="FFFFFF"/>
        </w:rPr>
        <w:t>4.</w:t>
      </w:r>
      <w:r w:rsidRPr="004B6F07">
        <w:rPr>
          <w:shd w:val="clear" w:color="auto" w:fill="FFFFFF"/>
        </w:rPr>
        <w:t xml:space="preserve"> Купчак Б., Гачак-Величко Л. Корпоративні права та їх застосування в господарській діяльності / Б.Купчак, Л. Гачак-Величко [Електронний ресурс]. - Режим доступу : file:/// Nzlubp_2010_5_37%20.pdf</w:t>
      </w:r>
    </w:p>
    <w:p w:rsidR="004B6F07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4B6F07">
        <w:rPr>
          <w:shd w:val="clear" w:color="auto" w:fill="FFFFFF"/>
        </w:rPr>
        <w:footnoteRef/>
      </w:r>
      <w:r>
        <w:rPr>
          <w:shd w:val="clear" w:color="auto" w:fill="FFFFFF"/>
        </w:rPr>
        <w:t>5.</w:t>
      </w:r>
      <w:r w:rsidRPr="004B6F07">
        <w:rPr>
          <w:shd w:val="clear" w:color="auto" w:fill="FFFFFF"/>
        </w:rPr>
        <w:t xml:space="preserve"> Маслова-Юрченко К.О. Законодавство про андеррайтинг в Україні  / К.О. Маслова-Юрченко // Порівняльно-аналітичне право. – 2013. - № 3-1. – С. 139-142.</w:t>
      </w:r>
    </w:p>
    <w:p w:rsidR="00875D8D" w:rsidRPr="004B6F07" w:rsidRDefault="00875D8D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4B6F07">
        <w:rPr>
          <w:shd w:val="clear" w:color="auto" w:fill="FFFFFF"/>
        </w:rPr>
        <w:footnoteRef/>
      </w:r>
      <w:r w:rsidR="004B6F07">
        <w:rPr>
          <w:shd w:val="clear" w:color="auto" w:fill="FFFFFF"/>
        </w:rPr>
        <w:t>6.</w:t>
      </w:r>
      <w:r w:rsidRPr="004B6F07">
        <w:rPr>
          <w:shd w:val="clear" w:color="auto" w:fill="FFFFFF"/>
        </w:rPr>
        <w:t xml:space="preserve"> Мишкін Ф.С. Економіка грошей, банківської справи і фінансових ринків. – К.: Основи, 1998. – 963 с</w:t>
      </w:r>
    </w:p>
    <w:p w:rsidR="00875D8D" w:rsidRPr="004B6F07" w:rsidRDefault="00875D8D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4B6F07">
        <w:rPr>
          <w:shd w:val="clear" w:color="auto" w:fill="FFFFFF"/>
        </w:rPr>
        <w:footnoteRef/>
      </w:r>
      <w:r w:rsidR="004B6F07">
        <w:rPr>
          <w:shd w:val="clear" w:color="auto" w:fill="FFFFFF"/>
        </w:rPr>
        <w:t>7.</w:t>
      </w:r>
      <w:r w:rsidRPr="004B6F07">
        <w:rPr>
          <w:shd w:val="clear" w:color="auto" w:fill="FFFFFF"/>
        </w:rPr>
        <w:t xml:space="preserve"> Мозговой О.Н. Зарубежный фондовый рынок. – К.: Феникс, 1998. – 130 с.</w:t>
      </w:r>
    </w:p>
    <w:p w:rsidR="00875D8D" w:rsidRPr="004B6F07" w:rsidRDefault="00875D8D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4B6F07">
        <w:rPr>
          <w:shd w:val="clear" w:color="auto" w:fill="FFFFFF"/>
        </w:rPr>
        <w:footnoteRef/>
      </w:r>
      <w:r w:rsidR="004B6F07">
        <w:rPr>
          <w:shd w:val="clear" w:color="auto" w:fill="FFFFFF"/>
        </w:rPr>
        <w:t>8.</w:t>
      </w:r>
      <w:r w:rsidRPr="004B6F07">
        <w:rPr>
          <w:shd w:val="clear" w:color="auto" w:fill="FFFFFF"/>
        </w:rPr>
        <w:t xml:space="preserve"> НКЦПФР роз’яснила питання участі торговця в договорах застави цінних паперів та про поділ майна [Електронний ресурс]. — Режим доступу : https://www.pard.ua/uk/news/2013-09-12-10:12/</w:t>
      </w:r>
    </w:p>
    <w:p w:rsidR="00875D8D" w:rsidRPr="004B6F07" w:rsidRDefault="00875D8D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4B6F07">
        <w:rPr>
          <w:shd w:val="clear" w:color="auto" w:fill="FFFFFF"/>
        </w:rPr>
        <w:footnoteRef/>
      </w:r>
      <w:r w:rsidR="004B6F07">
        <w:rPr>
          <w:shd w:val="clear" w:color="auto" w:fill="FFFFFF"/>
        </w:rPr>
        <w:t>9.</w:t>
      </w:r>
      <w:r w:rsidRPr="004B6F07">
        <w:rPr>
          <w:shd w:val="clear" w:color="auto" w:fill="FFFFFF"/>
        </w:rPr>
        <w:t xml:space="preserve"> Посполітак В. В. Правове регулювання цінних паперів в Україні: поняття та ознаки  / Посполітак В. В. // Наукові записки. – 2009. - № 53. – С. 87-92 </w:t>
      </w:r>
    </w:p>
    <w:p w:rsidR="004B6F07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20.</w:t>
      </w:r>
      <w:r w:rsidRPr="004B6F07">
        <w:rPr>
          <w:shd w:val="clear" w:color="auto" w:fill="FFFFFF"/>
        </w:rPr>
        <w:t xml:space="preserve"> </w:t>
      </w:r>
      <w:hyperlink r:id="rId8" w:history="1">
        <w:r w:rsidRPr="004B6F07">
          <w:rPr>
            <w:shd w:val="clear" w:color="auto" w:fill="FFFFFF"/>
          </w:rPr>
          <w:t>Про акціонерні товариства</w:t>
        </w:r>
      </w:hyperlink>
      <w:r w:rsidRPr="004B6F07">
        <w:rPr>
          <w:shd w:val="clear" w:color="auto" w:fill="FFFFFF"/>
        </w:rPr>
        <w:t xml:space="preserve"> : Закон від 17.09.2008 № 514-VI [Електронний ресурс]. - Режим доступу : </w:t>
      </w:r>
      <w:hyperlink r:id="rId9" w:history="1">
        <w:r w:rsidRPr="004B6F07">
          <w:rPr>
            <w:shd w:val="clear" w:color="auto" w:fill="FFFFFF"/>
          </w:rPr>
          <w:t>http://zakon3.rada.gov.ua/laws/show/514-17</w:t>
        </w:r>
      </w:hyperlink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875D8D" w:rsidRPr="004B6F07">
        <w:rPr>
          <w:shd w:val="clear" w:color="auto" w:fill="FFFFFF"/>
        </w:rPr>
        <w:footnoteRef/>
      </w:r>
      <w:r>
        <w:rPr>
          <w:shd w:val="clear" w:color="auto" w:fill="FFFFFF"/>
        </w:rPr>
        <w:t>.</w:t>
      </w:r>
      <w:r w:rsidR="00875D8D" w:rsidRPr="004B6F07">
        <w:rPr>
          <w:shd w:val="clear" w:color="auto" w:fill="FFFFFF"/>
        </w:rPr>
        <w:t xml:space="preserve"> Про Національну депозитарну систему та особливості електронного обігу цінних паперів в України: Закон України від 10.12.1997 №710/97-ВР [Електронний ресурс]. — Режим доступу : zakon l.rada.gov.ua.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22.</w:t>
      </w:r>
      <w:r w:rsidR="00875D8D" w:rsidRPr="004B6F07">
        <w:rPr>
          <w:shd w:val="clear" w:color="auto" w:fill="FFFFFF"/>
        </w:rPr>
        <w:t xml:space="preserve"> Про внесення змін до деяких законів України щодо підвищення вимог до професійних учасників фондового ринку: Закон України від 01.07.2010 №2393-VI [Електронний ресурс]. — Режим доступу : zakonl.rada.gov.ua.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23.</w:t>
      </w:r>
      <w:r w:rsidR="00875D8D" w:rsidRPr="004B6F07">
        <w:rPr>
          <w:shd w:val="clear" w:color="auto" w:fill="FFFFFF"/>
        </w:rPr>
        <w:t xml:space="preserve"> Про депозитарну систему України: Закон України від 06.07.2012 №5178-VI [Електронний ресурс]. — Режим доступу : zakonl.rada. gov.ua.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24.</w:t>
      </w:r>
      <w:r w:rsidR="00875D8D" w:rsidRPr="004B6F07">
        <w:rPr>
          <w:shd w:val="clear" w:color="auto" w:fill="FFFFFF"/>
        </w:rPr>
        <w:t xml:space="preserve"> Платіжний баланс України // Національний банк України [Електронний ресурс]. — Режим доступу : www.bank.gov.ua.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25. </w:t>
      </w:r>
      <w:hyperlink r:id="rId10" w:history="1">
        <w:r w:rsidR="00875D8D" w:rsidRPr="004B6F07">
          <w:rPr>
            <w:shd w:val="clear" w:color="auto" w:fill="FFFFFF"/>
          </w:rPr>
          <w:t>Про державне регулювання ринку цінних паперів в Україні</w:t>
        </w:r>
      </w:hyperlink>
      <w:r w:rsidR="00875D8D" w:rsidRPr="004B6F07">
        <w:rPr>
          <w:shd w:val="clear" w:color="auto" w:fill="FFFFFF"/>
        </w:rPr>
        <w:t xml:space="preserve"> : Закон від 30.10.1996 № 448/96-ВР[Електронний ресурс]. — Режим доступу :  http://zakon2.rada.gov.ua/laws/show/448/96-%D0%B2%D1%80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26.</w:t>
      </w:r>
      <w:r w:rsidR="00875D8D" w:rsidRPr="004B6F07">
        <w:rPr>
          <w:shd w:val="clear" w:color="auto" w:fill="FFFFFF"/>
        </w:rPr>
        <w:t xml:space="preserve"> Про цінні папери та фондовий ринок : Закон від 23.02.2006 № 3480-IV :[Електронний  ресурс].  –  Режим  доступу: http://zakon2.rada.gov.ua/laws/show/3480-15.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27.</w:t>
      </w:r>
      <w:r w:rsidR="00875D8D" w:rsidRPr="004B6F07">
        <w:rPr>
          <w:shd w:val="clear" w:color="auto" w:fill="FFFFFF"/>
        </w:rPr>
        <w:t xml:space="preserve"> Про інститути спільного інвестування : Закон від 05.07.2012 № 5080-VI [Електронний  ресурс].  –  Режим  доступу: http://zakon3.rada.gov.ua/laws/show/5080-17. </w:t>
      </w:r>
    </w:p>
    <w:p w:rsidR="004B6F07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28.</w:t>
      </w:r>
      <w:r w:rsidRPr="004B6F07">
        <w:rPr>
          <w:shd w:val="clear" w:color="auto" w:fill="FFFFFF"/>
        </w:rPr>
        <w:t xml:space="preserve"> Про затвердження Положення про порядок розміщення, обігу та викупу цінних паперів інституту спільного інвестування : НКЦПФР; Рішення, Положення, Форма типового документа від 30.07.2013 № 1338 [Електронний ресурс]. - Режим доступу : http://zakon3.rada.gov.ua/laws/show/z1475-13/paran18#n18</w:t>
      </w:r>
    </w:p>
    <w:p w:rsidR="004B6F07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29.</w:t>
      </w:r>
      <w:r w:rsidRPr="004B6F07">
        <w:rPr>
          <w:shd w:val="clear" w:color="auto" w:fill="FFFFFF"/>
        </w:rPr>
        <w:t xml:space="preserve"> Попова В. Особливості правового регулювання андеррайтингу /  В. Попова [Електронний ресурс]. - Режим доступу : http://radnuk.info/statti/227-gosp-pravo/14559-2011-01-18-05-18-31.html</w:t>
      </w:r>
    </w:p>
    <w:p w:rsidR="004B6F07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30.</w:t>
      </w:r>
      <w:r w:rsidRPr="004B6F07">
        <w:rPr>
          <w:shd w:val="clear" w:color="auto" w:fill="FFFFFF"/>
        </w:rPr>
        <w:t xml:space="preserve"> Про ліцензування видів господарської діяльності : Закон від 02.03.2015 № 222-VIII  [Електронний ресурс]. - Режим доступу : http://zakon5.rada.gov.ua/laws/show/222-19</w:t>
      </w:r>
    </w:p>
    <w:p w:rsidR="004B6F07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3</w:t>
      </w:r>
      <w:r w:rsidRPr="004B6F07">
        <w:rPr>
          <w:shd w:val="clear" w:color="auto" w:fill="FFFFFF"/>
        </w:rPr>
        <w:footnoteRef/>
      </w:r>
      <w:r>
        <w:rPr>
          <w:shd w:val="clear" w:color="auto" w:fill="FFFFFF"/>
        </w:rPr>
        <w:t>.</w:t>
      </w:r>
      <w:r w:rsidRPr="004B6F07">
        <w:rPr>
          <w:shd w:val="clear" w:color="auto" w:fill="FFFFFF"/>
        </w:rPr>
        <w:t xml:space="preserve"> Про державне регулювання ринку цінних паперів в Україні : Закон від 30.10.1996 № 448/96-ВР [Електронний ресурс]. - Режим доступу : http://zakon5.rada.gov.ua/laws/show/448/96-%D0%B2%D1%80/page3</w:t>
      </w:r>
    </w:p>
    <w:p w:rsidR="004B6F07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32.</w:t>
      </w:r>
      <w:r w:rsidRPr="004B6F07">
        <w:rPr>
          <w:shd w:val="clear" w:color="auto" w:fill="FFFFFF"/>
        </w:rPr>
        <w:t xml:space="preserve"> Про затвердження Правил (умов) здійснення діяльності з торгівлі цінними паперами: брокерської діяльності, [...] : Держкомісціннихпаперів; Рішення, Правила, Умови від 12.12.2006 № 1449 [Електронний ресурс]. - Режим доступу : http://zakon3.rada.gov.ua/laws/show/z0052-07/page2</w:t>
      </w:r>
    </w:p>
    <w:p w:rsidR="004B6F07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33.</w:t>
      </w:r>
      <w:r w:rsidRPr="004B6F07">
        <w:rPr>
          <w:shd w:val="clear" w:color="auto" w:fill="FFFFFF"/>
        </w:rPr>
        <w:t xml:space="preserve"> </w:t>
      </w:r>
      <w:hyperlink r:id="rId11" w:history="1">
        <w:r w:rsidRPr="004B6F07">
          <w:rPr>
            <w:shd w:val="clear" w:color="auto" w:fill="FFFFFF"/>
          </w:rPr>
          <w:t>Про затвердження форми Типового договору андеррайтингу</w:t>
        </w:r>
      </w:hyperlink>
      <w:r w:rsidRPr="004B6F07">
        <w:rPr>
          <w:shd w:val="clear" w:color="auto" w:fill="FFFFFF"/>
        </w:rPr>
        <w:t xml:space="preserve"> : </w:t>
      </w:r>
      <w:r w:rsidRPr="004B6F07">
        <w:rPr>
          <w:shd w:val="clear" w:color="auto" w:fill="FFFFFF"/>
        </w:rPr>
        <w:br/>
        <w:t xml:space="preserve">НКЦПФР; Рішення, Договір, Форма типового документа від 18.09.2012 № 1240 [Електронний ресурс]. - Режим доступу : </w:t>
      </w:r>
      <w:hyperlink r:id="rId12" w:history="1">
        <w:r w:rsidRPr="004B6F07">
          <w:rPr>
            <w:shd w:val="clear" w:color="auto" w:fill="FFFFFF"/>
          </w:rPr>
          <w:t>http://zakon2.rada.gov.ua/laws/show/z1949-12</w:t>
        </w:r>
      </w:hyperlink>
    </w:p>
    <w:p w:rsidR="004B6F07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34.</w:t>
      </w:r>
      <w:r w:rsidRPr="004B6F07">
        <w:rPr>
          <w:shd w:val="clear" w:color="auto" w:fill="FFFFFF"/>
        </w:rPr>
        <w:t xml:space="preserve"> Про депозитарну систему України : Закон від 06.07.2012 № 5178-VI [Електронний ресурс]. - Режим доступу : http://zakon5.rada.gov.ua/laws/show/5178-17/page2</w:t>
      </w:r>
    </w:p>
    <w:p w:rsidR="004B6F07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35.</w:t>
      </w:r>
      <w:r w:rsidRPr="004B6F07">
        <w:rPr>
          <w:shd w:val="clear" w:color="auto" w:fill="FFFFFF"/>
        </w:rPr>
        <w:t xml:space="preserve"> Проблеми захисту корпоративних прав, посвідчених акціями, у сфері їх обороту [Електронний ресурс]. - Режим доступу : http://legalweekly.com.ua/index.php?id=16061&amp;show=news&amp;newsid=120334</w:t>
      </w:r>
    </w:p>
    <w:p w:rsidR="004B6F07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36.</w:t>
      </w:r>
      <w:r w:rsidRPr="004B6F07">
        <w:rPr>
          <w:shd w:val="clear" w:color="auto" w:fill="FFFFFF"/>
        </w:rPr>
        <w:t xml:space="preserve"> Про систему валютного регулювання і валютного контролю : Декрет Кабінету Міністрів України від 24.03.2006 № 15-93 [Електро</w:t>
      </w:r>
      <w:r w:rsidRPr="004B6F07">
        <w:rPr>
          <w:shd w:val="clear" w:color="auto" w:fill="FFFFFF"/>
        </w:rPr>
        <w:softHyphen/>
        <w:t>нний ресурс]. – Режим доступу : http://zakon2.rada.gov.ua/laws/show/15-93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37.</w:t>
      </w:r>
      <w:r w:rsidR="00875D8D" w:rsidRPr="004B6F07">
        <w:rPr>
          <w:shd w:val="clear" w:color="auto" w:fill="FFFFFF"/>
        </w:rPr>
        <w:t xml:space="preserve"> Про затвердження Ліцензійних умов провадження професійної діяльності на фондовому ринку (ринку цінних [...]</w:t>
      </w:r>
      <w:r w:rsidR="00875D8D" w:rsidRPr="004B6F07">
        <w:rPr>
          <w:shd w:val="clear" w:color="auto" w:fill="FFFFFF"/>
        </w:rPr>
        <w:br/>
        <w:t xml:space="preserve">НКЦПФР; Рішення, Умови від 14.05.2013 № 818 [Електронний ресурс]. — Режим доступу : </w:t>
      </w:r>
      <w:hyperlink r:id="rId13" w:history="1">
        <w:r w:rsidR="00875D8D" w:rsidRPr="004B6F07">
          <w:rPr>
            <w:shd w:val="clear" w:color="auto" w:fill="FFFFFF"/>
          </w:rPr>
          <w:t>http://zakon2.rada.gov.ua/laws/show/z0856-13/page2</w:t>
        </w:r>
      </w:hyperlink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38.</w:t>
      </w:r>
      <w:r w:rsidR="00875D8D" w:rsidRPr="004B6F07">
        <w:rPr>
          <w:shd w:val="clear" w:color="auto" w:fill="FFFFFF"/>
        </w:rPr>
        <w:t xml:space="preserve"> Про затвердження Положення про функціонування фондових бірж</w:t>
      </w:r>
      <w:r w:rsidR="00875D8D" w:rsidRPr="004B6F07">
        <w:rPr>
          <w:shd w:val="clear" w:color="auto" w:fill="FFFFFF"/>
        </w:rPr>
        <w:br/>
        <w:t>Положення НКЦПФР від 22.11.2012 № 1688 [Електронний  ресурс].  –  Режим  доступу: http://zakon4.rada.gov.ua/ laws/show/z2082-12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39.</w:t>
      </w:r>
      <w:r w:rsidR="00875D8D" w:rsidRPr="004B6F07">
        <w:rPr>
          <w:shd w:val="clear" w:color="auto" w:fill="FFFFFF"/>
        </w:rPr>
        <w:t xml:space="preserve"> Про державне регулювання ринку цінних паперів в Україні : Закон від 30.10.1996 № 448/96-ВР [Електронний  ресурс].  –  Режим  доступу: http://zakon2.rada.gov.ua/laws/show/448/96-D1%80/page3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40.</w:t>
      </w:r>
      <w:r w:rsidR="00875D8D" w:rsidRPr="004B6F07">
        <w:rPr>
          <w:shd w:val="clear" w:color="auto" w:fill="FFFFFF"/>
        </w:rPr>
        <w:t xml:space="preserve"> Рєзнікова В.В., Кологойда О.В. Види посередницької діяльності на фондовому ринку / Рєзнікова В.В., Кологойда О.В. //  Вісник Вищої ради юстиції. – 2013.ь - № 2 (14).  – С. 108 – 124.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41.</w:t>
      </w:r>
      <w:r w:rsidR="00875D8D" w:rsidRPr="004B6F07">
        <w:rPr>
          <w:shd w:val="clear" w:color="auto" w:fill="FFFFFF"/>
        </w:rPr>
        <w:t xml:space="preserve"> Саванець Л. М. Застава цінних паперів за законодавством України та іноземних держав: порівняльний аналіз / Саванець Л. М. // Актуальні проблеми правознавства. -  2016. - №  1. – С. 143-149.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42.</w:t>
      </w:r>
      <w:r w:rsidR="00875D8D" w:rsidRPr="004B6F07">
        <w:rPr>
          <w:shd w:val="clear" w:color="auto" w:fill="FFFFFF"/>
        </w:rPr>
        <w:t xml:space="preserve"> Солодкий М.О.   Біржовий ринок : навч. посіб. / М.О. Солодкий. – К.: Аграрна освіта, 2010. – 565 с.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43.</w:t>
      </w:r>
      <w:r w:rsidR="00875D8D" w:rsidRPr="004B6F07">
        <w:rPr>
          <w:shd w:val="clear" w:color="auto" w:fill="FFFFFF"/>
        </w:rPr>
        <w:t xml:space="preserve"> Умови лістингу цінних паперів на біржі [Електронний ресурс] — Режим доступу:http://ukrse.com.ua/birzhovij-spisok-ufb/listing-na-ufb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44.</w:t>
      </w:r>
      <w:r w:rsidR="00875D8D" w:rsidRPr="004B6F07">
        <w:rPr>
          <w:shd w:val="clear" w:color="auto" w:fill="FFFFFF"/>
        </w:rPr>
        <w:t xml:space="preserve"> </w:t>
      </w:r>
      <w:hyperlink r:id="rId14" w:history="1">
        <w:r w:rsidR="00875D8D" w:rsidRPr="004B6F07">
          <w:rPr>
            <w:shd w:val="clear" w:color="auto" w:fill="FFFFFF"/>
          </w:rPr>
          <w:t>Цивільний кодекс України</w:t>
        </w:r>
      </w:hyperlink>
      <w:r w:rsidR="00875D8D" w:rsidRPr="004B6F07">
        <w:rPr>
          <w:shd w:val="clear" w:color="auto" w:fill="FFFFFF"/>
        </w:rPr>
        <w:t xml:space="preserve"> : Закон, Кодекс від 16.01.2003 № 435-IV [Електро</w:t>
      </w:r>
      <w:r w:rsidR="00875D8D" w:rsidRPr="004B6F07">
        <w:rPr>
          <w:shd w:val="clear" w:color="auto" w:fill="FFFFFF"/>
        </w:rPr>
        <w:softHyphen/>
        <w:t>нний ресурс]. – Режим доступу : http http://zakon2.rada.gov.ua/laws/show/435-15/page10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45.</w:t>
      </w:r>
      <w:r w:rsidR="00875D8D" w:rsidRPr="004B6F07">
        <w:rPr>
          <w:shd w:val="clear" w:color="auto" w:fill="FFFFFF"/>
        </w:rPr>
        <w:t xml:space="preserve"> Цивільне право України. Договірні та недоговірні зобов'язання: [підручник] / [С. С. Бичкова, I.A. Бірюков, В.І. Бобрик та ін.]; за заг. ред. С.С. Бичкової. - 3-те вид., змін, та допов. - К.: Алерта, 2014. - 496 с.</w:t>
      </w:r>
    </w:p>
    <w:p w:rsidR="00875D8D" w:rsidRPr="004B6F07" w:rsidRDefault="004B6F07" w:rsidP="004B6F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46.</w:t>
      </w:r>
      <w:r w:rsidR="00875D8D" w:rsidRPr="004B6F07">
        <w:rPr>
          <w:shd w:val="clear" w:color="auto" w:fill="FFFFFF"/>
        </w:rPr>
        <w:t xml:space="preserve"> Цивільне право : підручник : у 2 т. / В. І. Борисова (кер. авт. кол.), Л. М. Баранова, Т. І. Бєгова та ін.; за ред. В. І. Борисової, І. В. Спасибо-Фатєєвої, В. Л. Яроцького - X. : Право. - 2011.- Т. 2. - 816 с. </w:t>
      </w:r>
    </w:p>
    <w:sectPr w:rsidR="00875D8D" w:rsidRPr="004B6F07" w:rsidSect="00A150DD">
      <w:headerReference w:type="default" r:id="rId1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FE4" w:rsidRDefault="00DF3FE4" w:rsidP="00F817BE">
      <w:pPr>
        <w:spacing w:after="0" w:line="240" w:lineRule="auto"/>
      </w:pPr>
      <w:r>
        <w:separator/>
      </w:r>
    </w:p>
  </w:endnote>
  <w:endnote w:type="continuationSeparator" w:id="0">
    <w:p w:rsidR="00DF3FE4" w:rsidRDefault="00DF3FE4" w:rsidP="00F8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FE4" w:rsidRDefault="00DF3FE4" w:rsidP="00F817BE">
      <w:pPr>
        <w:spacing w:after="0" w:line="240" w:lineRule="auto"/>
      </w:pPr>
      <w:r>
        <w:separator/>
      </w:r>
    </w:p>
  </w:footnote>
  <w:footnote w:type="continuationSeparator" w:id="0">
    <w:p w:rsidR="00DF3FE4" w:rsidRDefault="00DF3FE4" w:rsidP="00F817BE">
      <w:pPr>
        <w:spacing w:after="0" w:line="240" w:lineRule="auto"/>
      </w:pPr>
      <w:r>
        <w:continuationSeparator/>
      </w:r>
    </w:p>
  </w:footnote>
  <w:footnote w:id="1">
    <w:p w:rsidR="00875D8D" w:rsidRPr="005646E3" w:rsidRDefault="00875D8D" w:rsidP="005646E3">
      <w:pPr>
        <w:pStyle w:val="a3"/>
        <w:jc w:val="both"/>
        <w:rPr>
          <w:color w:val="000000"/>
          <w:sz w:val="24"/>
          <w:szCs w:val="24"/>
          <w:shd w:val="clear" w:color="auto" w:fill="FFFFFF"/>
        </w:rPr>
      </w:pPr>
      <w:r w:rsidRPr="005646E3">
        <w:rPr>
          <w:color w:val="000000"/>
          <w:sz w:val="24"/>
          <w:szCs w:val="24"/>
          <w:shd w:val="clear" w:color="auto" w:fill="FFFFFF"/>
          <w:vertAlign w:val="superscript"/>
        </w:rPr>
        <w:footnoteRef/>
      </w:r>
      <w:r w:rsidRPr="005646E3">
        <w:rPr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proofErr w:type="spellStart"/>
      <w:r w:rsidRPr="005646E3">
        <w:rPr>
          <w:color w:val="000000"/>
          <w:sz w:val="24"/>
          <w:szCs w:val="24"/>
          <w:shd w:val="clear" w:color="auto" w:fill="FFFFFF"/>
        </w:rPr>
        <w:t>Баулін</w:t>
      </w:r>
      <w:proofErr w:type="spellEnd"/>
      <w:r w:rsidRPr="005646E3">
        <w:rPr>
          <w:color w:val="000000"/>
          <w:sz w:val="24"/>
          <w:szCs w:val="24"/>
          <w:shd w:val="clear" w:color="auto" w:fill="FFFFFF"/>
        </w:rPr>
        <w:t xml:space="preserve"> О.В., Лебідь В.І., </w:t>
      </w:r>
      <w:proofErr w:type="spellStart"/>
      <w:r w:rsidRPr="005646E3">
        <w:rPr>
          <w:color w:val="000000"/>
          <w:sz w:val="24"/>
          <w:szCs w:val="24"/>
          <w:shd w:val="clear" w:color="auto" w:fill="FFFFFF"/>
        </w:rPr>
        <w:t>Матвеев</w:t>
      </w:r>
      <w:proofErr w:type="spellEnd"/>
      <w:r w:rsidRPr="005646E3">
        <w:rPr>
          <w:color w:val="000000"/>
          <w:sz w:val="24"/>
          <w:szCs w:val="24"/>
          <w:shd w:val="clear" w:color="auto" w:fill="FFFFFF"/>
        </w:rPr>
        <w:t xml:space="preserve"> П.С, </w:t>
      </w:r>
      <w:proofErr w:type="spellStart"/>
      <w:r w:rsidRPr="005646E3">
        <w:rPr>
          <w:color w:val="000000"/>
          <w:sz w:val="24"/>
          <w:szCs w:val="24"/>
          <w:shd w:val="clear" w:color="auto" w:fill="FFFFFF"/>
        </w:rPr>
        <w:t>Пожидаєва</w:t>
      </w:r>
      <w:proofErr w:type="spellEnd"/>
      <w:r w:rsidRPr="005646E3">
        <w:rPr>
          <w:color w:val="000000"/>
          <w:sz w:val="24"/>
          <w:szCs w:val="24"/>
          <w:shd w:val="clear" w:color="auto" w:fill="FFFFFF"/>
        </w:rPr>
        <w:t xml:space="preserve"> М.А. Адвокатський іспит: підготовчий курс / </w:t>
      </w:r>
      <w:proofErr w:type="spellStart"/>
      <w:r w:rsidRPr="005646E3">
        <w:rPr>
          <w:color w:val="000000"/>
          <w:sz w:val="24"/>
          <w:szCs w:val="24"/>
          <w:shd w:val="clear" w:color="auto" w:fill="FFFFFF"/>
        </w:rPr>
        <w:t>навч</w:t>
      </w:r>
      <w:proofErr w:type="spellEnd"/>
      <w:r w:rsidRPr="005646E3">
        <w:rPr>
          <w:color w:val="000000"/>
          <w:sz w:val="24"/>
          <w:szCs w:val="24"/>
          <w:shd w:val="clear" w:color="auto" w:fill="FFFFFF"/>
        </w:rPr>
        <w:t>. посіб. - К.: Алерта, 2013.-736 с</w:t>
      </w:r>
    </w:p>
  </w:footnote>
  <w:footnote w:id="2">
    <w:p w:rsidR="00875D8D" w:rsidRPr="004823C2" w:rsidRDefault="00875D8D" w:rsidP="004823C2">
      <w:pPr>
        <w:pStyle w:val="a3"/>
        <w:jc w:val="both"/>
        <w:rPr>
          <w:color w:val="000000"/>
          <w:sz w:val="24"/>
          <w:szCs w:val="24"/>
          <w:shd w:val="clear" w:color="auto" w:fill="FFFFFF"/>
        </w:rPr>
      </w:pPr>
      <w:r w:rsidRPr="005646E3">
        <w:rPr>
          <w:rStyle w:val="a5"/>
          <w:sz w:val="24"/>
          <w:szCs w:val="24"/>
        </w:rPr>
        <w:footnoteRef/>
      </w:r>
      <w:r w:rsidRPr="005646E3">
        <w:rPr>
          <w:sz w:val="24"/>
          <w:szCs w:val="24"/>
        </w:rPr>
        <w:t xml:space="preserve"> </w:t>
      </w:r>
      <w:r w:rsidRPr="004823C2">
        <w:rPr>
          <w:color w:val="000000"/>
          <w:sz w:val="24"/>
          <w:szCs w:val="24"/>
          <w:shd w:val="clear" w:color="auto" w:fill="FFFFFF"/>
        </w:rPr>
        <w:t xml:space="preserve">Солодкий М.О.   Біржовий ринок : </w:t>
      </w:r>
      <w:proofErr w:type="spellStart"/>
      <w:r w:rsidRPr="004823C2">
        <w:rPr>
          <w:color w:val="000000"/>
          <w:sz w:val="24"/>
          <w:szCs w:val="24"/>
          <w:shd w:val="clear" w:color="auto" w:fill="FFFFFF"/>
        </w:rPr>
        <w:t>навч</w:t>
      </w:r>
      <w:proofErr w:type="spellEnd"/>
      <w:r w:rsidRPr="004823C2">
        <w:rPr>
          <w:color w:val="000000"/>
          <w:sz w:val="24"/>
          <w:szCs w:val="24"/>
          <w:shd w:val="clear" w:color="auto" w:fill="FFFFFF"/>
        </w:rPr>
        <w:t>. посіб. / М.О. Солодкий. – К.: Аграрна освіта, 2010. – 565 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7334162"/>
      <w:docPartObj>
        <w:docPartGallery w:val="Page Numbers (Top of Page)"/>
        <w:docPartUnique/>
      </w:docPartObj>
    </w:sdtPr>
    <w:sdtEndPr/>
    <w:sdtContent>
      <w:p w:rsidR="00875D8D" w:rsidRDefault="00875D8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7D2" w:rsidRPr="00B367D2">
          <w:rPr>
            <w:noProof/>
            <w:lang w:val="ru-RU"/>
          </w:rPr>
          <w:t>5</w:t>
        </w:r>
        <w:r>
          <w:fldChar w:fldCharType="end"/>
        </w:r>
      </w:p>
    </w:sdtContent>
  </w:sdt>
  <w:p w:rsidR="00875D8D" w:rsidRDefault="00875D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D9D"/>
    <w:rsid w:val="000E3600"/>
    <w:rsid w:val="0021227F"/>
    <w:rsid w:val="002134B8"/>
    <w:rsid w:val="002A1CE9"/>
    <w:rsid w:val="002B081F"/>
    <w:rsid w:val="003519FC"/>
    <w:rsid w:val="00435A44"/>
    <w:rsid w:val="00460D60"/>
    <w:rsid w:val="004823C2"/>
    <w:rsid w:val="004B6F07"/>
    <w:rsid w:val="00506C8C"/>
    <w:rsid w:val="005646E3"/>
    <w:rsid w:val="00644087"/>
    <w:rsid w:val="00707111"/>
    <w:rsid w:val="007119BC"/>
    <w:rsid w:val="00743C54"/>
    <w:rsid w:val="007C76B7"/>
    <w:rsid w:val="00875D8D"/>
    <w:rsid w:val="009064AB"/>
    <w:rsid w:val="00A150DD"/>
    <w:rsid w:val="00AA2527"/>
    <w:rsid w:val="00AA566E"/>
    <w:rsid w:val="00AF3F7C"/>
    <w:rsid w:val="00B367D2"/>
    <w:rsid w:val="00B6593D"/>
    <w:rsid w:val="00B7637F"/>
    <w:rsid w:val="00C178F5"/>
    <w:rsid w:val="00C847D9"/>
    <w:rsid w:val="00C9169B"/>
    <w:rsid w:val="00CE4C75"/>
    <w:rsid w:val="00CF30B4"/>
    <w:rsid w:val="00D22C7C"/>
    <w:rsid w:val="00DD56DD"/>
    <w:rsid w:val="00DF3FE4"/>
    <w:rsid w:val="00F12D9D"/>
    <w:rsid w:val="00F8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67E7"/>
  <w15:docId w15:val="{62E93887-E406-45C9-9197-DC2EDF0E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17B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817B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817BE"/>
    <w:rPr>
      <w:vertAlign w:val="superscript"/>
    </w:rPr>
  </w:style>
  <w:style w:type="paragraph" w:customStyle="1" w:styleId="rvps2">
    <w:name w:val="rvps2"/>
    <w:basedOn w:val="a"/>
    <w:rsid w:val="007119BC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0E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600"/>
  </w:style>
  <w:style w:type="paragraph" w:styleId="a8">
    <w:name w:val="footer"/>
    <w:basedOn w:val="a"/>
    <w:link w:val="a9"/>
    <w:uiPriority w:val="99"/>
    <w:unhideWhenUsed/>
    <w:rsid w:val="000E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600"/>
  </w:style>
  <w:style w:type="character" w:styleId="aa">
    <w:name w:val="Hyperlink"/>
    <w:basedOn w:val="a0"/>
    <w:uiPriority w:val="99"/>
    <w:semiHidden/>
    <w:unhideWhenUsed/>
    <w:rsid w:val="00460D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go/514-17" TargetMode="External"/><Relationship Id="rId13" Type="http://schemas.openxmlformats.org/officeDocument/2006/relationships/hyperlink" Target="http://zakon2.rada.gov.ua/laws/show/z0856-13/page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rada.gov.ua/go/436-15" TargetMode="External"/><Relationship Id="rId12" Type="http://schemas.openxmlformats.org/officeDocument/2006/relationships/hyperlink" Target="http://zakon2.rada.gov.ua/laws/show/z1949-1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zakon.rada.gov.ua/go/z1949-1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zakon.rada.gov.ua/go/448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514-17" TargetMode="External"/><Relationship Id="rId14" Type="http://schemas.openxmlformats.org/officeDocument/2006/relationships/hyperlink" Target="http://zakon.rada.gov.ua/go/435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AA8A-01AC-4749-A83C-BB86D007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User</cp:lastModifiedBy>
  <cp:revision>3</cp:revision>
  <dcterms:created xsi:type="dcterms:W3CDTF">2018-05-28T13:49:00Z</dcterms:created>
  <dcterms:modified xsi:type="dcterms:W3CDTF">2018-05-28T13:50:00Z</dcterms:modified>
</cp:coreProperties>
</file>