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ТИТУЛЬНИЙ АРКУШ</w:t>
      </w: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>«</w:t>
      </w: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Поняття та види банківського регулювання»</w:t>
      </w: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Pr="00D9364E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…………………………………………………………………………….3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РОЗДІЛ 1. Особливості банківського регулювання………………………...5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sz w:val="28"/>
          <w:szCs w:val="28"/>
          <w:lang w:val="uk-UA" w:eastAsia="ru-RU"/>
        </w:rPr>
        <w:t>1.1.Поняття та сутність банківського регулювання…………………………….5</w:t>
      </w:r>
    </w:p>
    <w:p w:rsidR="009E454C" w:rsidRPr="00AE1E81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sz w:val="28"/>
          <w:szCs w:val="28"/>
          <w:lang w:val="uk-UA" w:eastAsia="ru-RU"/>
        </w:rPr>
        <w:t>1.2. Досвід зарубіжних країн щодо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банківського регулювання……………</w:t>
      </w:r>
      <w:r w:rsidRPr="00700CA5">
        <w:rPr>
          <w:rFonts w:ascii="Times New Roman" w:hAnsi="Times New Roman"/>
          <w:sz w:val="28"/>
          <w:szCs w:val="28"/>
          <w:lang w:eastAsia="ru-RU"/>
        </w:rPr>
        <w:t>10</w:t>
      </w:r>
      <w:r w:rsidRPr="00D9364E">
        <w:rPr>
          <w:rFonts w:ascii="Times New Roman" w:hAnsi="Times New Roman"/>
          <w:sz w:val="28"/>
          <w:szCs w:val="28"/>
          <w:lang w:val="uk-UA" w:eastAsia="ru-RU"/>
        </w:rPr>
        <w:br/>
      </w: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РОЗДІЛ</w:t>
      </w:r>
      <w:r w:rsidRPr="00D936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 w:rsidRPr="00D936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Класифікація бан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ківського регулювання……………………</w:t>
      </w:r>
      <w:r w:rsidRPr="00AE1E81">
        <w:rPr>
          <w:rFonts w:ascii="Times New Roman" w:hAnsi="Times New Roman"/>
          <w:b/>
          <w:sz w:val="28"/>
          <w:szCs w:val="28"/>
          <w:lang w:val="uk-UA" w:eastAsia="ru-RU"/>
        </w:rPr>
        <w:t>..20</w:t>
      </w:r>
    </w:p>
    <w:p w:rsidR="009E454C" w:rsidRPr="00AE1E81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sz w:val="28"/>
          <w:szCs w:val="28"/>
          <w:lang w:val="uk-UA" w:eastAsia="ru-RU"/>
        </w:rPr>
        <w:t>2.1 Види банківсько</w:t>
      </w:r>
      <w:r>
        <w:rPr>
          <w:rFonts w:ascii="Times New Roman" w:hAnsi="Times New Roman"/>
          <w:sz w:val="28"/>
          <w:szCs w:val="28"/>
          <w:lang w:val="uk-UA" w:eastAsia="ru-RU"/>
        </w:rPr>
        <w:t>го регулювання……………………………………………</w:t>
      </w:r>
      <w:r w:rsidRPr="00AE1E81">
        <w:rPr>
          <w:rFonts w:ascii="Times New Roman" w:hAnsi="Times New Roman"/>
          <w:sz w:val="28"/>
          <w:szCs w:val="28"/>
          <w:lang w:val="uk-UA" w:eastAsia="ru-RU"/>
        </w:rPr>
        <w:t>20</w:t>
      </w:r>
    </w:p>
    <w:p w:rsidR="009E454C" w:rsidRPr="00AE1E81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64E">
        <w:rPr>
          <w:rFonts w:ascii="Times New Roman" w:hAnsi="Times New Roman"/>
          <w:sz w:val="28"/>
          <w:szCs w:val="28"/>
          <w:lang w:val="uk-UA" w:eastAsia="ru-RU"/>
        </w:rPr>
        <w:t>2.2 Організація системи  банк</w:t>
      </w:r>
      <w:r>
        <w:rPr>
          <w:rFonts w:ascii="Times New Roman" w:hAnsi="Times New Roman"/>
          <w:sz w:val="28"/>
          <w:szCs w:val="28"/>
          <w:lang w:val="uk-UA" w:eastAsia="ru-RU"/>
        </w:rPr>
        <w:t>івського регулювання…………………………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E1E81">
        <w:rPr>
          <w:rFonts w:ascii="Times New Roman" w:hAnsi="Times New Roman"/>
          <w:sz w:val="28"/>
          <w:szCs w:val="28"/>
          <w:lang w:eastAsia="ru-RU"/>
        </w:rPr>
        <w:t>28</w:t>
      </w:r>
    </w:p>
    <w:p w:rsidR="009E454C" w:rsidRPr="00AE1E81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РОЗДІЛ</w:t>
      </w:r>
      <w:r w:rsidRPr="00D936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3.</w:t>
      </w:r>
      <w:r w:rsidRPr="00D936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Актуальні проблеми банківського регулювання та шляхи їх вдосконалення………............................................................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..............................</w:t>
      </w:r>
      <w:r w:rsidRPr="00AE1E81">
        <w:rPr>
          <w:rFonts w:ascii="Times New Roman" w:hAnsi="Times New Roman"/>
          <w:b/>
          <w:sz w:val="28"/>
          <w:szCs w:val="28"/>
          <w:lang w:eastAsia="ru-RU"/>
        </w:rPr>
        <w:t>38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ВИСНОВКИ</w:t>
      </w:r>
      <w:r w:rsidRPr="00D9364E">
        <w:rPr>
          <w:rFonts w:ascii="Times New Roman" w:hAnsi="Times New Roman"/>
          <w:sz w:val="28"/>
          <w:szCs w:val="28"/>
          <w:lang w:val="uk-UA" w:eastAsia="ru-RU"/>
        </w:rPr>
        <w:t>……………………………………………………………………..45</w:t>
      </w:r>
    </w:p>
    <w:p w:rsidR="009E454C" w:rsidRPr="00AE1E81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СПИСОК ВИКОРИСТАНИХ ЛІТЕРАТУРНИХ ДЖЕРЕЛ</w:t>
      </w:r>
      <w:r>
        <w:rPr>
          <w:rFonts w:ascii="Times New Roman" w:hAnsi="Times New Roman"/>
          <w:sz w:val="28"/>
          <w:szCs w:val="28"/>
          <w:lang w:val="uk-UA" w:eastAsia="ru-RU"/>
        </w:rPr>
        <w:t>……………...4</w:t>
      </w:r>
      <w:r w:rsidRPr="00AE1E81">
        <w:rPr>
          <w:rFonts w:ascii="Times New Roman" w:hAnsi="Times New Roman"/>
          <w:sz w:val="28"/>
          <w:szCs w:val="28"/>
          <w:lang w:eastAsia="ru-RU"/>
        </w:rPr>
        <w:t>7</w:t>
      </w: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364E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AB35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b/>
          <w:sz w:val="28"/>
          <w:szCs w:val="28"/>
          <w:lang w:val="uk-UA"/>
        </w:rPr>
        <w:t>Актуальність теми.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 Забезпечення стабільності функціонування банківської системи, попередження системних банківських криз є найважливішим завданням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E454C" w:rsidRPr="00D9364E" w:rsidRDefault="009E454C" w:rsidP="00D936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b/>
          <w:sz w:val="28"/>
          <w:szCs w:val="28"/>
          <w:lang w:val="uk-UA"/>
        </w:rPr>
        <w:t>Метою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 роботи є </w:t>
      </w:r>
      <w:r w:rsidR="00AB35B9">
        <w:rPr>
          <w:rFonts w:ascii="Times New Roman" w:hAnsi="Times New Roman"/>
          <w:sz w:val="28"/>
          <w:szCs w:val="28"/>
          <w:lang w:val="uk-UA"/>
        </w:rPr>
        <w:t>….</w:t>
      </w:r>
    </w:p>
    <w:p w:rsidR="009E454C" w:rsidRPr="00D9364E" w:rsidRDefault="009E454C" w:rsidP="00D936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D9364E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D9364E">
        <w:rPr>
          <w:rFonts w:ascii="Times New Roman" w:hAnsi="Times New Roman"/>
          <w:sz w:val="28"/>
          <w:szCs w:val="28"/>
          <w:lang w:val="uk-UA"/>
        </w:rPr>
        <w:t>:</w:t>
      </w:r>
    </w:p>
    <w:p w:rsidR="009E454C" w:rsidRPr="00D9364E" w:rsidRDefault="00AB35B9" w:rsidP="00D9364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9E454C" w:rsidRPr="00D9364E" w:rsidRDefault="009E454C" w:rsidP="00D936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Темі дослідження </w:t>
      </w: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поняття та видів банківського регулювання 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присвятили свої праці багато вчених. Серед них хотілося б відзначити науковців, таких як: З.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</w:p>
    <w:p w:rsidR="009E454C" w:rsidRPr="00D9364E" w:rsidRDefault="009E454C" w:rsidP="00D936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9364E">
        <w:rPr>
          <w:rFonts w:ascii="Times New Roman" w:hAnsi="Times New Roman"/>
          <w:b/>
          <w:iCs/>
          <w:sz w:val="28"/>
          <w:szCs w:val="28"/>
          <w:lang w:val="uk-UA"/>
        </w:rPr>
        <w:t>Об’єктом дослідження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</w:p>
    <w:p w:rsidR="009E454C" w:rsidRPr="00D9364E" w:rsidRDefault="009E454C" w:rsidP="00D9364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9364E">
        <w:rPr>
          <w:rFonts w:ascii="Times New Roman" w:hAnsi="Times New Roman"/>
          <w:b/>
          <w:iCs/>
          <w:sz w:val="28"/>
          <w:szCs w:val="28"/>
          <w:lang w:val="uk-UA"/>
        </w:rPr>
        <w:t>Предметом дослідження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AB35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…</w:t>
      </w: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D9364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9E454C" w:rsidRPr="00D9364E" w:rsidRDefault="009E454C" w:rsidP="00D9364E">
      <w:pPr>
        <w:spacing w:after="0" w:line="36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9364E">
        <w:rPr>
          <w:rFonts w:ascii="Times New Roman" w:hAnsi="Times New Roman"/>
          <w:b/>
          <w:sz w:val="28"/>
          <w:szCs w:val="28"/>
          <w:lang w:val="uk-UA"/>
        </w:rPr>
        <w:t xml:space="preserve">Структура роботи. </w:t>
      </w:r>
      <w:r w:rsidRPr="00D9364E">
        <w:rPr>
          <w:rFonts w:ascii="Times New Roman" w:hAnsi="Times New Roman"/>
          <w:sz w:val="28"/>
          <w:szCs w:val="28"/>
          <w:lang w:val="uk-UA"/>
        </w:rPr>
        <w:t>Робота складається зі вступу, трьох розділів, що поєднують чотири підрозділи, висновків та списку використаних літературних джерел.</w:t>
      </w: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РОЗДІЛ 1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Особливості банківського регулювання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1.1.Поняття та сутність банківського регулювання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AB35B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Перспективи розвитку економічних процесів у господарстві будь-якої країни зумовлюються стабільністю і станом банківської системи країни. Саме тому банківська сфера держави вимагає пильної уваги з боку її </w:t>
      </w:r>
      <w:r w:rsidRPr="00D9364E">
        <w:rPr>
          <w:rFonts w:ascii="Times New Roman" w:hAnsi="Times New Roman"/>
          <w:sz w:val="28"/>
          <w:szCs w:val="28"/>
          <w:lang w:val="uk-UA"/>
        </w:rPr>
        <w:lastRenderedPageBreak/>
        <w:t xml:space="preserve">регулюючих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органiв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, які покликані, насамперед, наглядати за станом і стабільністю банківських установ, що утворюють банківську систему країни, а також регулювати у разі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 [6, с. 6].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ab/>
        <w:t xml:space="preserve">В. П. Поляков “банківське регулювання” висвітлює як таке, що встановлює порядок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вестів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, за сприянням яких країна через головний банк покриває звичайне й безтурботне функціонування банківської систематичності [24, с. 139]. Відокремлює ці поняття і зазначає В. В. Пасічник, що під банківським регулюванням розуміються розроблення та публікація вповноваженими органами на основі правил нормативно-правових актів, які регламентують види і засоби банківської діяльності [25, с. 238]. </w:t>
      </w:r>
    </w:p>
    <w:p w:rsidR="009E454C" w:rsidRPr="00D9364E" w:rsidRDefault="009E454C" w:rsidP="00D936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Під банківським регулюванням Б. П. Адамиком розуміється порядок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вестів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, за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 [1, с. 174]. </w:t>
      </w:r>
    </w:p>
    <w:p w:rsidR="009E454C" w:rsidRPr="00D9364E" w:rsidRDefault="009E454C" w:rsidP="00D936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Враховуючи на вищесказане можна відзначити, що важливої уваги є вартим терміни, які наводяться в обігу для формулювання процесу спостереження за фінансовою діяльністю банківських установ: </w:t>
      </w:r>
    </w:p>
    <w:p w:rsidR="009E454C" w:rsidRPr="00D9364E" w:rsidRDefault="00AB35B9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9E454C" w:rsidRPr="00D9364E" w:rsidRDefault="009E454C" w:rsidP="00AB35B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ab/>
        <w:t xml:space="preserve">Отже,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1.2. Досвід зарубіжних країн щодо банківського регулювання</w:t>
      </w: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br/>
      </w:r>
    </w:p>
    <w:p w:rsidR="009E454C" w:rsidRPr="00D9364E" w:rsidRDefault="009E454C" w:rsidP="00D936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Зарубіжні банківські системи розвивалися достатньо тривалий час. Цей розвиток здійснювався під впливом історичних, економічних та політичних факторів а також правової та судової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</w:p>
    <w:p w:rsidR="009E454C" w:rsidRPr="00D9364E" w:rsidRDefault="009E454C" w:rsidP="00D936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>На сьогодні економічна система України функціонує в нелегких умовах, які характеризуються загальносвітовою фінансовою кризою, що вплинула на економіку країни суттєво сильніше, ніж у інших країнах. Тому розгляд банківських систем деяких країн світу та можливе впровадження досвіду їх роботи у вітчизняну систему покращить стан економіки країни [23, c. 217]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  <w:r w:rsidRPr="00D9364E">
        <w:rPr>
          <w:rFonts w:ascii="Times New Roman" w:hAnsi="Times New Roman"/>
          <w:sz w:val="28"/>
          <w:szCs w:val="28"/>
          <w:lang w:val="uk-UA"/>
        </w:rPr>
        <w:t>.</w:t>
      </w:r>
    </w:p>
    <w:p w:rsidR="009E454C" w:rsidRPr="00D9364E" w:rsidRDefault="009E454C" w:rsidP="00AB35B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ab/>
        <w:t xml:space="preserve">В розвинених країнах з ринковою економікою функціонує система державного регулювання банківської діяльності. У деяких із них вона існує </w:t>
      </w:r>
      <w:r w:rsidRPr="00D9364E">
        <w:rPr>
          <w:rFonts w:ascii="Times New Roman" w:hAnsi="Times New Roman"/>
          <w:sz w:val="28"/>
          <w:szCs w:val="28"/>
          <w:lang w:val="uk-UA"/>
        </w:rPr>
        <w:lastRenderedPageBreak/>
        <w:t xml:space="preserve">вже понад століття, а в інших сформувалася нещодавно. У світовій практиці немає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</w:p>
    <w:p w:rsidR="009E454C" w:rsidRPr="00D9364E" w:rsidRDefault="009E454C" w:rsidP="00AB35B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Специфіка нагляду банківської системи Франції полягає в тому, що для отримання банківської ліцензії необхідно дотримуватися певної структури та переліку документів, а також згідно до Банківського закону від 1984 року надання такої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</w:p>
    <w:p w:rsidR="009E454C" w:rsidRPr="00D9364E" w:rsidRDefault="009E454C" w:rsidP="00D936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>Отже</w:t>
      </w:r>
      <w:r w:rsidR="00AB35B9">
        <w:rPr>
          <w:rFonts w:ascii="Times New Roman" w:hAnsi="Times New Roman"/>
          <w:sz w:val="28"/>
          <w:szCs w:val="28"/>
          <w:lang w:val="uk-UA"/>
        </w:rPr>
        <w:t>….</w:t>
      </w:r>
    </w:p>
    <w:p w:rsidR="009E454C" w:rsidRPr="00D9364E" w:rsidRDefault="009E454C" w:rsidP="00D936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РОЗДІЛ 2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 xml:space="preserve"> Класифікація банківського регулювання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2.1 Види банківського регулювання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AB35B9">
      <w:pPr>
        <w:pStyle w:val="a5"/>
        <w:spacing w:before="0" w:beforeAutospacing="0" w:after="0" w:afterAutospacing="0" w:line="360" w:lineRule="auto"/>
        <w:ind w:firstLine="250"/>
        <w:jc w:val="both"/>
        <w:rPr>
          <w:sz w:val="28"/>
          <w:szCs w:val="28"/>
          <w:lang w:val="uk-UA"/>
        </w:rPr>
      </w:pPr>
      <w:r w:rsidRPr="00D9364E">
        <w:rPr>
          <w:b/>
          <w:sz w:val="28"/>
          <w:szCs w:val="28"/>
          <w:lang w:val="uk-UA"/>
        </w:rPr>
        <w:tab/>
      </w:r>
      <w:r w:rsidRPr="00D9364E">
        <w:rPr>
          <w:sz w:val="28"/>
          <w:szCs w:val="28"/>
          <w:lang w:val="uk-UA"/>
        </w:rPr>
        <w:t xml:space="preserve">Підвищення рівня надійності і стабільності банківської системи є головною метою державного регулювання банківської сфери. Необхідність створення ефективної системи такого регулювання визначається особливою роллю банків у </w:t>
      </w:r>
      <w:r w:rsidR="00AB35B9">
        <w:rPr>
          <w:sz w:val="28"/>
          <w:szCs w:val="28"/>
          <w:lang w:val="uk-UA"/>
        </w:rPr>
        <w:t>…</w:t>
      </w:r>
      <w:r w:rsidRPr="00D9364E">
        <w:rPr>
          <w:sz w:val="28"/>
          <w:szCs w:val="28"/>
          <w:lang w:val="uk-UA"/>
        </w:rPr>
        <w:t xml:space="preserve"> По-третє, банки як розрахункові центри відіграють важливу роль у безперебійному функціонуванні платіжної системи. По-четверте, банки беруть участь у створенні кредитних платіжних засобів, активно впливають на масу грошей в обігу та їхню стійкість. Дестабілізація діяльності банків на будь-якому з цих напрямів здатна порушити стабільність функціонування економіки країни в цілому [</w:t>
      </w:r>
      <w:r w:rsidRPr="00CE6135">
        <w:rPr>
          <w:sz w:val="28"/>
          <w:szCs w:val="28"/>
          <w:lang w:val="uk-UA"/>
        </w:rPr>
        <w:t xml:space="preserve">39, </w:t>
      </w:r>
      <w:r>
        <w:rPr>
          <w:sz w:val="28"/>
          <w:szCs w:val="28"/>
          <w:lang w:val="en-US"/>
        </w:rPr>
        <w:t>c</w:t>
      </w:r>
      <w:r w:rsidRPr="00CE6135">
        <w:rPr>
          <w:sz w:val="28"/>
          <w:szCs w:val="28"/>
          <w:lang w:val="uk-UA"/>
        </w:rPr>
        <w:t>. 239</w:t>
      </w:r>
      <w:r w:rsidRPr="00D9364E">
        <w:rPr>
          <w:sz w:val="28"/>
          <w:szCs w:val="28"/>
          <w:lang w:val="uk-UA"/>
        </w:rPr>
        <w:t>]</w:t>
      </w:r>
      <w:r w:rsidR="00AB35B9">
        <w:rPr>
          <w:sz w:val="28"/>
          <w:szCs w:val="28"/>
          <w:lang w:val="uk-UA"/>
        </w:rPr>
        <w:t>….</w:t>
      </w:r>
    </w:p>
    <w:p w:rsidR="009E454C" w:rsidRPr="00D9364E" w:rsidRDefault="009E454C" w:rsidP="00AB35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sz w:val="28"/>
          <w:szCs w:val="28"/>
          <w:lang w:val="uk-UA" w:eastAsia="ru-RU"/>
        </w:rPr>
        <w:t xml:space="preserve">Специфіка діяльності банків як комерційних структур також визначається їхніми особливими функціями і передусім функцією акумуляції позичкових коштів у суспільстві. Через це в основі їхньої діяльності має бути довіра до них з боку суспільства, </w:t>
      </w:r>
      <w:r w:rsidR="00AB35B9">
        <w:rPr>
          <w:rFonts w:ascii="Times New Roman" w:hAnsi="Times New Roman"/>
          <w:sz w:val="28"/>
          <w:szCs w:val="28"/>
          <w:lang w:val="uk-UA" w:eastAsia="ru-RU"/>
        </w:rPr>
        <w:t>….</w:t>
      </w:r>
    </w:p>
    <w:p w:rsidR="009E454C" w:rsidRPr="00D9364E" w:rsidRDefault="009E454C" w:rsidP="00D936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sz w:val="28"/>
          <w:szCs w:val="28"/>
          <w:lang w:val="uk-UA" w:eastAsia="ru-RU"/>
        </w:rPr>
        <w:t xml:space="preserve">Вибір організаційної форми значною мірою залежить від того, чи поширюється сфера функціонування контрольного органу тільки на банківську систему чи й на інші фінансові інститути. Перше притаманне Німеччині, а друге — Канаді, Франції, Швеції. Якщо контролюючий орган </w:t>
      </w:r>
      <w:r w:rsidRPr="00D9364E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буде окремим підрозділом міністерства фінансів, то він матиме досить добрі можливості для здійснення </w:t>
      </w:r>
      <w:r w:rsidR="00AB35B9">
        <w:rPr>
          <w:rFonts w:ascii="Times New Roman" w:hAnsi="Times New Roman"/>
          <w:sz w:val="28"/>
          <w:szCs w:val="28"/>
          <w:lang w:val="uk-UA" w:eastAsia="ru-RU"/>
        </w:rPr>
        <w:t>…</w:t>
      </w:r>
      <w:r w:rsidRPr="00D9364E">
        <w:rPr>
          <w:rFonts w:ascii="Times New Roman" w:hAnsi="Times New Roman"/>
          <w:sz w:val="28"/>
          <w:szCs w:val="28"/>
          <w:lang w:val="uk-UA" w:eastAsia="ru-RU"/>
        </w:rPr>
        <w:t xml:space="preserve"> [</w:t>
      </w:r>
      <w:r w:rsidRPr="00CE6135">
        <w:rPr>
          <w:rFonts w:ascii="Times New Roman" w:hAnsi="Times New Roman"/>
          <w:sz w:val="28"/>
          <w:szCs w:val="28"/>
          <w:lang w:val="uk-UA" w:eastAsia="ru-RU"/>
        </w:rPr>
        <w:t xml:space="preserve">15,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CE6135">
        <w:rPr>
          <w:rFonts w:ascii="Times New Roman" w:hAnsi="Times New Roman"/>
          <w:sz w:val="28"/>
          <w:szCs w:val="28"/>
          <w:lang w:val="uk-UA" w:eastAsia="ru-RU"/>
        </w:rPr>
        <w:t>. 166</w:t>
      </w:r>
      <w:r w:rsidRPr="00D9364E">
        <w:rPr>
          <w:rFonts w:ascii="Times New Roman" w:hAnsi="Times New Roman"/>
          <w:sz w:val="28"/>
          <w:szCs w:val="28"/>
          <w:lang w:val="uk-UA" w:eastAsia="ru-RU"/>
        </w:rPr>
        <w:t>].</w:t>
      </w:r>
    </w:p>
    <w:p w:rsidR="009E454C" w:rsidRPr="00D9364E" w:rsidRDefault="009E454C" w:rsidP="00AB35B9">
      <w:pPr>
        <w:pStyle w:val="a5"/>
        <w:spacing w:before="0" w:beforeAutospacing="0" w:after="0" w:afterAutospacing="0" w:line="360" w:lineRule="auto"/>
        <w:ind w:firstLine="250"/>
        <w:jc w:val="both"/>
        <w:rPr>
          <w:sz w:val="28"/>
          <w:szCs w:val="28"/>
          <w:lang w:val="uk-UA"/>
        </w:rPr>
      </w:pPr>
      <w:r w:rsidRPr="00D9364E">
        <w:rPr>
          <w:sz w:val="28"/>
          <w:szCs w:val="28"/>
          <w:lang w:val="uk-UA"/>
        </w:rPr>
        <w:tab/>
        <w:t xml:space="preserve">Самостійні регулюючі установи, у свою чергу, мають відносно погані можливості здійснення контрольної діяльності. Це пов’язано насамперед з відсутністю вже сформованого й відповідно підготовленого кадрового складу, а також, як </w:t>
      </w:r>
      <w:r w:rsidR="00AB35B9">
        <w:rPr>
          <w:sz w:val="28"/>
          <w:szCs w:val="28"/>
          <w:lang w:val="uk-UA"/>
        </w:rPr>
        <w:t>…</w:t>
      </w:r>
    </w:p>
    <w:p w:rsidR="009E454C" w:rsidRPr="00CE6135" w:rsidRDefault="009E454C" w:rsidP="00CE6135">
      <w:pPr>
        <w:spacing w:after="0" w:line="360" w:lineRule="auto"/>
        <w:ind w:firstLine="25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sz w:val="28"/>
          <w:szCs w:val="28"/>
          <w:lang w:val="uk-UA" w:eastAsia="ru-RU"/>
        </w:rPr>
        <w:tab/>
        <w:t xml:space="preserve">Таким чином, </w:t>
      </w:r>
      <w:r w:rsidR="00AB35B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…</w:t>
      </w:r>
    </w:p>
    <w:p w:rsidR="009E454C" w:rsidRPr="00CE6135" w:rsidRDefault="009E454C" w:rsidP="00CE6135">
      <w:pPr>
        <w:spacing w:after="0" w:line="360" w:lineRule="auto"/>
        <w:ind w:firstLine="25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2.2 Організація системи банківського регулювання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У сучасному розумінні поняття "система" — це цілісність, що складається з частин, поєднання взаємопов'язаних і взаємозалежних елементів, здатних створювати та підтримувати єдність. Кожна система має основні характеристики: </w:t>
      </w:r>
      <w:r w:rsidR="00AB35B9">
        <w:rPr>
          <w:rFonts w:ascii="Times New Roman" w:hAnsi="Times New Roman"/>
          <w:sz w:val="28"/>
          <w:szCs w:val="28"/>
          <w:lang w:val="uk-UA"/>
        </w:rPr>
        <w:t>….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 [21, с. 59]. </w:t>
      </w:r>
    </w:p>
    <w:p w:rsidR="009E454C" w:rsidRPr="00D9364E" w:rsidRDefault="009E454C" w:rsidP="00D936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Ефективний банківський нагляд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грунтується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на адекватній законодавчій та методологічній базі банківського нагляду. Діяльність служби банківського нагляду дає позитивні результати лише тоді, коли вона підкріплена міцним законодавством і чіткими правилами регулювання банківської діяльності. При цьому правова інфраструктура банківського контролю може змінитися залежно від країни, але у багатьох випадках вона повинна містити три рівні [34, c. 84]: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</w:p>
    <w:p w:rsidR="009E454C" w:rsidRPr="00D9364E" w:rsidRDefault="009E454C" w:rsidP="00AB35B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>1. Законодавство. Законодавчий акт чи банківське законодавство, яке прийняте парламентом чи еквівалентним органом, дає ш</w:t>
      </w:r>
      <w:r>
        <w:rPr>
          <w:rFonts w:ascii="Times New Roman" w:hAnsi="Times New Roman"/>
          <w:sz w:val="28"/>
          <w:szCs w:val="28"/>
          <w:lang w:val="uk-UA"/>
        </w:rPr>
        <w:t>ирокі офіційні права контролюю</w:t>
      </w:r>
      <w:r w:rsidRPr="00D9364E">
        <w:rPr>
          <w:rFonts w:ascii="Times New Roman" w:hAnsi="Times New Roman"/>
          <w:sz w:val="28"/>
          <w:szCs w:val="28"/>
          <w:lang w:val="uk-UA"/>
        </w:rPr>
        <w:t>чим органам. Якщо в т</w:t>
      </w:r>
      <w:r>
        <w:rPr>
          <w:rFonts w:ascii="Times New Roman" w:hAnsi="Times New Roman"/>
          <w:sz w:val="28"/>
          <w:szCs w:val="28"/>
          <w:lang w:val="uk-UA"/>
        </w:rPr>
        <w:t>аке законодавство вносяться по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правки або воно </w:t>
      </w:r>
      <w:r w:rsidR="00AB35B9">
        <w:rPr>
          <w:rFonts w:ascii="Times New Roman" w:hAnsi="Times New Roman"/>
          <w:sz w:val="28"/>
          <w:szCs w:val="28"/>
          <w:lang w:val="uk-UA"/>
        </w:rPr>
        <w:t>….</w:t>
      </w:r>
    </w:p>
    <w:p w:rsidR="009E454C" w:rsidRPr="00D9364E" w:rsidRDefault="009E454C" w:rsidP="00AB35B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AB35B9">
        <w:rPr>
          <w:rFonts w:ascii="Times New Roman" w:hAnsi="Times New Roman"/>
          <w:sz w:val="28"/>
          <w:szCs w:val="28"/>
          <w:lang w:val="uk-UA"/>
        </w:rPr>
        <w:t>….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РОЗДІЛ 3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 xml:space="preserve"> Актуальні проблеми банківського регулювання та шляхи їх вдосконалення</w:t>
      </w: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>Розвиток банківської системи України навряд чи можна вважати еволюційним процесом. Величезний прорив у галузі техніки та технологій банківської справи відбувався на тлі дуже інтенсивної інтеграції до світової фінансової системи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 [11]. </w:t>
      </w:r>
    </w:p>
    <w:p w:rsidR="009E454C" w:rsidRPr="00D9364E" w:rsidRDefault="009E454C" w:rsidP="00AB35B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Проблема перша: виникає об'єктивна можливість безвідповідальної поведінки з боку як вкладника, так і банків. Застрахований вкладник має менше стимулів цікавитись фінансовим станом банку, а банк, своєю чергою, отримує змогу фінансувати ризиковані проекти, незважаючи на можливість втечі занепокоєних вкладників. Проблема друга: застрахований вкладник понесе свої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 Виникає загроза встановлення у грошово-кредитній сфері регулятивних вимог, неадекватних потребам економічної системи. Як наслідок – формується та закріплюється дисонанс у циклах розвитку грошово-кредитної системи та реального сектору економіки [</w:t>
      </w:r>
      <w:r w:rsidRPr="00CE6135">
        <w:rPr>
          <w:rFonts w:ascii="Times New Roman" w:hAnsi="Times New Roman"/>
          <w:sz w:val="28"/>
          <w:szCs w:val="28"/>
        </w:rPr>
        <w:t xml:space="preserve">9,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E6135">
        <w:rPr>
          <w:rFonts w:ascii="Times New Roman" w:hAnsi="Times New Roman"/>
          <w:sz w:val="28"/>
          <w:szCs w:val="28"/>
        </w:rPr>
        <w:t>. 724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]. </w:t>
      </w:r>
      <w:r w:rsidR="00AB35B9">
        <w:rPr>
          <w:rFonts w:ascii="Times New Roman" w:hAnsi="Times New Roman"/>
          <w:sz w:val="28"/>
          <w:szCs w:val="28"/>
          <w:lang w:val="uk-UA"/>
        </w:rPr>
        <w:t>…</w:t>
      </w:r>
    </w:p>
    <w:p w:rsidR="00AB35B9" w:rsidRDefault="009E454C" w:rsidP="00AB35B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>Донедавна різниця між сукупним попитом і сукупною пропозицією грошей компенсувалась за рахунок високої швидкості обороту капіталу в Україні. Чималий внесок у цю справу був зроблений Національним банком України під час організації системи електронних платежів. Однак резерв, обумовлений швидкістю обороту капіталу</w:t>
      </w:r>
      <w:r w:rsidR="00AB35B9">
        <w:rPr>
          <w:rFonts w:ascii="Times New Roman" w:hAnsi="Times New Roman"/>
          <w:sz w:val="28"/>
          <w:szCs w:val="28"/>
          <w:lang w:val="uk-UA"/>
        </w:rPr>
        <w:t>….</w:t>
      </w:r>
    </w:p>
    <w:p w:rsidR="009E454C" w:rsidRDefault="00AB35B9" w:rsidP="00AB35B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… </w:t>
      </w:r>
    </w:p>
    <w:p w:rsidR="00AB35B9" w:rsidRPr="00D9364E" w:rsidRDefault="00AB35B9" w:rsidP="00AB35B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D9364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ВИСНОВКИ</w:t>
      </w:r>
    </w:p>
    <w:p w:rsidR="009E454C" w:rsidRPr="00D9364E" w:rsidRDefault="009E454C" w:rsidP="00D9364E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E454C" w:rsidRPr="00D9364E" w:rsidRDefault="009E454C" w:rsidP="00AB35B9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Оскільки банківська діяльність є одним з видів економічної діяльності, яка стимулює та забезпечує рух грошей в обігу, і банки в умовах ринкових відносин можуть дуже сильно впливати на економічні процеси, як позитивно, так і негативно, то регулювання </w:t>
      </w:r>
      <w:r w:rsidR="00AB35B9">
        <w:rPr>
          <w:rFonts w:ascii="Times New Roman" w:hAnsi="Times New Roman"/>
          <w:sz w:val="28"/>
          <w:szCs w:val="28"/>
          <w:lang w:val="uk-UA"/>
        </w:rPr>
        <w:t>…..</w:t>
      </w:r>
      <w:bookmarkStart w:id="0" w:name="_GoBack"/>
      <w:bookmarkEnd w:id="0"/>
    </w:p>
    <w:p w:rsidR="009E454C" w:rsidRPr="00D9364E" w:rsidRDefault="009E454C" w:rsidP="00D9364E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9364E">
        <w:rPr>
          <w:rFonts w:ascii="Times New Roman" w:hAnsi="Times New Roman"/>
          <w:b/>
          <w:sz w:val="28"/>
          <w:szCs w:val="28"/>
          <w:lang w:val="uk-UA" w:eastAsia="ru-RU"/>
        </w:rPr>
        <w:t>СПИСОК ВИКОРИСТАНИХ ЛІТЕРАТУРНИХ ДЖЕРЕЛ</w:t>
      </w:r>
    </w:p>
    <w:p w:rsidR="009E454C" w:rsidRPr="00D9364E" w:rsidRDefault="009E454C" w:rsidP="00D9364E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Адамик Б. П. Центральний банк і грошово-кредитна політика [Текст] : підручник / Б. П. Адамик. – 2-ге вид.,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доповн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. і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переробл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>. – К. : Кондор, 2011. – 416 с.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>Банківська система // Бюлетень Національного банку України. – 2012. – № 3. – С. 21-23.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Барановський О. Регулювання і нагляд у банківській сфері: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quo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vadis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>? / О. Барановський / Вісник НБУ. – 2010. – № 7. – С. 3-10.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Батковський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В.А. Рейтингова оцінка діяльності банків / </w:t>
      </w:r>
      <w:r>
        <w:rPr>
          <w:rFonts w:ascii="Times New Roman" w:hAnsi="Times New Roman"/>
          <w:sz w:val="28"/>
          <w:szCs w:val="28"/>
          <w:lang w:val="uk-UA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Батковський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Фінанси Ук</w:t>
      </w:r>
      <w:r w:rsidRPr="00D9364E">
        <w:rPr>
          <w:rFonts w:ascii="Times New Roman" w:hAnsi="Times New Roman"/>
          <w:sz w:val="28"/>
          <w:szCs w:val="28"/>
          <w:lang w:val="uk-UA"/>
        </w:rPr>
        <w:t>раїни : журнал. – 2012. – № 5. – С. 145-150.</w:t>
      </w: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Ващенко Ю.В. Банківське право / Ващенко Ю.В. // Центр навчальної літератури, 2006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Гурська</w:t>
      </w:r>
      <w:proofErr w:type="spellEnd"/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К. В. Банківський нагляд і шляхи його удосконалення в Україні /К. В. </w:t>
      </w:r>
      <w:proofErr w:type="spellStart"/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Гурська</w:t>
      </w:r>
      <w:proofErr w:type="spellEnd"/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Дипломна робота. – Тернопіль. – 2013. – С. 108.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Д’яконова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І. І. Банківський нагляд і регулювання: світовий досвід /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Д’яконова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І.І. // Актуальні проблеми економіки. – 2007. – № 12. – C. 84-95.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Д’яконова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І.І. До питання визначення понять “банківське регулювання” та “банківський нагляд”/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Д’яконова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І.І. // Актуальні проблеми економіки. – 2008. – № 8. – C. 183-194.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Гладинець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Н. Ю.,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Густей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М. М. Проблеми і перспективи розвитку банківського нагляду в Україні /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Гладинець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Н. Ю.,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Густей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М. М. // Гроші, фінанси і кредит. - № 7. – 2016. – С. 722-726.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Закон України “Про Національний банк України” </w:t>
      </w: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[Електронний ресурс]. — Режим доступу: http://zakon2.rada.gov.ua/laws/show/679-14.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Закон України «Про банки і банківську діяльність» від 07.12.2000 № 2121-ІІІ </w:t>
      </w: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Редакція від 10.06.2017 [Електронний ресурс]. — Режим доступу : </w:t>
      </w:r>
      <w:r w:rsidRPr="00D9364E">
        <w:rPr>
          <w:rFonts w:ascii="Times New Roman" w:hAnsi="Times New Roman"/>
          <w:sz w:val="28"/>
          <w:szCs w:val="28"/>
          <w:lang w:val="uk-UA"/>
        </w:rPr>
        <w:t>http://zakon2.rada.gov.ua/laws/show/2121-14.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Коваленко М. М. Банківське регулювання: сутність і характеристика [Електронний ресурс]. — Режим доступу : http://www.kbuapa.kharkov.ua/e-book/db/2011-2/doc/2/03.pdf.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Коваленко М. М. Банківське регулювання і нагляд: методологія і практика [Електронний ресурс]. — Режим доступу: http://dspace.oneu.edu.ua/jspui/bitstream/123456789/2891/1/Банківське%20регулювання%20і%20нагляд%20методологія%20та%20практика.pdf.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Мазіна</w:t>
      </w:r>
      <w:proofErr w:type="spellEnd"/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Є. Б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анківське регулювання й нагляд: історичні тенденції формування / Є.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Мазіна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// Світ фінансів. - № 1. -</w:t>
      </w:r>
      <w:r w:rsidRPr="00700C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364E">
        <w:rPr>
          <w:rFonts w:ascii="Times New Roman" w:hAnsi="Times New Roman"/>
          <w:sz w:val="28"/>
          <w:szCs w:val="28"/>
          <w:lang w:val="uk-UA"/>
        </w:rPr>
        <w:t>2012. – С. 181-186.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Мізіна</w:t>
      </w:r>
      <w:proofErr w:type="spellEnd"/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І. В. 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Банківське регулювання та нагляд в умовах фінансової кризи в Україні / І. В.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Мізіна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// Прикарпатський юридичний вісник.  -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№ 1. – 2016. – С. 165-168. 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Линников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А.С.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правового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регулирования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банковской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Европейском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Союзе / А.С.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Линников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Московский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Журнал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Международного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Права. — 2002. — № 1. — С. 61—79.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Лещенко В. В. </w:t>
      </w:r>
      <w:r w:rsidRPr="00D9364E">
        <w:rPr>
          <w:rFonts w:ascii="Times New Roman" w:hAnsi="Times New Roman"/>
          <w:sz w:val="28"/>
          <w:szCs w:val="28"/>
          <w:lang w:val="uk-UA"/>
        </w:rPr>
        <w:t>Організація системи банківського нагляду: структура, моделі, проблеми регулювання / В. В. Лещенко // Інвестиції: практика та досвід. - № 6. – 2016. –С. 132-136.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Любунь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О.С.,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Любунь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В.С., Іванець І.В. Національний банк України: основні функції, грошово-кредитна політика, регулювання банківської діяльності /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О.С.Любунь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, В.С.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Любунь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, І.В. Іванець. – К.: ЦНЛ, 2004. – </w:t>
      </w:r>
      <w:smartTag w:uri="urn:schemas-microsoft-com:office:smarttags" w:element="metricconverter">
        <w:smartTagPr>
          <w:attr w:name="ProductID" w:val="351 C"/>
        </w:smartTagPr>
        <w:r w:rsidRPr="00D9364E">
          <w:rPr>
            <w:rFonts w:ascii="Times New Roman" w:hAnsi="Times New Roman"/>
            <w:sz w:val="28"/>
            <w:szCs w:val="28"/>
            <w:lang w:val="uk-UA"/>
          </w:rPr>
          <w:t>351 C</w:t>
        </w:r>
      </w:smartTag>
      <w:r w:rsidRPr="00D9364E">
        <w:rPr>
          <w:rFonts w:ascii="Times New Roman" w:hAnsi="Times New Roman"/>
          <w:sz w:val="28"/>
          <w:szCs w:val="28"/>
          <w:lang w:val="uk-UA"/>
        </w:rPr>
        <w:t>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Максимо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В.Энг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Мировые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финансы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Максимо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В.Энг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Фрэнсис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А.Лис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, Лоуренс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Дж.Мауер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пер.с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>. Т.А.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Войцеховская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>.-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Москва:Издательско-консалтинговая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компания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“Дека”,1998.-</w:t>
      </w:r>
      <w:smartTag w:uri="urn:schemas-microsoft-com:office:smarttags" w:element="metricconverter">
        <w:smartTagPr>
          <w:attr w:name="ProductID" w:val="734 C"/>
        </w:smartTagPr>
        <w:r w:rsidRPr="00D9364E">
          <w:rPr>
            <w:rFonts w:ascii="Times New Roman" w:hAnsi="Times New Roman"/>
            <w:sz w:val="28"/>
            <w:szCs w:val="28"/>
            <w:lang w:val="uk-UA"/>
          </w:rPr>
          <w:t>734 C</w:t>
        </w:r>
      </w:smartTag>
      <w:r w:rsidRPr="00D9364E">
        <w:rPr>
          <w:rFonts w:ascii="Times New Roman" w:hAnsi="Times New Roman"/>
          <w:sz w:val="28"/>
          <w:szCs w:val="28"/>
          <w:lang w:val="uk-UA"/>
        </w:rPr>
        <w:t>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Міщенко В.І.,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Науменкова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С.В. Банківський нагляд: Підручник / В.І. Міщенко, С.В.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Науменкова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. – К.: Центр наукових досліджень; Університет банківської справи НБУ, 2011. – </w:t>
      </w:r>
      <w:smartTag w:uri="urn:schemas-microsoft-com:office:smarttags" w:element="metricconverter">
        <w:smartTagPr>
          <w:attr w:name="ProductID" w:val="498 C"/>
        </w:smartTagPr>
        <w:r w:rsidRPr="00D9364E">
          <w:rPr>
            <w:rFonts w:ascii="Times New Roman" w:hAnsi="Times New Roman"/>
            <w:sz w:val="28"/>
            <w:szCs w:val="28"/>
            <w:lang w:val="uk-UA"/>
          </w:rPr>
          <w:t>498 C</w:t>
        </w:r>
      </w:smartTag>
      <w:r w:rsidRPr="00D9364E">
        <w:rPr>
          <w:rFonts w:ascii="Times New Roman" w:hAnsi="Times New Roman"/>
          <w:sz w:val="28"/>
          <w:szCs w:val="28"/>
          <w:lang w:val="uk-UA"/>
        </w:rPr>
        <w:t>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Одінцова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Г.С. Теорія та історія державного управління: навчальний посібник / Г.С.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Одінцова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, В.Б.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Дзюндзюк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, Н.М.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Мельтюхова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[та ін.] — К.: ВД "Професіонал", 2008. — </w:t>
      </w:r>
      <w:smartTag w:uri="urn:schemas-microsoft-com:office:smarttags" w:element="metricconverter">
        <w:smartTagPr>
          <w:attr w:name="ProductID" w:val="288 C"/>
        </w:smartTagPr>
        <w:r w:rsidRPr="00D9364E">
          <w:rPr>
            <w:rFonts w:ascii="Times New Roman" w:hAnsi="Times New Roman"/>
            <w:sz w:val="28"/>
            <w:szCs w:val="28"/>
            <w:lang w:val="uk-UA"/>
          </w:rPr>
          <w:t>288 C</w:t>
        </w:r>
      </w:smartTag>
      <w:r w:rsidRPr="00D9364E">
        <w:rPr>
          <w:rFonts w:ascii="Times New Roman" w:hAnsi="Times New Roman"/>
          <w:sz w:val="28"/>
          <w:szCs w:val="28"/>
          <w:lang w:val="uk-UA"/>
        </w:rPr>
        <w:t>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9364E">
        <w:rPr>
          <w:rFonts w:ascii="Times New Roman" w:hAnsi="Times New Roman"/>
          <w:sz w:val="28"/>
          <w:szCs w:val="28"/>
          <w:lang w:val="uk-UA"/>
        </w:rPr>
        <w:t>Орлюк О.П. Банківська система України. Правові засади організації/ Орлюк О.П. – К.: Юрінком Інтер, 2003. – С. 158.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Павлюк О. О. </w:t>
      </w:r>
      <w:r w:rsidRPr="00D9364E">
        <w:rPr>
          <w:rFonts w:ascii="Times New Roman" w:hAnsi="Times New Roman"/>
          <w:sz w:val="28"/>
          <w:szCs w:val="28"/>
          <w:lang w:val="uk-UA"/>
        </w:rPr>
        <w:t>Досвід зарубіжних країн у застосуванні банківського нагляду та регулювання / О. О. Павлюк // Зовнішня політика і дипломатія: традиції, тренди, досвід. - № 22. – С. 216-222.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Поляков В.П.,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Московкина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Л.А. Структура и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функции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центральных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банков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Зарубежный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опыт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/ В.П. Поляков, Л.А.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Московкина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>. – М.: ИНФРА-М, 1996. – С. 139.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Пасічник В.В. Банківський нагляд: правові засади та проблеми здійснення // Банківське право України [Під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>. ред. А.О. Селіванова] – К.: Видавничий Дім “Ін Юре”, 2000. – С. 238.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Поздняков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О.І. Особливості банківського регулювання та нагляду в країнах з перехідною економікою /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О.І.Поздняков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// Фінанси України. – 2006. – №1. – С. 101-107.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Міщенко В. Еволюція банківського нагляду: євро0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пейський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досвід / B. Міщенко, В. Крилова, Є. Швець //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Вісн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>. банку України. — 2007. — № 7. — С. 5—11.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Організаційна побудова системи банківського регулювання та нагляду [Електронний ресурс]. - Режим доступу : </w:t>
      </w: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http://banking.uabs.sumdu.edu.ua/images/department/banking/discip/banknad/Tema2.pdf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Романик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О. Р. Вдосконалення банківського нагляду і регулювання діяльності вітчизняних банків відповідно до міжнародних стандартів / О. Р.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Романик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// Науковий вісник НЛТУ України. – 2013. –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>. 23.17. – С. 278-285.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Роговая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Н. Деякі теоретичні аспекти державного регулювання банківської діяльності. // Економіка України. – 2004. – № 4. – С. 36-39.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Смовженко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Т. та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Другов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О. Проблеми та перспективи розвитку банківської системи в умовах євроінтеграції України. Організаційний аспект // Вісник НБУ. – 2005. – № 11. – С. 34-37.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Сидоренко О.М. Функції, принци</w:t>
      </w:r>
      <w:r>
        <w:rPr>
          <w:rFonts w:ascii="Times New Roman" w:hAnsi="Times New Roman"/>
          <w:sz w:val="28"/>
          <w:szCs w:val="28"/>
          <w:lang w:val="uk-UA"/>
        </w:rPr>
        <w:t>пи, цілі та інструментарій бан</w:t>
      </w:r>
      <w:r w:rsidRPr="00D9364E">
        <w:rPr>
          <w:rFonts w:ascii="Times New Roman" w:hAnsi="Times New Roman"/>
          <w:sz w:val="28"/>
          <w:szCs w:val="28"/>
          <w:lang w:val="uk-UA"/>
        </w:rPr>
        <w:t xml:space="preserve">ківського нагляду / О.М. Сидоренко// Збірник наукових праць «Фінансово-кредитна </w:t>
      </w:r>
      <w:r w:rsidRPr="00D9364E">
        <w:rPr>
          <w:rFonts w:ascii="Times New Roman" w:hAnsi="Times New Roman"/>
          <w:sz w:val="28"/>
          <w:szCs w:val="28"/>
          <w:lang w:val="uk-UA"/>
        </w:rPr>
        <w:lastRenderedPageBreak/>
        <w:t>діяльні</w:t>
      </w:r>
      <w:r>
        <w:rPr>
          <w:rFonts w:ascii="Times New Roman" w:hAnsi="Times New Roman"/>
          <w:sz w:val="28"/>
          <w:szCs w:val="28"/>
          <w:lang w:val="uk-UA"/>
        </w:rPr>
        <w:t>сть: проблеми теорії та практи</w:t>
      </w:r>
      <w:r w:rsidRPr="00D9364E">
        <w:rPr>
          <w:rFonts w:ascii="Times New Roman" w:hAnsi="Times New Roman"/>
          <w:sz w:val="28"/>
          <w:szCs w:val="28"/>
          <w:lang w:val="uk-UA"/>
        </w:rPr>
        <w:t>ки». – 2012. – № 2 [Електронний ресурс]. – Режим доступу : http://fkd.khibs.edu.ua/pdf/2012_2/13.pdf.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Солодкіна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О. В. Поняття і значення банківського нагляду в системі правового регулювання банківської діяльності / О. В.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Солодкіна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// Вісник Київського національного університету імені Тараса Шевченка. - № 60-62. – 2004. – С. 125-128.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Суржинський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М. Поняття і сутність банківського регулювання та банківського нагляду в Україні /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М.Суржинський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// Юридичний журнал. – 2004. – № 8. – С. 83-93.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Сидоренко О. М. Банківський нагляд у системі регулювання діяльності банків  [Електронний ресурс]. - Режим доступу : </w:t>
      </w:r>
      <w:r w:rsidRPr="00D936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D9364E">
        <w:rPr>
          <w:rFonts w:ascii="Times New Roman" w:hAnsi="Times New Roman"/>
          <w:sz w:val="28"/>
          <w:szCs w:val="28"/>
          <w:lang w:val="uk-UA"/>
        </w:rPr>
        <w:t>file:///C:/Users/lexa/Downloads/ecfipr_2013_1_17%20(1).pdf.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Табачук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Г. П. Основні цілі, завдання та принципи організації банківського регулювання й нагляду / Г. П.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Табачук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// Вісник Університету банківської справи. - № 2. -2011. – С. 151-157.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Устінова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І. П.,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Полторацька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Ю. І. Міжнародні практики організації банківської системи як моделі для реформування банківського нагляду в Україні /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Устінова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І. П.,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Полторацька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Ю. І. // Юридичний вісник. - № 1. - 2017. – С. 86-91.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Хаб’юк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О. Банківське регулювання та нагляд через призму рекомендацій Базельського комітету: Монографія / О.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Хаб’юк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. – Івано-Франківськ: ОІППО; Снятин: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ПрутПринт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, 2008. – </w:t>
      </w:r>
      <w:smartTag w:uri="urn:schemas-microsoft-com:office:smarttags" w:element="metricconverter">
        <w:smartTagPr>
          <w:attr w:name="ProductID" w:val="260 C"/>
        </w:smartTagPr>
        <w:r w:rsidRPr="00D9364E">
          <w:rPr>
            <w:rFonts w:ascii="Times New Roman" w:hAnsi="Times New Roman"/>
            <w:sz w:val="28"/>
            <w:szCs w:val="28"/>
            <w:lang w:val="uk-UA"/>
          </w:rPr>
          <w:t>260 C</w:t>
        </w:r>
      </w:smartTag>
      <w:r w:rsidRPr="00D9364E">
        <w:rPr>
          <w:rFonts w:ascii="Times New Roman" w:hAnsi="Times New Roman"/>
          <w:sz w:val="28"/>
          <w:szCs w:val="28"/>
          <w:lang w:val="uk-UA"/>
        </w:rPr>
        <w:t>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Щеглюк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М.С. Розвиток банківського регулювання та нагляду в умовах європейської інтеграції /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Щеглюк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М.С // Науковий вісник Міжнародного гуманітарного університету. – С. 235-240.</w:t>
      </w:r>
    </w:p>
    <w:p w:rsidR="009E454C" w:rsidRPr="00D9364E" w:rsidRDefault="009E454C" w:rsidP="00D9364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Щуревич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О. І. / Теоретико-методологічні основи банківського регулювання та нагляду в Україні /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Щуревич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 xml:space="preserve"> О. І. // Науковий вісник НЛТУ України. – 2015. – </w:t>
      </w:r>
      <w:proofErr w:type="spellStart"/>
      <w:r w:rsidRPr="00D9364E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D9364E">
        <w:rPr>
          <w:rFonts w:ascii="Times New Roman" w:hAnsi="Times New Roman"/>
          <w:sz w:val="28"/>
          <w:szCs w:val="28"/>
          <w:lang w:val="uk-UA"/>
        </w:rPr>
        <w:t>. 25.3. – С. 338-344.</w:t>
      </w:r>
    </w:p>
    <w:p w:rsidR="009E454C" w:rsidRPr="00D9364E" w:rsidRDefault="009E454C" w:rsidP="00D9364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9D62E8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54C" w:rsidRPr="00D9364E" w:rsidRDefault="009E454C" w:rsidP="00D936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9E454C" w:rsidRPr="00D9364E" w:rsidSect="007A52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71E" w:rsidRDefault="0030671E" w:rsidP="004F0C9B">
      <w:pPr>
        <w:spacing w:after="0" w:line="240" w:lineRule="auto"/>
      </w:pPr>
      <w:r>
        <w:separator/>
      </w:r>
    </w:p>
  </w:endnote>
  <w:endnote w:type="continuationSeparator" w:id="0">
    <w:p w:rsidR="0030671E" w:rsidRDefault="0030671E" w:rsidP="004F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4C" w:rsidRDefault="0030671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B35B9">
      <w:rPr>
        <w:noProof/>
      </w:rPr>
      <w:t>12</w:t>
    </w:r>
    <w:r>
      <w:rPr>
        <w:noProof/>
      </w:rPr>
      <w:fldChar w:fldCharType="end"/>
    </w:r>
  </w:p>
  <w:p w:rsidR="009E454C" w:rsidRDefault="009E45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71E" w:rsidRDefault="0030671E" w:rsidP="004F0C9B">
      <w:pPr>
        <w:spacing w:after="0" w:line="240" w:lineRule="auto"/>
      </w:pPr>
      <w:r>
        <w:separator/>
      </w:r>
    </w:p>
  </w:footnote>
  <w:footnote w:type="continuationSeparator" w:id="0">
    <w:p w:rsidR="0030671E" w:rsidRDefault="0030671E" w:rsidP="004F0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11A8"/>
    <w:multiLevelType w:val="hybridMultilevel"/>
    <w:tmpl w:val="6C0E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BD7BDF"/>
    <w:multiLevelType w:val="hybridMultilevel"/>
    <w:tmpl w:val="500414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75519"/>
    <w:multiLevelType w:val="hybridMultilevel"/>
    <w:tmpl w:val="7074ACEA"/>
    <w:lvl w:ilvl="0" w:tplc="C36472E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2EDC"/>
    <w:multiLevelType w:val="hybridMultilevel"/>
    <w:tmpl w:val="B65A3EDE"/>
    <w:lvl w:ilvl="0" w:tplc="CE6C9D9A">
      <w:start w:val="2"/>
      <w:numFmt w:val="bullet"/>
      <w:lvlText w:val="-"/>
      <w:lvlJc w:val="left"/>
      <w:pPr>
        <w:tabs>
          <w:tab w:val="num" w:pos="1728"/>
        </w:tabs>
        <w:ind w:left="1728" w:hanging="97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4" w15:restartNumberingAfterBreak="0">
    <w:nsid w:val="2E647D69"/>
    <w:multiLevelType w:val="singleLevel"/>
    <w:tmpl w:val="2A78B4A4"/>
    <w:lvl w:ilvl="0">
      <w:start w:val="1"/>
      <w:numFmt w:val="decimal"/>
      <w:lvlText w:val="%1. "/>
      <w:legacy w:legacy="1" w:legacySpace="0" w:legacyIndent="283"/>
      <w:lvlJc w:val="left"/>
      <w:pPr>
        <w:ind w:left="623" w:hanging="28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5" w15:restartNumberingAfterBreak="0">
    <w:nsid w:val="33DD5175"/>
    <w:multiLevelType w:val="multilevel"/>
    <w:tmpl w:val="520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05CC6"/>
    <w:multiLevelType w:val="multilevel"/>
    <w:tmpl w:val="E53C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E2A43"/>
    <w:multiLevelType w:val="hybridMultilevel"/>
    <w:tmpl w:val="422AA79E"/>
    <w:lvl w:ilvl="0" w:tplc="D0362AB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5F5B"/>
    <w:multiLevelType w:val="hybridMultilevel"/>
    <w:tmpl w:val="059A6632"/>
    <w:lvl w:ilvl="0" w:tplc="8924CE4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46668D"/>
    <w:multiLevelType w:val="hybridMultilevel"/>
    <w:tmpl w:val="6628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64B"/>
    <w:rsid w:val="00015E01"/>
    <w:rsid w:val="000433EC"/>
    <w:rsid w:val="0005062E"/>
    <w:rsid w:val="000701B3"/>
    <w:rsid w:val="000A0B04"/>
    <w:rsid w:val="000D4E55"/>
    <w:rsid w:val="0010197E"/>
    <w:rsid w:val="00145B1E"/>
    <w:rsid w:val="0015242E"/>
    <w:rsid w:val="001814FB"/>
    <w:rsid w:val="002101F5"/>
    <w:rsid w:val="002411D5"/>
    <w:rsid w:val="00256A55"/>
    <w:rsid w:val="00282B97"/>
    <w:rsid w:val="002E2C9B"/>
    <w:rsid w:val="0030671E"/>
    <w:rsid w:val="003118E7"/>
    <w:rsid w:val="0034797A"/>
    <w:rsid w:val="00356540"/>
    <w:rsid w:val="00394462"/>
    <w:rsid w:val="003A6EAA"/>
    <w:rsid w:val="003B027E"/>
    <w:rsid w:val="003E0B6D"/>
    <w:rsid w:val="004146EF"/>
    <w:rsid w:val="00447290"/>
    <w:rsid w:val="004632C4"/>
    <w:rsid w:val="0049403C"/>
    <w:rsid w:val="004C0EAB"/>
    <w:rsid w:val="004F0C9B"/>
    <w:rsid w:val="00502A37"/>
    <w:rsid w:val="00510719"/>
    <w:rsid w:val="005147C0"/>
    <w:rsid w:val="005366CD"/>
    <w:rsid w:val="0055177A"/>
    <w:rsid w:val="005A6E19"/>
    <w:rsid w:val="005F13D0"/>
    <w:rsid w:val="00655DB2"/>
    <w:rsid w:val="00676470"/>
    <w:rsid w:val="006777B6"/>
    <w:rsid w:val="006B2E91"/>
    <w:rsid w:val="006D0B6B"/>
    <w:rsid w:val="00700CA5"/>
    <w:rsid w:val="007105FD"/>
    <w:rsid w:val="007A522D"/>
    <w:rsid w:val="007D2710"/>
    <w:rsid w:val="007E2D1F"/>
    <w:rsid w:val="007F2B43"/>
    <w:rsid w:val="00800A02"/>
    <w:rsid w:val="008458E7"/>
    <w:rsid w:val="00895714"/>
    <w:rsid w:val="008A6144"/>
    <w:rsid w:val="008B4722"/>
    <w:rsid w:val="008B7D9D"/>
    <w:rsid w:val="008C0004"/>
    <w:rsid w:val="008C5D95"/>
    <w:rsid w:val="008C6228"/>
    <w:rsid w:val="008D74C6"/>
    <w:rsid w:val="008E0955"/>
    <w:rsid w:val="00906E80"/>
    <w:rsid w:val="00913E61"/>
    <w:rsid w:val="00923344"/>
    <w:rsid w:val="00936ECD"/>
    <w:rsid w:val="00955478"/>
    <w:rsid w:val="0097517D"/>
    <w:rsid w:val="00985105"/>
    <w:rsid w:val="0098522C"/>
    <w:rsid w:val="009A25DC"/>
    <w:rsid w:val="009C4CE9"/>
    <w:rsid w:val="009D62E8"/>
    <w:rsid w:val="009E454C"/>
    <w:rsid w:val="00A02C7D"/>
    <w:rsid w:val="00A63914"/>
    <w:rsid w:val="00A77069"/>
    <w:rsid w:val="00A77A02"/>
    <w:rsid w:val="00A84941"/>
    <w:rsid w:val="00AA7468"/>
    <w:rsid w:val="00AB35B9"/>
    <w:rsid w:val="00AE1E81"/>
    <w:rsid w:val="00AE68C7"/>
    <w:rsid w:val="00B03352"/>
    <w:rsid w:val="00B158F5"/>
    <w:rsid w:val="00B522E1"/>
    <w:rsid w:val="00B939E5"/>
    <w:rsid w:val="00C229EB"/>
    <w:rsid w:val="00CC6704"/>
    <w:rsid w:val="00CD12A3"/>
    <w:rsid w:val="00CD2ACC"/>
    <w:rsid w:val="00CE57D2"/>
    <w:rsid w:val="00CE6135"/>
    <w:rsid w:val="00CF1F11"/>
    <w:rsid w:val="00D3635E"/>
    <w:rsid w:val="00D43184"/>
    <w:rsid w:val="00D71E51"/>
    <w:rsid w:val="00D8286B"/>
    <w:rsid w:val="00D92B7B"/>
    <w:rsid w:val="00D9364E"/>
    <w:rsid w:val="00E315DF"/>
    <w:rsid w:val="00EA19DA"/>
    <w:rsid w:val="00EA7747"/>
    <w:rsid w:val="00EB6B82"/>
    <w:rsid w:val="00ED592B"/>
    <w:rsid w:val="00EF56B0"/>
    <w:rsid w:val="00F03670"/>
    <w:rsid w:val="00F1064B"/>
    <w:rsid w:val="00F27C42"/>
    <w:rsid w:val="00F542CF"/>
    <w:rsid w:val="00F85190"/>
    <w:rsid w:val="00F90233"/>
    <w:rsid w:val="00F942AB"/>
    <w:rsid w:val="00FD4B50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8D780"/>
  <w15:docId w15:val="{817B9726-6EC1-4974-BB74-019F7727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4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5478"/>
    <w:pPr>
      <w:ind w:left="720"/>
      <w:contextualSpacing/>
    </w:pPr>
  </w:style>
  <w:style w:type="character" w:styleId="a4">
    <w:name w:val="Hyperlink"/>
    <w:uiPriority w:val="99"/>
    <w:rsid w:val="001814FB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A63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uiPriority w:val="99"/>
    <w:rsid w:val="00A63914"/>
    <w:rPr>
      <w:rFonts w:cs="Times New Roman"/>
    </w:rPr>
  </w:style>
  <w:style w:type="character" w:customStyle="1" w:styleId="rvts11">
    <w:name w:val="rvts11"/>
    <w:uiPriority w:val="99"/>
    <w:rsid w:val="00A77A02"/>
    <w:rPr>
      <w:rFonts w:cs="Times New Roman"/>
    </w:rPr>
  </w:style>
  <w:style w:type="paragraph" w:styleId="a5">
    <w:name w:val="Normal (Web)"/>
    <w:basedOn w:val="a"/>
    <w:uiPriority w:val="99"/>
    <w:rsid w:val="008D7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F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F0C9B"/>
    <w:rPr>
      <w:rFonts w:cs="Times New Roman"/>
    </w:rPr>
  </w:style>
  <w:style w:type="paragraph" w:styleId="a8">
    <w:name w:val="footer"/>
    <w:basedOn w:val="a"/>
    <w:link w:val="a9"/>
    <w:uiPriority w:val="99"/>
    <w:rsid w:val="004F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0C9B"/>
    <w:rPr>
      <w:rFonts w:cs="Times New Roman"/>
    </w:rPr>
  </w:style>
  <w:style w:type="paragraph" w:customStyle="1" w:styleId="psection">
    <w:name w:val="psection"/>
    <w:basedOn w:val="a"/>
    <w:uiPriority w:val="99"/>
    <w:rsid w:val="00510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fmc2">
    <w:name w:val="xfmc2"/>
    <w:uiPriority w:val="99"/>
    <w:rsid w:val="005F13D0"/>
    <w:rPr>
      <w:rFonts w:cs="Times New Roman"/>
    </w:rPr>
  </w:style>
  <w:style w:type="character" w:customStyle="1" w:styleId="xfmc3">
    <w:name w:val="xfmc3"/>
    <w:uiPriority w:val="99"/>
    <w:rsid w:val="005F1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7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2018-02-17T14:33:00Z</dcterms:created>
  <dcterms:modified xsi:type="dcterms:W3CDTF">2018-02-17T14:37:00Z</dcterms:modified>
</cp:coreProperties>
</file>