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C2" w:rsidRPr="00F10C91" w:rsidRDefault="00741242" w:rsidP="000937BE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10C91">
        <w:rPr>
          <w:b/>
          <w:sz w:val="28"/>
          <w:szCs w:val="28"/>
          <w:lang w:val="uk-UA"/>
        </w:rPr>
        <w:t>ЗМІСТ</w:t>
      </w:r>
    </w:p>
    <w:p w:rsidR="00A77463" w:rsidRPr="00F10C91" w:rsidRDefault="00A77463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  <w:bookmarkStart w:id="0" w:name="_Toc135750504"/>
      <w:bookmarkStart w:id="1" w:name="_Toc135894858"/>
      <w:bookmarkStart w:id="2" w:name="_Toc135894859"/>
      <w:bookmarkStart w:id="3" w:name="_Toc135895756"/>
      <w:bookmarkStart w:id="4" w:name="_Toc135749313"/>
      <w:bookmarkStart w:id="5" w:name="_Toc135750124"/>
      <w:bookmarkStart w:id="6" w:name="_Toc135750528"/>
      <w:bookmarkStart w:id="7" w:name="_Toc135894884"/>
      <w:bookmarkStart w:id="8" w:name="_Toc135895781"/>
    </w:p>
    <w:p w:rsidR="006E6E06" w:rsidRPr="00F10C91" w:rsidRDefault="007F6C11" w:rsidP="000937BE">
      <w:pPr>
        <w:pStyle w:val="a5"/>
        <w:tabs>
          <w:tab w:val="left" w:pos="851"/>
        </w:tabs>
        <w:ind w:firstLine="709"/>
        <w:rPr>
          <w:b/>
          <w:lang w:val="uk-UA"/>
        </w:rPr>
      </w:pPr>
      <w:r w:rsidRPr="00F10C91">
        <w:rPr>
          <w:b/>
          <w:lang w:val="uk-UA"/>
        </w:rPr>
        <w:t>В</w:t>
      </w:r>
      <w:r w:rsidR="00286EF6" w:rsidRPr="00F10C91">
        <w:rPr>
          <w:b/>
          <w:lang w:val="uk-UA"/>
        </w:rPr>
        <w:t>ступ</w:t>
      </w:r>
      <w:r w:rsidR="00955315" w:rsidRPr="00F10C91">
        <w:rPr>
          <w:lang w:val="uk-UA"/>
        </w:rPr>
        <w:t>………………</w:t>
      </w:r>
      <w:r w:rsidR="00CB028B" w:rsidRPr="00F10C91">
        <w:rPr>
          <w:lang w:val="uk-UA"/>
        </w:rPr>
        <w:t>……</w:t>
      </w:r>
      <w:r w:rsidR="00316FEC" w:rsidRPr="00F10C91">
        <w:rPr>
          <w:lang w:val="uk-UA"/>
        </w:rPr>
        <w:t>……………………………………</w:t>
      </w:r>
      <w:r w:rsidR="00EA4E8B" w:rsidRPr="00F10C91">
        <w:rPr>
          <w:lang w:val="uk-UA"/>
        </w:rPr>
        <w:t>.</w:t>
      </w:r>
      <w:r w:rsidR="00316FEC" w:rsidRPr="00F10C91">
        <w:rPr>
          <w:lang w:val="uk-UA"/>
        </w:rPr>
        <w:t>…</w:t>
      </w:r>
      <w:r w:rsidR="00605AFF" w:rsidRPr="00F10C91">
        <w:rPr>
          <w:lang w:val="uk-UA"/>
        </w:rPr>
        <w:t>……</w:t>
      </w:r>
      <w:r w:rsidR="002477FB" w:rsidRPr="00F10C91">
        <w:rPr>
          <w:lang w:val="uk-UA"/>
        </w:rPr>
        <w:t>……</w:t>
      </w:r>
      <w:r w:rsidR="00316FEC" w:rsidRPr="00F10C91">
        <w:rPr>
          <w:lang w:val="uk-UA"/>
        </w:rPr>
        <w:t>...</w:t>
      </w:r>
      <w:r w:rsidR="006B06B3" w:rsidRPr="00F10C91">
        <w:rPr>
          <w:lang w:val="uk-UA"/>
        </w:rPr>
        <w:t>.</w:t>
      </w:r>
      <w:r w:rsidR="00316FEC" w:rsidRPr="00F10C91">
        <w:rPr>
          <w:lang w:val="uk-UA"/>
        </w:rPr>
        <w:t>3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  <w:r w:rsidRPr="00F10C91">
        <w:rPr>
          <w:b/>
          <w:shd w:val="clear" w:color="auto" w:fill="FFFFFF"/>
          <w:lang w:val="uk-UA"/>
        </w:rPr>
        <w:t>Розділ. 1. Теоретичні основи накопичувальної системи пенсійного страхування</w:t>
      </w:r>
      <w:r w:rsidR="00375855" w:rsidRPr="00F10C91">
        <w:rPr>
          <w:shd w:val="clear" w:color="auto" w:fill="FFFFFF"/>
          <w:lang w:val="uk-UA"/>
        </w:rPr>
        <w:t>…………………………………………………</w:t>
      </w:r>
      <w:r w:rsidR="00097792" w:rsidRPr="00F10C91">
        <w:rPr>
          <w:shd w:val="clear" w:color="auto" w:fill="FFFFFF"/>
          <w:lang w:val="uk-UA"/>
        </w:rPr>
        <w:t>…………………….</w:t>
      </w:r>
      <w:r w:rsidR="00375855" w:rsidRPr="00F10C91">
        <w:rPr>
          <w:shd w:val="clear" w:color="auto" w:fill="FFFFFF"/>
          <w:lang w:val="uk-UA"/>
        </w:rPr>
        <w:t>..</w:t>
      </w:r>
      <w:r w:rsidR="00097792" w:rsidRPr="00F10C91">
        <w:rPr>
          <w:shd w:val="clear" w:color="auto" w:fill="FFFFFF"/>
          <w:lang w:val="uk-UA"/>
        </w:rPr>
        <w:t>6</w:t>
      </w:r>
      <w:r w:rsidRPr="00F10C91">
        <w:rPr>
          <w:shd w:val="clear" w:color="auto" w:fill="FFFFFF"/>
          <w:lang w:val="uk-UA"/>
        </w:rPr>
        <w:t> 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  <w:r w:rsidRPr="00F10C91">
        <w:rPr>
          <w:shd w:val="clear" w:color="auto" w:fill="FFFFFF"/>
          <w:lang w:val="uk-UA"/>
        </w:rPr>
        <w:t>1.1. Поняття пенсійного страхування</w:t>
      </w:r>
      <w:r w:rsidR="00375855" w:rsidRPr="00F10C91">
        <w:rPr>
          <w:shd w:val="clear" w:color="auto" w:fill="FFFFFF"/>
          <w:lang w:val="uk-UA"/>
        </w:rPr>
        <w:t>…………………</w:t>
      </w:r>
      <w:r w:rsidR="00097792" w:rsidRPr="00F10C91">
        <w:rPr>
          <w:shd w:val="clear" w:color="auto" w:fill="FFFFFF"/>
          <w:lang w:val="uk-UA"/>
        </w:rPr>
        <w:t>…………………..6</w:t>
      </w:r>
      <w:r w:rsidRPr="00F10C91">
        <w:rPr>
          <w:shd w:val="clear" w:color="auto" w:fill="FFFFFF"/>
          <w:lang w:val="uk-UA"/>
        </w:rPr>
        <w:t> 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  <w:r w:rsidRPr="00F10C91">
        <w:rPr>
          <w:shd w:val="clear" w:color="auto" w:fill="FFFFFF"/>
          <w:lang w:val="uk-UA"/>
        </w:rPr>
        <w:t>1.2. Сутність накопичувальної системи пенсійного страхування</w:t>
      </w:r>
      <w:r w:rsidR="00375855" w:rsidRPr="00F10C91">
        <w:rPr>
          <w:shd w:val="clear" w:color="auto" w:fill="FFFFFF"/>
          <w:lang w:val="uk-UA"/>
        </w:rPr>
        <w:t>………..</w:t>
      </w:r>
      <w:r w:rsidR="00097792" w:rsidRPr="00F10C91">
        <w:rPr>
          <w:shd w:val="clear" w:color="auto" w:fill="FFFFFF"/>
          <w:lang w:val="uk-UA"/>
        </w:rPr>
        <w:t>9</w:t>
      </w:r>
      <w:r w:rsidRPr="00F10C91">
        <w:rPr>
          <w:shd w:val="clear" w:color="auto" w:fill="FFFFFF"/>
          <w:lang w:val="uk-UA"/>
        </w:rPr>
        <w:t> 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  <w:r w:rsidRPr="00F10C91">
        <w:rPr>
          <w:b/>
          <w:shd w:val="clear" w:color="auto" w:fill="FFFFFF"/>
          <w:lang w:val="uk-UA"/>
        </w:rPr>
        <w:t>Розділ 2. Види пенсійних виплат за рахунок коштів накопичувальної системи пенсійного страхування</w:t>
      </w:r>
      <w:r w:rsidR="00375855" w:rsidRPr="00F10C91">
        <w:rPr>
          <w:shd w:val="clear" w:color="auto" w:fill="FFFFFF"/>
          <w:lang w:val="uk-UA"/>
        </w:rPr>
        <w:t>…………………………</w:t>
      </w:r>
      <w:r w:rsidR="00097792" w:rsidRPr="00F10C91">
        <w:rPr>
          <w:shd w:val="clear" w:color="auto" w:fill="FFFFFF"/>
          <w:lang w:val="uk-UA"/>
        </w:rPr>
        <w:t>…………………….16</w:t>
      </w:r>
      <w:r w:rsidRPr="00F10C91">
        <w:rPr>
          <w:shd w:val="clear" w:color="auto" w:fill="FFFFFF"/>
          <w:lang w:val="uk-UA"/>
        </w:rPr>
        <w:t> 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  <w:r w:rsidRPr="00F10C91">
        <w:rPr>
          <w:shd w:val="clear" w:color="auto" w:fill="FFFFFF"/>
          <w:lang w:val="uk-UA"/>
        </w:rPr>
        <w:t>2.1. Порядок отримання довічної пенсії</w:t>
      </w:r>
      <w:r w:rsidR="00375855" w:rsidRPr="00F10C91">
        <w:rPr>
          <w:shd w:val="clear" w:color="auto" w:fill="FFFFFF"/>
          <w:lang w:val="uk-UA"/>
        </w:rPr>
        <w:t>……………………………</w:t>
      </w:r>
      <w:r w:rsidR="00097792" w:rsidRPr="00F10C91">
        <w:rPr>
          <w:shd w:val="clear" w:color="auto" w:fill="FFFFFF"/>
          <w:lang w:val="uk-UA"/>
        </w:rPr>
        <w:t>…….16</w:t>
      </w:r>
      <w:r w:rsidRPr="00F10C91">
        <w:rPr>
          <w:shd w:val="clear" w:color="auto" w:fill="FFFFFF"/>
          <w:lang w:val="uk-UA"/>
        </w:rPr>
        <w:t> 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  <w:r w:rsidRPr="00F10C91">
        <w:rPr>
          <w:shd w:val="clear" w:color="auto" w:fill="FFFFFF"/>
          <w:lang w:val="uk-UA"/>
        </w:rPr>
        <w:t>2.2. Умови та порядок отримання одноразової виплати</w:t>
      </w:r>
      <w:r w:rsidR="00097792" w:rsidRPr="00F10C91">
        <w:rPr>
          <w:shd w:val="clear" w:color="auto" w:fill="FFFFFF"/>
          <w:lang w:val="uk-UA"/>
        </w:rPr>
        <w:t>………………</w:t>
      </w:r>
      <w:r w:rsidR="00375855" w:rsidRPr="00F10C91">
        <w:rPr>
          <w:shd w:val="clear" w:color="auto" w:fill="FFFFFF"/>
          <w:lang w:val="uk-UA"/>
        </w:rPr>
        <w:t>…</w:t>
      </w:r>
      <w:r w:rsidR="00097792" w:rsidRPr="00F10C91">
        <w:rPr>
          <w:shd w:val="clear" w:color="auto" w:fill="FFFFFF"/>
          <w:lang w:val="uk-UA"/>
        </w:rPr>
        <w:t>19</w:t>
      </w:r>
      <w:r w:rsidRPr="00F10C91">
        <w:rPr>
          <w:shd w:val="clear" w:color="auto" w:fill="FFFFFF"/>
          <w:lang w:val="uk-UA"/>
        </w:rPr>
        <w:t> 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  <w:r w:rsidRPr="00F10C91">
        <w:rPr>
          <w:b/>
          <w:shd w:val="clear" w:color="auto" w:fill="FFFFFF"/>
          <w:lang w:val="uk-UA"/>
        </w:rPr>
        <w:t>Розділ 3. Суб'єкти накопичувальної системи пенсійного страхування</w:t>
      </w:r>
      <w:r w:rsidR="00375855" w:rsidRPr="00F10C91">
        <w:rPr>
          <w:b/>
          <w:shd w:val="clear" w:color="auto" w:fill="FFFFFF"/>
          <w:lang w:val="uk-UA"/>
        </w:rPr>
        <w:t xml:space="preserve"> </w:t>
      </w:r>
      <w:r w:rsidRPr="00F10C91">
        <w:rPr>
          <w:b/>
          <w:shd w:val="clear" w:color="auto" w:fill="FFFFFF"/>
          <w:lang w:val="uk-UA"/>
        </w:rPr>
        <w:t>державного пенсійного</w:t>
      </w:r>
      <w:r w:rsidR="00375855" w:rsidRPr="00F10C91">
        <w:rPr>
          <w:shd w:val="clear" w:color="auto" w:fill="FFFFFF"/>
          <w:lang w:val="uk-UA"/>
        </w:rPr>
        <w:t>……………………………</w:t>
      </w:r>
      <w:r w:rsidR="00097792" w:rsidRPr="00F10C91">
        <w:rPr>
          <w:shd w:val="clear" w:color="auto" w:fill="FFFFFF"/>
          <w:lang w:val="uk-UA"/>
        </w:rPr>
        <w:t>……………………………..21</w:t>
      </w:r>
      <w:r w:rsidRPr="00F10C91">
        <w:rPr>
          <w:shd w:val="clear" w:color="auto" w:fill="FFFFFF"/>
          <w:lang w:val="uk-UA"/>
        </w:rPr>
        <w:t> 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  <w:r w:rsidRPr="00F10C91">
        <w:rPr>
          <w:shd w:val="clear" w:color="auto" w:fill="FFFFFF"/>
          <w:lang w:val="uk-UA"/>
        </w:rPr>
        <w:t>3.1. Накопичувальний фонд</w:t>
      </w:r>
      <w:r w:rsidR="00375855" w:rsidRPr="00F10C91">
        <w:rPr>
          <w:shd w:val="clear" w:color="auto" w:fill="FFFFFF"/>
          <w:lang w:val="uk-UA"/>
        </w:rPr>
        <w:t>……………………</w:t>
      </w:r>
      <w:r w:rsidR="00097792" w:rsidRPr="00F10C91">
        <w:rPr>
          <w:shd w:val="clear" w:color="auto" w:fill="FFFFFF"/>
          <w:lang w:val="uk-UA"/>
        </w:rPr>
        <w:t>…………………………..21</w:t>
      </w:r>
      <w:r w:rsidRPr="00F10C91">
        <w:rPr>
          <w:shd w:val="clear" w:color="auto" w:fill="FFFFFF"/>
          <w:lang w:val="uk-UA"/>
        </w:rPr>
        <w:t> 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  <w:r w:rsidRPr="00F10C91">
        <w:rPr>
          <w:shd w:val="clear" w:color="auto" w:fill="FFFFFF"/>
          <w:lang w:val="uk-UA"/>
        </w:rPr>
        <w:t>3.2. Рада Накопичувального фонду</w:t>
      </w:r>
      <w:r w:rsidR="00375855" w:rsidRPr="00F10C91">
        <w:rPr>
          <w:shd w:val="clear" w:color="auto" w:fill="FFFFFF"/>
          <w:lang w:val="uk-UA"/>
        </w:rPr>
        <w:t>…………………………</w:t>
      </w:r>
      <w:r w:rsidR="00097792" w:rsidRPr="00F10C91">
        <w:rPr>
          <w:shd w:val="clear" w:color="auto" w:fill="FFFFFF"/>
          <w:lang w:val="uk-UA"/>
        </w:rPr>
        <w:t>.…….…….23</w:t>
      </w:r>
      <w:r w:rsidRPr="00F10C91">
        <w:rPr>
          <w:shd w:val="clear" w:color="auto" w:fill="FFFFFF"/>
          <w:lang w:val="uk-UA"/>
        </w:rPr>
        <w:t> </w:t>
      </w:r>
    </w:p>
    <w:p w:rsidR="00364790" w:rsidRPr="00F10C91" w:rsidRDefault="00364790" w:rsidP="000937BE">
      <w:pPr>
        <w:pStyle w:val="a5"/>
        <w:ind w:firstLine="709"/>
        <w:rPr>
          <w:shd w:val="clear" w:color="auto" w:fill="FFFFFF"/>
          <w:lang w:val="uk-UA"/>
        </w:rPr>
      </w:pPr>
      <w:r w:rsidRPr="00F10C91">
        <w:rPr>
          <w:shd w:val="clear" w:color="auto" w:fill="FFFFFF"/>
          <w:lang w:val="uk-UA"/>
        </w:rPr>
        <w:t>3.3. Компанії з управління активами</w:t>
      </w:r>
      <w:r w:rsidR="00375855" w:rsidRPr="00F10C91">
        <w:rPr>
          <w:shd w:val="clear" w:color="auto" w:fill="FFFFFF"/>
          <w:lang w:val="uk-UA"/>
        </w:rPr>
        <w:t>……………</w:t>
      </w:r>
      <w:r w:rsidR="00097792" w:rsidRPr="00F10C91">
        <w:rPr>
          <w:shd w:val="clear" w:color="auto" w:fill="FFFFFF"/>
          <w:lang w:val="uk-UA"/>
        </w:rPr>
        <w:t>………………………..</w:t>
      </w:r>
      <w:r w:rsidR="00375855" w:rsidRPr="00F10C91">
        <w:rPr>
          <w:shd w:val="clear" w:color="auto" w:fill="FFFFFF"/>
          <w:lang w:val="uk-UA"/>
        </w:rPr>
        <w:t>..</w:t>
      </w:r>
      <w:r w:rsidR="00097792" w:rsidRPr="00F10C91">
        <w:rPr>
          <w:shd w:val="clear" w:color="auto" w:fill="FFFFFF"/>
          <w:lang w:val="uk-UA"/>
        </w:rPr>
        <w:t>27</w:t>
      </w:r>
      <w:r w:rsidRPr="00F10C91">
        <w:rPr>
          <w:shd w:val="clear" w:color="auto" w:fill="FFFFFF"/>
          <w:lang w:val="uk-UA"/>
        </w:rPr>
        <w:t> </w:t>
      </w:r>
    </w:p>
    <w:p w:rsidR="00E352FC" w:rsidRPr="00F10C91" w:rsidRDefault="00E352FC" w:rsidP="000937BE">
      <w:pPr>
        <w:pStyle w:val="a5"/>
        <w:ind w:firstLine="709"/>
        <w:rPr>
          <w:b/>
          <w:szCs w:val="17"/>
          <w:lang w:val="uk-UA"/>
        </w:rPr>
      </w:pPr>
      <w:r w:rsidRPr="00F10C91">
        <w:rPr>
          <w:b/>
          <w:szCs w:val="17"/>
          <w:lang w:val="uk-UA"/>
        </w:rPr>
        <w:t>В</w:t>
      </w:r>
      <w:r w:rsidR="00286EF6" w:rsidRPr="00F10C91">
        <w:rPr>
          <w:b/>
          <w:szCs w:val="17"/>
          <w:lang w:val="uk-UA"/>
        </w:rPr>
        <w:t>исновки</w:t>
      </w:r>
      <w:r w:rsidR="00955315" w:rsidRPr="00F10C91">
        <w:rPr>
          <w:szCs w:val="17"/>
          <w:lang w:val="uk-UA"/>
        </w:rPr>
        <w:t>……</w:t>
      </w:r>
      <w:r w:rsidR="009758FB" w:rsidRPr="00F10C91">
        <w:rPr>
          <w:szCs w:val="17"/>
          <w:lang w:val="uk-UA"/>
        </w:rPr>
        <w:t>……………</w:t>
      </w:r>
      <w:r w:rsidR="000937BE" w:rsidRPr="00F10C91">
        <w:rPr>
          <w:szCs w:val="17"/>
          <w:lang w:val="uk-UA"/>
        </w:rPr>
        <w:t>…</w:t>
      </w:r>
      <w:r w:rsidR="00605AFF" w:rsidRPr="00F10C91">
        <w:rPr>
          <w:szCs w:val="17"/>
          <w:lang w:val="uk-UA"/>
        </w:rPr>
        <w:t>…………………………………</w:t>
      </w:r>
      <w:r w:rsidR="002477FB" w:rsidRPr="00F10C91">
        <w:rPr>
          <w:szCs w:val="17"/>
          <w:lang w:val="uk-UA"/>
        </w:rPr>
        <w:t>……</w:t>
      </w:r>
      <w:r w:rsidR="006B06B3" w:rsidRPr="00F10C91">
        <w:rPr>
          <w:szCs w:val="17"/>
          <w:lang w:val="uk-UA"/>
        </w:rPr>
        <w:t>...</w:t>
      </w:r>
      <w:r w:rsidR="002477FB" w:rsidRPr="00F10C91">
        <w:rPr>
          <w:szCs w:val="17"/>
          <w:lang w:val="uk-UA"/>
        </w:rPr>
        <w:t>..</w:t>
      </w:r>
      <w:r w:rsidR="00BA4C65" w:rsidRPr="00F10C91">
        <w:rPr>
          <w:szCs w:val="17"/>
          <w:lang w:val="uk-UA"/>
        </w:rPr>
        <w:t>.....</w:t>
      </w:r>
      <w:r w:rsidR="00605AFF" w:rsidRPr="00F10C91">
        <w:rPr>
          <w:szCs w:val="17"/>
          <w:lang w:val="uk-UA"/>
        </w:rPr>
        <w:t>.</w:t>
      </w:r>
      <w:r w:rsidR="00097792" w:rsidRPr="00F10C91">
        <w:rPr>
          <w:szCs w:val="17"/>
          <w:lang w:val="uk-UA"/>
        </w:rPr>
        <w:t>31</w:t>
      </w:r>
    </w:p>
    <w:p w:rsidR="00605AFF" w:rsidRPr="00F10C91" w:rsidRDefault="00605AFF" w:rsidP="000937BE">
      <w:pPr>
        <w:pStyle w:val="a5"/>
        <w:ind w:firstLine="709"/>
        <w:rPr>
          <w:b/>
          <w:szCs w:val="20"/>
          <w:lang w:val="uk-UA"/>
        </w:rPr>
      </w:pPr>
      <w:r w:rsidRPr="00F10C91">
        <w:rPr>
          <w:b/>
          <w:szCs w:val="17"/>
          <w:lang w:val="uk-UA"/>
        </w:rPr>
        <w:t>С</w:t>
      </w:r>
      <w:r w:rsidR="00286EF6" w:rsidRPr="00F10C91">
        <w:rPr>
          <w:b/>
          <w:szCs w:val="17"/>
          <w:lang w:val="uk-UA"/>
        </w:rPr>
        <w:t>писок використаних джерел</w:t>
      </w:r>
      <w:r w:rsidR="009758FB" w:rsidRPr="00F10C91">
        <w:rPr>
          <w:szCs w:val="17"/>
          <w:lang w:val="uk-UA"/>
        </w:rPr>
        <w:t>…………………</w:t>
      </w:r>
      <w:r w:rsidR="002477FB" w:rsidRPr="00F10C91">
        <w:rPr>
          <w:szCs w:val="17"/>
          <w:lang w:val="uk-UA"/>
        </w:rPr>
        <w:t>..</w:t>
      </w:r>
      <w:r w:rsidRPr="00F10C91">
        <w:rPr>
          <w:szCs w:val="17"/>
          <w:lang w:val="uk-UA"/>
        </w:rPr>
        <w:t>…</w:t>
      </w:r>
      <w:r w:rsidR="006B06B3" w:rsidRPr="00F10C91">
        <w:rPr>
          <w:szCs w:val="17"/>
          <w:lang w:val="uk-UA"/>
        </w:rPr>
        <w:t>…………</w:t>
      </w:r>
      <w:r w:rsidR="00BA4C65" w:rsidRPr="00F10C91">
        <w:rPr>
          <w:szCs w:val="17"/>
          <w:lang w:val="uk-UA"/>
        </w:rPr>
        <w:t>…………</w:t>
      </w:r>
      <w:r w:rsidRPr="00F10C91">
        <w:rPr>
          <w:szCs w:val="17"/>
          <w:lang w:val="uk-UA"/>
        </w:rPr>
        <w:t>.</w:t>
      </w:r>
      <w:r w:rsidR="00097792" w:rsidRPr="00F10C91">
        <w:rPr>
          <w:szCs w:val="17"/>
          <w:lang w:val="uk-UA"/>
        </w:rPr>
        <w:t>35</w:t>
      </w:r>
    </w:p>
    <w:p w:rsidR="006E6E06" w:rsidRPr="00F10C91" w:rsidRDefault="006E6E06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5415CE" w:rsidRPr="00F10C91" w:rsidRDefault="005415CE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AD5886" w:rsidRPr="00F10C91" w:rsidRDefault="00AD5886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FE39DA" w:rsidRPr="00F10C91" w:rsidRDefault="00FE39DA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606448" w:rsidRPr="00F10C91" w:rsidRDefault="00606448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606448" w:rsidRPr="00F10C91" w:rsidRDefault="00606448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606448" w:rsidRPr="00F10C91" w:rsidRDefault="00606448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9758FB" w:rsidRPr="00F10C91" w:rsidRDefault="009758FB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9758FB" w:rsidRPr="00F10C91" w:rsidRDefault="009758FB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9758FB" w:rsidRPr="00F10C91" w:rsidRDefault="009758FB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CB028B" w:rsidRPr="00F10C91" w:rsidRDefault="00CB028B" w:rsidP="000937BE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955315" w:rsidRPr="00F10C91" w:rsidRDefault="00955315" w:rsidP="000937BE">
      <w:pPr>
        <w:pStyle w:val="a5"/>
        <w:tabs>
          <w:tab w:val="left" w:pos="851"/>
        </w:tabs>
        <w:ind w:firstLine="0"/>
        <w:rPr>
          <w:sz w:val="24"/>
          <w:szCs w:val="24"/>
          <w:lang w:val="uk-UA"/>
        </w:rPr>
      </w:pPr>
    </w:p>
    <w:p w:rsidR="000937BE" w:rsidRPr="00F10C91" w:rsidRDefault="000937BE" w:rsidP="000937BE">
      <w:pPr>
        <w:pStyle w:val="a5"/>
        <w:tabs>
          <w:tab w:val="left" w:pos="851"/>
        </w:tabs>
        <w:ind w:firstLine="0"/>
        <w:rPr>
          <w:sz w:val="24"/>
          <w:szCs w:val="24"/>
          <w:lang w:val="uk-UA"/>
        </w:rPr>
      </w:pPr>
    </w:p>
    <w:p w:rsidR="00366228" w:rsidRPr="00F10C91" w:rsidRDefault="00DB3DC8" w:rsidP="000937BE">
      <w:pPr>
        <w:pStyle w:val="1"/>
        <w:tabs>
          <w:tab w:val="left" w:pos="851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9" w:name="_Toc287785522"/>
      <w:r w:rsidRPr="00F10C91"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bookmarkEnd w:id="0"/>
      <w:bookmarkEnd w:id="1"/>
      <w:bookmarkEnd w:id="2"/>
      <w:bookmarkEnd w:id="3"/>
      <w:bookmarkEnd w:id="9"/>
      <w:r w:rsidR="00C31510" w:rsidRPr="00F10C91">
        <w:rPr>
          <w:rFonts w:ascii="Times New Roman" w:hAnsi="Times New Roman"/>
          <w:sz w:val="28"/>
          <w:szCs w:val="28"/>
          <w:lang w:val="uk-UA"/>
        </w:rPr>
        <w:t>СТУП</w:t>
      </w:r>
    </w:p>
    <w:p w:rsidR="00DB3DC8" w:rsidRPr="00F10C91" w:rsidRDefault="00DB3DC8" w:rsidP="000937BE">
      <w:pPr>
        <w:pStyle w:val="a5"/>
        <w:tabs>
          <w:tab w:val="left" w:pos="851"/>
        </w:tabs>
        <w:spacing w:line="276" w:lineRule="auto"/>
        <w:ind w:firstLine="709"/>
        <w:rPr>
          <w:lang w:val="uk-UA"/>
        </w:rPr>
      </w:pPr>
    </w:p>
    <w:p w:rsidR="007037B7" w:rsidRPr="00F10C91" w:rsidRDefault="00DE23A4" w:rsidP="00B01F06">
      <w:pPr>
        <w:pStyle w:val="a5"/>
        <w:rPr>
          <w:rFonts w:ascii="Georgia" w:hAnsi="Georgia"/>
          <w:color w:val="000000"/>
          <w:lang w:val="uk-UA"/>
        </w:rPr>
      </w:pPr>
      <w:r w:rsidRPr="00F10C91">
        <w:rPr>
          <w:b/>
          <w:lang w:val="uk-UA"/>
        </w:rPr>
        <w:t>Актуальність теми.</w:t>
      </w:r>
      <w:r w:rsidR="00D40D22" w:rsidRPr="00F10C91">
        <w:rPr>
          <w:b/>
          <w:lang w:val="uk-UA"/>
        </w:rPr>
        <w:t xml:space="preserve"> </w:t>
      </w:r>
      <w:r w:rsidR="00375855" w:rsidRPr="00F10C91">
        <w:rPr>
          <w:shd w:val="clear" w:color="auto" w:fill="FFFFFF"/>
          <w:lang w:val="uk-UA"/>
        </w:rPr>
        <w:t>Пенсійне забезпечення є найважливішою складовою соціального захисту населення України, що обумовлюється як значною часткою людей пенсійного віку, так і найбільшою часткою витрат на пенсійне забезпечення у державних витратах на соціально-захисні заходи.</w:t>
      </w:r>
      <w:r w:rsidR="00375855" w:rsidRPr="00F10C91">
        <w:rPr>
          <w:lang w:val="uk-UA"/>
        </w:rPr>
        <w:br/>
      </w:r>
      <w:r w:rsidR="00375855" w:rsidRPr="00F10C91">
        <w:rPr>
          <w:shd w:val="clear" w:color="auto" w:fill="FFFFFF"/>
          <w:lang w:val="uk-UA"/>
        </w:rPr>
        <w:t xml:space="preserve">Низький рівень пенсій переважної більшості непрацездатних, недотримання принципів соціальної </w:t>
      </w:r>
      <w:r w:rsidR="00B01F06">
        <w:rPr>
          <w:shd w:val="clear" w:color="auto" w:fill="FFFFFF"/>
          <w:lang w:val="uk-UA"/>
        </w:rPr>
        <w:t>…</w:t>
      </w:r>
    </w:p>
    <w:p w:rsidR="00092B13" w:rsidRPr="00F10C91" w:rsidRDefault="000937BE" w:rsidP="000937BE">
      <w:pPr>
        <w:pStyle w:val="a5"/>
        <w:rPr>
          <w:szCs w:val="24"/>
          <w:lang w:val="uk-UA"/>
        </w:rPr>
      </w:pPr>
      <w:r w:rsidRPr="00F10C91">
        <w:rPr>
          <w:shd w:val="clear" w:color="auto" w:fill="FFFFFF"/>
          <w:lang w:val="uk-UA"/>
        </w:rPr>
        <w:t>П</w:t>
      </w:r>
      <w:r w:rsidR="00375855" w:rsidRPr="00F10C91">
        <w:rPr>
          <w:shd w:val="clear" w:color="auto" w:fill="FFFFFF"/>
          <w:lang w:val="uk-UA"/>
        </w:rPr>
        <w:t>роблеми реформування пенсійного забезпечення в Україні знайшли своє відображення у працях А.</w:t>
      </w:r>
      <w:r w:rsidRPr="00F10C91">
        <w:rPr>
          <w:shd w:val="clear" w:color="auto" w:fill="FFFFFF"/>
          <w:lang w:val="uk-UA"/>
        </w:rPr>
        <w:t xml:space="preserve"> </w:t>
      </w:r>
      <w:proofErr w:type="spellStart"/>
      <w:r w:rsidRPr="00F10C91">
        <w:rPr>
          <w:shd w:val="clear" w:color="auto" w:fill="FFFFFF"/>
          <w:lang w:val="uk-UA"/>
        </w:rPr>
        <w:t>Авчухової</w:t>
      </w:r>
      <w:proofErr w:type="spellEnd"/>
      <w:r w:rsidRPr="00F10C91">
        <w:rPr>
          <w:shd w:val="clear" w:color="auto" w:fill="FFFFFF"/>
          <w:lang w:val="uk-UA"/>
        </w:rPr>
        <w:t xml:space="preserve">, П. Буряка, І. </w:t>
      </w:r>
      <w:proofErr w:type="spellStart"/>
      <w:r w:rsidRPr="00F10C91">
        <w:rPr>
          <w:shd w:val="clear" w:color="auto" w:fill="FFFFFF"/>
          <w:lang w:val="uk-UA"/>
        </w:rPr>
        <w:t>Гнибіден</w:t>
      </w:r>
      <w:r w:rsidR="00375855" w:rsidRPr="00F10C91">
        <w:rPr>
          <w:shd w:val="clear" w:color="auto" w:fill="FFFFFF"/>
          <w:lang w:val="uk-UA"/>
        </w:rPr>
        <w:t>ка</w:t>
      </w:r>
      <w:proofErr w:type="spellEnd"/>
      <w:r w:rsidR="00375855" w:rsidRPr="00F10C91">
        <w:rPr>
          <w:shd w:val="clear" w:color="auto" w:fill="FFFFFF"/>
          <w:lang w:val="uk-UA"/>
        </w:rPr>
        <w:t xml:space="preserve">, І. Гринчишин, К. </w:t>
      </w:r>
      <w:proofErr w:type="spellStart"/>
      <w:r w:rsidR="00375855" w:rsidRPr="00F10C91">
        <w:rPr>
          <w:shd w:val="clear" w:color="auto" w:fill="FFFFFF"/>
          <w:lang w:val="uk-UA"/>
        </w:rPr>
        <w:t>Васьківської</w:t>
      </w:r>
      <w:proofErr w:type="spellEnd"/>
      <w:r w:rsidR="00375855" w:rsidRPr="00F10C91">
        <w:rPr>
          <w:shd w:val="clear" w:color="auto" w:fill="FFFFFF"/>
          <w:lang w:val="uk-UA"/>
        </w:rPr>
        <w:t>, В. Даценко, Т.</w:t>
      </w:r>
      <w:r w:rsidRPr="00F10C91">
        <w:rPr>
          <w:shd w:val="clear" w:color="auto" w:fill="FFFFFF"/>
          <w:lang w:val="uk-UA"/>
        </w:rPr>
        <w:t xml:space="preserve"> Іващенко, О. Коваля, В. Куцен</w:t>
      </w:r>
      <w:r w:rsidR="00375855" w:rsidRPr="00F10C91">
        <w:rPr>
          <w:shd w:val="clear" w:color="auto" w:fill="FFFFFF"/>
          <w:lang w:val="uk-UA"/>
        </w:rPr>
        <w:t xml:space="preserve">ко, Е. </w:t>
      </w:r>
      <w:proofErr w:type="spellStart"/>
      <w:r w:rsidR="00375855" w:rsidRPr="00F10C91">
        <w:rPr>
          <w:shd w:val="clear" w:color="auto" w:fill="FFFFFF"/>
          <w:lang w:val="uk-UA"/>
        </w:rPr>
        <w:t>Лібанової</w:t>
      </w:r>
      <w:proofErr w:type="spellEnd"/>
      <w:r w:rsidR="00375855" w:rsidRPr="00F10C91">
        <w:rPr>
          <w:shd w:val="clear" w:color="auto" w:fill="FFFFFF"/>
          <w:lang w:val="uk-UA"/>
        </w:rPr>
        <w:t xml:space="preserve">, Х. </w:t>
      </w:r>
      <w:proofErr w:type="spellStart"/>
      <w:r w:rsidR="00375855" w:rsidRPr="00F10C91">
        <w:rPr>
          <w:shd w:val="clear" w:color="auto" w:fill="FFFFFF"/>
          <w:lang w:val="uk-UA"/>
        </w:rPr>
        <w:t>Махмудової</w:t>
      </w:r>
      <w:proofErr w:type="spellEnd"/>
      <w:r w:rsidR="00375855" w:rsidRPr="00F10C91">
        <w:rPr>
          <w:shd w:val="clear" w:color="auto" w:fill="FFFFFF"/>
          <w:lang w:val="uk-UA"/>
        </w:rPr>
        <w:t xml:space="preserve">, О. </w:t>
      </w:r>
      <w:proofErr w:type="spellStart"/>
      <w:r w:rsidR="00375855" w:rsidRPr="00F10C91">
        <w:rPr>
          <w:shd w:val="clear" w:color="auto" w:fill="FFFFFF"/>
          <w:lang w:val="uk-UA"/>
        </w:rPr>
        <w:t>Пищуліної</w:t>
      </w:r>
      <w:proofErr w:type="spellEnd"/>
      <w:r w:rsidR="00375855" w:rsidRPr="00F10C91">
        <w:rPr>
          <w:shd w:val="clear" w:color="auto" w:fill="FFFFFF"/>
          <w:lang w:val="uk-UA"/>
        </w:rPr>
        <w:t xml:space="preserve">, Д. </w:t>
      </w:r>
      <w:proofErr w:type="spellStart"/>
      <w:r w:rsidR="00375855" w:rsidRPr="00F10C91">
        <w:rPr>
          <w:shd w:val="clear" w:color="auto" w:fill="FFFFFF"/>
          <w:lang w:val="uk-UA"/>
        </w:rPr>
        <w:t>Полозенка</w:t>
      </w:r>
      <w:proofErr w:type="spellEnd"/>
      <w:r w:rsidR="00375855" w:rsidRPr="00F10C91">
        <w:rPr>
          <w:shd w:val="clear" w:color="auto" w:fill="FFFFFF"/>
          <w:lang w:val="uk-UA"/>
        </w:rPr>
        <w:t xml:space="preserve">, Л. Ткаченко, І. Ткачук, А. Федоренка, А. </w:t>
      </w:r>
      <w:proofErr w:type="spellStart"/>
      <w:r w:rsidR="00375855" w:rsidRPr="00F10C91">
        <w:rPr>
          <w:shd w:val="clear" w:color="auto" w:fill="FFFFFF"/>
          <w:lang w:val="uk-UA"/>
        </w:rPr>
        <w:t>Якиміва</w:t>
      </w:r>
      <w:proofErr w:type="spellEnd"/>
      <w:r w:rsidR="00375855" w:rsidRPr="00F10C91">
        <w:rPr>
          <w:shd w:val="clear" w:color="auto" w:fill="FFFFFF"/>
          <w:lang w:val="uk-UA"/>
        </w:rPr>
        <w:t>, В. Яценка т</w:t>
      </w:r>
      <w:r w:rsidRPr="00F10C91">
        <w:rPr>
          <w:shd w:val="clear" w:color="auto" w:fill="FFFFFF"/>
          <w:lang w:val="uk-UA"/>
        </w:rPr>
        <w:t xml:space="preserve">а інших фахівців. Аналізом </w:t>
      </w:r>
      <w:proofErr w:type="spellStart"/>
      <w:r w:rsidRPr="00F10C91">
        <w:rPr>
          <w:shd w:val="clear" w:color="auto" w:fill="FFFFFF"/>
          <w:lang w:val="uk-UA"/>
        </w:rPr>
        <w:t>пенз</w:t>
      </w:r>
      <w:r w:rsidR="00375855" w:rsidRPr="00F10C91">
        <w:rPr>
          <w:shd w:val="clear" w:color="auto" w:fill="FFFFFF"/>
          <w:lang w:val="uk-UA"/>
        </w:rPr>
        <w:t>ійних</w:t>
      </w:r>
      <w:proofErr w:type="spellEnd"/>
      <w:r w:rsidR="00375855" w:rsidRPr="00F10C91">
        <w:rPr>
          <w:shd w:val="clear" w:color="auto" w:fill="FFFFFF"/>
          <w:lang w:val="uk-UA"/>
        </w:rPr>
        <w:t xml:space="preserve"> систем, вивченням їх відповідності с</w:t>
      </w:r>
      <w:r w:rsidRPr="00F10C91">
        <w:rPr>
          <w:shd w:val="clear" w:color="auto" w:fill="FFFFFF"/>
          <w:lang w:val="uk-UA"/>
        </w:rPr>
        <w:t xml:space="preserve">учасним економічним та </w:t>
      </w:r>
      <w:proofErr w:type="spellStart"/>
      <w:r w:rsidRPr="00F10C91">
        <w:rPr>
          <w:shd w:val="clear" w:color="auto" w:fill="FFFFFF"/>
          <w:lang w:val="uk-UA"/>
        </w:rPr>
        <w:t>демограф</w:t>
      </w:r>
      <w:r w:rsidR="00375855" w:rsidRPr="00F10C91">
        <w:rPr>
          <w:shd w:val="clear" w:color="auto" w:fill="FFFFFF"/>
          <w:lang w:val="uk-UA"/>
        </w:rPr>
        <w:t>фічним</w:t>
      </w:r>
      <w:proofErr w:type="spellEnd"/>
      <w:r w:rsidR="00375855" w:rsidRPr="00F10C91">
        <w:rPr>
          <w:shd w:val="clear" w:color="auto" w:fill="FFFFFF"/>
          <w:lang w:val="uk-UA"/>
        </w:rPr>
        <w:t xml:space="preserve"> тенденціям займаються зарубіжні вчені М. </w:t>
      </w:r>
      <w:proofErr w:type="spellStart"/>
      <w:r w:rsidR="00375855" w:rsidRPr="00F10C91">
        <w:rPr>
          <w:shd w:val="clear" w:color="auto" w:fill="FFFFFF"/>
          <w:lang w:val="uk-UA"/>
        </w:rPr>
        <w:t>Гура</w:t>
      </w:r>
      <w:proofErr w:type="spellEnd"/>
      <w:r w:rsidR="00375855" w:rsidRPr="00F10C91">
        <w:rPr>
          <w:shd w:val="clear" w:color="auto" w:fill="FFFFFF"/>
          <w:lang w:val="uk-UA"/>
        </w:rPr>
        <w:t xml:space="preserve">, Е. </w:t>
      </w:r>
      <w:proofErr w:type="spellStart"/>
      <w:r w:rsidR="00375855" w:rsidRPr="00F10C91">
        <w:rPr>
          <w:shd w:val="clear" w:color="auto" w:fill="FFFFFF"/>
          <w:lang w:val="uk-UA"/>
        </w:rPr>
        <w:t>Гурвич</w:t>
      </w:r>
      <w:proofErr w:type="spellEnd"/>
      <w:r w:rsidR="00375855" w:rsidRPr="00F10C91">
        <w:rPr>
          <w:shd w:val="clear" w:color="auto" w:fill="FFFFFF"/>
          <w:lang w:val="uk-UA"/>
        </w:rPr>
        <w:t xml:space="preserve">, Л. </w:t>
      </w:r>
      <w:proofErr w:type="spellStart"/>
      <w:r w:rsidR="00375855" w:rsidRPr="00F10C91">
        <w:rPr>
          <w:shd w:val="clear" w:color="auto" w:fill="FFFFFF"/>
          <w:lang w:val="uk-UA"/>
        </w:rPr>
        <w:t>Дєгтярь</w:t>
      </w:r>
      <w:proofErr w:type="spellEnd"/>
      <w:r w:rsidR="00375855" w:rsidRPr="00F10C91">
        <w:rPr>
          <w:shd w:val="clear" w:color="auto" w:fill="FFFFFF"/>
          <w:lang w:val="uk-UA"/>
        </w:rPr>
        <w:t xml:space="preserve">, М. </w:t>
      </w:r>
      <w:proofErr w:type="spellStart"/>
      <w:r w:rsidR="00375855" w:rsidRPr="00F10C91">
        <w:rPr>
          <w:shd w:val="clear" w:color="auto" w:fill="FFFFFF"/>
          <w:lang w:val="uk-UA"/>
        </w:rPr>
        <w:t>Дорфман</w:t>
      </w:r>
      <w:proofErr w:type="spellEnd"/>
      <w:r w:rsidR="00375855" w:rsidRPr="00F10C91">
        <w:rPr>
          <w:shd w:val="clear" w:color="auto" w:fill="FFFFFF"/>
          <w:lang w:val="uk-UA"/>
        </w:rPr>
        <w:t xml:space="preserve">, М. </w:t>
      </w:r>
      <w:proofErr w:type="spellStart"/>
      <w:r w:rsidR="00375855" w:rsidRPr="00F10C91">
        <w:rPr>
          <w:shd w:val="clear" w:color="auto" w:fill="FFFFFF"/>
          <w:lang w:val="uk-UA"/>
        </w:rPr>
        <w:t>Свєнчіцкі</w:t>
      </w:r>
      <w:proofErr w:type="spellEnd"/>
      <w:r w:rsidR="00375855" w:rsidRPr="00F10C91">
        <w:rPr>
          <w:shd w:val="clear" w:color="auto" w:fill="FFFFFF"/>
          <w:lang w:val="uk-UA"/>
        </w:rPr>
        <w:t xml:space="preserve">, В. </w:t>
      </w:r>
      <w:proofErr w:type="spellStart"/>
      <w:r w:rsidR="00375855" w:rsidRPr="00F10C91">
        <w:rPr>
          <w:shd w:val="clear" w:color="auto" w:fill="FFFFFF"/>
          <w:lang w:val="uk-UA"/>
        </w:rPr>
        <w:t>Роїк</w:t>
      </w:r>
      <w:proofErr w:type="spellEnd"/>
      <w:r w:rsidR="00375855" w:rsidRPr="00F10C91">
        <w:rPr>
          <w:shd w:val="clear" w:color="auto" w:fill="FFFFFF"/>
          <w:lang w:val="uk-UA"/>
        </w:rPr>
        <w:t xml:space="preserve">, А. Соловйов, Р. </w:t>
      </w:r>
      <w:proofErr w:type="spellStart"/>
      <w:r w:rsidR="00375855" w:rsidRPr="00F10C91">
        <w:rPr>
          <w:shd w:val="clear" w:color="auto" w:fill="FFFFFF"/>
          <w:lang w:val="uk-UA"/>
        </w:rPr>
        <w:t>Хінц</w:t>
      </w:r>
      <w:proofErr w:type="spellEnd"/>
      <w:r w:rsidR="00375855" w:rsidRPr="00F10C91">
        <w:rPr>
          <w:shd w:val="clear" w:color="auto" w:fill="FFFFFF"/>
          <w:lang w:val="uk-UA"/>
        </w:rPr>
        <w:t xml:space="preserve">, Р. </w:t>
      </w:r>
      <w:proofErr w:type="spellStart"/>
      <w:r w:rsidR="00375855" w:rsidRPr="00F10C91">
        <w:rPr>
          <w:shd w:val="clear" w:color="auto" w:fill="FFFFFF"/>
          <w:lang w:val="uk-UA"/>
        </w:rPr>
        <w:t>Хольцман</w:t>
      </w:r>
      <w:proofErr w:type="spellEnd"/>
      <w:r w:rsidR="00375855" w:rsidRPr="00F10C91">
        <w:rPr>
          <w:shd w:val="clear" w:color="auto" w:fill="FFFFFF"/>
          <w:lang w:val="uk-UA"/>
        </w:rPr>
        <w:t xml:space="preserve"> та інші</w:t>
      </w:r>
      <w:r w:rsidR="00B01F06">
        <w:rPr>
          <w:shd w:val="clear" w:color="auto" w:fill="FFFFFF"/>
          <w:lang w:val="uk-UA"/>
        </w:rPr>
        <w:t>….</w:t>
      </w:r>
    </w:p>
    <w:p w:rsidR="00A25D93" w:rsidRPr="00F10C91" w:rsidRDefault="000B7C7C" w:rsidP="000937BE">
      <w:pPr>
        <w:pStyle w:val="a5"/>
        <w:ind w:firstLine="709"/>
        <w:rPr>
          <w:lang w:val="uk-UA"/>
        </w:rPr>
      </w:pPr>
      <w:r w:rsidRPr="00F10C91">
        <w:rPr>
          <w:b/>
          <w:shd w:val="clear" w:color="auto" w:fill="FFFFFF"/>
          <w:lang w:val="uk-UA"/>
        </w:rPr>
        <w:t xml:space="preserve">Мета даної роботи </w:t>
      </w:r>
      <w:r w:rsidR="00092B13" w:rsidRPr="00F10C91">
        <w:rPr>
          <w:lang w:val="uk-UA"/>
        </w:rPr>
        <w:t xml:space="preserve">полягає </w:t>
      </w:r>
      <w:r w:rsidR="00B01F06">
        <w:rPr>
          <w:lang w:val="uk-UA"/>
        </w:rPr>
        <w:t>…</w:t>
      </w:r>
    </w:p>
    <w:p w:rsidR="000B7C7C" w:rsidRPr="00F10C91" w:rsidRDefault="000B7C7C" w:rsidP="000937BE">
      <w:pPr>
        <w:pStyle w:val="a5"/>
        <w:ind w:firstLine="709"/>
        <w:rPr>
          <w:lang w:val="uk-UA"/>
        </w:rPr>
      </w:pPr>
      <w:r w:rsidRPr="00F10C91">
        <w:rPr>
          <w:lang w:val="uk-UA"/>
        </w:rPr>
        <w:t xml:space="preserve">Досягнення мети здійснювалось шляхом вирішення наступних </w:t>
      </w:r>
      <w:r w:rsidRPr="00F10C91">
        <w:rPr>
          <w:b/>
          <w:lang w:val="uk-UA"/>
        </w:rPr>
        <w:t>завдань</w:t>
      </w:r>
      <w:r w:rsidRPr="00F10C91">
        <w:rPr>
          <w:lang w:val="uk-UA"/>
        </w:rPr>
        <w:t xml:space="preserve">: </w:t>
      </w:r>
    </w:p>
    <w:p w:rsidR="000937BE" w:rsidRPr="00F10C91" w:rsidRDefault="00B01F06" w:rsidP="000937BE">
      <w:pPr>
        <w:pStyle w:val="a5"/>
        <w:ind w:firstLine="709"/>
        <w:rPr>
          <w:b/>
          <w:lang w:val="uk-UA"/>
        </w:rPr>
      </w:pPr>
      <w:r>
        <w:rPr>
          <w:lang w:val="uk-UA"/>
        </w:rPr>
        <w:t>….</w:t>
      </w:r>
    </w:p>
    <w:p w:rsidR="002B0B35" w:rsidRPr="00F10C91" w:rsidRDefault="005F194D" w:rsidP="000937BE">
      <w:pPr>
        <w:pStyle w:val="a5"/>
        <w:ind w:firstLine="709"/>
        <w:rPr>
          <w:lang w:val="uk-UA"/>
        </w:rPr>
      </w:pPr>
      <w:r w:rsidRPr="00F10C91">
        <w:rPr>
          <w:b/>
          <w:lang w:val="uk-UA" w:eastAsia="uk-UA"/>
        </w:rPr>
        <w:t xml:space="preserve">Об’єктом </w:t>
      </w:r>
      <w:r w:rsidR="00AF4861" w:rsidRPr="00F10C91">
        <w:rPr>
          <w:b/>
          <w:lang w:val="uk-UA" w:eastAsia="uk-UA"/>
        </w:rPr>
        <w:t xml:space="preserve">дослідження </w:t>
      </w:r>
      <w:r w:rsidR="00B01F06">
        <w:rPr>
          <w:lang w:val="uk-UA" w:eastAsia="uk-UA"/>
        </w:rPr>
        <w:t>…</w:t>
      </w:r>
    </w:p>
    <w:p w:rsidR="000B7C7C" w:rsidRPr="00F10C91" w:rsidRDefault="00C15227" w:rsidP="000937BE">
      <w:pPr>
        <w:pStyle w:val="a5"/>
        <w:tabs>
          <w:tab w:val="left" w:pos="851"/>
        </w:tabs>
        <w:ind w:firstLine="709"/>
        <w:rPr>
          <w:lang w:val="uk-UA"/>
        </w:rPr>
      </w:pPr>
      <w:r w:rsidRPr="00F10C91">
        <w:rPr>
          <w:b/>
          <w:shd w:val="clear" w:color="auto" w:fill="FFFFFF"/>
          <w:lang w:val="uk-UA"/>
        </w:rPr>
        <w:t>Предмет</w:t>
      </w:r>
      <w:r w:rsidR="00FF6CD3" w:rsidRPr="00F10C91">
        <w:rPr>
          <w:b/>
          <w:shd w:val="clear" w:color="auto" w:fill="FFFFFF"/>
          <w:lang w:val="uk-UA"/>
        </w:rPr>
        <w:t>о</w:t>
      </w:r>
      <w:r w:rsidR="00DE23A4" w:rsidRPr="00F10C91">
        <w:rPr>
          <w:b/>
          <w:shd w:val="clear" w:color="auto" w:fill="FFFFFF"/>
          <w:lang w:val="uk-UA"/>
        </w:rPr>
        <w:t xml:space="preserve">м </w:t>
      </w:r>
      <w:r w:rsidR="00AF4861" w:rsidRPr="00F10C91">
        <w:rPr>
          <w:b/>
          <w:shd w:val="clear" w:color="auto" w:fill="FFFFFF"/>
          <w:lang w:val="uk-UA"/>
        </w:rPr>
        <w:t>дослідження</w:t>
      </w:r>
      <w:r w:rsidRPr="00F10C91">
        <w:rPr>
          <w:shd w:val="clear" w:color="auto" w:fill="FFFFFF"/>
          <w:lang w:val="uk-UA"/>
        </w:rPr>
        <w:t xml:space="preserve"> </w:t>
      </w:r>
      <w:r w:rsidR="00B01F06">
        <w:rPr>
          <w:shd w:val="clear" w:color="auto" w:fill="FFFFFF"/>
          <w:lang w:val="uk-UA"/>
        </w:rPr>
        <w:t>…</w:t>
      </w:r>
    </w:p>
    <w:p w:rsidR="00605AFF" w:rsidRPr="00F10C91" w:rsidRDefault="00DE23A4" w:rsidP="000937BE">
      <w:pPr>
        <w:pStyle w:val="a5"/>
        <w:ind w:firstLine="709"/>
        <w:rPr>
          <w:lang w:val="uk-UA"/>
        </w:rPr>
      </w:pPr>
      <w:r w:rsidRPr="00F10C91">
        <w:rPr>
          <w:b/>
          <w:shd w:val="clear" w:color="auto" w:fill="FFFFFF"/>
          <w:lang w:val="uk-UA"/>
        </w:rPr>
        <w:t>Структура курсової роботи</w:t>
      </w:r>
      <w:r w:rsidR="000937BE" w:rsidRPr="00F10C91">
        <w:rPr>
          <w:b/>
          <w:shd w:val="clear" w:color="auto" w:fill="FFFFFF"/>
          <w:lang w:val="uk-UA"/>
        </w:rPr>
        <w:t xml:space="preserve"> </w:t>
      </w:r>
      <w:r w:rsidR="000937BE" w:rsidRPr="00F10C91">
        <w:rPr>
          <w:lang w:val="uk-UA"/>
        </w:rPr>
        <w:t xml:space="preserve">зумовлена метою і завданнями дослідження і включає вступ, три розділи, </w:t>
      </w:r>
      <w:proofErr w:type="spellStart"/>
      <w:r w:rsidR="00E97AF6" w:rsidRPr="00F10C91">
        <w:rPr>
          <w:lang w:val="uk-UA"/>
        </w:rPr>
        <w:t>cеми</w:t>
      </w:r>
      <w:proofErr w:type="spellEnd"/>
      <w:r w:rsidR="000937BE" w:rsidRPr="00F10C91">
        <w:rPr>
          <w:lang w:val="uk-UA"/>
        </w:rPr>
        <w:t xml:space="preserve"> підрозділів, висновки та список використаних джерел.</w:t>
      </w:r>
    </w:p>
    <w:p w:rsidR="00286EF6" w:rsidRPr="00F10C91" w:rsidRDefault="00286EF6" w:rsidP="000937BE">
      <w:pPr>
        <w:pStyle w:val="1"/>
        <w:tabs>
          <w:tab w:val="left" w:pos="851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0" w:name="_Toc287785534"/>
    </w:p>
    <w:p w:rsidR="00286EF6" w:rsidRPr="00F10C91" w:rsidRDefault="00286EF6" w:rsidP="000937BE">
      <w:pPr>
        <w:pStyle w:val="1"/>
        <w:tabs>
          <w:tab w:val="left" w:pos="851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092B13" w:rsidRPr="00F10C91" w:rsidRDefault="00092B13" w:rsidP="000937BE">
      <w:pPr>
        <w:ind w:firstLine="709"/>
        <w:rPr>
          <w:lang w:val="uk-UA" w:eastAsia="uk-UA"/>
        </w:rPr>
      </w:pPr>
    </w:p>
    <w:p w:rsidR="00092B13" w:rsidRPr="00F10C91" w:rsidRDefault="00092B13" w:rsidP="000937BE">
      <w:pPr>
        <w:ind w:firstLine="709"/>
        <w:rPr>
          <w:lang w:val="uk-UA" w:eastAsia="uk-UA"/>
        </w:rPr>
      </w:pPr>
    </w:p>
    <w:p w:rsidR="00092B13" w:rsidRPr="00F10C91" w:rsidRDefault="00092B13" w:rsidP="000937BE">
      <w:pPr>
        <w:ind w:firstLine="709"/>
        <w:rPr>
          <w:lang w:val="uk-UA" w:eastAsia="uk-UA"/>
        </w:rPr>
      </w:pPr>
    </w:p>
    <w:p w:rsidR="00092B13" w:rsidRPr="00F10C91" w:rsidRDefault="00092B13" w:rsidP="000937BE">
      <w:pPr>
        <w:ind w:firstLine="709"/>
        <w:rPr>
          <w:lang w:val="uk-UA" w:eastAsia="uk-UA"/>
        </w:rPr>
      </w:pPr>
    </w:p>
    <w:p w:rsidR="00092B13" w:rsidRPr="00F10C91" w:rsidRDefault="00092B13" w:rsidP="000937BE">
      <w:pPr>
        <w:ind w:firstLine="709"/>
        <w:rPr>
          <w:lang w:val="uk-UA" w:eastAsia="uk-UA"/>
        </w:rPr>
      </w:pPr>
    </w:p>
    <w:p w:rsidR="00092B13" w:rsidRPr="00F10C91" w:rsidRDefault="00092B13" w:rsidP="000937BE">
      <w:pPr>
        <w:ind w:firstLine="709"/>
        <w:rPr>
          <w:lang w:val="uk-UA" w:eastAsia="uk-UA"/>
        </w:rPr>
      </w:pPr>
    </w:p>
    <w:p w:rsidR="00092B13" w:rsidRPr="00F10C91" w:rsidRDefault="00092B13" w:rsidP="000937BE">
      <w:pPr>
        <w:ind w:firstLine="709"/>
        <w:rPr>
          <w:lang w:val="uk-UA" w:eastAsia="uk-UA"/>
        </w:rPr>
      </w:pPr>
    </w:p>
    <w:p w:rsidR="00364790" w:rsidRPr="00F10C91" w:rsidRDefault="000937BE" w:rsidP="000937BE">
      <w:pPr>
        <w:pStyle w:val="a5"/>
        <w:ind w:firstLine="709"/>
        <w:jc w:val="center"/>
        <w:rPr>
          <w:b/>
          <w:shd w:val="clear" w:color="auto" w:fill="FFFFFF"/>
          <w:lang w:val="uk-UA"/>
        </w:rPr>
      </w:pPr>
      <w:r w:rsidRPr="00F10C91">
        <w:rPr>
          <w:b/>
          <w:shd w:val="clear" w:color="auto" w:fill="FFFFFF"/>
          <w:lang w:val="uk-UA"/>
        </w:rPr>
        <w:t>РОЗДІЛ</w:t>
      </w:r>
      <w:r w:rsidR="00364790" w:rsidRPr="00F10C91">
        <w:rPr>
          <w:b/>
          <w:shd w:val="clear" w:color="auto" w:fill="FFFFFF"/>
          <w:lang w:val="uk-UA"/>
        </w:rPr>
        <w:t xml:space="preserve"> 1</w:t>
      </w:r>
    </w:p>
    <w:p w:rsidR="00364790" w:rsidRPr="00F10C91" w:rsidRDefault="00364790" w:rsidP="000937BE">
      <w:pPr>
        <w:pStyle w:val="a5"/>
        <w:ind w:firstLine="709"/>
        <w:jc w:val="center"/>
        <w:rPr>
          <w:b/>
          <w:lang w:val="uk-UA"/>
        </w:rPr>
      </w:pPr>
      <w:r w:rsidRPr="00F10C91">
        <w:rPr>
          <w:b/>
          <w:shd w:val="clear" w:color="auto" w:fill="FFFFFF"/>
          <w:lang w:val="uk-UA"/>
        </w:rPr>
        <w:t>Теоретичні основи накопичувальної системи пенсійного страхування</w:t>
      </w:r>
    </w:p>
    <w:p w:rsidR="00364790" w:rsidRPr="00F10C91" w:rsidRDefault="00364790" w:rsidP="000937BE">
      <w:pPr>
        <w:pStyle w:val="a5"/>
        <w:numPr>
          <w:ilvl w:val="1"/>
          <w:numId w:val="16"/>
        </w:numPr>
        <w:ind w:firstLine="709"/>
        <w:jc w:val="center"/>
        <w:rPr>
          <w:b/>
          <w:shd w:val="clear" w:color="auto" w:fill="FFFFFF"/>
          <w:lang w:val="uk-UA"/>
        </w:rPr>
      </w:pPr>
      <w:r w:rsidRPr="00F10C91">
        <w:rPr>
          <w:b/>
          <w:shd w:val="clear" w:color="auto" w:fill="FFFFFF"/>
          <w:lang w:val="uk-UA"/>
        </w:rPr>
        <w:t>Поняття пенсійного страхування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</w:p>
    <w:p w:rsidR="00364790" w:rsidRPr="00F10C91" w:rsidRDefault="00B01F06" w:rsidP="000937BE">
      <w:pPr>
        <w:pStyle w:val="a5"/>
        <w:ind w:firstLine="709"/>
        <w:rPr>
          <w:lang w:val="uk-UA"/>
        </w:rPr>
      </w:pPr>
      <w:r>
        <w:rPr>
          <w:lang w:val="uk-UA"/>
        </w:rPr>
        <w:t>….</w:t>
      </w:r>
    </w:p>
    <w:p w:rsidR="00375855" w:rsidRPr="00F10C91" w:rsidRDefault="00364790" w:rsidP="000937BE">
      <w:pPr>
        <w:pStyle w:val="a5"/>
        <w:ind w:firstLine="709"/>
        <w:rPr>
          <w:b/>
          <w:lang w:val="uk-UA"/>
        </w:rPr>
      </w:pPr>
      <w:r w:rsidRPr="00F10C91">
        <w:rPr>
          <w:lang w:val="uk-UA"/>
        </w:rPr>
        <w:t>У правовій літературі існує досить багато точок зору щодо поняття пенсійного страхування, яке є об’єктом дослідження науковцями різних сфер. Наприклад визначення М. Д. Бойка, щодо загальнообов’язкового пенсі</w:t>
      </w:r>
      <w:r w:rsidR="00097792" w:rsidRPr="00F10C91">
        <w:rPr>
          <w:lang w:val="uk-UA"/>
        </w:rPr>
        <w:t xml:space="preserve">йного страхування пов’язано із </w:t>
      </w:r>
      <w:r w:rsidRPr="00F10C91">
        <w:rPr>
          <w:lang w:val="uk-UA"/>
        </w:rPr>
        <w:t xml:space="preserve">створенням відповідних фондів, і він його розглядає як особливий вид </w:t>
      </w:r>
      <w:r w:rsidR="00B01F06">
        <w:rPr>
          <w:lang w:val="uk-UA"/>
        </w:rPr>
        <w:t>…</w:t>
      </w:r>
      <w:r w:rsidR="00375855" w:rsidRPr="00F10C91">
        <w:rPr>
          <w:lang w:val="uk-UA"/>
        </w:rPr>
        <w:t xml:space="preserve"> </w:t>
      </w:r>
      <w:r w:rsidR="00E97AF6" w:rsidRPr="00F10C91">
        <w:rPr>
          <w:lang w:val="uk-UA"/>
        </w:rPr>
        <w:t>[5</w:t>
      </w:r>
      <w:r w:rsidR="00375855" w:rsidRPr="00F10C91">
        <w:rPr>
          <w:lang w:val="uk-UA"/>
        </w:rPr>
        <w:t>, с. 172</w:t>
      </w:r>
      <w:r w:rsidR="00E97AF6" w:rsidRPr="00F10C91">
        <w:rPr>
          <w:lang w:val="uk-UA"/>
        </w:rPr>
        <w:t>].</w:t>
      </w:r>
      <w:r w:rsidR="00F6505F" w:rsidRPr="00F10C91">
        <w:rPr>
          <w:b/>
          <w:lang w:val="uk-UA"/>
        </w:rPr>
        <w:t xml:space="preserve"> </w:t>
      </w:r>
    </w:p>
    <w:p w:rsidR="00B37A95" w:rsidRPr="00F10C91" w:rsidRDefault="00B01F06" w:rsidP="000937BE">
      <w:pPr>
        <w:pStyle w:val="a5"/>
        <w:ind w:firstLine="709"/>
        <w:rPr>
          <w:lang w:val="uk-UA"/>
        </w:rPr>
      </w:pPr>
      <w:r>
        <w:rPr>
          <w:lang w:val="uk-UA"/>
        </w:rPr>
        <w:t>…</w:t>
      </w:r>
      <w:r w:rsidR="00375855" w:rsidRPr="00F10C91">
        <w:rPr>
          <w:lang w:val="uk-UA"/>
        </w:rPr>
        <w:t xml:space="preserve">Т. В. Кравчук під загальнообов’язковим пенсійним страхуванням розуміє встановлену та гарантовану державою систему прав і обов’язків, яка передбачає надання соціальних послуг, пенсійного забезпечення застрахованим особам у старості, по інвалідності внаслідок обставин, не пов’язаних з трудовою діяльністю, у </w:t>
      </w:r>
      <w:r>
        <w:rPr>
          <w:lang w:val="uk-UA"/>
        </w:rPr>
        <w:t>….</w:t>
      </w:r>
      <w:r w:rsidR="00B37A95" w:rsidRPr="00F10C91">
        <w:rPr>
          <w:lang w:val="uk-UA"/>
        </w:rPr>
        <w:t xml:space="preserve"> </w:t>
      </w:r>
      <w:r w:rsidR="00E97AF6" w:rsidRPr="00F10C91">
        <w:rPr>
          <w:lang w:val="uk-UA"/>
        </w:rPr>
        <w:t>[12</w:t>
      </w:r>
      <w:r w:rsidR="00B37A95" w:rsidRPr="00F10C91">
        <w:rPr>
          <w:lang w:val="uk-UA"/>
        </w:rPr>
        <w:t>, с. 5-6</w:t>
      </w:r>
      <w:r w:rsidR="00E97AF6" w:rsidRPr="00F10C91">
        <w:rPr>
          <w:lang w:val="uk-UA"/>
        </w:rPr>
        <w:t>].</w:t>
      </w:r>
    </w:p>
    <w:p w:rsidR="00F6505F" w:rsidRPr="00F10C91" w:rsidRDefault="00B01F06" w:rsidP="000937BE">
      <w:pPr>
        <w:pStyle w:val="a5"/>
        <w:ind w:firstLine="709"/>
        <w:rPr>
          <w:lang w:val="uk-UA"/>
        </w:rPr>
      </w:pPr>
      <w:r>
        <w:rPr>
          <w:lang w:val="uk-UA"/>
        </w:rPr>
        <w:t>….</w:t>
      </w:r>
    </w:p>
    <w:p w:rsidR="001343A5" w:rsidRPr="00F10C91" w:rsidRDefault="00F6505F" w:rsidP="000937BE">
      <w:pPr>
        <w:pStyle w:val="a5"/>
        <w:ind w:firstLine="709"/>
        <w:rPr>
          <w:lang w:val="uk-UA"/>
        </w:rPr>
      </w:pPr>
      <w:r w:rsidRPr="00F10C91">
        <w:rPr>
          <w:lang w:val="uk-UA"/>
        </w:rPr>
        <w:t xml:space="preserve">Отже, </w:t>
      </w:r>
      <w:r w:rsidR="00B01F06">
        <w:rPr>
          <w:lang w:val="uk-UA"/>
        </w:rPr>
        <w:t>…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</w:p>
    <w:p w:rsidR="00364790" w:rsidRPr="00F10C91" w:rsidRDefault="00364790" w:rsidP="000937BE">
      <w:pPr>
        <w:pStyle w:val="a5"/>
        <w:numPr>
          <w:ilvl w:val="1"/>
          <w:numId w:val="16"/>
        </w:numPr>
        <w:ind w:firstLine="709"/>
        <w:jc w:val="center"/>
        <w:rPr>
          <w:b/>
          <w:shd w:val="clear" w:color="auto" w:fill="FFFFFF"/>
          <w:lang w:val="uk-UA"/>
        </w:rPr>
      </w:pPr>
      <w:r w:rsidRPr="00F10C91">
        <w:rPr>
          <w:b/>
          <w:shd w:val="clear" w:color="auto" w:fill="FFFFFF"/>
          <w:lang w:val="uk-UA"/>
        </w:rPr>
        <w:t>Сутність накопичувальної системи пенсійного страхування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</w:p>
    <w:p w:rsidR="00B366D6" w:rsidRPr="00F10C91" w:rsidRDefault="00B01F06" w:rsidP="000937BE">
      <w:pPr>
        <w:pStyle w:val="a5"/>
        <w:ind w:firstLine="709"/>
        <w:rPr>
          <w:lang w:val="uk-UA"/>
        </w:rPr>
      </w:pPr>
      <w:r>
        <w:rPr>
          <w:lang w:val="uk-UA"/>
        </w:rPr>
        <w:t>…</w:t>
      </w:r>
    </w:p>
    <w:p w:rsidR="00364790" w:rsidRPr="00F10C91" w:rsidRDefault="00B366D6" w:rsidP="000937BE">
      <w:pPr>
        <w:pStyle w:val="a5"/>
        <w:ind w:firstLine="709"/>
        <w:rPr>
          <w:lang w:val="uk-UA"/>
        </w:rPr>
      </w:pPr>
      <w:r w:rsidRPr="00F10C91">
        <w:rPr>
          <w:lang w:val="uk-UA"/>
        </w:rPr>
        <w:t xml:space="preserve">Очікувалося, що обов’язкова накопичувальна складова пенсійної системи запрацює в 2007 р., потім терміни перенесли на 2010-2011 рр., тепер відповідно до зазначеної Концепції запровадження другого рівня відкладається до 2014-2017 рр. Відтермінування пов’язано з багатьма причинами, упровадження другого рівня пенсійного забезпечення в Україні планується лише після формування необхідних економічних передумов та створення </w:t>
      </w:r>
      <w:proofErr w:type="spellStart"/>
      <w:r w:rsidRPr="00F10C91">
        <w:rPr>
          <w:lang w:val="uk-UA"/>
        </w:rPr>
        <w:t>відлагодженої</w:t>
      </w:r>
      <w:proofErr w:type="spellEnd"/>
      <w:r w:rsidRPr="00F10C91">
        <w:rPr>
          <w:lang w:val="uk-UA"/>
        </w:rPr>
        <w:t xml:space="preserve"> й </w:t>
      </w:r>
      <w:r w:rsidRPr="00F10C91">
        <w:rPr>
          <w:lang w:val="uk-UA"/>
        </w:rPr>
        <w:lastRenderedPageBreak/>
        <w:t>ефективної системи державного нагляду та регулювання у цій сфері, а також необхідної інфраструктури</w:t>
      </w:r>
      <w:r w:rsidR="00E97AF6" w:rsidRPr="00F10C91">
        <w:rPr>
          <w:lang w:val="uk-UA"/>
        </w:rPr>
        <w:t xml:space="preserve"> [2].</w:t>
      </w:r>
      <w:r w:rsidRPr="00F10C91">
        <w:rPr>
          <w:lang w:val="uk-UA"/>
        </w:rPr>
        <w:t xml:space="preserve"> </w:t>
      </w:r>
      <w:r w:rsidR="00B01F06">
        <w:rPr>
          <w:lang w:val="uk-UA"/>
        </w:rPr>
        <w:t>…</w:t>
      </w:r>
    </w:p>
    <w:p w:rsidR="00B366D6" w:rsidRPr="00F10C91" w:rsidRDefault="00B01F06" w:rsidP="000937BE">
      <w:pPr>
        <w:pStyle w:val="a5"/>
        <w:ind w:firstLine="709"/>
        <w:rPr>
          <w:lang w:val="uk-UA"/>
        </w:rPr>
      </w:pPr>
      <w:r>
        <w:rPr>
          <w:lang w:val="uk-UA"/>
        </w:rPr>
        <w:t>….</w:t>
      </w:r>
    </w:p>
    <w:p w:rsidR="00B366D6" w:rsidRPr="00F10C91" w:rsidRDefault="00B366D6" w:rsidP="000937BE">
      <w:pPr>
        <w:pStyle w:val="a5"/>
        <w:ind w:firstLine="709"/>
        <w:rPr>
          <w:lang w:val="uk-UA"/>
        </w:rPr>
      </w:pPr>
      <w:r w:rsidRPr="00F10C91">
        <w:rPr>
          <w:lang w:val="uk-UA"/>
        </w:rPr>
        <w:t xml:space="preserve">- підвищити ефективність управління системою пенсійного забезпечення за рахунок передачі недержавним компаніям функції управління пенсійними активами; </w:t>
      </w:r>
      <w:r w:rsidR="00B01F06">
        <w:rPr>
          <w:lang w:val="uk-UA"/>
        </w:rPr>
        <w:t>…</w:t>
      </w:r>
    </w:p>
    <w:p w:rsidR="00B366D6" w:rsidRPr="00F10C91" w:rsidRDefault="00B01F06" w:rsidP="000937BE">
      <w:pPr>
        <w:pStyle w:val="a5"/>
        <w:ind w:firstLine="709"/>
        <w:rPr>
          <w:lang w:val="uk-UA"/>
        </w:rPr>
      </w:pPr>
      <w:r>
        <w:rPr>
          <w:lang w:val="uk-UA"/>
        </w:rPr>
        <w:t>…</w:t>
      </w:r>
      <w:r w:rsidR="00B366D6" w:rsidRPr="00F10C91">
        <w:rPr>
          <w:lang w:val="uk-UA"/>
        </w:rPr>
        <w:t>- залучити населення до активної участі у функціонуванні фондового ринку, підвищити рівень відповідних знань та особистої відповідальності громадян за забезпечення власного добробуту та підвищення соціального захисту</w:t>
      </w:r>
      <w:r w:rsidR="00E97AF6" w:rsidRPr="00F10C91">
        <w:rPr>
          <w:lang w:val="uk-UA"/>
        </w:rPr>
        <w:t xml:space="preserve"> [23, c. 143].</w:t>
      </w:r>
      <w:r w:rsidR="00B366D6" w:rsidRPr="00F10C91">
        <w:rPr>
          <w:lang w:val="uk-UA"/>
        </w:rPr>
        <w:t xml:space="preserve"> </w:t>
      </w:r>
      <w:r>
        <w:rPr>
          <w:lang w:val="uk-UA"/>
        </w:rPr>
        <w:t>…</w:t>
      </w:r>
    </w:p>
    <w:p w:rsidR="00E310DC" w:rsidRPr="00F10C91" w:rsidRDefault="00B01F06" w:rsidP="000937BE">
      <w:pPr>
        <w:pStyle w:val="a5"/>
        <w:ind w:firstLine="709"/>
        <w:rPr>
          <w:lang w:val="uk-UA"/>
        </w:rPr>
      </w:pPr>
      <w:r>
        <w:rPr>
          <w:lang w:val="uk-UA"/>
        </w:rPr>
        <w:t>….</w:t>
      </w:r>
    </w:p>
    <w:p w:rsidR="004203FB" w:rsidRPr="00F10C91" w:rsidRDefault="009D6237" w:rsidP="000937BE">
      <w:pPr>
        <w:pStyle w:val="a5"/>
        <w:ind w:firstLine="709"/>
        <w:rPr>
          <w:lang w:val="uk-UA"/>
        </w:rPr>
      </w:pPr>
      <w:r w:rsidRPr="00F10C91">
        <w:rPr>
          <w:lang w:val="uk-UA"/>
        </w:rPr>
        <w:t xml:space="preserve">Отже, </w:t>
      </w:r>
      <w:r w:rsidR="00B01F06">
        <w:rPr>
          <w:lang w:val="uk-UA"/>
        </w:rPr>
        <w:t>..</w:t>
      </w:r>
    </w:p>
    <w:p w:rsidR="004203FB" w:rsidRPr="00F10C91" w:rsidRDefault="004203FB" w:rsidP="000937BE">
      <w:pPr>
        <w:pStyle w:val="a5"/>
        <w:ind w:firstLine="709"/>
        <w:rPr>
          <w:lang w:val="uk-UA"/>
        </w:rPr>
      </w:pPr>
    </w:p>
    <w:p w:rsidR="004203FB" w:rsidRPr="00F10C91" w:rsidRDefault="004203FB" w:rsidP="000937BE">
      <w:pPr>
        <w:pStyle w:val="a5"/>
        <w:ind w:firstLine="709"/>
        <w:rPr>
          <w:lang w:val="uk-UA"/>
        </w:rPr>
      </w:pPr>
    </w:p>
    <w:p w:rsidR="004203FB" w:rsidRPr="00F10C91" w:rsidRDefault="004203FB" w:rsidP="000937BE">
      <w:pPr>
        <w:pStyle w:val="a5"/>
        <w:ind w:firstLine="709"/>
        <w:rPr>
          <w:lang w:val="uk-UA"/>
        </w:rPr>
      </w:pPr>
    </w:p>
    <w:p w:rsidR="004203FB" w:rsidRPr="00F10C91" w:rsidRDefault="004203FB" w:rsidP="000937BE">
      <w:pPr>
        <w:pStyle w:val="a5"/>
        <w:ind w:firstLine="709"/>
        <w:rPr>
          <w:lang w:val="uk-UA"/>
        </w:rPr>
      </w:pPr>
    </w:p>
    <w:p w:rsidR="004203FB" w:rsidRPr="00F10C91" w:rsidRDefault="004203FB" w:rsidP="000937BE">
      <w:pPr>
        <w:pStyle w:val="a5"/>
        <w:ind w:firstLine="709"/>
        <w:rPr>
          <w:lang w:val="uk-UA"/>
        </w:rPr>
      </w:pPr>
    </w:p>
    <w:p w:rsidR="004203FB" w:rsidRPr="00F10C91" w:rsidRDefault="004203FB" w:rsidP="000937BE">
      <w:pPr>
        <w:pStyle w:val="a5"/>
        <w:ind w:firstLine="709"/>
        <w:rPr>
          <w:lang w:val="uk-UA"/>
        </w:rPr>
      </w:pPr>
    </w:p>
    <w:p w:rsidR="004203FB" w:rsidRPr="00F10C91" w:rsidRDefault="004203FB" w:rsidP="000937BE">
      <w:pPr>
        <w:pStyle w:val="a5"/>
        <w:ind w:firstLine="709"/>
        <w:rPr>
          <w:lang w:val="uk-UA"/>
        </w:rPr>
      </w:pPr>
    </w:p>
    <w:p w:rsidR="009D6237" w:rsidRPr="00F10C91" w:rsidRDefault="000937BE" w:rsidP="000937BE">
      <w:pPr>
        <w:pStyle w:val="a5"/>
        <w:ind w:firstLine="709"/>
        <w:jc w:val="center"/>
        <w:rPr>
          <w:b/>
          <w:shd w:val="clear" w:color="auto" w:fill="FFFFFF"/>
          <w:lang w:val="uk-UA"/>
        </w:rPr>
      </w:pPr>
      <w:r w:rsidRPr="00F10C91">
        <w:rPr>
          <w:b/>
          <w:shd w:val="clear" w:color="auto" w:fill="FFFFFF"/>
          <w:lang w:val="uk-UA"/>
        </w:rPr>
        <w:t>РОЗДІЛ</w:t>
      </w:r>
      <w:r w:rsidR="009D6237" w:rsidRPr="00F10C91">
        <w:rPr>
          <w:b/>
          <w:shd w:val="clear" w:color="auto" w:fill="FFFFFF"/>
          <w:lang w:val="uk-UA"/>
        </w:rPr>
        <w:t xml:space="preserve"> 2</w:t>
      </w:r>
    </w:p>
    <w:p w:rsidR="00364790" w:rsidRPr="00F10C91" w:rsidRDefault="00364790" w:rsidP="000937BE">
      <w:pPr>
        <w:pStyle w:val="a5"/>
        <w:ind w:firstLine="709"/>
        <w:jc w:val="center"/>
        <w:rPr>
          <w:b/>
          <w:lang w:val="uk-UA"/>
        </w:rPr>
      </w:pPr>
      <w:r w:rsidRPr="00F10C91">
        <w:rPr>
          <w:b/>
          <w:shd w:val="clear" w:color="auto" w:fill="FFFFFF"/>
          <w:lang w:val="uk-UA"/>
        </w:rPr>
        <w:t>Види пенсійних виплат за рахунок коштів накопичувальної системи пенсійного страхування</w:t>
      </w:r>
    </w:p>
    <w:p w:rsidR="00364790" w:rsidRPr="00F10C91" w:rsidRDefault="00364790" w:rsidP="000937BE">
      <w:pPr>
        <w:pStyle w:val="a5"/>
        <w:ind w:firstLine="709"/>
        <w:jc w:val="center"/>
        <w:rPr>
          <w:b/>
          <w:shd w:val="clear" w:color="auto" w:fill="FFFFFF"/>
          <w:lang w:val="uk-UA"/>
        </w:rPr>
      </w:pPr>
      <w:r w:rsidRPr="00F10C91">
        <w:rPr>
          <w:b/>
          <w:shd w:val="clear" w:color="auto" w:fill="FFFFFF"/>
          <w:lang w:val="uk-UA"/>
        </w:rPr>
        <w:t>2.1. Порядок отримання довічної пенсії</w:t>
      </w:r>
    </w:p>
    <w:p w:rsidR="009D6237" w:rsidRPr="00F10C91" w:rsidRDefault="009D6237" w:rsidP="000937BE">
      <w:pPr>
        <w:pStyle w:val="a5"/>
        <w:ind w:firstLine="709"/>
        <w:rPr>
          <w:lang w:val="uk-UA"/>
        </w:rPr>
      </w:pPr>
    </w:p>
    <w:p w:rsidR="00D92340" w:rsidRPr="00F10C91" w:rsidRDefault="00B01F06" w:rsidP="000937BE">
      <w:pPr>
        <w:pStyle w:val="a5"/>
        <w:ind w:firstLine="709"/>
        <w:rPr>
          <w:lang w:val="uk-UA"/>
        </w:rPr>
      </w:pPr>
      <w:r>
        <w:rPr>
          <w:szCs w:val="22"/>
          <w:lang w:val="uk-UA"/>
        </w:rPr>
        <w:t>…</w:t>
      </w:r>
    </w:p>
    <w:p w:rsidR="00D92340" w:rsidRPr="00F10C91" w:rsidRDefault="00D92340" w:rsidP="000937BE">
      <w:pPr>
        <w:pStyle w:val="a5"/>
        <w:ind w:firstLine="709"/>
        <w:rPr>
          <w:lang w:val="uk-UA"/>
        </w:rPr>
      </w:pPr>
      <w:r w:rsidRPr="00F10C91">
        <w:rPr>
          <w:szCs w:val="22"/>
          <w:lang w:val="uk-UA"/>
        </w:rPr>
        <w:t>Законодавство передбачає декілька видів довічних пенсій. Це довічна пенсія з установленим періодом, довічна обумов</w:t>
      </w:r>
      <w:r w:rsidRPr="00F10C91">
        <w:rPr>
          <w:szCs w:val="22"/>
          <w:lang w:val="uk-UA"/>
        </w:rPr>
        <w:softHyphen/>
        <w:t>лена пенсія та довічна пенсія подружжя. Зазвичай призна</w:t>
      </w:r>
      <w:r w:rsidRPr="00F10C91">
        <w:rPr>
          <w:szCs w:val="22"/>
          <w:lang w:val="uk-UA"/>
        </w:rPr>
        <w:softHyphen/>
        <w:t>чається лише один з видів довічної пенсії за вибором особи</w:t>
      </w:r>
      <w:r w:rsidR="004203FB" w:rsidRPr="00F10C91">
        <w:rPr>
          <w:szCs w:val="22"/>
          <w:lang w:val="uk-UA"/>
        </w:rPr>
        <w:t xml:space="preserve"> [15, c. 317]</w:t>
      </w:r>
      <w:r w:rsidR="00B01F06">
        <w:rPr>
          <w:szCs w:val="22"/>
          <w:lang w:val="uk-UA"/>
        </w:rPr>
        <w:t>…</w:t>
      </w:r>
      <w:r w:rsidRPr="00F10C91">
        <w:rPr>
          <w:szCs w:val="22"/>
          <w:lang w:val="uk-UA"/>
        </w:rPr>
        <w:t xml:space="preserve">. </w:t>
      </w:r>
    </w:p>
    <w:p w:rsidR="00D92340" w:rsidRPr="00F10C91" w:rsidRDefault="00B01F06" w:rsidP="000937BE">
      <w:pPr>
        <w:pStyle w:val="a5"/>
        <w:ind w:firstLine="709"/>
        <w:rPr>
          <w:szCs w:val="22"/>
          <w:lang w:val="uk-UA"/>
        </w:rPr>
      </w:pPr>
      <w:r>
        <w:rPr>
          <w:szCs w:val="22"/>
          <w:lang w:val="uk-UA"/>
        </w:rPr>
        <w:t>…</w:t>
      </w:r>
    </w:p>
    <w:p w:rsidR="00D92340" w:rsidRPr="00F10C91" w:rsidRDefault="00D92340" w:rsidP="000937BE">
      <w:pPr>
        <w:pStyle w:val="a5"/>
        <w:ind w:firstLine="709"/>
        <w:rPr>
          <w:lang w:val="uk-UA"/>
        </w:rPr>
      </w:pPr>
      <w:r w:rsidRPr="00F10C91">
        <w:rPr>
          <w:szCs w:val="22"/>
          <w:lang w:val="uk-UA"/>
        </w:rPr>
        <w:lastRenderedPageBreak/>
        <w:t>Довічна обумовлена пенсія теж належить до щомісячних виплат. Вона виплачується протягом життя пенсіонера. Од</w:t>
      </w:r>
      <w:r w:rsidRPr="00F10C91">
        <w:rPr>
          <w:szCs w:val="22"/>
          <w:lang w:val="uk-UA"/>
        </w:rPr>
        <w:softHyphen/>
        <w:t>нак якщо загальна сума цієї пенсії, виплачена пенсіонерові на момент смерті, є меншою, ніж сума вартості договору страхування довічної пенсії на час його укладення, то різни</w:t>
      </w:r>
      <w:r w:rsidRPr="00F10C91">
        <w:rPr>
          <w:szCs w:val="22"/>
          <w:lang w:val="uk-UA"/>
        </w:rPr>
        <w:softHyphen/>
        <w:t>ця коштів між зазначеними сумами виплачується спад</w:t>
      </w:r>
      <w:r w:rsidRPr="00F10C91">
        <w:rPr>
          <w:szCs w:val="22"/>
          <w:lang w:val="uk-UA"/>
        </w:rPr>
        <w:softHyphen/>
        <w:t>коємцям, які вказані у договорі страхування довічної пенсії або визначені відповідно до Цивільного кодексу України</w:t>
      </w:r>
      <w:r w:rsidR="004203FB" w:rsidRPr="00F10C91">
        <w:rPr>
          <w:szCs w:val="22"/>
          <w:lang w:val="uk-UA"/>
        </w:rPr>
        <w:t xml:space="preserve"> [7]</w:t>
      </w:r>
      <w:r w:rsidR="00B01F06">
        <w:rPr>
          <w:szCs w:val="22"/>
          <w:lang w:val="uk-UA"/>
        </w:rPr>
        <w:t>….</w:t>
      </w:r>
    </w:p>
    <w:p w:rsidR="00D92340" w:rsidRPr="00F10C91" w:rsidRDefault="00B01F06" w:rsidP="000937BE">
      <w:pPr>
        <w:pStyle w:val="a5"/>
        <w:ind w:firstLine="709"/>
        <w:rPr>
          <w:lang w:val="uk-UA"/>
        </w:rPr>
      </w:pPr>
      <w:r>
        <w:rPr>
          <w:szCs w:val="22"/>
          <w:lang w:val="uk-UA"/>
        </w:rPr>
        <w:t>…</w:t>
      </w:r>
    </w:p>
    <w:p w:rsidR="000A46D4" w:rsidRPr="00F10C91" w:rsidRDefault="00F10C91" w:rsidP="000A46D4">
      <w:pPr>
        <w:pStyle w:val="a5"/>
        <w:rPr>
          <w:lang w:val="uk-UA"/>
        </w:rPr>
      </w:pPr>
      <w:proofErr w:type="spellStart"/>
      <w:r>
        <w:t>Отже</w:t>
      </w:r>
      <w:proofErr w:type="spellEnd"/>
      <w:r w:rsidR="000A46D4" w:rsidRPr="00F10C91">
        <w:rPr>
          <w:lang w:val="uk-UA"/>
        </w:rPr>
        <w:t xml:space="preserve">, </w:t>
      </w:r>
      <w:r w:rsidR="00B01F06">
        <w:rPr>
          <w:lang w:val="uk-UA"/>
        </w:rPr>
        <w:t>…</w:t>
      </w:r>
    </w:p>
    <w:p w:rsidR="000A46D4" w:rsidRPr="00F10C91" w:rsidRDefault="000A46D4" w:rsidP="000937BE">
      <w:pPr>
        <w:pStyle w:val="a5"/>
        <w:ind w:firstLine="709"/>
        <w:jc w:val="center"/>
        <w:rPr>
          <w:b/>
          <w:lang w:val="uk-UA"/>
        </w:rPr>
      </w:pPr>
    </w:p>
    <w:p w:rsidR="00364790" w:rsidRPr="00F10C91" w:rsidRDefault="00364790" w:rsidP="000937BE">
      <w:pPr>
        <w:pStyle w:val="a5"/>
        <w:ind w:firstLine="709"/>
        <w:jc w:val="center"/>
        <w:rPr>
          <w:b/>
          <w:shd w:val="clear" w:color="auto" w:fill="FFFFFF"/>
          <w:lang w:val="uk-UA"/>
        </w:rPr>
      </w:pPr>
      <w:r w:rsidRPr="00F10C91">
        <w:rPr>
          <w:b/>
          <w:shd w:val="clear" w:color="auto" w:fill="FFFFFF"/>
          <w:lang w:val="uk-UA"/>
        </w:rPr>
        <w:t>2.2. Умови та порядок отримання одноразової виплати</w:t>
      </w:r>
    </w:p>
    <w:p w:rsidR="00364790" w:rsidRPr="00F10C91" w:rsidRDefault="00364790" w:rsidP="000937BE">
      <w:pPr>
        <w:pStyle w:val="a5"/>
        <w:rPr>
          <w:lang w:val="uk-UA"/>
        </w:rPr>
      </w:pPr>
    </w:p>
    <w:p w:rsidR="000937BE" w:rsidRPr="00F10C91" w:rsidRDefault="00161DC5" w:rsidP="000937BE">
      <w:pPr>
        <w:pStyle w:val="a5"/>
        <w:rPr>
          <w:lang w:val="uk-UA"/>
        </w:rPr>
      </w:pPr>
      <w:r w:rsidRPr="00F10C91">
        <w:rPr>
          <w:lang w:val="uk-UA"/>
        </w:rPr>
        <w:t>Одноразова виплата зас</w:t>
      </w:r>
      <w:r w:rsidR="000937BE" w:rsidRPr="00F10C91">
        <w:rPr>
          <w:lang w:val="uk-UA"/>
        </w:rPr>
        <w:t>трахованій особі з коштів Нако</w:t>
      </w:r>
      <w:r w:rsidRPr="00F10C91">
        <w:rPr>
          <w:lang w:val="uk-UA"/>
        </w:rPr>
        <w:t>пичувального фонду здійснює</w:t>
      </w:r>
      <w:r w:rsidR="000937BE" w:rsidRPr="00F10C91">
        <w:rPr>
          <w:lang w:val="uk-UA"/>
        </w:rPr>
        <w:t>ться територіальним органом Пе</w:t>
      </w:r>
      <w:r w:rsidRPr="00F10C91">
        <w:rPr>
          <w:lang w:val="uk-UA"/>
        </w:rPr>
        <w:t xml:space="preserve">нсійного фонду. </w:t>
      </w:r>
      <w:r w:rsidR="000937BE" w:rsidRPr="00F10C91">
        <w:rPr>
          <w:szCs w:val="22"/>
          <w:lang w:val="uk-UA"/>
        </w:rPr>
        <w:t>О</w:t>
      </w:r>
      <w:r w:rsidR="00D92340" w:rsidRPr="00F10C91">
        <w:rPr>
          <w:szCs w:val="22"/>
          <w:lang w:val="uk-UA"/>
        </w:rPr>
        <w:t>соба має право на одноразову виплату в системі Накопичувальної пенсійної си</w:t>
      </w:r>
      <w:r w:rsidR="00D92340" w:rsidRPr="00F10C91">
        <w:rPr>
          <w:szCs w:val="22"/>
          <w:lang w:val="uk-UA"/>
        </w:rPr>
        <w:softHyphen/>
        <w:t>стеми</w:t>
      </w:r>
      <w:r w:rsidR="000937BE" w:rsidRPr="00F10C91">
        <w:rPr>
          <w:szCs w:val="22"/>
          <w:lang w:val="uk-UA"/>
        </w:rPr>
        <w:t xml:space="preserve"> за таких випадків:</w:t>
      </w:r>
      <w:r w:rsidR="00B01F06">
        <w:rPr>
          <w:szCs w:val="22"/>
          <w:lang w:val="uk-UA"/>
        </w:rPr>
        <w:t>…</w:t>
      </w:r>
    </w:p>
    <w:p w:rsidR="00D92340" w:rsidRPr="00F10C91" w:rsidRDefault="00B01F06" w:rsidP="000937BE">
      <w:pPr>
        <w:pStyle w:val="a5"/>
        <w:rPr>
          <w:lang w:val="uk-UA"/>
        </w:rPr>
      </w:pPr>
      <w:r>
        <w:rPr>
          <w:szCs w:val="22"/>
          <w:lang w:val="uk-UA"/>
        </w:rPr>
        <w:t>…</w:t>
      </w:r>
      <w:r w:rsidR="004203FB" w:rsidRPr="00F10C91">
        <w:rPr>
          <w:szCs w:val="22"/>
          <w:lang w:val="uk-UA"/>
        </w:rPr>
        <w:t xml:space="preserve"> [15, c. 321]</w:t>
      </w:r>
      <w:r w:rsidR="00D92340" w:rsidRPr="00F10C91">
        <w:rPr>
          <w:szCs w:val="22"/>
          <w:lang w:val="uk-UA"/>
        </w:rPr>
        <w:t>.</w:t>
      </w:r>
    </w:p>
    <w:p w:rsidR="00D92340" w:rsidRPr="00F10C91" w:rsidRDefault="00B01F06" w:rsidP="00BD22A4">
      <w:pPr>
        <w:pStyle w:val="a5"/>
        <w:rPr>
          <w:lang w:val="uk-UA"/>
        </w:rPr>
      </w:pPr>
      <w:r>
        <w:rPr>
          <w:szCs w:val="22"/>
          <w:lang w:val="uk-UA"/>
        </w:rPr>
        <w:t>…</w:t>
      </w:r>
    </w:p>
    <w:p w:rsidR="007037B7" w:rsidRPr="00F10C91" w:rsidRDefault="00F10C91" w:rsidP="00B01F06">
      <w:pPr>
        <w:pStyle w:val="a5"/>
        <w:rPr>
          <w:lang w:val="uk-UA"/>
        </w:rPr>
      </w:pPr>
      <w:r>
        <w:rPr>
          <w:lang w:val="uk-UA"/>
        </w:rPr>
        <w:t>Таким чином</w:t>
      </w:r>
      <w:r w:rsidR="00B01F06">
        <w:rPr>
          <w:lang w:val="uk-UA"/>
        </w:rPr>
        <w:t>…</w:t>
      </w:r>
    </w:p>
    <w:p w:rsidR="007037B7" w:rsidRPr="00F10C91" w:rsidRDefault="007037B7" w:rsidP="004203FB">
      <w:pPr>
        <w:pStyle w:val="a5"/>
        <w:ind w:firstLine="0"/>
        <w:rPr>
          <w:lang w:val="uk-UA"/>
        </w:rPr>
      </w:pPr>
    </w:p>
    <w:p w:rsidR="004203FB" w:rsidRPr="00F10C91" w:rsidRDefault="004203FB" w:rsidP="004203FB">
      <w:pPr>
        <w:pStyle w:val="a5"/>
        <w:ind w:firstLine="0"/>
        <w:rPr>
          <w:lang w:val="uk-UA"/>
        </w:rPr>
      </w:pPr>
    </w:p>
    <w:p w:rsidR="00BD22A4" w:rsidRPr="00F10C91" w:rsidRDefault="00BD22A4" w:rsidP="000937BE">
      <w:pPr>
        <w:pStyle w:val="a5"/>
        <w:ind w:firstLine="709"/>
        <w:jc w:val="center"/>
        <w:rPr>
          <w:b/>
          <w:shd w:val="clear" w:color="auto" w:fill="FFFFFF"/>
          <w:lang w:val="uk-UA"/>
        </w:rPr>
      </w:pPr>
      <w:r w:rsidRPr="00F10C91">
        <w:rPr>
          <w:b/>
          <w:shd w:val="clear" w:color="auto" w:fill="FFFFFF"/>
          <w:lang w:val="uk-UA"/>
        </w:rPr>
        <w:t>РОЗДІЛ 3</w:t>
      </w:r>
      <w:r w:rsidR="00364790" w:rsidRPr="00F10C91">
        <w:rPr>
          <w:b/>
          <w:shd w:val="clear" w:color="auto" w:fill="FFFFFF"/>
          <w:lang w:val="uk-UA"/>
        </w:rPr>
        <w:t xml:space="preserve"> </w:t>
      </w:r>
    </w:p>
    <w:p w:rsidR="00364790" w:rsidRPr="00F10C91" w:rsidRDefault="00364790" w:rsidP="000937BE">
      <w:pPr>
        <w:pStyle w:val="a5"/>
        <w:ind w:firstLine="709"/>
        <w:jc w:val="center"/>
        <w:rPr>
          <w:b/>
          <w:lang w:val="uk-UA"/>
        </w:rPr>
      </w:pPr>
      <w:r w:rsidRPr="00F10C91">
        <w:rPr>
          <w:b/>
          <w:shd w:val="clear" w:color="auto" w:fill="FFFFFF"/>
          <w:lang w:val="uk-UA"/>
        </w:rPr>
        <w:t>Суб</w:t>
      </w:r>
      <w:r w:rsidR="00BD22A4" w:rsidRPr="00F10C91">
        <w:rPr>
          <w:b/>
          <w:shd w:val="clear" w:color="auto" w:fill="FFFFFF"/>
          <w:lang w:val="uk-UA"/>
        </w:rPr>
        <w:t>’</w:t>
      </w:r>
      <w:r w:rsidRPr="00F10C91">
        <w:rPr>
          <w:b/>
          <w:shd w:val="clear" w:color="auto" w:fill="FFFFFF"/>
          <w:lang w:val="uk-UA"/>
        </w:rPr>
        <w:t xml:space="preserve">єкти накопичувальної системи пенсійного </w:t>
      </w:r>
      <w:proofErr w:type="spellStart"/>
      <w:r w:rsidRPr="00F10C91">
        <w:rPr>
          <w:b/>
          <w:shd w:val="clear" w:color="auto" w:fill="FFFFFF"/>
          <w:lang w:val="uk-UA"/>
        </w:rPr>
        <w:t>страхуваннядержавного</w:t>
      </w:r>
      <w:proofErr w:type="spellEnd"/>
      <w:r w:rsidRPr="00F10C91">
        <w:rPr>
          <w:b/>
          <w:shd w:val="clear" w:color="auto" w:fill="FFFFFF"/>
          <w:lang w:val="uk-UA"/>
        </w:rPr>
        <w:t xml:space="preserve"> пенсійного</w:t>
      </w:r>
    </w:p>
    <w:p w:rsidR="00364790" w:rsidRPr="00F10C91" w:rsidRDefault="00364790" w:rsidP="000937BE">
      <w:pPr>
        <w:pStyle w:val="a5"/>
        <w:ind w:firstLine="709"/>
        <w:jc w:val="center"/>
        <w:rPr>
          <w:b/>
          <w:shd w:val="clear" w:color="auto" w:fill="FFFFFF"/>
          <w:lang w:val="uk-UA"/>
        </w:rPr>
      </w:pPr>
      <w:r w:rsidRPr="00F10C91">
        <w:rPr>
          <w:b/>
          <w:shd w:val="clear" w:color="auto" w:fill="FFFFFF"/>
          <w:lang w:val="uk-UA"/>
        </w:rPr>
        <w:t>3.1. Накопичувальний фонд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</w:p>
    <w:p w:rsidR="004203FB" w:rsidRPr="00F10C91" w:rsidRDefault="00B01F06" w:rsidP="000937BE">
      <w:pPr>
        <w:pStyle w:val="a5"/>
        <w:ind w:firstLine="709"/>
        <w:rPr>
          <w:lang w:val="uk-UA"/>
        </w:rPr>
      </w:pPr>
      <w:r>
        <w:rPr>
          <w:lang w:val="uk-UA"/>
        </w:rPr>
        <w:t>….</w:t>
      </w:r>
    </w:p>
    <w:p w:rsidR="004203FB" w:rsidRPr="00F10C91" w:rsidRDefault="007037B7" w:rsidP="000937BE">
      <w:pPr>
        <w:pStyle w:val="a5"/>
        <w:ind w:firstLine="709"/>
        <w:rPr>
          <w:lang w:val="uk-UA"/>
        </w:rPr>
      </w:pPr>
      <w:r w:rsidRPr="00F10C91">
        <w:rPr>
          <w:lang w:val="uk-UA"/>
        </w:rPr>
        <w:t xml:space="preserve">Вона передбачає громадянам працездатного віку накопичувати грошові кошти на своїх індивідуальних пенсійних рахунках і добровільно вкладати у різноманітні інвестиційні проекти з метою одержання інвестиційного доходу. </w:t>
      </w:r>
      <w:r w:rsidRPr="00F10C91">
        <w:rPr>
          <w:lang w:val="uk-UA"/>
        </w:rPr>
        <w:lastRenderedPageBreak/>
        <w:t>Важливим інституційним аспектом накопичувальної пенсійної системи є визначення суб’єктів страхових відносин в ній. Відповідно до нового пенсійного законодавства ними будуть виступати громадяни працездатного віку до 35 років, які підлягають загальнообов’язковому державному пенсійному страхуванню</w:t>
      </w:r>
      <w:r w:rsidR="004203FB" w:rsidRPr="00F10C91">
        <w:rPr>
          <w:lang w:val="uk-UA"/>
        </w:rPr>
        <w:t xml:space="preserve"> [1].</w:t>
      </w:r>
      <w:r w:rsidRPr="00F10C91">
        <w:rPr>
          <w:lang w:val="uk-UA"/>
        </w:rPr>
        <w:t xml:space="preserve"> </w:t>
      </w:r>
      <w:r w:rsidR="00B01F06">
        <w:rPr>
          <w:lang w:val="uk-UA"/>
        </w:rPr>
        <w:t>…</w:t>
      </w:r>
    </w:p>
    <w:p w:rsidR="007037B7" w:rsidRPr="00F10C91" w:rsidRDefault="00B01F06" w:rsidP="000937BE">
      <w:pPr>
        <w:pStyle w:val="a5"/>
        <w:ind w:firstLine="709"/>
        <w:rPr>
          <w:b/>
          <w:lang w:val="uk-UA" w:eastAsia="uk-UA"/>
        </w:rPr>
      </w:pPr>
      <w:r>
        <w:rPr>
          <w:lang w:val="uk-UA"/>
        </w:rPr>
        <w:t>..</w:t>
      </w:r>
      <w:r w:rsidR="007037B7" w:rsidRPr="00F10C91">
        <w:rPr>
          <w:lang w:val="uk-UA"/>
        </w:rPr>
        <w:t>Крім них активну участь в другому рівні повинні приймати роботодавці, Накопичувальний пенсійний фонд, компанії з управління пенсійними активами, фінансові інститути, які займатимуться зберіганням пенсійних активів (зберігачі), а також інвестуванням їх в різноманітні інвестиційні програми</w:t>
      </w:r>
      <w:r w:rsidR="004203FB" w:rsidRPr="00F10C91">
        <w:rPr>
          <w:lang w:val="uk-UA"/>
        </w:rPr>
        <w:t xml:space="preserve"> [18, c. 231]</w:t>
      </w:r>
      <w:r w:rsidR="007037B7" w:rsidRPr="00F10C91">
        <w:rPr>
          <w:lang w:val="uk-UA"/>
        </w:rPr>
        <w:t xml:space="preserve">. </w:t>
      </w:r>
      <w:r>
        <w:rPr>
          <w:lang w:val="uk-UA"/>
        </w:rPr>
        <w:t>…</w:t>
      </w:r>
    </w:p>
    <w:p w:rsidR="007037B7" w:rsidRPr="00F10C91" w:rsidRDefault="00B01F06" w:rsidP="000937BE">
      <w:pPr>
        <w:pStyle w:val="a5"/>
        <w:ind w:firstLine="709"/>
        <w:rPr>
          <w:b/>
          <w:lang w:val="uk-UA"/>
        </w:rPr>
      </w:pPr>
      <w:r>
        <w:rPr>
          <w:lang w:val="uk-UA"/>
        </w:rPr>
        <w:t>….</w:t>
      </w:r>
    </w:p>
    <w:p w:rsidR="00D83266" w:rsidRPr="00F10C91" w:rsidRDefault="004203FB" w:rsidP="00D83266">
      <w:pPr>
        <w:pStyle w:val="a5"/>
        <w:rPr>
          <w:lang w:val="uk-UA"/>
        </w:rPr>
      </w:pPr>
      <w:r w:rsidRPr="00F10C91">
        <w:rPr>
          <w:lang w:val="uk-UA"/>
        </w:rPr>
        <w:t>Отже,</w:t>
      </w:r>
      <w:r w:rsidRPr="00F10C91">
        <w:rPr>
          <w:b/>
          <w:lang w:val="uk-UA"/>
        </w:rPr>
        <w:t xml:space="preserve"> </w:t>
      </w:r>
      <w:r w:rsidR="00B01F06">
        <w:rPr>
          <w:shd w:val="clear" w:color="auto" w:fill="FFFFFF"/>
          <w:lang w:val="uk-UA"/>
        </w:rPr>
        <w:t>….</w:t>
      </w:r>
    </w:p>
    <w:p w:rsidR="00D83266" w:rsidRPr="00F10C91" w:rsidRDefault="00D83266" w:rsidP="00BD22A4">
      <w:pPr>
        <w:pStyle w:val="a5"/>
        <w:ind w:firstLine="0"/>
        <w:rPr>
          <w:lang w:val="uk-UA"/>
        </w:rPr>
      </w:pPr>
    </w:p>
    <w:p w:rsidR="00364790" w:rsidRPr="00F10C91" w:rsidRDefault="00364790" w:rsidP="000937BE">
      <w:pPr>
        <w:pStyle w:val="a5"/>
        <w:ind w:firstLine="709"/>
        <w:jc w:val="center"/>
        <w:rPr>
          <w:b/>
          <w:shd w:val="clear" w:color="auto" w:fill="FFFFFF"/>
          <w:lang w:val="uk-UA"/>
        </w:rPr>
      </w:pPr>
      <w:r w:rsidRPr="00F10C91">
        <w:rPr>
          <w:b/>
          <w:shd w:val="clear" w:color="auto" w:fill="FFFFFF"/>
          <w:lang w:val="uk-UA"/>
        </w:rPr>
        <w:t>3.2. Рада Накопичувального фонду</w:t>
      </w:r>
    </w:p>
    <w:p w:rsidR="00364790" w:rsidRPr="00F10C91" w:rsidRDefault="00364790" w:rsidP="000937BE">
      <w:pPr>
        <w:pStyle w:val="a5"/>
        <w:ind w:firstLine="709"/>
        <w:rPr>
          <w:lang w:val="uk-UA"/>
        </w:rPr>
      </w:pPr>
    </w:p>
    <w:p w:rsidR="00BD22A4" w:rsidRPr="00F10C91" w:rsidRDefault="00B01F06" w:rsidP="004203FB">
      <w:pPr>
        <w:pStyle w:val="a5"/>
        <w:ind w:firstLine="709"/>
        <w:rPr>
          <w:lang w:val="uk-UA"/>
        </w:rPr>
      </w:pPr>
      <w:r>
        <w:rPr>
          <w:lang w:val="uk-UA"/>
        </w:rPr>
        <w:t>…</w:t>
      </w:r>
    </w:p>
    <w:p w:rsidR="00BD22A4" w:rsidRPr="00F10C91" w:rsidRDefault="00BD22A4" w:rsidP="00BD22A4">
      <w:pPr>
        <w:pStyle w:val="a5"/>
        <w:ind w:firstLine="709"/>
        <w:rPr>
          <w:lang w:val="uk-UA"/>
        </w:rPr>
      </w:pPr>
      <w:r w:rsidRPr="00F10C91">
        <w:rPr>
          <w:lang w:val="uk-UA"/>
        </w:rPr>
        <w:t xml:space="preserve">Члени Ради </w:t>
      </w:r>
      <w:r w:rsidR="007037B7" w:rsidRPr="00F10C91">
        <w:rPr>
          <w:lang w:val="uk-UA"/>
        </w:rPr>
        <w:t>Накопичувального</w:t>
      </w:r>
      <w:r w:rsidR="004203FB" w:rsidRPr="00F10C91">
        <w:rPr>
          <w:lang w:val="uk-UA"/>
        </w:rPr>
        <w:t xml:space="preserve"> фонду здійснюють повноваження </w:t>
      </w:r>
      <w:r w:rsidR="007037B7" w:rsidRPr="00F10C91">
        <w:rPr>
          <w:lang w:val="uk-UA"/>
        </w:rPr>
        <w:t>на громадських засадах. Членам</w:t>
      </w:r>
      <w:r w:rsidR="004203FB" w:rsidRPr="00F10C91">
        <w:rPr>
          <w:lang w:val="uk-UA"/>
        </w:rPr>
        <w:t xml:space="preserve"> Ради Накопичувального</w:t>
      </w:r>
      <w:r w:rsidRPr="00F10C91">
        <w:rPr>
          <w:lang w:val="uk-UA"/>
        </w:rPr>
        <w:t xml:space="preserve"> фонду за рахунок   коштів Накопичувального фонду</w:t>
      </w:r>
      <w:r w:rsidR="007037B7" w:rsidRPr="00F10C91">
        <w:rPr>
          <w:lang w:val="uk-UA"/>
        </w:rPr>
        <w:t xml:space="preserve"> компенсуються фактичні витрати,  понесені </w:t>
      </w:r>
      <w:r w:rsidR="007037B7" w:rsidRPr="00F10C91">
        <w:rPr>
          <w:lang w:val="uk-UA"/>
        </w:rPr>
        <w:br/>
        <w:t>ними у зв</w:t>
      </w:r>
      <w:r w:rsidR="004203FB" w:rsidRPr="00F10C91">
        <w:rPr>
          <w:lang w:val="uk-UA"/>
        </w:rPr>
        <w:t>’</w:t>
      </w:r>
      <w:r w:rsidR="007037B7" w:rsidRPr="00F10C91">
        <w:rPr>
          <w:lang w:val="uk-UA"/>
        </w:rPr>
        <w:t>язку з викона</w:t>
      </w:r>
      <w:r w:rsidRPr="00F10C91">
        <w:rPr>
          <w:lang w:val="uk-UA"/>
        </w:rPr>
        <w:t>нням повноважень відповідно до</w:t>
      </w:r>
      <w:r w:rsidR="007037B7" w:rsidRPr="00F10C91">
        <w:rPr>
          <w:lang w:val="uk-UA"/>
        </w:rPr>
        <w:t xml:space="preserve"> Рег</w:t>
      </w:r>
      <w:r w:rsidR="004203FB" w:rsidRPr="00F10C91">
        <w:rPr>
          <w:lang w:val="uk-UA"/>
        </w:rPr>
        <w:t xml:space="preserve">ламенту </w:t>
      </w:r>
      <w:r w:rsidRPr="00F10C91">
        <w:rPr>
          <w:lang w:val="uk-UA"/>
        </w:rPr>
        <w:t xml:space="preserve">Ради Накопичувального фонду в межах витрат, затверджених на ці </w:t>
      </w:r>
      <w:r w:rsidR="007037B7" w:rsidRPr="00F10C91">
        <w:rPr>
          <w:lang w:val="uk-UA"/>
        </w:rPr>
        <w:t xml:space="preserve">цілі. </w:t>
      </w:r>
      <w:r w:rsidR="00B01F06">
        <w:rPr>
          <w:lang w:val="uk-UA"/>
        </w:rPr>
        <w:t>….</w:t>
      </w:r>
    </w:p>
    <w:p w:rsidR="00BD22A4" w:rsidRPr="00F10C91" w:rsidRDefault="00B01F06" w:rsidP="004203FB">
      <w:pPr>
        <w:pStyle w:val="a5"/>
        <w:ind w:firstLine="709"/>
        <w:rPr>
          <w:lang w:val="uk-UA"/>
        </w:rPr>
      </w:pPr>
      <w:r>
        <w:rPr>
          <w:lang w:val="uk-UA"/>
        </w:rPr>
        <w:t>…</w:t>
      </w:r>
    </w:p>
    <w:p w:rsidR="00BD22A4" w:rsidRPr="00F10C91" w:rsidRDefault="00BD22A4" w:rsidP="00BD22A4">
      <w:pPr>
        <w:pStyle w:val="a5"/>
        <w:ind w:firstLine="709"/>
        <w:rPr>
          <w:lang w:val="uk-UA"/>
        </w:rPr>
      </w:pPr>
      <w:r w:rsidRPr="00F10C91">
        <w:rPr>
          <w:lang w:val="uk-UA"/>
        </w:rPr>
        <w:t xml:space="preserve">Чергове призначення членів </w:t>
      </w:r>
      <w:r w:rsidR="007037B7" w:rsidRPr="00F10C91">
        <w:rPr>
          <w:lang w:val="uk-UA"/>
        </w:rPr>
        <w:t>Ради</w:t>
      </w:r>
      <w:r w:rsidRPr="00F10C91">
        <w:rPr>
          <w:lang w:val="uk-UA"/>
        </w:rPr>
        <w:t xml:space="preserve"> </w:t>
      </w:r>
      <w:r w:rsidR="007037B7" w:rsidRPr="00F10C91">
        <w:rPr>
          <w:lang w:val="uk-UA"/>
        </w:rPr>
        <w:t>Накопичувального</w:t>
      </w:r>
      <w:r w:rsidRPr="00F10C91">
        <w:rPr>
          <w:lang w:val="uk-UA"/>
        </w:rPr>
        <w:t xml:space="preserve"> </w:t>
      </w:r>
      <w:r w:rsidR="007037B7" w:rsidRPr="00F10C91">
        <w:rPr>
          <w:lang w:val="uk-UA"/>
        </w:rPr>
        <w:t>фонду</w:t>
      </w:r>
      <w:r w:rsidRPr="00F10C91">
        <w:rPr>
          <w:lang w:val="uk-UA"/>
        </w:rPr>
        <w:t xml:space="preserve"> </w:t>
      </w:r>
      <w:r w:rsidR="007037B7" w:rsidRPr="00F10C91">
        <w:rPr>
          <w:lang w:val="uk-UA"/>
        </w:rPr>
        <w:t>здій</w:t>
      </w:r>
      <w:r w:rsidRPr="00F10C91">
        <w:rPr>
          <w:lang w:val="uk-UA"/>
        </w:rPr>
        <w:t xml:space="preserve">снюється не пізніше ніж за три місяці до закінчення  строку </w:t>
      </w:r>
      <w:r w:rsidR="007037B7" w:rsidRPr="00F10C91">
        <w:rPr>
          <w:lang w:val="uk-UA"/>
        </w:rPr>
        <w:t>повноважень раніше призначених членів Ради Накопичувального фонду</w:t>
      </w:r>
      <w:r w:rsidR="004203FB" w:rsidRPr="00F10C91">
        <w:rPr>
          <w:lang w:val="uk-UA"/>
        </w:rPr>
        <w:t xml:space="preserve"> [2]</w:t>
      </w:r>
      <w:r w:rsidR="007037B7" w:rsidRPr="00F10C91">
        <w:rPr>
          <w:lang w:val="uk-UA"/>
        </w:rPr>
        <w:t xml:space="preserve">. </w:t>
      </w:r>
      <w:r w:rsidR="00B01F06">
        <w:rPr>
          <w:lang w:val="uk-UA"/>
        </w:rPr>
        <w:t>…</w:t>
      </w:r>
    </w:p>
    <w:p w:rsidR="00364790" w:rsidRPr="00F10C91" w:rsidRDefault="00B01F06" w:rsidP="004203FB">
      <w:pPr>
        <w:pStyle w:val="a5"/>
        <w:ind w:firstLine="709"/>
        <w:rPr>
          <w:lang w:val="uk-UA"/>
        </w:rPr>
      </w:pPr>
      <w:r>
        <w:rPr>
          <w:lang w:val="uk-UA"/>
        </w:rPr>
        <w:t>…</w:t>
      </w:r>
    </w:p>
    <w:p w:rsidR="00364790" w:rsidRPr="00F10C91" w:rsidRDefault="00D83266" w:rsidP="00D83266">
      <w:pPr>
        <w:pStyle w:val="a5"/>
        <w:rPr>
          <w:szCs w:val="21"/>
          <w:shd w:val="clear" w:color="auto" w:fill="FFFFFF"/>
          <w:lang w:val="uk-UA"/>
        </w:rPr>
      </w:pPr>
      <w:r w:rsidRPr="00F10C91">
        <w:rPr>
          <w:rStyle w:val="aa"/>
          <w:b w:val="0"/>
          <w:bCs w:val="0"/>
          <w:szCs w:val="21"/>
          <w:shd w:val="clear" w:color="auto" w:fill="FFFFFF"/>
          <w:lang w:val="uk-UA"/>
        </w:rPr>
        <w:t xml:space="preserve">Отже, </w:t>
      </w:r>
      <w:r w:rsidR="00B01F06">
        <w:rPr>
          <w:rStyle w:val="aa"/>
          <w:b w:val="0"/>
          <w:bCs w:val="0"/>
          <w:szCs w:val="21"/>
          <w:shd w:val="clear" w:color="auto" w:fill="FFFFFF"/>
          <w:lang w:val="uk-UA"/>
        </w:rPr>
        <w:t>….</w:t>
      </w:r>
      <w:r w:rsidRPr="00F10C91">
        <w:rPr>
          <w:szCs w:val="21"/>
          <w:shd w:val="clear" w:color="auto" w:fill="FFFFFF"/>
          <w:lang w:val="uk-UA"/>
        </w:rPr>
        <w:t xml:space="preserve"> системою загальнообов</w:t>
      </w:r>
      <w:r w:rsidR="004203FB" w:rsidRPr="00F10C91">
        <w:rPr>
          <w:szCs w:val="21"/>
          <w:shd w:val="clear" w:color="auto" w:fill="FFFFFF"/>
          <w:lang w:val="uk-UA"/>
        </w:rPr>
        <w:t>’</w:t>
      </w:r>
      <w:r w:rsidRPr="00F10C91">
        <w:rPr>
          <w:szCs w:val="21"/>
          <w:shd w:val="clear" w:color="auto" w:fill="FFFFFF"/>
          <w:lang w:val="uk-UA"/>
        </w:rPr>
        <w:t>язкового державного пенсійного страхування.</w:t>
      </w:r>
    </w:p>
    <w:p w:rsidR="00D83266" w:rsidRPr="00F10C91" w:rsidRDefault="00D83266" w:rsidP="00D83266">
      <w:pPr>
        <w:pStyle w:val="a5"/>
        <w:rPr>
          <w:lang w:val="uk-UA"/>
        </w:rPr>
      </w:pPr>
    </w:p>
    <w:p w:rsidR="00364790" w:rsidRPr="00F10C91" w:rsidRDefault="00364790" w:rsidP="000937BE">
      <w:pPr>
        <w:pStyle w:val="a5"/>
        <w:ind w:firstLine="709"/>
        <w:jc w:val="center"/>
        <w:rPr>
          <w:b/>
          <w:shd w:val="clear" w:color="auto" w:fill="FFFFFF"/>
          <w:lang w:val="uk-UA"/>
        </w:rPr>
      </w:pPr>
      <w:r w:rsidRPr="00F10C91">
        <w:rPr>
          <w:b/>
          <w:shd w:val="clear" w:color="auto" w:fill="FFFFFF"/>
          <w:lang w:val="uk-UA"/>
        </w:rPr>
        <w:t>3.3. Компанії з управління активами</w:t>
      </w:r>
    </w:p>
    <w:p w:rsidR="00364790" w:rsidRPr="00F10C91" w:rsidRDefault="00364790" w:rsidP="000937BE">
      <w:pPr>
        <w:pStyle w:val="a5"/>
        <w:ind w:firstLine="709"/>
        <w:rPr>
          <w:shd w:val="clear" w:color="auto" w:fill="FFFFFF"/>
          <w:lang w:val="uk-UA"/>
        </w:rPr>
      </w:pPr>
    </w:p>
    <w:p w:rsidR="007037B7" w:rsidRPr="00F10C91" w:rsidRDefault="007037B7" w:rsidP="000A46D4">
      <w:pPr>
        <w:pStyle w:val="a5"/>
        <w:ind w:firstLine="709"/>
        <w:rPr>
          <w:b/>
          <w:lang w:val="uk-UA"/>
        </w:rPr>
      </w:pPr>
      <w:r w:rsidRPr="00F10C91">
        <w:rPr>
          <w:lang w:val="uk-UA"/>
        </w:rPr>
        <w:t>Управління пенсійними активами здійснюється компаніями з управління активами, визначеними Радою Накопичуваль</w:t>
      </w:r>
      <w:r w:rsidRPr="00F10C91">
        <w:rPr>
          <w:lang w:val="uk-UA"/>
        </w:rPr>
        <w:softHyphen/>
        <w:t>ного фонду за результатами тендера, з якими Пенсійним фондом укладені договори</w:t>
      </w:r>
      <w:r w:rsidR="00B92926" w:rsidRPr="00F10C91">
        <w:rPr>
          <w:lang w:val="uk-UA"/>
        </w:rPr>
        <w:t xml:space="preserve"> [15, c. 170]</w:t>
      </w:r>
      <w:r w:rsidRPr="00F10C91">
        <w:rPr>
          <w:rFonts w:ascii="Tahoma" w:hAnsi="Tahoma" w:cs="Tahoma"/>
          <w:color w:val="666666"/>
          <w:sz w:val="21"/>
          <w:szCs w:val="21"/>
          <w:shd w:val="clear" w:color="auto" w:fill="FFFFFF"/>
          <w:lang w:val="uk-UA"/>
        </w:rPr>
        <w:t>.</w:t>
      </w:r>
      <w:r w:rsidRPr="00F10C91">
        <w:rPr>
          <w:b/>
          <w:lang w:val="uk-UA"/>
        </w:rPr>
        <w:t xml:space="preserve"> </w:t>
      </w:r>
      <w:r w:rsidR="00B01F06">
        <w:rPr>
          <w:b/>
          <w:lang w:val="uk-UA"/>
        </w:rPr>
        <w:t>…</w:t>
      </w:r>
    </w:p>
    <w:p w:rsidR="007037B7" w:rsidRPr="00F10C91" w:rsidRDefault="00B01F06" w:rsidP="000A46D4">
      <w:pPr>
        <w:pStyle w:val="a5"/>
        <w:ind w:firstLine="709"/>
        <w:rPr>
          <w:szCs w:val="21"/>
          <w:lang w:val="uk-UA"/>
        </w:rPr>
      </w:pPr>
      <w:r>
        <w:rPr>
          <w:szCs w:val="21"/>
          <w:lang w:val="uk-UA"/>
        </w:rPr>
        <w:t>…</w:t>
      </w:r>
      <w:r w:rsidR="000A46D4" w:rsidRPr="00F10C91">
        <w:rPr>
          <w:szCs w:val="21"/>
          <w:lang w:val="uk-UA"/>
        </w:rPr>
        <w:t>К</w:t>
      </w:r>
      <w:r w:rsidR="007037B7" w:rsidRPr="00F10C91">
        <w:rPr>
          <w:szCs w:val="21"/>
          <w:lang w:val="uk-UA"/>
        </w:rPr>
        <w:t xml:space="preserve">омпанія з управління активами </w:t>
      </w:r>
      <w:r w:rsidR="000A46D4" w:rsidRPr="00F10C91">
        <w:rPr>
          <w:szCs w:val="21"/>
          <w:lang w:val="uk-UA"/>
        </w:rPr>
        <w:t>–</w:t>
      </w:r>
      <w:r w:rsidR="007037B7" w:rsidRPr="00F10C91">
        <w:rPr>
          <w:szCs w:val="21"/>
          <w:lang w:val="uk-UA"/>
        </w:rPr>
        <w:t xml:space="preserve"> </w:t>
      </w:r>
      <w:r w:rsidR="000A46D4" w:rsidRPr="00F10C91">
        <w:rPr>
          <w:szCs w:val="21"/>
          <w:lang w:val="uk-UA"/>
        </w:rPr>
        <w:t xml:space="preserve">це </w:t>
      </w:r>
      <w:r w:rsidR="007037B7" w:rsidRPr="00F10C91">
        <w:rPr>
          <w:szCs w:val="21"/>
          <w:lang w:val="uk-UA"/>
        </w:rPr>
        <w:t>юридична особа, яка зд</w:t>
      </w:r>
      <w:r w:rsidR="000A46D4" w:rsidRPr="00F10C91">
        <w:rPr>
          <w:szCs w:val="21"/>
          <w:lang w:val="uk-UA"/>
        </w:rPr>
        <w:t xml:space="preserve">ійснює </w:t>
      </w:r>
      <w:r w:rsidR="000A46D4" w:rsidRPr="00F10C91">
        <w:rPr>
          <w:szCs w:val="21"/>
          <w:lang w:val="uk-UA"/>
        </w:rPr>
        <w:br/>
        <w:t>управління активами</w:t>
      </w:r>
      <w:r w:rsidR="007037B7" w:rsidRPr="00F10C91">
        <w:rPr>
          <w:szCs w:val="21"/>
          <w:lang w:val="uk-UA"/>
        </w:rPr>
        <w:t xml:space="preserve"> на підставі</w:t>
      </w:r>
      <w:r w:rsidR="000A46D4" w:rsidRPr="00F10C91">
        <w:rPr>
          <w:szCs w:val="21"/>
          <w:lang w:val="uk-UA"/>
        </w:rPr>
        <w:t xml:space="preserve"> ліцензії на провадження </w:t>
      </w:r>
      <w:r w:rsidR="007037B7" w:rsidRPr="00F10C91">
        <w:rPr>
          <w:szCs w:val="21"/>
          <w:lang w:val="uk-UA"/>
        </w:rPr>
        <w:t>професійної  діяльності з управління</w:t>
      </w:r>
      <w:r w:rsidR="000A46D4" w:rsidRPr="00F10C91">
        <w:rPr>
          <w:szCs w:val="21"/>
          <w:lang w:val="uk-UA"/>
        </w:rPr>
        <w:t xml:space="preserve"> активами в частині управління </w:t>
      </w:r>
      <w:r w:rsidR="007037B7" w:rsidRPr="00F10C91">
        <w:rPr>
          <w:szCs w:val="21"/>
          <w:lang w:val="uk-UA"/>
        </w:rPr>
        <w:t>пенсійними активами та обирається за результатами тендера</w:t>
      </w:r>
      <w:r w:rsidR="00B92926" w:rsidRPr="00F10C91">
        <w:rPr>
          <w:szCs w:val="21"/>
          <w:lang w:val="uk-UA"/>
        </w:rPr>
        <w:t xml:space="preserve"> [2]</w:t>
      </w:r>
      <w:r w:rsidR="007037B7" w:rsidRPr="00F10C91">
        <w:rPr>
          <w:szCs w:val="21"/>
          <w:lang w:val="uk-UA"/>
        </w:rPr>
        <w:t>.</w:t>
      </w:r>
      <w:r w:rsidR="000A46D4" w:rsidRPr="00F10C91">
        <w:rPr>
          <w:szCs w:val="21"/>
          <w:lang w:val="uk-UA"/>
        </w:rPr>
        <w:t xml:space="preserve"> </w:t>
      </w:r>
      <w:r>
        <w:rPr>
          <w:szCs w:val="21"/>
          <w:lang w:val="uk-UA"/>
        </w:rPr>
        <w:t>…</w:t>
      </w:r>
    </w:p>
    <w:p w:rsidR="00B92926" w:rsidRPr="00F10C91" w:rsidRDefault="00B01F06" w:rsidP="00B92926">
      <w:pPr>
        <w:pStyle w:val="a5"/>
        <w:rPr>
          <w:lang w:val="uk-UA"/>
        </w:rPr>
      </w:pPr>
      <w:r>
        <w:rPr>
          <w:lang w:val="uk-UA"/>
        </w:rPr>
        <w:t>…</w:t>
      </w:r>
    </w:p>
    <w:p w:rsidR="007037B7" w:rsidRPr="00F10C91" w:rsidRDefault="00D83266" w:rsidP="000937BE">
      <w:pPr>
        <w:pStyle w:val="a5"/>
        <w:ind w:firstLine="709"/>
        <w:rPr>
          <w:lang w:val="uk-UA"/>
        </w:rPr>
      </w:pPr>
      <w:r w:rsidRPr="00F10C91">
        <w:rPr>
          <w:lang w:val="uk-UA"/>
        </w:rPr>
        <w:t xml:space="preserve">Отже, </w:t>
      </w:r>
      <w:r w:rsidR="00B01F06">
        <w:rPr>
          <w:lang w:val="uk-UA"/>
        </w:rPr>
        <w:t>…</w:t>
      </w:r>
    </w:p>
    <w:p w:rsidR="00BA4C65" w:rsidRPr="00F10C91" w:rsidRDefault="00BA4C65" w:rsidP="00B92926">
      <w:pPr>
        <w:rPr>
          <w:sz w:val="28"/>
          <w:szCs w:val="28"/>
          <w:shd w:val="clear" w:color="auto" w:fill="FFFFFF"/>
          <w:lang w:val="uk-UA"/>
        </w:rPr>
      </w:pPr>
    </w:p>
    <w:p w:rsidR="00B92926" w:rsidRPr="00F10C91" w:rsidRDefault="00B92926" w:rsidP="00B92926">
      <w:pPr>
        <w:rPr>
          <w:lang w:val="uk-UA" w:eastAsia="uk-UA"/>
        </w:rPr>
      </w:pPr>
    </w:p>
    <w:p w:rsidR="00BA4C65" w:rsidRPr="00F10C91" w:rsidRDefault="00BA4C65" w:rsidP="000937BE">
      <w:pPr>
        <w:ind w:firstLine="709"/>
        <w:rPr>
          <w:lang w:val="uk-UA" w:eastAsia="uk-UA"/>
        </w:rPr>
      </w:pPr>
    </w:p>
    <w:p w:rsidR="00B92926" w:rsidRPr="00F10C91" w:rsidRDefault="00B92926" w:rsidP="000937BE">
      <w:pPr>
        <w:ind w:firstLine="709"/>
        <w:rPr>
          <w:lang w:val="uk-UA" w:eastAsia="uk-UA"/>
        </w:rPr>
      </w:pPr>
    </w:p>
    <w:p w:rsidR="00FA6DDC" w:rsidRPr="00F10C91" w:rsidRDefault="00FA6DDC" w:rsidP="000937BE">
      <w:pPr>
        <w:pStyle w:val="1"/>
        <w:tabs>
          <w:tab w:val="left" w:pos="851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10C91">
        <w:rPr>
          <w:rFonts w:ascii="Times New Roman" w:hAnsi="Times New Roman"/>
          <w:sz w:val="28"/>
          <w:szCs w:val="28"/>
          <w:lang w:val="uk-UA" w:eastAsia="uk-UA"/>
        </w:rPr>
        <w:t>В</w:t>
      </w:r>
      <w:bookmarkEnd w:id="10"/>
      <w:r w:rsidR="001A5B57" w:rsidRPr="00F10C91">
        <w:rPr>
          <w:rFonts w:ascii="Times New Roman" w:hAnsi="Times New Roman"/>
          <w:sz w:val="28"/>
          <w:szCs w:val="28"/>
          <w:lang w:val="uk-UA" w:eastAsia="uk-UA"/>
        </w:rPr>
        <w:t>ИСНОВКИ</w:t>
      </w:r>
    </w:p>
    <w:p w:rsidR="00B92926" w:rsidRPr="00F10C91" w:rsidRDefault="00B92926" w:rsidP="00B92926">
      <w:pPr>
        <w:pStyle w:val="a5"/>
        <w:rPr>
          <w:shd w:val="clear" w:color="auto" w:fill="FFFFFF"/>
          <w:lang w:val="uk-UA"/>
        </w:rPr>
      </w:pPr>
      <w:bookmarkStart w:id="11" w:name="_Toc287785535"/>
    </w:p>
    <w:p w:rsidR="00097792" w:rsidRPr="00F10C91" w:rsidRDefault="00B01F06" w:rsidP="00097792">
      <w:pPr>
        <w:pStyle w:val="a5"/>
        <w:rPr>
          <w:lang w:val="uk-UA"/>
        </w:rPr>
      </w:pPr>
      <w:r>
        <w:rPr>
          <w:lang w:val="uk-UA"/>
        </w:rPr>
        <w:t>….</w:t>
      </w:r>
      <w:r w:rsidR="00097792" w:rsidRPr="00F10C91">
        <w:rPr>
          <w:lang w:val="uk-UA"/>
        </w:rPr>
        <w:t xml:space="preserve"> Для вирішення проблемних пенсійних питань урядом проводиться робота з реформування пенсійної системи. Сьогодні, як ніколи раніше, на часі питання впорядкування пенсійного законодавства, встановлення єдиних принципів нарахування пенсій, запровадження накопичувальної системи загальнообов’язкового державного пенсійного страхування та впровадження недержавного пенсійного забезпечення</w:t>
      </w:r>
      <w:r>
        <w:rPr>
          <w:lang w:val="uk-UA"/>
        </w:rPr>
        <w:t>….</w:t>
      </w:r>
    </w:p>
    <w:p w:rsidR="00097792" w:rsidRPr="00F10C91" w:rsidRDefault="00B01F06" w:rsidP="00097792">
      <w:pPr>
        <w:pStyle w:val="a5"/>
        <w:rPr>
          <w:lang w:val="uk-UA"/>
        </w:rPr>
      </w:pPr>
      <w:r>
        <w:rPr>
          <w:lang w:val="uk-UA"/>
        </w:rPr>
        <w:t>….</w:t>
      </w:r>
      <w:bookmarkStart w:id="12" w:name="_GoBack"/>
      <w:bookmarkEnd w:id="12"/>
    </w:p>
    <w:p w:rsidR="00097792" w:rsidRPr="00F10C91" w:rsidRDefault="00097792" w:rsidP="00097792">
      <w:pPr>
        <w:pStyle w:val="a5"/>
        <w:rPr>
          <w:lang w:val="uk-UA"/>
        </w:rPr>
      </w:pPr>
    </w:p>
    <w:p w:rsidR="00097792" w:rsidRPr="00F10C91" w:rsidRDefault="00097792" w:rsidP="00097792">
      <w:pPr>
        <w:pStyle w:val="a5"/>
        <w:rPr>
          <w:lang w:val="uk-UA"/>
        </w:rPr>
      </w:pPr>
    </w:p>
    <w:p w:rsidR="00097792" w:rsidRPr="00F10C91" w:rsidRDefault="00097792" w:rsidP="00097792">
      <w:pPr>
        <w:pStyle w:val="a5"/>
        <w:rPr>
          <w:lang w:val="uk-UA"/>
        </w:rPr>
      </w:pPr>
    </w:p>
    <w:p w:rsidR="00097792" w:rsidRPr="00F10C91" w:rsidRDefault="00097792" w:rsidP="00097792">
      <w:pPr>
        <w:pStyle w:val="a5"/>
        <w:rPr>
          <w:lang w:val="uk-UA"/>
        </w:rPr>
      </w:pPr>
    </w:p>
    <w:p w:rsidR="00097792" w:rsidRPr="00F10C91" w:rsidRDefault="00097792" w:rsidP="00097792">
      <w:pPr>
        <w:pStyle w:val="a5"/>
        <w:rPr>
          <w:lang w:val="uk-UA"/>
        </w:rPr>
      </w:pPr>
    </w:p>
    <w:p w:rsidR="00097792" w:rsidRPr="00F10C91" w:rsidRDefault="00097792" w:rsidP="00097792">
      <w:pPr>
        <w:pStyle w:val="a5"/>
        <w:rPr>
          <w:lang w:val="uk-UA"/>
        </w:rPr>
      </w:pPr>
    </w:p>
    <w:p w:rsidR="00097792" w:rsidRPr="00F10C91" w:rsidRDefault="00097792" w:rsidP="00097792">
      <w:pPr>
        <w:pStyle w:val="a5"/>
        <w:rPr>
          <w:lang w:val="uk-UA"/>
        </w:rPr>
      </w:pPr>
    </w:p>
    <w:p w:rsidR="00097792" w:rsidRPr="00F10C91" w:rsidRDefault="00097792" w:rsidP="00097792">
      <w:pPr>
        <w:pStyle w:val="a5"/>
        <w:rPr>
          <w:lang w:val="uk-UA"/>
        </w:rPr>
      </w:pPr>
    </w:p>
    <w:p w:rsidR="00097792" w:rsidRPr="00F10C91" w:rsidRDefault="00097792" w:rsidP="00097792">
      <w:pPr>
        <w:pStyle w:val="a5"/>
        <w:rPr>
          <w:lang w:val="uk-UA"/>
        </w:rPr>
      </w:pPr>
    </w:p>
    <w:p w:rsidR="00097792" w:rsidRPr="00F10C91" w:rsidRDefault="00097792" w:rsidP="00097792">
      <w:pPr>
        <w:pStyle w:val="a5"/>
        <w:rPr>
          <w:lang w:val="uk-UA"/>
        </w:rPr>
      </w:pPr>
    </w:p>
    <w:p w:rsidR="00097792" w:rsidRPr="00F10C91" w:rsidRDefault="00097792" w:rsidP="00097792">
      <w:pPr>
        <w:pStyle w:val="a5"/>
        <w:rPr>
          <w:lang w:val="uk-UA"/>
        </w:rPr>
      </w:pPr>
    </w:p>
    <w:bookmarkEnd w:id="4"/>
    <w:bookmarkEnd w:id="5"/>
    <w:bookmarkEnd w:id="6"/>
    <w:bookmarkEnd w:id="7"/>
    <w:bookmarkEnd w:id="8"/>
    <w:bookmarkEnd w:id="11"/>
    <w:p w:rsidR="002366CD" w:rsidRPr="00F10C91" w:rsidRDefault="003A7C63" w:rsidP="000937BE">
      <w:pPr>
        <w:pStyle w:val="a5"/>
        <w:tabs>
          <w:tab w:val="left" w:pos="851"/>
        </w:tabs>
        <w:spacing w:line="348" w:lineRule="auto"/>
        <w:ind w:firstLine="709"/>
        <w:jc w:val="center"/>
        <w:rPr>
          <w:b/>
          <w:lang w:val="uk-UA"/>
        </w:rPr>
      </w:pPr>
      <w:r w:rsidRPr="00F10C91">
        <w:rPr>
          <w:b/>
          <w:lang w:val="uk-UA"/>
        </w:rPr>
        <w:t>СПИСОК ВИКОРИСТАНИХ ДЖЕРЕЛ</w:t>
      </w:r>
    </w:p>
    <w:p w:rsidR="00BC0599" w:rsidRPr="00F10C91" w:rsidRDefault="00BC0599" w:rsidP="00BC0599">
      <w:pPr>
        <w:pStyle w:val="a5"/>
        <w:ind w:firstLine="0"/>
        <w:rPr>
          <w:b/>
          <w:lang w:val="uk-UA"/>
        </w:rPr>
      </w:pPr>
    </w:p>
    <w:p w:rsidR="00644884" w:rsidRPr="00F10C91" w:rsidRDefault="00644884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Закон України «Про заходи щодо законодавчого забезпечення реформування пенсійної системи» від 08.07.2011 р. // </w:t>
      </w:r>
      <w:r w:rsidRPr="00F10C91">
        <w:rPr>
          <w:szCs w:val="21"/>
          <w:bdr w:val="none" w:sz="0" w:space="0" w:color="auto" w:frame="1"/>
          <w:lang w:val="uk-UA"/>
        </w:rPr>
        <w:t xml:space="preserve">Відомості Верховної Ради України (ВВР). – 2012. – № 12-13. – ст. 82. </w:t>
      </w:r>
    </w:p>
    <w:p w:rsidR="00644884" w:rsidRPr="00F10C91" w:rsidRDefault="00644884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>Закон України «Про загальнообов'язкове державне пенсійне страхування» від 09.07.2003 р. //  Відомості Верховної Ради України (ВВР). – 2003. – №№ 49-51. – ст. 376.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Аналіз соціального забезпечення у період фінансової кризи  // </w:t>
      </w:r>
      <w:proofErr w:type="spellStart"/>
      <w:r w:rsidRPr="00F10C91">
        <w:rPr>
          <w:lang w:val="uk-UA"/>
        </w:rPr>
        <w:t>Міжнар</w:t>
      </w:r>
      <w:proofErr w:type="spellEnd"/>
      <w:r w:rsidRPr="00F10C91">
        <w:rPr>
          <w:lang w:val="uk-UA"/>
        </w:rPr>
        <w:t xml:space="preserve">. пенс. </w:t>
      </w:r>
      <w:proofErr w:type="spellStart"/>
      <w:r w:rsidRPr="00F10C91">
        <w:rPr>
          <w:lang w:val="uk-UA"/>
        </w:rPr>
        <w:t>вісн</w:t>
      </w:r>
      <w:proofErr w:type="spellEnd"/>
      <w:r w:rsidRPr="00F10C91">
        <w:rPr>
          <w:lang w:val="uk-UA"/>
        </w:rPr>
        <w:t xml:space="preserve">. – 2009. – № 1. [Електронний ресурс]. – Режим доступу : </w:t>
      </w:r>
      <w:hyperlink r:id="rId9" w:history="1">
        <w:r w:rsidR="00644884" w:rsidRPr="00F10C91">
          <w:rPr>
            <w:rStyle w:val="a4"/>
            <w:lang w:val="uk-UA"/>
          </w:rPr>
          <w:t>www.capitalmarkets.kiev.ua</w:t>
        </w:r>
      </w:hyperlink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proofErr w:type="spellStart"/>
      <w:r w:rsidRPr="00F10C91">
        <w:rPr>
          <w:lang w:val="uk-UA"/>
        </w:rPr>
        <w:t>Бевзенко</w:t>
      </w:r>
      <w:proofErr w:type="spellEnd"/>
      <w:r w:rsidRPr="00F10C91">
        <w:rPr>
          <w:lang w:val="uk-UA"/>
        </w:rPr>
        <w:t xml:space="preserve"> О. В. Пенсійне страхування в аграрному секторі агропромислового комплексу : </w:t>
      </w:r>
      <w:proofErr w:type="spellStart"/>
      <w:r w:rsidRPr="00F10C91">
        <w:rPr>
          <w:lang w:val="uk-UA"/>
        </w:rPr>
        <w:t>Автореф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дис</w:t>
      </w:r>
      <w:proofErr w:type="spellEnd"/>
      <w:r w:rsidRPr="00F10C91">
        <w:rPr>
          <w:lang w:val="uk-UA"/>
        </w:rPr>
        <w:t>…</w:t>
      </w:r>
      <w:proofErr w:type="spellStart"/>
      <w:r w:rsidRPr="00F10C91">
        <w:rPr>
          <w:lang w:val="uk-UA"/>
        </w:rPr>
        <w:t>канд</w:t>
      </w:r>
      <w:proofErr w:type="spellEnd"/>
      <w:r w:rsidRPr="00F10C91">
        <w:rPr>
          <w:lang w:val="uk-UA"/>
        </w:rPr>
        <w:t xml:space="preserve">.. </w:t>
      </w:r>
      <w:proofErr w:type="spellStart"/>
      <w:r w:rsidRPr="00F10C91">
        <w:rPr>
          <w:lang w:val="uk-UA"/>
        </w:rPr>
        <w:t>екон</w:t>
      </w:r>
      <w:proofErr w:type="spellEnd"/>
      <w:r w:rsidRPr="00F10C91">
        <w:rPr>
          <w:lang w:val="uk-UA"/>
        </w:rPr>
        <w:t xml:space="preserve">. наук : 08.00.01 / О. В. </w:t>
      </w:r>
      <w:proofErr w:type="spellStart"/>
      <w:r w:rsidRPr="00F10C91">
        <w:rPr>
          <w:lang w:val="uk-UA"/>
        </w:rPr>
        <w:t>Бевзенко</w:t>
      </w:r>
      <w:proofErr w:type="spellEnd"/>
      <w:r w:rsidRPr="00F10C91">
        <w:rPr>
          <w:lang w:val="uk-UA"/>
        </w:rPr>
        <w:t>. – К., 2006. – 19 с.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Бойко М. Д. Право соціального забезпечення України : </w:t>
      </w:r>
      <w:proofErr w:type="spellStart"/>
      <w:r w:rsidRPr="00F10C91">
        <w:rPr>
          <w:lang w:val="uk-UA"/>
        </w:rPr>
        <w:t>Навч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посіб</w:t>
      </w:r>
      <w:proofErr w:type="spellEnd"/>
      <w:r w:rsidRPr="00F10C91">
        <w:rPr>
          <w:lang w:val="uk-UA"/>
        </w:rPr>
        <w:t xml:space="preserve">. / М. Д. Бойко. – К. : </w:t>
      </w:r>
      <w:proofErr w:type="spellStart"/>
      <w:r w:rsidRPr="00F10C91">
        <w:rPr>
          <w:lang w:val="uk-UA"/>
        </w:rPr>
        <w:t>Олан</w:t>
      </w:r>
      <w:proofErr w:type="spellEnd"/>
      <w:r w:rsidRPr="00F10C91">
        <w:rPr>
          <w:lang w:val="uk-UA"/>
        </w:rPr>
        <w:t>, 2004. – 312 с.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Внукова Н. М., </w:t>
      </w:r>
      <w:proofErr w:type="spellStart"/>
      <w:r w:rsidRPr="00F10C91">
        <w:rPr>
          <w:lang w:val="uk-UA"/>
        </w:rPr>
        <w:t>Кузьминчук</w:t>
      </w:r>
      <w:proofErr w:type="spellEnd"/>
      <w:r w:rsidRPr="00F10C91">
        <w:rPr>
          <w:lang w:val="uk-UA"/>
        </w:rPr>
        <w:t xml:space="preserve"> Н. В. Соціальне страхування : Кредитно-модульний курс. Навчальний посібник. – К. : Центр учбової літератури, 2009. – 412 с.</w:t>
      </w:r>
    </w:p>
    <w:p w:rsidR="00644884" w:rsidRPr="00F10C91" w:rsidRDefault="00644884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Довічна пенсія і обов’язкові умови договору її страхування [Електронний ресурс]. – Режим доступу : </w:t>
      </w:r>
      <w:hyperlink r:id="rId10" w:history="1">
        <w:r w:rsidRPr="00F10C91">
          <w:rPr>
            <w:lang w:val="uk-UA"/>
          </w:rPr>
          <w:t>http://spektor.ua/uk/article/pozhiznennaya-pensiya-i-obyazatelyne-usloviya-dogovora-e-strahovaniya/</w:t>
        </w:r>
      </w:hyperlink>
    </w:p>
    <w:p w:rsidR="00644884" w:rsidRPr="00F10C91" w:rsidRDefault="00AB1A82" w:rsidP="00644884">
      <w:pPr>
        <w:pStyle w:val="a5"/>
        <w:numPr>
          <w:ilvl w:val="0"/>
          <w:numId w:val="19"/>
        </w:numPr>
        <w:ind w:left="0" w:firstLine="720"/>
        <w:rPr>
          <w:rStyle w:val="aa"/>
          <w:b w:val="0"/>
          <w:bCs w:val="0"/>
          <w:szCs w:val="21"/>
          <w:bdr w:val="none" w:sz="0" w:space="0" w:color="auto" w:frame="1"/>
          <w:lang w:val="uk-UA"/>
        </w:rPr>
      </w:pPr>
      <w:hyperlink r:id="rId11" w:tooltip="Пошук за автором" w:history="1">
        <w:proofErr w:type="spellStart"/>
        <w:r w:rsidR="00BC0599" w:rsidRPr="00F10C91">
          <w:rPr>
            <w:rStyle w:val="aa"/>
            <w:b w:val="0"/>
            <w:lang w:val="uk-UA"/>
          </w:rPr>
          <w:t>Дробот</w:t>
        </w:r>
        <w:proofErr w:type="spellEnd"/>
        <w:r w:rsidR="00BC0599" w:rsidRPr="00F10C91">
          <w:rPr>
            <w:rStyle w:val="aa"/>
            <w:b w:val="0"/>
            <w:lang w:val="uk-UA"/>
          </w:rPr>
          <w:t xml:space="preserve"> Ж. А.</w:t>
        </w:r>
      </w:hyperlink>
      <w:r w:rsidR="00BC0599" w:rsidRPr="00F10C91">
        <w:rPr>
          <w:rStyle w:val="aa"/>
          <w:b w:val="0"/>
          <w:lang w:val="uk-UA"/>
        </w:rPr>
        <w:t xml:space="preserve"> Поняття пенсійного страхування / Ж. А. </w:t>
      </w:r>
      <w:proofErr w:type="spellStart"/>
      <w:r w:rsidR="00BC0599" w:rsidRPr="00F10C91">
        <w:rPr>
          <w:rStyle w:val="aa"/>
          <w:b w:val="0"/>
          <w:lang w:val="uk-UA"/>
        </w:rPr>
        <w:t>Дробот</w:t>
      </w:r>
      <w:proofErr w:type="spellEnd"/>
      <w:r w:rsidR="00BC0599" w:rsidRPr="00F10C91">
        <w:rPr>
          <w:rStyle w:val="aa"/>
          <w:b w:val="0"/>
          <w:lang w:val="uk-UA"/>
        </w:rPr>
        <w:t xml:space="preserve"> // </w:t>
      </w:r>
      <w:hyperlink r:id="rId12" w:tooltip="Періодичне видання" w:history="1">
        <w:r w:rsidR="00BC0599" w:rsidRPr="00F10C91">
          <w:rPr>
            <w:rStyle w:val="aa"/>
            <w:b w:val="0"/>
            <w:lang w:val="uk-UA"/>
          </w:rPr>
          <w:t>Актуальні проблеми держави і права</w:t>
        </w:r>
      </w:hyperlink>
      <w:r w:rsidR="00BC0599" w:rsidRPr="00F10C91">
        <w:rPr>
          <w:rStyle w:val="aa"/>
          <w:b w:val="0"/>
          <w:lang w:val="uk-UA"/>
        </w:rPr>
        <w:t xml:space="preserve">. – 2011. – </w:t>
      </w:r>
      <w:proofErr w:type="spellStart"/>
      <w:r w:rsidR="00BC0599" w:rsidRPr="00F10C91">
        <w:rPr>
          <w:rStyle w:val="aa"/>
          <w:b w:val="0"/>
          <w:lang w:val="uk-UA"/>
        </w:rPr>
        <w:t>Вип</w:t>
      </w:r>
      <w:proofErr w:type="spellEnd"/>
      <w:r w:rsidR="00BC0599" w:rsidRPr="00F10C91">
        <w:rPr>
          <w:rStyle w:val="aa"/>
          <w:b w:val="0"/>
          <w:lang w:val="uk-UA"/>
        </w:rPr>
        <w:t>. 57. – С. 182-189.</w:t>
      </w:r>
    </w:p>
    <w:p w:rsidR="00644884" w:rsidRPr="00F10C91" w:rsidRDefault="00644884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lastRenderedPageBreak/>
        <w:t>Загальнообов’язкове державне соціальне страхування, соціальний захист та пенсійне забезпечення : у цифрах і фактах / М-во праці та соціал. політики України ; Пенс. фонд України. – К., 2009. – 80 с.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>Компанієць О. В. Правові основи пенсійного страхування в Україні / О. В. Компанієць // Актуальні проблеми держави</w:t>
      </w:r>
      <w:r w:rsidR="00644884" w:rsidRPr="00F10C91">
        <w:rPr>
          <w:lang w:val="uk-UA"/>
        </w:rPr>
        <w:t xml:space="preserve"> і права : </w:t>
      </w:r>
      <w:proofErr w:type="spellStart"/>
      <w:r w:rsidR="00644884" w:rsidRPr="00F10C91">
        <w:rPr>
          <w:lang w:val="uk-UA"/>
        </w:rPr>
        <w:t>зб</w:t>
      </w:r>
      <w:proofErr w:type="spellEnd"/>
      <w:r w:rsidR="00644884" w:rsidRPr="00F10C91">
        <w:rPr>
          <w:lang w:val="uk-UA"/>
        </w:rPr>
        <w:t>. наук. пр.</w:t>
      </w:r>
      <w:r w:rsidRPr="00F10C91">
        <w:rPr>
          <w:lang w:val="uk-UA"/>
        </w:rPr>
        <w:t xml:space="preserve"> – О., 2007. – </w:t>
      </w:r>
      <w:proofErr w:type="spellStart"/>
      <w:r w:rsidRPr="00F10C91">
        <w:rPr>
          <w:lang w:val="uk-UA"/>
        </w:rPr>
        <w:t>Вип</w:t>
      </w:r>
      <w:proofErr w:type="spellEnd"/>
      <w:r w:rsidRPr="00F10C91">
        <w:rPr>
          <w:lang w:val="uk-UA"/>
        </w:rPr>
        <w:t>. 30. – 320 с.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Кравченко М. В. Накопичувальна пенсійна система як інструмент соціального захисту громадян [Електронний ресурс]. – Режим доступу : </w:t>
      </w:r>
      <w:hyperlink r:id="rId13" w:history="1">
        <w:r w:rsidR="00644884" w:rsidRPr="00F10C91">
          <w:rPr>
            <w:rStyle w:val="a4"/>
            <w:lang w:val="uk-UA"/>
          </w:rPr>
          <w:t>http://academy.gov.ua/ej/ej11/txts/10kmvszg.pdf</w:t>
        </w:r>
      </w:hyperlink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Кравчук Т. В. Пенсійне забезпечення у разі втрати годувальника у солідарній пенсійній </w:t>
      </w:r>
      <w:proofErr w:type="spellStart"/>
      <w:r w:rsidRPr="00F10C91">
        <w:rPr>
          <w:lang w:val="uk-UA"/>
        </w:rPr>
        <w:t>системіі</w:t>
      </w:r>
      <w:proofErr w:type="spellEnd"/>
      <w:r w:rsidRPr="00F10C91">
        <w:rPr>
          <w:lang w:val="uk-UA"/>
        </w:rPr>
        <w:t xml:space="preserve"> України : </w:t>
      </w:r>
      <w:proofErr w:type="spellStart"/>
      <w:r w:rsidRPr="00F10C91">
        <w:rPr>
          <w:lang w:val="uk-UA"/>
        </w:rPr>
        <w:t>Автореф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дис</w:t>
      </w:r>
      <w:proofErr w:type="spellEnd"/>
      <w:r w:rsidRPr="00F10C91">
        <w:rPr>
          <w:lang w:val="uk-UA"/>
        </w:rPr>
        <w:t>…</w:t>
      </w:r>
      <w:proofErr w:type="spellStart"/>
      <w:r w:rsidRPr="00F10C91">
        <w:rPr>
          <w:lang w:val="uk-UA"/>
        </w:rPr>
        <w:t>канд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юрид</w:t>
      </w:r>
      <w:proofErr w:type="spellEnd"/>
      <w:r w:rsidRPr="00F10C91">
        <w:rPr>
          <w:lang w:val="uk-UA"/>
        </w:rPr>
        <w:t>. наук : 12.00.05 / Т. В. Кравчук. – О., 2008. – 20 с.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proofErr w:type="spellStart"/>
      <w:r w:rsidRPr="00F10C91">
        <w:rPr>
          <w:lang w:val="uk-UA"/>
        </w:rPr>
        <w:t>Никонов</w:t>
      </w:r>
      <w:proofErr w:type="spellEnd"/>
      <w:r w:rsidRPr="00F10C91">
        <w:rPr>
          <w:lang w:val="uk-UA"/>
        </w:rPr>
        <w:t xml:space="preserve"> Д. А. Право </w:t>
      </w:r>
      <w:proofErr w:type="spellStart"/>
      <w:r w:rsidRPr="00F10C91">
        <w:rPr>
          <w:lang w:val="uk-UA"/>
        </w:rPr>
        <w:t>социального</w:t>
      </w:r>
      <w:proofErr w:type="spellEnd"/>
      <w:r w:rsidRPr="00F10C91">
        <w:rPr>
          <w:lang w:val="uk-UA"/>
        </w:rPr>
        <w:t xml:space="preserve"> </w:t>
      </w:r>
      <w:proofErr w:type="spellStart"/>
      <w:r w:rsidRPr="00F10C91">
        <w:rPr>
          <w:lang w:val="uk-UA"/>
        </w:rPr>
        <w:t>обеспечения</w:t>
      </w:r>
      <w:proofErr w:type="spellEnd"/>
      <w:r w:rsidRPr="00F10C91">
        <w:rPr>
          <w:lang w:val="uk-UA"/>
        </w:rPr>
        <w:t xml:space="preserve"> </w:t>
      </w:r>
      <w:proofErr w:type="spellStart"/>
      <w:r w:rsidRPr="00F10C91">
        <w:rPr>
          <w:lang w:val="uk-UA"/>
        </w:rPr>
        <w:t>России</w:t>
      </w:r>
      <w:proofErr w:type="spellEnd"/>
      <w:r w:rsidRPr="00F10C91">
        <w:rPr>
          <w:lang w:val="uk-UA"/>
        </w:rPr>
        <w:t xml:space="preserve"> / Д. А. </w:t>
      </w:r>
      <w:proofErr w:type="spellStart"/>
      <w:r w:rsidRPr="00F10C91">
        <w:rPr>
          <w:lang w:val="uk-UA"/>
        </w:rPr>
        <w:t>Никонов</w:t>
      </w:r>
      <w:proofErr w:type="spellEnd"/>
      <w:r w:rsidRPr="00F10C91">
        <w:rPr>
          <w:lang w:val="uk-UA"/>
        </w:rPr>
        <w:t xml:space="preserve">, А. В. </w:t>
      </w:r>
      <w:proofErr w:type="spellStart"/>
      <w:r w:rsidRPr="00F10C91">
        <w:rPr>
          <w:lang w:val="uk-UA"/>
        </w:rPr>
        <w:t>Стремоухов</w:t>
      </w:r>
      <w:proofErr w:type="spellEnd"/>
      <w:r w:rsidRPr="00F10C91">
        <w:rPr>
          <w:lang w:val="uk-UA"/>
        </w:rPr>
        <w:t xml:space="preserve">, С. В. Крюков ; под.. </w:t>
      </w:r>
      <w:proofErr w:type="spellStart"/>
      <w:r w:rsidRPr="00F10C91">
        <w:rPr>
          <w:lang w:val="uk-UA"/>
        </w:rPr>
        <w:t>общ</w:t>
      </w:r>
      <w:proofErr w:type="spellEnd"/>
      <w:r w:rsidRPr="00F10C91">
        <w:rPr>
          <w:lang w:val="uk-UA"/>
        </w:rPr>
        <w:t xml:space="preserve">. ред. А. В. </w:t>
      </w:r>
      <w:proofErr w:type="spellStart"/>
      <w:r w:rsidRPr="00F10C91">
        <w:rPr>
          <w:lang w:val="uk-UA"/>
        </w:rPr>
        <w:t>Стремоухова</w:t>
      </w:r>
      <w:proofErr w:type="spellEnd"/>
      <w:r w:rsidRPr="00F10C91">
        <w:rPr>
          <w:lang w:val="uk-UA"/>
        </w:rPr>
        <w:t>. – М. : НОРМА, 2003. – 208 с.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>Папієв М. Міжнародний досвід реформування пенсійного забезпечення / М. Папієв // Україна : аспекти праці. – 2004. – № 1. – С. 3-11.</w:t>
      </w:r>
    </w:p>
    <w:p w:rsidR="00644884" w:rsidRPr="00F10C91" w:rsidRDefault="00644884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Право соціального забезпечення : </w:t>
      </w:r>
      <w:proofErr w:type="spellStart"/>
      <w:r w:rsidRPr="00F10C91">
        <w:rPr>
          <w:lang w:val="uk-UA"/>
        </w:rPr>
        <w:t>Навч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посіб</w:t>
      </w:r>
      <w:proofErr w:type="spellEnd"/>
      <w:r w:rsidRPr="00F10C91">
        <w:rPr>
          <w:lang w:val="uk-UA"/>
        </w:rPr>
        <w:t xml:space="preserve">. для </w:t>
      </w:r>
      <w:proofErr w:type="spellStart"/>
      <w:r w:rsidRPr="00F10C91">
        <w:rPr>
          <w:lang w:val="uk-UA"/>
        </w:rPr>
        <w:t>студ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юрид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спец,вищ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навч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закл</w:t>
      </w:r>
      <w:proofErr w:type="spellEnd"/>
      <w:r w:rsidRPr="00F10C91">
        <w:rPr>
          <w:lang w:val="uk-UA"/>
        </w:rPr>
        <w:t xml:space="preserve">. / П. Д. Пилипенко, В. Я. </w:t>
      </w:r>
      <w:proofErr w:type="spellStart"/>
      <w:r w:rsidRPr="00F10C91">
        <w:rPr>
          <w:lang w:val="uk-UA"/>
        </w:rPr>
        <w:t>Бурак</w:t>
      </w:r>
      <w:proofErr w:type="spellEnd"/>
      <w:r w:rsidRPr="00F10C91">
        <w:rPr>
          <w:lang w:val="uk-UA"/>
        </w:rPr>
        <w:t xml:space="preserve">, С. М. </w:t>
      </w:r>
      <w:proofErr w:type="spellStart"/>
      <w:r w:rsidRPr="00F10C91">
        <w:rPr>
          <w:lang w:val="uk-UA"/>
        </w:rPr>
        <w:t>Синчук</w:t>
      </w:r>
      <w:proofErr w:type="spellEnd"/>
      <w:r w:rsidRPr="00F10C91">
        <w:rPr>
          <w:lang w:val="uk-UA"/>
        </w:rPr>
        <w:t xml:space="preserve"> та ін. / За ред. П. Д. Пилипенка. – К .: Видавничий Дім «Ін Юре», 2006. – 496 с.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proofErr w:type="spellStart"/>
      <w:r w:rsidRPr="00F10C91">
        <w:rPr>
          <w:lang w:val="uk-UA"/>
        </w:rPr>
        <w:t>Прилипко</w:t>
      </w:r>
      <w:proofErr w:type="spellEnd"/>
      <w:r w:rsidRPr="00F10C91">
        <w:rPr>
          <w:lang w:val="uk-UA"/>
        </w:rPr>
        <w:t xml:space="preserve"> С. Право на пенсійне забезпечення та його реалізація в умовах ринкової економіки / С. </w:t>
      </w:r>
      <w:proofErr w:type="spellStart"/>
      <w:r w:rsidRPr="00F10C91">
        <w:rPr>
          <w:lang w:val="uk-UA"/>
        </w:rPr>
        <w:t>Прилипко</w:t>
      </w:r>
      <w:proofErr w:type="spellEnd"/>
      <w:r w:rsidRPr="00F10C91">
        <w:rPr>
          <w:lang w:val="uk-UA"/>
        </w:rPr>
        <w:t xml:space="preserve"> // Право України. – 2003. – № 2. – 450 с. </w:t>
      </w:r>
    </w:p>
    <w:p w:rsidR="00644884" w:rsidRPr="00F10C91" w:rsidRDefault="00644884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Про схвалення Концепції подальшого проведення пенсійної реформи : розпорядження Кабінету Міністрів України // Уряд. кур’єр. – 2009. – 28 </w:t>
      </w:r>
      <w:proofErr w:type="spellStart"/>
      <w:r w:rsidRPr="00F10C91">
        <w:rPr>
          <w:lang w:val="uk-UA"/>
        </w:rPr>
        <w:t>жовт</w:t>
      </w:r>
      <w:proofErr w:type="spellEnd"/>
      <w:r w:rsidRPr="00F10C91">
        <w:rPr>
          <w:lang w:val="uk-UA"/>
        </w:rPr>
        <w:t xml:space="preserve">. – № 199. </w:t>
      </w:r>
    </w:p>
    <w:p w:rsidR="00644884" w:rsidRPr="00F10C91" w:rsidRDefault="00AB1A82" w:rsidP="00644884">
      <w:pPr>
        <w:pStyle w:val="a5"/>
        <w:numPr>
          <w:ilvl w:val="0"/>
          <w:numId w:val="19"/>
        </w:numPr>
        <w:ind w:left="0" w:firstLine="720"/>
        <w:rPr>
          <w:rStyle w:val="aa"/>
          <w:b w:val="0"/>
          <w:bCs w:val="0"/>
          <w:szCs w:val="21"/>
          <w:bdr w:val="none" w:sz="0" w:space="0" w:color="auto" w:frame="1"/>
          <w:lang w:val="uk-UA"/>
        </w:rPr>
      </w:pPr>
      <w:hyperlink r:id="rId14" w:tooltip="Пошук за автором" w:history="1">
        <w:r w:rsidR="00644884" w:rsidRPr="00F10C91">
          <w:rPr>
            <w:rStyle w:val="aa"/>
            <w:b w:val="0"/>
            <w:lang w:val="uk-UA"/>
          </w:rPr>
          <w:t>Рудик В.</w:t>
        </w:r>
      </w:hyperlink>
      <w:r w:rsidR="00644884" w:rsidRPr="00F10C91">
        <w:rPr>
          <w:rStyle w:val="aa"/>
          <w:b w:val="0"/>
          <w:lang w:val="uk-UA"/>
        </w:rPr>
        <w:t> Фінансові відносини суб’єктів загальнообов'язкового накопичувального пенсійного страхування в контексті нового пенсійного законодавства України / В. Рудик // </w:t>
      </w:r>
      <w:hyperlink r:id="rId15" w:tooltip="Періодичне видання" w:history="1">
        <w:r w:rsidR="00644884" w:rsidRPr="00F10C91">
          <w:rPr>
            <w:rStyle w:val="aa"/>
            <w:b w:val="0"/>
            <w:lang w:val="uk-UA"/>
          </w:rPr>
          <w:t>Соціально-економічні проблеми і держава</w:t>
        </w:r>
      </w:hyperlink>
      <w:r w:rsidR="00644884" w:rsidRPr="00F10C91">
        <w:rPr>
          <w:rStyle w:val="aa"/>
          <w:b w:val="0"/>
          <w:lang w:val="uk-UA"/>
        </w:rPr>
        <w:t xml:space="preserve">. – 2013. – </w:t>
      </w:r>
      <w:proofErr w:type="spellStart"/>
      <w:r w:rsidR="00644884" w:rsidRPr="00F10C91">
        <w:rPr>
          <w:rStyle w:val="aa"/>
          <w:b w:val="0"/>
          <w:lang w:val="uk-UA"/>
        </w:rPr>
        <w:t>Вип</w:t>
      </w:r>
      <w:proofErr w:type="spellEnd"/>
      <w:r w:rsidR="00644884" w:rsidRPr="00F10C91">
        <w:rPr>
          <w:rStyle w:val="aa"/>
          <w:b w:val="0"/>
          <w:lang w:val="uk-UA"/>
        </w:rPr>
        <w:t>. 1. – С. 228-237. 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lastRenderedPageBreak/>
        <w:t xml:space="preserve">Світова економічна криза: втрати та можливості для пенсійної системи // </w:t>
      </w:r>
      <w:proofErr w:type="spellStart"/>
      <w:r w:rsidRPr="00F10C91">
        <w:rPr>
          <w:lang w:val="uk-UA"/>
        </w:rPr>
        <w:t>Міжнар</w:t>
      </w:r>
      <w:proofErr w:type="spellEnd"/>
      <w:r w:rsidRPr="00F10C91">
        <w:rPr>
          <w:lang w:val="uk-UA"/>
        </w:rPr>
        <w:t xml:space="preserve">. пенс. </w:t>
      </w:r>
      <w:proofErr w:type="spellStart"/>
      <w:r w:rsidRPr="00F10C91">
        <w:rPr>
          <w:lang w:val="uk-UA"/>
        </w:rPr>
        <w:t>вісн</w:t>
      </w:r>
      <w:proofErr w:type="spellEnd"/>
      <w:r w:rsidRPr="00F10C91">
        <w:rPr>
          <w:lang w:val="uk-UA"/>
        </w:rPr>
        <w:t xml:space="preserve">. – 2009. – № 1. [Електронний ресурс]. – Режим доступу : www.capitalmarkets.kiev.ua 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proofErr w:type="spellStart"/>
      <w:r w:rsidRPr="00F10C91">
        <w:rPr>
          <w:lang w:val="uk-UA"/>
        </w:rPr>
        <w:t>Седельникова</w:t>
      </w:r>
      <w:proofErr w:type="spellEnd"/>
      <w:r w:rsidRPr="00F10C91">
        <w:rPr>
          <w:lang w:val="uk-UA"/>
        </w:rPr>
        <w:t xml:space="preserve"> М. Г. </w:t>
      </w:r>
      <w:proofErr w:type="spellStart"/>
      <w:r w:rsidRPr="00F10C91">
        <w:rPr>
          <w:lang w:val="uk-UA"/>
        </w:rPr>
        <w:t>Правовое</w:t>
      </w:r>
      <w:proofErr w:type="spellEnd"/>
      <w:r w:rsidRPr="00F10C91">
        <w:rPr>
          <w:lang w:val="uk-UA"/>
        </w:rPr>
        <w:t xml:space="preserve"> </w:t>
      </w:r>
      <w:proofErr w:type="spellStart"/>
      <w:r w:rsidRPr="00F10C91">
        <w:rPr>
          <w:lang w:val="uk-UA"/>
        </w:rPr>
        <w:t>регулирование</w:t>
      </w:r>
      <w:proofErr w:type="spellEnd"/>
      <w:r w:rsidRPr="00F10C91">
        <w:rPr>
          <w:lang w:val="uk-UA"/>
        </w:rPr>
        <w:t xml:space="preserve"> пенсіонного </w:t>
      </w:r>
      <w:proofErr w:type="spellStart"/>
      <w:r w:rsidRPr="00F10C91">
        <w:rPr>
          <w:lang w:val="uk-UA"/>
        </w:rPr>
        <w:t>страхования</w:t>
      </w:r>
      <w:proofErr w:type="spellEnd"/>
      <w:r w:rsidRPr="00F10C91">
        <w:rPr>
          <w:lang w:val="uk-UA"/>
        </w:rPr>
        <w:t xml:space="preserve"> в </w:t>
      </w:r>
      <w:proofErr w:type="spellStart"/>
      <w:r w:rsidRPr="00F10C91">
        <w:rPr>
          <w:lang w:val="uk-UA"/>
        </w:rPr>
        <w:t>Российской</w:t>
      </w:r>
      <w:proofErr w:type="spellEnd"/>
      <w:r w:rsidRPr="00F10C91">
        <w:rPr>
          <w:lang w:val="uk-UA"/>
        </w:rPr>
        <w:t xml:space="preserve"> </w:t>
      </w:r>
      <w:proofErr w:type="spellStart"/>
      <w:r w:rsidRPr="00F10C91">
        <w:rPr>
          <w:lang w:val="uk-UA"/>
        </w:rPr>
        <w:t>Федерации</w:t>
      </w:r>
      <w:proofErr w:type="spellEnd"/>
      <w:r w:rsidRPr="00F10C91">
        <w:rPr>
          <w:lang w:val="uk-UA"/>
        </w:rPr>
        <w:t xml:space="preserve"> : </w:t>
      </w:r>
      <w:proofErr w:type="spellStart"/>
      <w:r w:rsidRPr="00F10C91">
        <w:rPr>
          <w:lang w:val="uk-UA"/>
        </w:rPr>
        <w:t>Автореф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дис</w:t>
      </w:r>
      <w:proofErr w:type="spellEnd"/>
      <w:r w:rsidRPr="00F10C91">
        <w:rPr>
          <w:lang w:val="uk-UA"/>
        </w:rPr>
        <w:t>…</w:t>
      </w:r>
      <w:proofErr w:type="spellStart"/>
      <w:r w:rsidRPr="00F10C91">
        <w:rPr>
          <w:lang w:val="uk-UA"/>
        </w:rPr>
        <w:t>канд</w:t>
      </w:r>
      <w:proofErr w:type="spellEnd"/>
      <w:r w:rsidRPr="00F10C91">
        <w:rPr>
          <w:lang w:val="uk-UA"/>
        </w:rPr>
        <w:t xml:space="preserve">.. </w:t>
      </w:r>
      <w:proofErr w:type="spellStart"/>
      <w:r w:rsidRPr="00F10C91">
        <w:rPr>
          <w:lang w:val="uk-UA"/>
        </w:rPr>
        <w:t>юрид</w:t>
      </w:r>
      <w:proofErr w:type="spellEnd"/>
      <w:r w:rsidRPr="00F10C91">
        <w:rPr>
          <w:lang w:val="uk-UA"/>
        </w:rPr>
        <w:t xml:space="preserve">. наук : 12.00.05 / М. Г. </w:t>
      </w:r>
      <w:proofErr w:type="spellStart"/>
      <w:r w:rsidRPr="00F10C91">
        <w:rPr>
          <w:lang w:val="uk-UA"/>
        </w:rPr>
        <w:t>Седельникова</w:t>
      </w:r>
      <w:proofErr w:type="spellEnd"/>
      <w:r w:rsidRPr="00F10C91">
        <w:rPr>
          <w:lang w:val="uk-UA"/>
        </w:rPr>
        <w:t xml:space="preserve">. – </w:t>
      </w:r>
      <w:proofErr w:type="spellStart"/>
      <w:r w:rsidRPr="00F10C91">
        <w:rPr>
          <w:lang w:val="uk-UA"/>
        </w:rPr>
        <w:t>Пермь</w:t>
      </w:r>
      <w:proofErr w:type="spellEnd"/>
      <w:r w:rsidRPr="00F10C91">
        <w:rPr>
          <w:lang w:val="uk-UA"/>
        </w:rPr>
        <w:t>, 2000. – 19 с.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proofErr w:type="spellStart"/>
      <w:r w:rsidRPr="00F10C91">
        <w:rPr>
          <w:lang w:val="uk-UA"/>
        </w:rPr>
        <w:t>Сивак</w:t>
      </w:r>
      <w:proofErr w:type="spellEnd"/>
      <w:r w:rsidRPr="00F10C91">
        <w:rPr>
          <w:lang w:val="uk-UA"/>
        </w:rPr>
        <w:t xml:space="preserve"> С. Пенсійне страхування та пенсійна реформа : теоретичні основи / С. </w:t>
      </w:r>
      <w:proofErr w:type="spellStart"/>
      <w:r w:rsidRPr="00F10C91">
        <w:rPr>
          <w:lang w:val="uk-UA"/>
        </w:rPr>
        <w:t>Сивак</w:t>
      </w:r>
      <w:proofErr w:type="spellEnd"/>
      <w:r w:rsidRPr="00F10C91">
        <w:rPr>
          <w:lang w:val="uk-UA"/>
        </w:rPr>
        <w:t xml:space="preserve"> // Право України. – 1999. – № 10. – С. 61-63.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Соломка О. М. Пенсійне забезпечення в системі соціального захисту населення : </w:t>
      </w:r>
      <w:proofErr w:type="spellStart"/>
      <w:r w:rsidRPr="00F10C91">
        <w:rPr>
          <w:lang w:val="uk-UA"/>
        </w:rPr>
        <w:t>Автореф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дис</w:t>
      </w:r>
      <w:proofErr w:type="spellEnd"/>
      <w:r w:rsidRPr="00F10C91">
        <w:rPr>
          <w:lang w:val="uk-UA"/>
        </w:rPr>
        <w:t>…</w:t>
      </w:r>
      <w:proofErr w:type="spellStart"/>
      <w:r w:rsidRPr="00F10C91">
        <w:rPr>
          <w:lang w:val="uk-UA"/>
        </w:rPr>
        <w:t>канд</w:t>
      </w:r>
      <w:proofErr w:type="spellEnd"/>
      <w:r w:rsidRPr="00F10C91">
        <w:rPr>
          <w:lang w:val="uk-UA"/>
        </w:rPr>
        <w:t xml:space="preserve">.. </w:t>
      </w:r>
      <w:proofErr w:type="spellStart"/>
      <w:r w:rsidRPr="00F10C91">
        <w:rPr>
          <w:lang w:val="uk-UA"/>
        </w:rPr>
        <w:t>екон</w:t>
      </w:r>
      <w:proofErr w:type="spellEnd"/>
      <w:r w:rsidRPr="00F10C91">
        <w:rPr>
          <w:lang w:val="uk-UA"/>
        </w:rPr>
        <w:t>. наук : 08.00.01 / О. М. Соломка. – Х., 2006. – 18 с.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Соціальний захист населення України : Монографія / І. Ф. </w:t>
      </w:r>
      <w:proofErr w:type="spellStart"/>
      <w:r w:rsidRPr="00F10C91">
        <w:rPr>
          <w:lang w:val="uk-UA"/>
        </w:rPr>
        <w:t>Гнибіденко</w:t>
      </w:r>
      <w:proofErr w:type="spellEnd"/>
      <w:r w:rsidRPr="00F10C91">
        <w:rPr>
          <w:lang w:val="uk-UA"/>
        </w:rPr>
        <w:t xml:space="preserve">, М. В. Кравченко, О. Ф. Новікова та ін. ; за ред. В. М. Вакуленка, М. К. </w:t>
      </w:r>
      <w:proofErr w:type="spellStart"/>
      <w:r w:rsidRPr="00F10C91">
        <w:rPr>
          <w:lang w:val="uk-UA"/>
        </w:rPr>
        <w:t>Орлатого</w:t>
      </w:r>
      <w:proofErr w:type="spellEnd"/>
      <w:r w:rsidRPr="00F10C91">
        <w:rPr>
          <w:lang w:val="uk-UA"/>
        </w:rPr>
        <w:t>. – К. : НАДУ, 2009. – 184 с.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 xml:space="preserve">Ткачук І. М. Облік і контроль в органах Пенсійного фонду України : теорія та практика : </w:t>
      </w:r>
      <w:proofErr w:type="spellStart"/>
      <w:r w:rsidRPr="00F10C91">
        <w:rPr>
          <w:lang w:val="uk-UA"/>
        </w:rPr>
        <w:t>Автореф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дис</w:t>
      </w:r>
      <w:proofErr w:type="spellEnd"/>
      <w:r w:rsidRPr="00F10C91">
        <w:rPr>
          <w:lang w:val="uk-UA"/>
        </w:rPr>
        <w:t>….</w:t>
      </w:r>
      <w:proofErr w:type="spellStart"/>
      <w:r w:rsidRPr="00F10C91">
        <w:rPr>
          <w:lang w:val="uk-UA"/>
        </w:rPr>
        <w:t>канд</w:t>
      </w:r>
      <w:proofErr w:type="spellEnd"/>
      <w:r w:rsidRPr="00F10C91">
        <w:rPr>
          <w:lang w:val="uk-UA"/>
        </w:rPr>
        <w:t xml:space="preserve">. </w:t>
      </w:r>
      <w:proofErr w:type="spellStart"/>
      <w:r w:rsidRPr="00F10C91">
        <w:rPr>
          <w:lang w:val="uk-UA"/>
        </w:rPr>
        <w:t>екон</w:t>
      </w:r>
      <w:proofErr w:type="spellEnd"/>
      <w:r w:rsidRPr="00F10C91">
        <w:rPr>
          <w:lang w:val="uk-UA"/>
        </w:rPr>
        <w:t>. наук : 08.00.09 / І. М. Ткачук. – К., 2008. – 20 с.</w:t>
      </w:r>
    </w:p>
    <w:p w:rsidR="00644884" w:rsidRPr="00F10C91" w:rsidRDefault="00BC0599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lang w:val="uk-UA"/>
        </w:rPr>
        <w:t>Федоренко</w:t>
      </w:r>
      <w:r w:rsidR="00644884" w:rsidRPr="00F10C91">
        <w:rPr>
          <w:lang w:val="uk-UA"/>
        </w:rPr>
        <w:t xml:space="preserve"> А.</w:t>
      </w:r>
      <w:r w:rsidRPr="00F10C91">
        <w:rPr>
          <w:lang w:val="uk-UA"/>
        </w:rPr>
        <w:t xml:space="preserve"> Механізм запровадження накопичувальної системи загальнообов’язкового державного пенсійного страхування (концептуальні засади)</w:t>
      </w:r>
      <w:r w:rsidR="00644884" w:rsidRPr="00F10C91">
        <w:rPr>
          <w:lang w:val="uk-UA"/>
        </w:rPr>
        <w:t xml:space="preserve"> [Електронний ресурс]. – Режим доступу : </w:t>
      </w:r>
      <w:r w:rsidRPr="00F10C91">
        <w:rPr>
          <w:lang w:val="uk-UA"/>
        </w:rPr>
        <w:t xml:space="preserve"> http:</w:t>
      </w:r>
      <w:r w:rsidR="00644884" w:rsidRPr="00F10C91">
        <w:rPr>
          <w:lang w:val="uk-UA"/>
        </w:rPr>
        <w:t xml:space="preserve"> </w:t>
      </w:r>
      <w:r w:rsidRPr="00F10C91">
        <w:rPr>
          <w:lang w:val="uk-UA"/>
        </w:rPr>
        <w:t>//www.pf.kinto.com/files/articles/72/57_2.pdf</w:t>
      </w:r>
    </w:p>
    <w:p w:rsidR="00644884" w:rsidRPr="00F10C91" w:rsidRDefault="00644884" w:rsidP="00644884">
      <w:pPr>
        <w:pStyle w:val="a5"/>
        <w:numPr>
          <w:ilvl w:val="0"/>
          <w:numId w:val="19"/>
        </w:numPr>
        <w:ind w:left="0" w:firstLine="720"/>
        <w:rPr>
          <w:szCs w:val="21"/>
          <w:bdr w:val="none" w:sz="0" w:space="0" w:color="auto" w:frame="1"/>
          <w:lang w:val="uk-UA"/>
        </w:rPr>
      </w:pPr>
      <w:r w:rsidRPr="00F10C91">
        <w:rPr>
          <w:szCs w:val="21"/>
          <w:lang w:val="uk-UA"/>
        </w:rPr>
        <w:t xml:space="preserve">Ярошенко І. С. </w:t>
      </w:r>
      <w:r w:rsidRPr="00F10C91">
        <w:rPr>
          <w:lang w:val="uk-UA"/>
        </w:rPr>
        <w:t xml:space="preserve">Право соціального забезпечення : </w:t>
      </w:r>
      <w:proofErr w:type="spellStart"/>
      <w:r w:rsidRPr="00F10C91">
        <w:rPr>
          <w:szCs w:val="21"/>
          <w:lang w:val="uk-UA"/>
        </w:rPr>
        <w:t>Навч</w:t>
      </w:r>
      <w:proofErr w:type="spellEnd"/>
      <w:r w:rsidRPr="00F10C91">
        <w:rPr>
          <w:szCs w:val="21"/>
          <w:lang w:val="uk-UA"/>
        </w:rPr>
        <w:t xml:space="preserve">. </w:t>
      </w:r>
      <w:proofErr w:type="spellStart"/>
      <w:r w:rsidRPr="00F10C91">
        <w:rPr>
          <w:szCs w:val="21"/>
          <w:lang w:val="uk-UA"/>
        </w:rPr>
        <w:t>посіб</w:t>
      </w:r>
      <w:proofErr w:type="spellEnd"/>
      <w:r w:rsidRPr="00F10C91">
        <w:rPr>
          <w:szCs w:val="21"/>
          <w:lang w:val="uk-UA"/>
        </w:rPr>
        <w:t>. – К. : КНЕУ, 2005. – 232 с.</w:t>
      </w:r>
    </w:p>
    <w:p w:rsidR="00BC0599" w:rsidRPr="00F10C91" w:rsidRDefault="00BC0599" w:rsidP="00BC0599">
      <w:pPr>
        <w:pStyle w:val="a5"/>
        <w:rPr>
          <w:lang w:val="uk-UA"/>
        </w:rPr>
      </w:pPr>
    </w:p>
    <w:p w:rsidR="00BC0599" w:rsidRPr="00F10C91" w:rsidRDefault="00BC0599" w:rsidP="00BC0599">
      <w:pPr>
        <w:pStyle w:val="a5"/>
        <w:rPr>
          <w:lang w:val="uk-UA"/>
        </w:rPr>
      </w:pPr>
    </w:p>
    <w:p w:rsidR="00BC0599" w:rsidRPr="00F10C91" w:rsidRDefault="00BC0599" w:rsidP="00BC0599">
      <w:pPr>
        <w:pStyle w:val="a5"/>
        <w:rPr>
          <w:lang w:val="uk-UA"/>
        </w:rPr>
      </w:pPr>
    </w:p>
    <w:p w:rsidR="00BC0599" w:rsidRPr="00F10C91" w:rsidRDefault="00BC0599" w:rsidP="00BC0599">
      <w:pPr>
        <w:pStyle w:val="a5"/>
        <w:rPr>
          <w:lang w:val="uk-UA"/>
        </w:rPr>
      </w:pPr>
    </w:p>
    <w:p w:rsidR="00BC0599" w:rsidRPr="00F10C91" w:rsidRDefault="00BC0599" w:rsidP="00BC0599">
      <w:pPr>
        <w:pStyle w:val="a5"/>
        <w:rPr>
          <w:lang w:val="uk-UA"/>
        </w:rPr>
      </w:pPr>
    </w:p>
    <w:p w:rsidR="00BC0599" w:rsidRPr="00F10C91" w:rsidRDefault="00BC0599" w:rsidP="00BC0599">
      <w:pPr>
        <w:pStyle w:val="a5"/>
        <w:ind w:firstLine="709"/>
        <w:rPr>
          <w:shd w:val="clear" w:color="auto" w:fill="FFFFFF"/>
          <w:lang w:val="uk-UA"/>
        </w:rPr>
      </w:pPr>
    </w:p>
    <w:p w:rsidR="00BC0599" w:rsidRPr="00F10C91" w:rsidRDefault="00BC0599" w:rsidP="00BC0599">
      <w:pPr>
        <w:pStyle w:val="a5"/>
        <w:ind w:firstLine="709"/>
        <w:rPr>
          <w:shd w:val="clear" w:color="auto" w:fill="FFFFFF"/>
          <w:lang w:val="uk-UA"/>
        </w:rPr>
      </w:pPr>
    </w:p>
    <w:p w:rsidR="00092B13" w:rsidRPr="00F10C91" w:rsidRDefault="00092B13" w:rsidP="000937BE">
      <w:pPr>
        <w:pStyle w:val="a5"/>
        <w:ind w:firstLine="709"/>
        <w:rPr>
          <w:lang w:val="uk-UA"/>
        </w:rPr>
      </w:pPr>
    </w:p>
    <w:sectPr w:rsidR="00092B13" w:rsidRPr="00F10C91" w:rsidSect="00364790">
      <w:headerReference w:type="default" r:id="rId16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82" w:rsidRDefault="00AB1A82" w:rsidP="00EF5104">
      <w:r>
        <w:separator/>
      </w:r>
    </w:p>
  </w:endnote>
  <w:endnote w:type="continuationSeparator" w:id="0">
    <w:p w:rsidR="00AB1A82" w:rsidRDefault="00AB1A82" w:rsidP="00E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Win95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82" w:rsidRDefault="00AB1A82" w:rsidP="00EF5104">
      <w:r>
        <w:separator/>
      </w:r>
    </w:p>
  </w:footnote>
  <w:footnote w:type="continuationSeparator" w:id="0">
    <w:p w:rsidR="00AB1A82" w:rsidRDefault="00AB1A82" w:rsidP="00EF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FB" w:rsidRDefault="00AB1A8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F06">
      <w:rPr>
        <w:noProof/>
      </w:rPr>
      <w:t>8</w:t>
    </w:r>
    <w:r>
      <w:rPr>
        <w:noProof/>
      </w:rPr>
      <w:fldChar w:fldCharType="end"/>
    </w:r>
  </w:p>
  <w:p w:rsidR="004203FB" w:rsidRDefault="004203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DE72F1"/>
    <w:multiLevelType w:val="hybridMultilevel"/>
    <w:tmpl w:val="36B659F8"/>
    <w:lvl w:ilvl="0" w:tplc="5EF8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035189"/>
    <w:multiLevelType w:val="hybridMultilevel"/>
    <w:tmpl w:val="639CF7E8"/>
    <w:lvl w:ilvl="0" w:tplc="9416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5F5901"/>
    <w:multiLevelType w:val="hybridMultilevel"/>
    <w:tmpl w:val="A9387E1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5070A3"/>
    <w:multiLevelType w:val="multilevel"/>
    <w:tmpl w:val="D994A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FC25C85"/>
    <w:multiLevelType w:val="hybridMultilevel"/>
    <w:tmpl w:val="0254A9A4"/>
    <w:lvl w:ilvl="0" w:tplc="925404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117A19"/>
    <w:multiLevelType w:val="hybridMultilevel"/>
    <w:tmpl w:val="F6E07AF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316359"/>
    <w:multiLevelType w:val="multilevel"/>
    <w:tmpl w:val="63CE5A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540056C"/>
    <w:multiLevelType w:val="multilevel"/>
    <w:tmpl w:val="63CE5A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1633736"/>
    <w:multiLevelType w:val="singleLevel"/>
    <w:tmpl w:val="3CC6E06A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8">
    <w:nsid w:val="721A1035"/>
    <w:multiLevelType w:val="hybridMultilevel"/>
    <w:tmpl w:val="E85216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3"/>
  </w:num>
  <w:num w:numId="15">
    <w:abstractNumId w:val="18"/>
  </w:num>
  <w:num w:numId="16">
    <w:abstractNumId w:val="16"/>
  </w:num>
  <w:num w:numId="17">
    <w:abstractNumId w:val="17"/>
  </w:num>
  <w:num w:numId="18">
    <w:abstractNumId w:val="15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9"/>
    <w:rsid w:val="000005BB"/>
    <w:rsid w:val="000014FE"/>
    <w:rsid w:val="00001FA4"/>
    <w:rsid w:val="000038EB"/>
    <w:rsid w:val="0000397E"/>
    <w:rsid w:val="000062F7"/>
    <w:rsid w:val="0000660C"/>
    <w:rsid w:val="00007F80"/>
    <w:rsid w:val="000133A4"/>
    <w:rsid w:val="00013D2A"/>
    <w:rsid w:val="00013FBF"/>
    <w:rsid w:val="00017BC8"/>
    <w:rsid w:val="00027E3A"/>
    <w:rsid w:val="00030061"/>
    <w:rsid w:val="0003398A"/>
    <w:rsid w:val="00041A9F"/>
    <w:rsid w:val="000605E5"/>
    <w:rsid w:val="000659CA"/>
    <w:rsid w:val="00065FDE"/>
    <w:rsid w:val="000669CE"/>
    <w:rsid w:val="00072FC2"/>
    <w:rsid w:val="00073CEE"/>
    <w:rsid w:val="00090ED2"/>
    <w:rsid w:val="00091FE8"/>
    <w:rsid w:val="00092B13"/>
    <w:rsid w:val="000937BE"/>
    <w:rsid w:val="000938EF"/>
    <w:rsid w:val="00095782"/>
    <w:rsid w:val="00095B50"/>
    <w:rsid w:val="00097792"/>
    <w:rsid w:val="000A0F16"/>
    <w:rsid w:val="000A2460"/>
    <w:rsid w:val="000A46D4"/>
    <w:rsid w:val="000A4F04"/>
    <w:rsid w:val="000A5FBC"/>
    <w:rsid w:val="000A767A"/>
    <w:rsid w:val="000A7977"/>
    <w:rsid w:val="000B2A04"/>
    <w:rsid w:val="000B2C70"/>
    <w:rsid w:val="000B3298"/>
    <w:rsid w:val="000B5B90"/>
    <w:rsid w:val="000B78B2"/>
    <w:rsid w:val="000B7C7C"/>
    <w:rsid w:val="000C187A"/>
    <w:rsid w:val="000C1CC7"/>
    <w:rsid w:val="000C292D"/>
    <w:rsid w:val="000C368C"/>
    <w:rsid w:val="000C38C6"/>
    <w:rsid w:val="000C4096"/>
    <w:rsid w:val="000C5F4C"/>
    <w:rsid w:val="000D69A5"/>
    <w:rsid w:val="000D6DF5"/>
    <w:rsid w:val="000D7B9F"/>
    <w:rsid w:val="000E09D9"/>
    <w:rsid w:val="000E0BBE"/>
    <w:rsid w:val="000E43B5"/>
    <w:rsid w:val="000F1BF2"/>
    <w:rsid w:val="000F4203"/>
    <w:rsid w:val="000F4D06"/>
    <w:rsid w:val="000F74C4"/>
    <w:rsid w:val="000F77AD"/>
    <w:rsid w:val="00106E22"/>
    <w:rsid w:val="0011250D"/>
    <w:rsid w:val="00115BA7"/>
    <w:rsid w:val="00116373"/>
    <w:rsid w:val="0011772B"/>
    <w:rsid w:val="00122AA3"/>
    <w:rsid w:val="0012300E"/>
    <w:rsid w:val="00125026"/>
    <w:rsid w:val="001272F7"/>
    <w:rsid w:val="00127ABA"/>
    <w:rsid w:val="00130C68"/>
    <w:rsid w:val="001321EC"/>
    <w:rsid w:val="001343A5"/>
    <w:rsid w:val="00134B89"/>
    <w:rsid w:val="00135F90"/>
    <w:rsid w:val="00136ACB"/>
    <w:rsid w:val="00136EE5"/>
    <w:rsid w:val="00146269"/>
    <w:rsid w:val="00152B61"/>
    <w:rsid w:val="00153CDF"/>
    <w:rsid w:val="00155B0C"/>
    <w:rsid w:val="001562E3"/>
    <w:rsid w:val="0015714E"/>
    <w:rsid w:val="001619BA"/>
    <w:rsid w:val="00161DC5"/>
    <w:rsid w:val="00170828"/>
    <w:rsid w:val="00171FE6"/>
    <w:rsid w:val="00174CA7"/>
    <w:rsid w:val="00176119"/>
    <w:rsid w:val="00182429"/>
    <w:rsid w:val="0018422F"/>
    <w:rsid w:val="001858BE"/>
    <w:rsid w:val="00186CB8"/>
    <w:rsid w:val="001918FD"/>
    <w:rsid w:val="00191C40"/>
    <w:rsid w:val="00193E4F"/>
    <w:rsid w:val="00195FDF"/>
    <w:rsid w:val="001A2497"/>
    <w:rsid w:val="001A3DF9"/>
    <w:rsid w:val="001A4C94"/>
    <w:rsid w:val="001A580C"/>
    <w:rsid w:val="001A5B57"/>
    <w:rsid w:val="001A6728"/>
    <w:rsid w:val="001B0EF8"/>
    <w:rsid w:val="001B2B9E"/>
    <w:rsid w:val="001B31CD"/>
    <w:rsid w:val="001B35EC"/>
    <w:rsid w:val="001B629F"/>
    <w:rsid w:val="001C4290"/>
    <w:rsid w:val="001C64B3"/>
    <w:rsid w:val="001C6DFC"/>
    <w:rsid w:val="001D0C7D"/>
    <w:rsid w:val="001D2AAB"/>
    <w:rsid w:val="001D3AD2"/>
    <w:rsid w:val="001D417F"/>
    <w:rsid w:val="001D617A"/>
    <w:rsid w:val="001D7E4C"/>
    <w:rsid w:val="001E0E02"/>
    <w:rsid w:val="001E113D"/>
    <w:rsid w:val="001E1D7D"/>
    <w:rsid w:val="001E22B8"/>
    <w:rsid w:val="001E269C"/>
    <w:rsid w:val="001E782C"/>
    <w:rsid w:val="001F3AB0"/>
    <w:rsid w:val="001F408B"/>
    <w:rsid w:val="001F5BA4"/>
    <w:rsid w:val="00200D0D"/>
    <w:rsid w:val="002014B8"/>
    <w:rsid w:val="00202609"/>
    <w:rsid w:val="00203A02"/>
    <w:rsid w:val="00203E94"/>
    <w:rsid w:val="002124F1"/>
    <w:rsid w:val="002149FE"/>
    <w:rsid w:val="002158C4"/>
    <w:rsid w:val="00216150"/>
    <w:rsid w:val="00220B26"/>
    <w:rsid w:val="00222265"/>
    <w:rsid w:val="00226ED1"/>
    <w:rsid w:val="00226F0C"/>
    <w:rsid w:val="00226FAC"/>
    <w:rsid w:val="002361A8"/>
    <w:rsid w:val="002363E6"/>
    <w:rsid w:val="002366CD"/>
    <w:rsid w:val="002415C7"/>
    <w:rsid w:val="002433E7"/>
    <w:rsid w:val="0024667D"/>
    <w:rsid w:val="002477FB"/>
    <w:rsid w:val="0025587D"/>
    <w:rsid w:val="00257D9F"/>
    <w:rsid w:val="00261243"/>
    <w:rsid w:val="00261781"/>
    <w:rsid w:val="002632B7"/>
    <w:rsid w:val="00263B0E"/>
    <w:rsid w:val="00265EF5"/>
    <w:rsid w:val="002711C4"/>
    <w:rsid w:val="00274BFE"/>
    <w:rsid w:val="002762D2"/>
    <w:rsid w:val="00285EC0"/>
    <w:rsid w:val="00286A79"/>
    <w:rsid w:val="00286EF6"/>
    <w:rsid w:val="002872B9"/>
    <w:rsid w:val="002968F4"/>
    <w:rsid w:val="002A02ED"/>
    <w:rsid w:val="002A2D65"/>
    <w:rsid w:val="002A3209"/>
    <w:rsid w:val="002A65B7"/>
    <w:rsid w:val="002B0B35"/>
    <w:rsid w:val="002B57E2"/>
    <w:rsid w:val="002C12A0"/>
    <w:rsid w:val="002C4953"/>
    <w:rsid w:val="002C76A4"/>
    <w:rsid w:val="002D6E77"/>
    <w:rsid w:val="002E27C2"/>
    <w:rsid w:val="002E3395"/>
    <w:rsid w:val="002E3FF6"/>
    <w:rsid w:val="002F1EBA"/>
    <w:rsid w:val="002F4757"/>
    <w:rsid w:val="002F49A4"/>
    <w:rsid w:val="002F5E75"/>
    <w:rsid w:val="002F7DCB"/>
    <w:rsid w:val="0030219E"/>
    <w:rsid w:val="003032AB"/>
    <w:rsid w:val="00304445"/>
    <w:rsid w:val="00313BFC"/>
    <w:rsid w:val="0031587B"/>
    <w:rsid w:val="003160A8"/>
    <w:rsid w:val="00316FEC"/>
    <w:rsid w:val="00322F97"/>
    <w:rsid w:val="003246FE"/>
    <w:rsid w:val="0032483D"/>
    <w:rsid w:val="003256D1"/>
    <w:rsid w:val="003275D3"/>
    <w:rsid w:val="0033182F"/>
    <w:rsid w:val="00332566"/>
    <w:rsid w:val="00332C8A"/>
    <w:rsid w:val="00333D23"/>
    <w:rsid w:val="00344403"/>
    <w:rsid w:val="00355F35"/>
    <w:rsid w:val="003575F9"/>
    <w:rsid w:val="00361E51"/>
    <w:rsid w:val="00364790"/>
    <w:rsid w:val="00366228"/>
    <w:rsid w:val="003666C4"/>
    <w:rsid w:val="00374457"/>
    <w:rsid w:val="0037553B"/>
    <w:rsid w:val="00375855"/>
    <w:rsid w:val="0037696F"/>
    <w:rsid w:val="0038159D"/>
    <w:rsid w:val="00382E51"/>
    <w:rsid w:val="00384B97"/>
    <w:rsid w:val="00392A34"/>
    <w:rsid w:val="00393589"/>
    <w:rsid w:val="003955B7"/>
    <w:rsid w:val="00395F14"/>
    <w:rsid w:val="003A33FF"/>
    <w:rsid w:val="003A5819"/>
    <w:rsid w:val="003A7C63"/>
    <w:rsid w:val="003B0233"/>
    <w:rsid w:val="003B331A"/>
    <w:rsid w:val="003B74A4"/>
    <w:rsid w:val="003C305E"/>
    <w:rsid w:val="003C40E8"/>
    <w:rsid w:val="003C47C2"/>
    <w:rsid w:val="003D5F07"/>
    <w:rsid w:val="003D6EA7"/>
    <w:rsid w:val="003D70DD"/>
    <w:rsid w:val="003E00EE"/>
    <w:rsid w:val="003E05E5"/>
    <w:rsid w:val="003E0944"/>
    <w:rsid w:val="003F03D9"/>
    <w:rsid w:val="003F049C"/>
    <w:rsid w:val="003F1C42"/>
    <w:rsid w:val="003F4594"/>
    <w:rsid w:val="003F4A45"/>
    <w:rsid w:val="003F7B97"/>
    <w:rsid w:val="004038A6"/>
    <w:rsid w:val="0040515B"/>
    <w:rsid w:val="00405B39"/>
    <w:rsid w:val="00407606"/>
    <w:rsid w:val="0041014A"/>
    <w:rsid w:val="00411E50"/>
    <w:rsid w:val="00412929"/>
    <w:rsid w:val="004134BC"/>
    <w:rsid w:val="00414533"/>
    <w:rsid w:val="0041657A"/>
    <w:rsid w:val="004203FB"/>
    <w:rsid w:val="0042108E"/>
    <w:rsid w:val="00425E24"/>
    <w:rsid w:val="00435511"/>
    <w:rsid w:val="00435706"/>
    <w:rsid w:val="004364F5"/>
    <w:rsid w:val="00436B8E"/>
    <w:rsid w:val="00437D07"/>
    <w:rsid w:val="00441515"/>
    <w:rsid w:val="0044235D"/>
    <w:rsid w:val="00444DCD"/>
    <w:rsid w:val="00446230"/>
    <w:rsid w:val="00447CCF"/>
    <w:rsid w:val="00456A66"/>
    <w:rsid w:val="0045784D"/>
    <w:rsid w:val="00460733"/>
    <w:rsid w:val="004661D7"/>
    <w:rsid w:val="0047274F"/>
    <w:rsid w:val="00473EDE"/>
    <w:rsid w:val="00474D0B"/>
    <w:rsid w:val="00480045"/>
    <w:rsid w:val="00481F6A"/>
    <w:rsid w:val="00482CA6"/>
    <w:rsid w:val="00485C43"/>
    <w:rsid w:val="00492A9D"/>
    <w:rsid w:val="004A35F9"/>
    <w:rsid w:val="004A376C"/>
    <w:rsid w:val="004A56BC"/>
    <w:rsid w:val="004A792E"/>
    <w:rsid w:val="004B01A6"/>
    <w:rsid w:val="004B0AAB"/>
    <w:rsid w:val="004B4185"/>
    <w:rsid w:val="004B4B64"/>
    <w:rsid w:val="004B64CE"/>
    <w:rsid w:val="004B7EAE"/>
    <w:rsid w:val="004C3541"/>
    <w:rsid w:val="004C3C45"/>
    <w:rsid w:val="004C52D0"/>
    <w:rsid w:val="004D0D5E"/>
    <w:rsid w:val="004D5C1F"/>
    <w:rsid w:val="004E0048"/>
    <w:rsid w:val="004E0801"/>
    <w:rsid w:val="004E1758"/>
    <w:rsid w:val="004E4B95"/>
    <w:rsid w:val="004E578F"/>
    <w:rsid w:val="004E5A23"/>
    <w:rsid w:val="004E61A1"/>
    <w:rsid w:val="004F05B5"/>
    <w:rsid w:val="004F186C"/>
    <w:rsid w:val="004F4314"/>
    <w:rsid w:val="004F4425"/>
    <w:rsid w:val="004F56C4"/>
    <w:rsid w:val="004F5EDE"/>
    <w:rsid w:val="004F63A4"/>
    <w:rsid w:val="004F72F6"/>
    <w:rsid w:val="00501297"/>
    <w:rsid w:val="005039A9"/>
    <w:rsid w:val="005109BA"/>
    <w:rsid w:val="00510D4D"/>
    <w:rsid w:val="00511D3C"/>
    <w:rsid w:val="00513AEE"/>
    <w:rsid w:val="00513B86"/>
    <w:rsid w:val="005148A2"/>
    <w:rsid w:val="00514A5F"/>
    <w:rsid w:val="00514C5C"/>
    <w:rsid w:val="00515248"/>
    <w:rsid w:val="00521B0B"/>
    <w:rsid w:val="0052483D"/>
    <w:rsid w:val="00533DE4"/>
    <w:rsid w:val="00534149"/>
    <w:rsid w:val="005347E7"/>
    <w:rsid w:val="0053489E"/>
    <w:rsid w:val="00536D0D"/>
    <w:rsid w:val="005415CE"/>
    <w:rsid w:val="00541ABF"/>
    <w:rsid w:val="0054439F"/>
    <w:rsid w:val="005455DC"/>
    <w:rsid w:val="005465D4"/>
    <w:rsid w:val="00552016"/>
    <w:rsid w:val="00554B94"/>
    <w:rsid w:val="00556754"/>
    <w:rsid w:val="00556D3C"/>
    <w:rsid w:val="00562D5D"/>
    <w:rsid w:val="005644BE"/>
    <w:rsid w:val="0058096D"/>
    <w:rsid w:val="00582A02"/>
    <w:rsid w:val="00584A43"/>
    <w:rsid w:val="00595AE6"/>
    <w:rsid w:val="00596A2B"/>
    <w:rsid w:val="005A1ACF"/>
    <w:rsid w:val="005A2344"/>
    <w:rsid w:val="005A2EA2"/>
    <w:rsid w:val="005A4C92"/>
    <w:rsid w:val="005A5612"/>
    <w:rsid w:val="005A6564"/>
    <w:rsid w:val="005B10A4"/>
    <w:rsid w:val="005B1BE9"/>
    <w:rsid w:val="005B2E1D"/>
    <w:rsid w:val="005B3D52"/>
    <w:rsid w:val="005C0577"/>
    <w:rsid w:val="005C3302"/>
    <w:rsid w:val="005C3980"/>
    <w:rsid w:val="005C42D7"/>
    <w:rsid w:val="005C655C"/>
    <w:rsid w:val="005C7628"/>
    <w:rsid w:val="005D5AB7"/>
    <w:rsid w:val="005D5FE0"/>
    <w:rsid w:val="005D7769"/>
    <w:rsid w:val="005D7EDD"/>
    <w:rsid w:val="005E1768"/>
    <w:rsid w:val="005E35C7"/>
    <w:rsid w:val="005E3A25"/>
    <w:rsid w:val="005E3FB9"/>
    <w:rsid w:val="005E6433"/>
    <w:rsid w:val="005E6ED1"/>
    <w:rsid w:val="005E79B0"/>
    <w:rsid w:val="005F194D"/>
    <w:rsid w:val="0060003C"/>
    <w:rsid w:val="00601ACF"/>
    <w:rsid w:val="00605AFF"/>
    <w:rsid w:val="00606448"/>
    <w:rsid w:val="00610D57"/>
    <w:rsid w:val="006116D4"/>
    <w:rsid w:val="006138E5"/>
    <w:rsid w:val="0061413B"/>
    <w:rsid w:val="006175CA"/>
    <w:rsid w:val="00623A72"/>
    <w:rsid w:val="00625025"/>
    <w:rsid w:val="0062505C"/>
    <w:rsid w:val="00625693"/>
    <w:rsid w:val="00626076"/>
    <w:rsid w:val="0062779B"/>
    <w:rsid w:val="00627D49"/>
    <w:rsid w:val="00633D98"/>
    <w:rsid w:val="006363B7"/>
    <w:rsid w:val="006368B4"/>
    <w:rsid w:val="006436B1"/>
    <w:rsid w:val="0064393E"/>
    <w:rsid w:val="00644884"/>
    <w:rsid w:val="0064711F"/>
    <w:rsid w:val="00654413"/>
    <w:rsid w:val="0065734F"/>
    <w:rsid w:val="006575A3"/>
    <w:rsid w:val="00657936"/>
    <w:rsid w:val="00666F1D"/>
    <w:rsid w:val="00670F4F"/>
    <w:rsid w:val="006737CF"/>
    <w:rsid w:val="0067436F"/>
    <w:rsid w:val="00675AAA"/>
    <w:rsid w:val="006804E6"/>
    <w:rsid w:val="00684492"/>
    <w:rsid w:val="0068625C"/>
    <w:rsid w:val="00690447"/>
    <w:rsid w:val="0069651A"/>
    <w:rsid w:val="006A0E55"/>
    <w:rsid w:val="006A331B"/>
    <w:rsid w:val="006A3987"/>
    <w:rsid w:val="006B06B3"/>
    <w:rsid w:val="006B13FE"/>
    <w:rsid w:val="006B2DCA"/>
    <w:rsid w:val="006B407B"/>
    <w:rsid w:val="006B51C1"/>
    <w:rsid w:val="006B6BB2"/>
    <w:rsid w:val="006B7CA9"/>
    <w:rsid w:val="006C0A80"/>
    <w:rsid w:val="006C2D96"/>
    <w:rsid w:val="006C3575"/>
    <w:rsid w:val="006C45E5"/>
    <w:rsid w:val="006C531C"/>
    <w:rsid w:val="006D0FA2"/>
    <w:rsid w:val="006D2C09"/>
    <w:rsid w:val="006D5033"/>
    <w:rsid w:val="006D69F7"/>
    <w:rsid w:val="006D7A73"/>
    <w:rsid w:val="006E1DE9"/>
    <w:rsid w:val="006E3730"/>
    <w:rsid w:val="006E44AC"/>
    <w:rsid w:val="006E5566"/>
    <w:rsid w:val="006E623C"/>
    <w:rsid w:val="006E6E06"/>
    <w:rsid w:val="006F3919"/>
    <w:rsid w:val="006F4792"/>
    <w:rsid w:val="006F6BA5"/>
    <w:rsid w:val="006F76BB"/>
    <w:rsid w:val="006F7B76"/>
    <w:rsid w:val="006F7BDB"/>
    <w:rsid w:val="007037B7"/>
    <w:rsid w:val="00704D34"/>
    <w:rsid w:val="00712CEE"/>
    <w:rsid w:val="00715D42"/>
    <w:rsid w:val="007179D5"/>
    <w:rsid w:val="00721B94"/>
    <w:rsid w:val="00721EE7"/>
    <w:rsid w:val="0072629F"/>
    <w:rsid w:val="0072746F"/>
    <w:rsid w:val="00727ED4"/>
    <w:rsid w:val="007326DC"/>
    <w:rsid w:val="0073313F"/>
    <w:rsid w:val="00737D35"/>
    <w:rsid w:val="00740436"/>
    <w:rsid w:val="00741242"/>
    <w:rsid w:val="00741FD7"/>
    <w:rsid w:val="00742A34"/>
    <w:rsid w:val="00743572"/>
    <w:rsid w:val="00743FC2"/>
    <w:rsid w:val="0074602E"/>
    <w:rsid w:val="00750049"/>
    <w:rsid w:val="00750361"/>
    <w:rsid w:val="0075330F"/>
    <w:rsid w:val="00753606"/>
    <w:rsid w:val="00754B0D"/>
    <w:rsid w:val="00756F9D"/>
    <w:rsid w:val="0075777D"/>
    <w:rsid w:val="007619F4"/>
    <w:rsid w:val="007619FA"/>
    <w:rsid w:val="007643BE"/>
    <w:rsid w:val="00766BE6"/>
    <w:rsid w:val="00767DEB"/>
    <w:rsid w:val="0077193D"/>
    <w:rsid w:val="0077265C"/>
    <w:rsid w:val="0077691E"/>
    <w:rsid w:val="00776BF9"/>
    <w:rsid w:val="00777ADE"/>
    <w:rsid w:val="00780A72"/>
    <w:rsid w:val="0078341D"/>
    <w:rsid w:val="0078485D"/>
    <w:rsid w:val="00787D59"/>
    <w:rsid w:val="00790004"/>
    <w:rsid w:val="00793F6C"/>
    <w:rsid w:val="007A0D28"/>
    <w:rsid w:val="007A28E5"/>
    <w:rsid w:val="007A381A"/>
    <w:rsid w:val="007A716E"/>
    <w:rsid w:val="007B0C66"/>
    <w:rsid w:val="007B3A59"/>
    <w:rsid w:val="007D31E8"/>
    <w:rsid w:val="007E0388"/>
    <w:rsid w:val="007E154A"/>
    <w:rsid w:val="007F112D"/>
    <w:rsid w:val="007F2399"/>
    <w:rsid w:val="007F3049"/>
    <w:rsid w:val="007F35E9"/>
    <w:rsid w:val="007F54CC"/>
    <w:rsid w:val="007F5B87"/>
    <w:rsid w:val="007F6C11"/>
    <w:rsid w:val="00804F28"/>
    <w:rsid w:val="00806405"/>
    <w:rsid w:val="00807BB4"/>
    <w:rsid w:val="008100A0"/>
    <w:rsid w:val="008103EC"/>
    <w:rsid w:val="008113CB"/>
    <w:rsid w:val="0081640C"/>
    <w:rsid w:val="00816E3D"/>
    <w:rsid w:val="00822D41"/>
    <w:rsid w:val="00823F7B"/>
    <w:rsid w:val="00826167"/>
    <w:rsid w:val="008267C8"/>
    <w:rsid w:val="008270E8"/>
    <w:rsid w:val="0083116E"/>
    <w:rsid w:val="00833222"/>
    <w:rsid w:val="0084710D"/>
    <w:rsid w:val="0085139B"/>
    <w:rsid w:val="00851579"/>
    <w:rsid w:val="00852262"/>
    <w:rsid w:val="00855C4A"/>
    <w:rsid w:val="00855D29"/>
    <w:rsid w:val="00856430"/>
    <w:rsid w:val="00857503"/>
    <w:rsid w:val="00857D8C"/>
    <w:rsid w:val="008602FE"/>
    <w:rsid w:val="008602FF"/>
    <w:rsid w:val="00860374"/>
    <w:rsid w:val="0086230C"/>
    <w:rsid w:val="0086571D"/>
    <w:rsid w:val="008671FD"/>
    <w:rsid w:val="00867A7C"/>
    <w:rsid w:val="00871832"/>
    <w:rsid w:val="00871DA2"/>
    <w:rsid w:val="00873FA7"/>
    <w:rsid w:val="008751DD"/>
    <w:rsid w:val="00876A40"/>
    <w:rsid w:val="00876D26"/>
    <w:rsid w:val="00883974"/>
    <w:rsid w:val="00886536"/>
    <w:rsid w:val="008911D4"/>
    <w:rsid w:val="00891C12"/>
    <w:rsid w:val="00891F11"/>
    <w:rsid w:val="008A0286"/>
    <w:rsid w:val="008A165E"/>
    <w:rsid w:val="008A6223"/>
    <w:rsid w:val="008A64C7"/>
    <w:rsid w:val="008A7130"/>
    <w:rsid w:val="008B16E4"/>
    <w:rsid w:val="008B19AB"/>
    <w:rsid w:val="008B3527"/>
    <w:rsid w:val="008B59B3"/>
    <w:rsid w:val="008C3BEF"/>
    <w:rsid w:val="008C49A1"/>
    <w:rsid w:val="008C64D9"/>
    <w:rsid w:val="008C6A33"/>
    <w:rsid w:val="008C78FB"/>
    <w:rsid w:val="008D42FB"/>
    <w:rsid w:val="008D479E"/>
    <w:rsid w:val="008D7213"/>
    <w:rsid w:val="008E4FED"/>
    <w:rsid w:val="008E6D96"/>
    <w:rsid w:val="008E6DFF"/>
    <w:rsid w:val="008E7921"/>
    <w:rsid w:val="008F5249"/>
    <w:rsid w:val="008F531B"/>
    <w:rsid w:val="0090008C"/>
    <w:rsid w:val="00900F81"/>
    <w:rsid w:val="0090253C"/>
    <w:rsid w:val="00903237"/>
    <w:rsid w:val="00911433"/>
    <w:rsid w:val="00911D2D"/>
    <w:rsid w:val="00914F3F"/>
    <w:rsid w:val="00921E49"/>
    <w:rsid w:val="009223ED"/>
    <w:rsid w:val="009235CD"/>
    <w:rsid w:val="00925AAD"/>
    <w:rsid w:val="009265CC"/>
    <w:rsid w:val="00927473"/>
    <w:rsid w:val="00930FBB"/>
    <w:rsid w:val="00944FD7"/>
    <w:rsid w:val="009468AE"/>
    <w:rsid w:val="00946C95"/>
    <w:rsid w:val="00951BF9"/>
    <w:rsid w:val="00952C1E"/>
    <w:rsid w:val="00953E07"/>
    <w:rsid w:val="00955315"/>
    <w:rsid w:val="009722A1"/>
    <w:rsid w:val="0097460D"/>
    <w:rsid w:val="009758FB"/>
    <w:rsid w:val="00976C32"/>
    <w:rsid w:val="009806EE"/>
    <w:rsid w:val="009808DC"/>
    <w:rsid w:val="00985B12"/>
    <w:rsid w:val="009928AB"/>
    <w:rsid w:val="009A16F6"/>
    <w:rsid w:val="009A1BF2"/>
    <w:rsid w:val="009A229B"/>
    <w:rsid w:val="009A22A5"/>
    <w:rsid w:val="009A31CD"/>
    <w:rsid w:val="009A42C7"/>
    <w:rsid w:val="009A4C25"/>
    <w:rsid w:val="009B48B4"/>
    <w:rsid w:val="009B5BEA"/>
    <w:rsid w:val="009B6C59"/>
    <w:rsid w:val="009B6C74"/>
    <w:rsid w:val="009C1F01"/>
    <w:rsid w:val="009C3A7D"/>
    <w:rsid w:val="009C5684"/>
    <w:rsid w:val="009C586C"/>
    <w:rsid w:val="009C5BEF"/>
    <w:rsid w:val="009C6E65"/>
    <w:rsid w:val="009D2D52"/>
    <w:rsid w:val="009D3FD5"/>
    <w:rsid w:val="009D5571"/>
    <w:rsid w:val="009D6237"/>
    <w:rsid w:val="009D757E"/>
    <w:rsid w:val="009E226A"/>
    <w:rsid w:val="009E2D7A"/>
    <w:rsid w:val="009E3BAC"/>
    <w:rsid w:val="009E4515"/>
    <w:rsid w:val="009E4F6A"/>
    <w:rsid w:val="009E65F3"/>
    <w:rsid w:val="009E7889"/>
    <w:rsid w:val="009F4FC2"/>
    <w:rsid w:val="00A020A1"/>
    <w:rsid w:val="00A038AF"/>
    <w:rsid w:val="00A04E0D"/>
    <w:rsid w:val="00A10A28"/>
    <w:rsid w:val="00A1243D"/>
    <w:rsid w:val="00A15306"/>
    <w:rsid w:val="00A2217E"/>
    <w:rsid w:val="00A24DC0"/>
    <w:rsid w:val="00A25D93"/>
    <w:rsid w:val="00A26029"/>
    <w:rsid w:val="00A310C7"/>
    <w:rsid w:val="00A3288F"/>
    <w:rsid w:val="00A37FB9"/>
    <w:rsid w:val="00A41338"/>
    <w:rsid w:val="00A42BAF"/>
    <w:rsid w:val="00A454B6"/>
    <w:rsid w:val="00A455B6"/>
    <w:rsid w:val="00A47B43"/>
    <w:rsid w:val="00A506A8"/>
    <w:rsid w:val="00A513FC"/>
    <w:rsid w:val="00A528B0"/>
    <w:rsid w:val="00A53CDA"/>
    <w:rsid w:val="00A60024"/>
    <w:rsid w:val="00A7123F"/>
    <w:rsid w:val="00A717B1"/>
    <w:rsid w:val="00A72510"/>
    <w:rsid w:val="00A77463"/>
    <w:rsid w:val="00A80435"/>
    <w:rsid w:val="00A84861"/>
    <w:rsid w:val="00A85B93"/>
    <w:rsid w:val="00A871E8"/>
    <w:rsid w:val="00A9118B"/>
    <w:rsid w:val="00A945C2"/>
    <w:rsid w:val="00A95C04"/>
    <w:rsid w:val="00A96533"/>
    <w:rsid w:val="00A97EC7"/>
    <w:rsid w:val="00AA155F"/>
    <w:rsid w:val="00AA1A9E"/>
    <w:rsid w:val="00AA1C18"/>
    <w:rsid w:val="00AA770A"/>
    <w:rsid w:val="00AB1A82"/>
    <w:rsid w:val="00AB39C4"/>
    <w:rsid w:val="00AB5232"/>
    <w:rsid w:val="00AB58CA"/>
    <w:rsid w:val="00AC07DA"/>
    <w:rsid w:val="00AC1CE5"/>
    <w:rsid w:val="00AC3498"/>
    <w:rsid w:val="00AC36B2"/>
    <w:rsid w:val="00AD11EE"/>
    <w:rsid w:val="00AD42E4"/>
    <w:rsid w:val="00AD52E5"/>
    <w:rsid w:val="00AD5886"/>
    <w:rsid w:val="00AE0288"/>
    <w:rsid w:val="00AE6416"/>
    <w:rsid w:val="00AE6B7B"/>
    <w:rsid w:val="00AF035B"/>
    <w:rsid w:val="00AF2B77"/>
    <w:rsid w:val="00AF4861"/>
    <w:rsid w:val="00AF6B21"/>
    <w:rsid w:val="00AF6BC1"/>
    <w:rsid w:val="00AF7EF8"/>
    <w:rsid w:val="00B01E08"/>
    <w:rsid w:val="00B01F06"/>
    <w:rsid w:val="00B02A0A"/>
    <w:rsid w:val="00B0647E"/>
    <w:rsid w:val="00B06BD8"/>
    <w:rsid w:val="00B12044"/>
    <w:rsid w:val="00B20B0F"/>
    <w:rsid w:val="00B302F7"/>
    <w:rsid w:val="00B3068B"/>
    <w:rsid w:val="00B366D6"/>
    <w:rsid w:val="00B37A95"/>
    <w:rsid w:val="00B45B24"/>
    <w:rsid w:val="00B46A43"/>
    <w:rsid w:val="00B5169E"/>
    <w:rsid w:val="00B53974"/>
    <w:rsid w:val="00B624D7"/>
    <w:rsid w:val="00B62E8D"/>
    <w:rsid w:val="00B63763"/>
    <w:rsid w:val="00B70E3B"/>
    <w:rsid w:val="00B71945"/>
    <w:rsid w:val="00B73121"/>
    <w:rsid w:val="00B762A1"/>
    <w:rsid w:val="00B764D8"/>
    <w:rsid w:val="00B76504"/>
    <w:rsid w:val="00B838FA"/>
    <w:rsid w:val="00B83D73"/>
    <w:rsid w:val="00B84912"/>
    <w:rsid w:val="00B90B34"/>
    <w:rsid w:val="00B91537"/>
    <w:rsid w:val="00B92926"/>
    <w:rsid w:val="00B97260"/>
    <w:rsid w:val="00BA025C"/>
    <w:rsid w:val="00BA0ED7"/>
    <w:rsid w:val="00BA266F"/>
    <w:rsid w:val="00BA3130"/>
    <w:rsid w:val="00BA4C65"/>
    <w:rsid w:val="00BA7EAF"/>
    <w:rsid w:val="00BB25F4"/>
    <w:rsid w:val="00BB2E7B"/>
    <w:rsid w:val="00BB2ECD"/>
    <w:rsid w:val="00BB7D0D"/>
    <w:rsid w:val="00BC04B5"/>
    <w:rsid w:val="00BC0599"/>
    <w:rsid w:val="00BC2013"/>
    <w:rsid w:val="00BC20E4"/>
    <w:rsid w:val="00BC5EE7"/>
    <w:rsid w:val="00BD0E6F"/>
    <w:rsid w:val="00BD166D"/>
    <w:rsid w:val="00BD1955"/>
    <w:rsid w:val="00BD22A4"/>
    <w:rsid w:val="00BD230F"/>
    <w:rsid w:val="00BD240A"/>
    <w:rsid w:val="00BD27FB"/>
    <w:rsid w:val="00BD4CC3"/>
    <w:rsid w:val="00BD5DDC"/>
    <w:rsid w:val="00BE1961"/>
    <w:rsid w:val="00BE3BE4"/>
    <w:rsid w:val="00BE61A4"/>
    <w:rsid w:val="00BF05AB"/>
    <w:rsid w:val="00BF070D"/>
    <w:rsid w:val="00BF3CB4"/>
    <w:rsid w:val="00BF4074"/>
    <w:rsid w:val="00BF660C"/>
    <w:rsid w:val="00BF71D7"/>
    <w:rsid w:val="00C05E16"/>
    <w:rsid w:val="00C10FC6"/>
    <w:rsid w:val="00C118E4"/>
    <w:rsid w:val="00C144E0"/>
    <w:rsid w:val="00C15227"/>
    <w:rsid w:val="00C16682"/>
    <w:rsid w:val="00C2308F"/>
    <w:rsid w:val="00C26BAE"/>
    <w:rsid w:val="00C26D24"/>
    <w:rsid w:val="00C31510"/>
    <w:rsid w:val="00C31B6D"/>
    <w:rsid w:val="00C37FDA"/>
    <w:rsid w:val="00C41540"/>
    <w:rsid w:val="00C436B6"/>
    <w:rsid w:val="00C44B3B"/>
    <w:rsid w:val="00C556EF"/>
    <w:rsid w:val="00C55ABD"/>
    <w:rsid w:val="00C60A22"/>
    <w:rsid w:val="00C66171"/>
    <w:rsid w:val="00C66EB4"/>
    <w:rsid w:val="00C67323"/>
    <w:rsid w:val="00C707AA"/>
    <w:rsid w:val="00C740CA"/>
    <w:rsid w:val="00C7519F"/>
    <w:rsid w:val="00C75E0C"/>
    <w:rsid w:val="00C77AE8"/>
    <w:rsid w:val="00C77C51"/>
    <w:rsid w:val="00C84010"/>
    <w:rsid w:val="00C92CF3"/>
    <w:rsid w:val="00CA5583"/>
    <w:rsid w:val="00CB028B"/>
    <w:rsid w:val="00CB296C"/>
    <w:rsid w:val="00CC14E8"/>
    <w:rsid w:val="00CC2337"/>
    <w:rsid w:val="00CC2FE2"/>
    <w:rsid w:val="00CC4EE6"/>
    <w:rsid w:val="00CD3565"/>
    <w:rsid w:val="00CD3680"/>
    <w:rsid w:val="00CD66C8"/>
    <w:rsid w:val="00CD6A6D"/>
    <w:rsid w:val="00CE141F"/>
    <w:rsid w:val="00CF3BC5"/>
    <w:rsid w:val="00CF3DB4"/>
    <w:rsid w:val="00D0145F"/>
    <w:rsid w:val="00D024DC"/>
    <w:rsid w:val="00D02F6A"/>
    <w:rsid w:val="00D05662"/>
    <w:rsid w:val="00D079C9"/>
    <w:rsid w:val="00D07E14"/>
    <w:rsid w:val="00D12E83"/>
    <w:rsid w:val="00D14721"/>
    <w:rsid w:val="00D152F8"/>
    <w:rsid w:val="00D17AF3"/>
    <w:rsid w:val="00D343A3"/>
    <w:rsid w:val="00D40D22"/>
    <w:rsid w:val="00D42447"/>
    <w:rsid w:val="00D4266E"/>
    <w:rsid w:val="00D448CE"/>
    <w:rsid w:val="00D44D15"/>
    <w:rsid w:val="00D460F2"/>
    <w:rsid w:val="00D50054"/>
    <w:rsid w:val="00D5046E"/>
    <w:rsid w:val="00D524AB"/>
    <w:rsid w:val="00D568BD"/>
    <w:rsid w:val="00D60AC5"/>
    <w:rsid w:val="00D643C0"/>
    <w:rsid w:val="00D6575A"/>
    <w:rsid w:val="00D70309"/>
    <w:rsid w:val="00D70815"/>
    <w:rsid w:val="00D7251F"/>
    <w:rsid w:val="00D83266"/>
    <w:rsid w:val="00D9009F"/>
    <w:rsid w:val="00D90230"/>
    <w:rsid w:val="00D92340"/>
    <w:rsid w:val="00D935C2"/>
    <w:rsid w:val="00D94048"/>
    <w:rsid w:val="00D950BA"/>
    <w:rsid w:val="00D9677B"/>
    <w:rsid w:val="00D97944"/>
    <w:rsid w:val="00D97AF3"/>
    <w:rsid w:val="00DA08D1"/>
    <w:rsid w:val="00DA1448"/>
    <w:rsid w:val="00DA2985"/>
    <w:rsid w:val="00DA3D5F"/>
    <w:rsid w:val="00DA5B83"/>
    <w:rsid w:val="00DB1FE1"/>
    <w:rsid w:val="00DB256C"/>
    <w:rsid w:val="00DB3DC8"/>
    <w:rsid w:val="00DB6791"/>
    <w:rsid w:val="00DC20BF"/>
    <w:rsid w:val="00DC396A"/>
    <w:rsid w:val="00DC507E"/>
    <w:rsid w:val="00DC5595"/>
    <w:rsid w:val="00DC7DA4"/>
    <w:rsid w:val="00DD04F7"/>
    <w:rsid w:val="00DD3C74"/>
    <w:rsid w:val="00DD6814"/>
    <w:rsid w:val="00DE23A4"/>
    <w:rsid w:val="00DE5DA6"/>
    <w:rsid w:val="00DE7531"/>
    <w:rsid w:val="00DF17B0"/>
    <w:rsid w:val="00DF27C6"/>
    <w:rsid w:val="00DF2B9B"/>
    <w:rsid w:val="00DF47CC"/>
    <w:rsid w:val="00DF6466"/>
    <w:rsid w:val="00E01D17"/>
    <w:rsid w:val="00E02BEB"/>
    <w:rsid w:val="00E04ACC"/>
    <w:rsid w:val="00E04B0C"/>
    <w:rsid w:val="00E06DE4"/>
    <w:rsid w:val="00E13E60"/>
    <w:rsid w:val="00E141A6"/>
    <w:rsid w:val="00E149AE"/>
    <w:rsid w:val="00E152F1"/>
    <w:rsid w:val="00E21CE3"/>
    <w:rsid w:val="00E223DB"/>
    <w:rsid w:val="00E23217"/>
    <w:rsid w:val="00E23425"/>
    <w:rsid w:val="00E23E7B"/>
    <w:rsid w:val="00E25F24"/>
    <w:rsid w:val="00E2676A"/>
    <w:rsid w:val="00E27087"/>
    <w:rsid w:val="00E2728C"/>
    <w:rsid w:val="00E310DC"/>
    <w:rsid w:val="00E31FC4"/>
    <w:rsid w:val="00E3247A"/>
    <w:rsid w:val="00E32ED4"/>
    <w:rsid w:val="00E338A5"/>
    <w:rsid w:val="00E352FC"/>
    <w:rsid w:val="00E35D79"/>
    <w:rsid w:val="00E40817"/>
    <w:rsid w:val="00E464AB"/>
    <w:rsid w:val="00E5102F"/>
    <w:rsid w:val="00E51872"/>
    <w:rsid w:val="00E52903"/>
    <w:rsid w:val="00E532D8"/>
    <w:rsid w:val="00E535B3"/>
    <w:rsid w:val="00E53DCA"/>
    <w:rsid w:val="00E56B8B"/>
    <w:rsid w:val="00E56EF1"/>
    <w:rsid w:val="00E656A8"/>
    <w:rsid w:val="00E65D18"/>
    <w:rsid w:val="00E66220"/>
    <w:rsid w:val="00E711CD"/>
    <w:rsid w:val="00E71293"/>
    <w:rsid w:val="00E7161D"/>
    <w:rsid w:val="00E7197D"/>
    <w:rsid w:val="00E74CDE"/>
    <w:rsid w:val="00E766D7"/>
    <w:rsid w:val="00E77BB5"/>
    <w:rsid w:val="00E809CC"/>
    <w:rsid w:val="00E82D34"/>
    <w:rsid w:val="00E83A62"/>
    <w:rsid w:val="00E86A4B"/>
    <w:rsid w:val="00E87500"/>
    <w:rsid w:val="00E91CDA"/>
    <w:rsid w:val="00E9241D"/>
    <w:rsid w:val="00E953F0"/>
    <w:rsid w:val="00E97AF6"/>
    <w:rsid w:val="00EA1A0D"/>
    <w:rsid w:val="00EA4E8B"/>
    <w:rsid w:val="00EA686C"/>
    <w:rsid w:val="00EA7C04"/>
    <w:rsid w:val="00EB096F"/>
    <w:rsid w:val="00EB78DC"/>
    <w:rsid w:val="00EC079D"/>
    <w:rsid w:val="00EC1998"/>
    <w:rsid w:val="00EC479B"/>
    <w:rsid w:val="00EC565C"/>
    <w:rsid w:val="00EC78C1"/>
    <w:rsid w:val="00ED2093"/>
    <w:rsid w:val="00ED67EA"/>
    <w:rsid w:val="00ED769B"/>
    <w:rsid w:val="00EE003A"/>
    <w:rsid w:val="00EF5104"/>
    <w:rsid w:val="00F04A67"/>
    <w:rsid w:val="00F04C17"/>
    <w:rsid w:val="00F060BB"/>
    <w:rsid w:val="00F10C91"/>
    <w:rsid w:val="00F1178C"/>
    <w:rsid w:val="00F137F2"/>
    <w:rsid w:val="00F167CC"/>
    <w:rsid w:val="00F335FB"/>
    <w:rsid w:val="00F348C4"/>
    <w:rsid w:val="00F35931"/>
    <w:rsid w:val="00F445BA"/>
    <w:rsid w:val="00F46CA2"/>
    <w:rsid w:val="00F516A5"/>
    <w:rsid w:val="00F52446"/>
    <w:rsid w:val="00F5542E"/>
    <w:rsid w:val="00F6505F"/>
    <w:rsid w:val="00F6562A"/>
    <w:rsid w:val="00F7115B"/>
    <w:rsid w:val="00F7339A"/>
    <w:rsid w:val="00F73F81"/>
    <w:rsid w:val="00F7437C"/>
    <w:rsid w:val="00F7576C"/>
    <w:rsid w:val="00F75E57"/>
    <w:rsid w:val="00F760BF"/>
    <w:rsid w:val="00F8029C"/>
    <w:rsid w:val="00F91E0F"/>
    <w:rsid w:val="00F978BF"/>
    <w:rsid w:val="00FA3861"/>
    <w:rsid w:val="00FA585B"/>
    <w:rsid w:val="00FA65A9"/>
    <w:rsid w:val="00FA69E3"/>
    <w:rsid w:val="00FA6CC7"/>
    <w:rsid w:val="00FA6DDC"/>
    <w:rsid w:val="00FB177D"/>
    <w:rsid w:val="00FB2645"/>
    <w:rsid w:val="00FB593A"/>
    <w:rsid w:val="00FB79CD"/>
    <w:rsid w:val="00FC22D9"/>
    <w:rsid w:val="00FC774D"/>
    <w:rsid w:val="00FD0FEE"/>
    <w:rsid w:val="00FD344A"/>
    <w:rsid w:val="00FD5EE6"/>
    <w:rsid w:val="00FD6CDB"/>
    <w:rsid w:val="00FE1916"/>
    <w:rsid w:val="00FE2128"/>
    <w:rsid w:val="00FE2A3C"/>
    <w:rsid w:val="00FE2B44"/>
    <w:rsid w:val="00FE39DA"/>
    <w:rsid w:val="00FF0F98"/>
    <w:rsid w:val="00FF13C2"/>
    <w:rsid w:val="00FF6CD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D7E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0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5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0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558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595AE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5A1AC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55D29"/>
    <w:pPr>
      <w:spacing w:before="100" w:beforeAutospacing="1" w:after="100" w:afterAutospacing="1"/>
    </w:pPr>
  </w:style>
  <w:style w:type="character" w:styleId="a4">
    <w:name w:val="Hyperlink"/>
    <w:uiPriority w:val="99"/>
    <w:rsid w:val="00DB3DC8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DB3DC8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F5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104"/>
    <w:rPr>
      <w:sz w:val="24"/>
      <w:szCs w:val="24"/>
    </w:rPr>
  </w:style>
  <w:style w:type="paragraph" w:styleId="a8">
    <w:name w:val="footer"/>
    <w:basedOn w:val="a"/>
    <w:link w:val="a9"/>
    <w:rsid w:val="00EF5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104"/>
    <w:rPr>
      <w:sz w:val="24"/>
      <w:szCs w:val="24"/>
    </w:rPr>
  </w:style>
  <w:style w:type="character" w:styleId="aa">
    <w:name w:val="Strong"/>
    <w:uiPriority w:val="22"/>
    <w:qFormat/>
    <w:rsid w:val="007D31E8"/>
    <w:rPr>
      <w:b/>
      <w:bCs/>
    </w:rPr>
  </w:style>
  <w:style w:type="paragraph" w:styleId="ab">
    <w:name w:val="Body Text Indent"/>
    <w:basedOn w:val="a"/>
    <w:link w:val="ac"/>
    <w:rsid w:val="00627D49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link w:val="ab"/>
    <w:rsid w:val="00627D49"/>
    <w:rPr>
      <w:sz w:val="28"/>
      <w:lang w:val="uk-UA"/>
    </w:rPr>
  </w:style>
  <w:style w:type="paragraph" w:styleId="ad">
    <w:name w:val="Body Text"/>
    <w:basedOn w:val="a"/>
    <w:link w:val="ae"/>
    <w:rsid w:val="00627D49"/>
    <w:pPr>
      <w:spacing w:after="120"/>
    </w:pPr>
  </w:style>
  <w:style w:type="character" w:customStyle="1" w:styleId="ae">
    <w:name w:val="Основной текст Знак"/>
    <w:link w:val="ad"/>
    <w:rsid w:val="00627D49"/>
    <w:rPr>
      <w:sz w:val="24"/>
      <w:szCs w:val="24"/>
    </w:rPr>
  </w:style>
  <w:style w:type="table" w:styleId="af">
    <w:name w:val="Table Grid"/>
    <w:basedOn w:val="a1"/>
    <w:rsid w:val="00C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50054"/>
    <w:rPr>
      <w:i/>
      <w:iCs/>
    </w:rPr>
  </w:style>
  <w:style w:type="paragraph" w:styleId="af0">
    <w:name w:val="TOC Heading"/>
    <w:basedOn w:val="1"/>
    <w:next w:val="a"/>
    <w:uiPriority w:val="39"/>
    <w:qFormat/>
    <w:rsid w:val="00D50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1D2D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E23A4"/>
  </w:style>
  <w:style w:type="character" w:styleId="af1">
    <w:name w:val="Emphasis"/>
    <w:uiPriority w:val="20"/>
    <w:qFormat/>
    <w:rsid w:val="005B10A4"/>
    <w:rPr>
      <w:i/>
      <w:iCs/>
    </w:rPr>
  </w:style>
  <w:style w:type="paragraph" w:customStyle="1" w:styleId="rvps2">
    <w:name w:val="rvps2"/>
    <w:basedOn w:val="a"/>
    <w:rsid w:val="00E2728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28C"/>
  </w:style>
  <w:style w:type="paragraph" w:styleId="HTML0">
    <w:name w:val="HTML Preformatted"/>
    <w:basedOn w:val="a"/>
    <w:link w:val="HTML1"/>
    <w:uiPriority w:val="99"/>
    <w:unhideWhenUsed/>
    <w:rsid w:val="00E2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2728C"/>
    <w:rPr>
      <w:rFonts w:ascii="Courier New" w:hAnsi="Courier New" w:cs="Courier New"/>
    </w:rPr>
  </w:style>
  <w:style w:type="character" w:customStyle="1" w:styleId="toctoggle">
    <w:name w:val="toctoggle"/>
    <w:basedOn w:val="a0"/>
    <w:rsid w:val="00595AE6"/>
  </w:style>
  <w:style w:type="character" w:customStyle="1" w:styleId="tocnumber">
    <w:name w:val="tocnumber"/>
    <w:basedOn w:val="a0"/>
    <w:rsid w:val="00595AE6"/>
  </w:style>
  <w:style w:type="character" w:customStyle="1" w:styleId="toctext">
    <w:name w:val="toctext"/>
    <w:basedOn w:val="a0"/>
    <w:rsid w:val="00595AE6"/>
  </w:style>
  <w:style w:type="character" w:customStyle="1" w:styleId="mw-headline">
    <w:name w:val="mw-headline"/>
    <w:basedOn w:val="a0"/>
    <w:rsid w:val="00595AE6"/>
  </w:style>
  <w:style w:type="character" w:customStyle="1" w:styleId="mw-editsection">
    <w:name w:val="mw-editsection"/>
    <w:basedOn w:val="a0"/>
    <w:rsid w:val="00595AE6"/>
  </w:style>
  <w:style w:type="character" w:customStyle="1" w:styleId="mw-editsection-bracket">
    <w:name w:val="mw-editsection-bracket"/>
    <w:basedOn w:val="a0"/>
    <w:rsid w:val="00595AE6"/>
  </w:style>
  <w:style w:type="character" w:customStyle="1" w:styleId="mw-editsection-divider">
    <w:name w:val="mw-editsection-divider"/>
    <w:basedOn w:val="a0"/>
    <w:rsid w:val="00595AE6"/>
  </w:style>
  <w:style w:type="paragraph" w:styleId="af2">
    <w:name w:val="Title"/>
    <w:basedOn w:val="a"/>
    <w:next w:val="a"/>
    <w:link w:val="af3"/>
    <w:qFormat/>
    <w:rsid w:val="00DB6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DB6791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western">
    <w:name w:val="western"/>
    <w:basedOn w:val="a"/>
    <w:rsid w:val="000669CE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66EB4"/>
  </w:style>
  <w:style w:type="paragraph" w:styleId="af4">
    <w:name w:val="Subtitle"/>
    <w:basedOn w:val="a"/>
    <w:next w:val="a"/>
    <w:link w:val="af5"/>
    <w:qFormat/>
    <w:rsid w:val="00D1472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D147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D14721"/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6F3919"/>
  </w:style>
  <w:style w:type="paragraph" w:customStyle="1" w:styleId="a00">
    <w:name w:val="a0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92747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927473"/>
  </w:style>
  <w:style w:type="character" w:customStyle="1" w:styleId="b-sharetext">
    <w:name w:val="b-share__text"/>
    <w:basedOn w:val="a0"/>
    <w:rsid w:val="00927473"/>
  </w:style>
  <w:style w:type="paragraph" w:customStyle="1" w:styleId="bodytext">
    <w:name w:val="bodytext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3275D3"/>
    <w:pPr>
      <w:spacing w:before="100" w:beforeAutospacing="1" w:after="100" w:afterAutospacing="1"/>
    </w:pPr>
  </w:style>
  <w:style w:type="character" w:customStyle="1" w:styleId="af9">
    <w:name w:val="Текст сноски Знак"/>
    <w:link w:val="af8"/>
    <w:uiPriority w:val="99"/>
    <w:rsid w:val="003275D3"/>
    <w:rPr>
      <w:sz w:val="24"/>
      <w:szCs w:val="24"/>
    </w:rPr>
  </w:style>
  <w:style w:type="paragraph" w:styleId="21">
    <w:name w:val="Body Text 2"/>
    <w:basedOn w:val="a"/>
    <w:link w:val="22"/>
    <w:rsid w:val="005B1BE9"/>
    <w:pPr>
      <w:spacing w:after="120" w:line="480" w:lineRule="auto"/>
    </w:pPr>
  </w:style>
  <w:style w:type="character" w:customStyle="1" w:styleId="22">
    <w:name w:val="Основной текст 2 Знак"/>
    <w:link w:val="21"/>
    <w:rsid w:val="005B1BE9"/>
    <w:rPr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6C2D96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873F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3FA7"/>
    <w:rPr>
      <w:sz w:val="24"/>
      <w:szCs w:val="24"/>
      <w:lang w:val="ru-RU" w:eastAsia="ru-RU"/>
    </w:rPr>
  </w:style>
  <w:style w:type="character" w:styleId="afa">
    <w:name w:val="footnote reference"/>
    <w:rsid w:val="00873FA7"/>
    <w:rPr>
      <w:vertAlign w:val="superscript"/>
    </w:rPr>
  </w:style>
  <w:style w:type="paragraph" w:customStyle="1" w:styleId="13">
    <w:name w:val="Абзац списка1"/>
    <w:basedOn w:val="a"/>
    <w:rsid w:val="00A10A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EC1998"/>
    <w:pPr>
      <w:ind w:left="708"/>
    </w:pPr>
  </w:style>
  <w:style w:type="paragraph" w:customStyle="1" w:styleId="annotation">
    <w:name w:val="annotation"/>
    <w:basedOn w:val="a"/>
    <w:rsid w:val="00C26D24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153CDF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153CDF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E23E7B"/>
  </w:style>
  <w:style w:type="paragraph" w:customStyle="1" w:styleId="psection">
    <w:name w:val="psection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4F431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4F4314"/>
  </w:style>
  <w:style w:type="paragraph" w:customStyle="1" w:styleId="Default">
    <w:name w:val="Default"/>
    <w:rsid w:val="00FF6CD3"/>
    <w:pPr>
      <w:autoSpaceDE w:val="0"/>
      <w:autoSpaceDN w:val="0"/>
      <w:adjustRightInd w:val="0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orange">
    <w:name w:val="orange"/>
    <w:basedOn w:val="a0"/>
    <w:rsid w:val="00833222"/>
  </w:style>
  <w:style w:type="character" w:styleId="afc">
    <w:name w:val="FollowedHyperlink"/>
    <w:basedOn w:val="a0"/>
    <w:uiPriority w:val="99"/>
    <w:rsid w:val="001E0E02"/>
    <w:rPr>
      <w:color w:val="800080"/>
      <w:u w:val="single"/>
    </w:rPr>
  </w:style>
  <w:style w:type="paragraph" w:customStyle="1" w:styleId="text1">
    <w:name w:val="text1"/>
    <w:basedOn w:val="a"/>
    <w:rsid w:val="00605AF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36EE5"/>
  </w:style>
  <w:style w:type="paragraph" w:customStyle="1" w:styleId="rvps7">
    <w:name w:val="rvps7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136EE5"/>
  </w:style>
  <w:style w:type="character" w:customStyle="1" w:styleId="apple-tab-span">
    <w:name w:val="apple-tab-span"/>
    <w:basedOn w:val="a0"/>
    <w:rsid w:val="0060003C"/>
  </w:style>
  <w:style w:type="character" w:styleId="afd">
    <w:name w:val="Subtle Emphasis"/>
    <w:basedOn w:val="a0"/>
    <w:uiPriority w:val="19"/>
    <w:qFormat/>
    <w:rsid w:val="005C3302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A020A1"/>
    <w:rPr>
      <w:smallCaps/>
      <w:color w:val="C0504D" w:themeColor="accent2"/>
      <w:u w:val="single"/>
    </w:rPr>
  </w:style>
  <w:style w:type="character" w:customStyle="1" w:styleId="text3">
    <w:name w:val="text3"/>
    <w:basedOn w:val="a0"/>
    <w:rsid w:val="00263B0E"/>
  </w:style>
  <w:style w:type="paragraph" w:customStyle="1" w:styleId="aff">
    <w:name w:val="Знак"/>
    <w:basedOn w:val="a"/>
    <w:rsid w:val="00CB02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9C1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C1F01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rvts11">
    <w:name w:val="rvts11"/>
    <w:basedOn w:val="a0"/>
    <w:rsid w:val="00B92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D7E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0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5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0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558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595AE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5A1AC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55D29"/>
    <w:pPr>
      <w:spacing w:before="100" w:beforeAutospacing="1" w:after="100" w:afterAutospacing="1"/>
    </w:pPr>
  </w:style>
  <w:style w:type="character" w:styleId="a4">
    <w:name w:val="Hyperlink"/>
    <w:uiPriority w:val="99"/>
    <w:rsid w:val="00DB3DC8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DB3DC8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F5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104"/>
    <w:rPr>
      <w:sz w:val="24"/>
      <w:szCs w:val="24"/>
    </w:rPr>
  </w:style>
  <w:style w:type="paragraph" w:styleId="a8">
    <w:name w:val="footer"/>
    <w:basedOn w:val="a"/>
    <w:link w:val="a9"/>
    <w:rsid w:val="00EF5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104"/>
    <w:rPr>
      <w:sz w:val="24"/>
      <w:szCs w:val="24"/>
    </w:rPr>
  </w:style>
  <w:style w:type="character" w:styleId="aa">
    <w:name w:val="Strong"/>
    <w:uiPriority w:val="22"/>
    <w:qFormat/>
    <w:rsid w:val="007D31E8"/>
    <w:rPr>
      <w:b/>
      <w:bCs/>
    </w:rPr>
  </w:style>
  <w:style w:type="paragraph" w:styleId="ab">
    <w:name w:val="Body Text Indent"/>
    <w:basedOn w:val="a"/>
    <w:link w:val="ac"/>
    <w:rsid w:val="00627D49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link w:val="ab"/>
    <w:rsid w:val="00627D49"/>
    <w:rPr>
      <w:sz w:val="28"/>
      <w:lang w:val="uk-UA"/>
    </w:rPr>
  </w:style>
  <w:style w:type="paragraph" w:styleId="ad">
    <w:name w:val="Body Text"/>
    <w:basedOn w:val="a"/>
    <w:link w:val="ae"/>
    <w:rsid w:val="00627D49"/>
    <w:pPr>
      <w:spacing w:after="120"/>
    </w:pPr>
  </w:style>
  <w:style w:type="character" w:customStyle="1" w:styleId="ae">
    <w:name w:val="Основной текст Знак"/>
    <w:link w:val="ad"/>
    <w:rsid w:val="00627D49"/>
    <w:rPr>
      <w:sz w:val="24"/>
      <w:szCs w:val="24"/>
    </w:rPr>
  </w:style>
  <w:style w:type="table" w:styleId="af">
    <w:name w:val="Table Grid"/>
    <w:basedOn w:val="a1"/>
    <w:rsid w:val="00C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50054"/>
    <w:rPr>
      <w:i/>
      <w:iCs/>
    </w:rPr>
  </w:style>
  <w:style w:type="paragraph" w:styleId="af0">
    <w:name w:val="TOC Heading"/>
    <w:basedOn w:val="1"/>
    <w:next w:val="a"/>
    <w:uiPriority w:val="39"/>
    <w:qFormat/>
    <w:rsid w:val="00D50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1D2D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E23A4"/>
  </w:style>
  <w:style w:type="character" w:styleId="af1">
    <w:name w:val="Emphasis"/>
    <w:uiPriority w:val="20"/>
    <w:qFormat/>
    <w:rsid w:val="005B10A4"/>
    <w:rPr>
      <w:i/>
      <w:iCs/>
    </w:rPr>
  </w:style>
  <w:style w:type="paragraph" w:customStyle="1" w:styleId="rvps2">
    <w:name w:val="rvps2"/>
    <w:basedOn w:val="a"/>
    <w:rsid w:val="00E2728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28C"/>
  </w:style>
  <w:style w:type="paragraph" w:styleId="HTML0">
    <w:name w:val="HTML Preformatted"/>
    <w:basedOn w:val="a"/>
    <w:link w:val="HTML1"/>
    <w:uiPriority w:val="99"/>
    <w:unhideWhenUsed/>
    <w:rsid w:val="00E2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2728C"/>
    <w:rPr>
      <w:rFonts w:ascii="Courier New" w:hAnsi="Courier New" w:cs="Courier New"/>
    </w:rPr>
  </w:style>
  <w:style w:type="character" w:customStyle="1" w:styleId="toctoggle">
    <w:name w:val="toctoggle"/>
    <w:basedOn w:val="a0"/>
    <w:rsid w:val="00595AE6"/>
  </w:style>
  <w:style w:type="character" w:customStyle="1" w:styleId="tocnumber">
    <w:name w:val="tocnumber"/>
    <w:basedOn w:val="a0"/>
    <w:rsid w:val="00595AE6"/>
  </w:style>
  <w:style w:type="character" w:customStyle="1" w:styleId="toctext">
    <w:name w:val="toctext"/>
    <w:basedOn w:val="a0"/>
    <w:rsid w:val="00595AE6"/>
  </w:style>
  <w:style w:type="character" w:customStyle="1" w:styleId="mw-headline">
    <w:name w:val="mw-headline"/>
    <w:basedOn w:val="a0"/>
    <w:rsid w:val="00595AE6"/>
  </w:style>
  <w:style w:type="character" w:customStyle="1" w:styleId="mw-editsection">
    <w:name w:val="mw-editsection"/>
    <w:basedOn w:val="a0"/>
    <w:rsid w:val="00595AE6"/>
  </w:style>
  <w:style w:type="character" w:customStyle="1" w:styleId="mw-editsection-bracket">
    <w:name w:val="mw-editsection-bracket"/>
    <w:basedOn w:val="a0"/>
    <w:rsid w:val="00595AE6"/>
  </w:style>
  <w:style w:type="character" w:customStyle="1" w:styleId="mw-editsection-divider">
    <w:name w:val="mw-editsection-divider"/>
    <w:basedOn w:val="a0"/>
    <w:rsid w:val="00595AE6"/>
  </w:style>
  <w:style w:type="paragraph" w:styleId="af2">
    <w:name w:val="Title"/>
    <w:basedOn w:val="a"/>
    <w:next w:val="a"/>
    <w:link w:val="af3"/>
    <w:qFormat/>
    <w:rsid w:val="00DB6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DB6791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western">
    <w:name w:val="western"/>
    <w:basedOn w:val="a"/>
    <w:rsid w:val="000669CE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66EB4"/>
  </w:style>
  <w:style w:type="paragraph" w:styleId="af4">
    <w:name w:val="Subtitle"/>
    <w:basedOn w:val="a"/>
    <w:next w:val="a"/>
    <w:link w:val="af5"/>
    <w:qFormat/>
    <w:rsid w:val="00D1472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D147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D14721"/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6F3919"/>
  </w:style>
  <w:style w:type="paragraph" w:customStyle="1" w:styleId="a00">
    <w:name w:val="a0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92747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927473"/>
  </w:style>
  <w:style w:type="character" w:customStyle="1" w:styleId="b-sharetext">
    <w:name w:val="b-share__text"/>
    <w:basedOn w:val="a0"/>
    <w:rsid w:val="00927473"/>
  </w:style>
  <w:style w:type="paragraph" w:customStyle="1" w:styleId="bodytext">
    <w:name w:val="bodytext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3275D3"/>
    <w:pPr>
      <w:spacing w:before="100" w:beforeAutospacing="1" w:after="100" w:afterAutospacing="1"/>
    </w:pPr>
  </w:style>
  <w:style w:type="character" w:customStyle="1" w:styleId="af9">
    <w:name w:val="Текст сноски Знак"/>
    <w:link w:val="af8"/>
    <w:uiPriority w:val="99"/>
    <w:rsid w:val="003275D3"/>
    <w:rPr>
      <w:sz w:val="24"/>
      <w:szCs w:val="24"/>
    </w:rPr>
  </w:style>
  <w:style w:type="paragraph" w:styleId="21">
    <w:name w:val="Body Text 2"/>
    <w:basedOn w:val="a"/>
    <w:link w:val="22"/>
    <w:rsid w:val="005B1BE9"/>
    <w:pPr>
      <w:spacing w:after="120" w:line="480" w:lineRule="auto"/>
    </w:pPr>
  </w:style>
  <w:style w:type="character" w:customStyle="1" w:styleId="22">
    <w:name w:val="Основной текст 2 Знак"/>
    <w:link w:val="21"/>
    <w:rsid w:val="005B1BE9"/>
    <w:rPr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6C2D96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873F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3FA7"/>
    <w:rPr>
      <w:sz w:val="24"/>
      <w:szCs w:val="24"/>
      <w:lang w:val="ru-RU" w:eastAsia="ru-RU"/>
    </w:rPr>
  </w:style>
  <w:style w:type="character" w:styleId="afa">
    <w:name w:val="footnote reference"/>
    <w:rsid w:val="00873FA7"/>
    <w:rPr>
      <w:vertAlign w:val="superscript"/>
    </w:rPr>
  </w:style>
  <w:style w:type="paragraph" w:customStyle="1" w:styleId="13">
    <w:name w:val="Абзац списка1"/>
    <w:basedOn w:val="a"/>
    <w:rsid w:val="00A10A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EC1998"/>
    <w:pPr>
      <w:ind w:left="708"/>
    </w:pPr>
  </w:style>
  <w:style w:type="paragraph" w:customStyle="1" w:styleId="annotation">
    <w:name w:val="annotation"/>
    <w:basedOn w:val="a"/>
    <w:rsid w:val="00C26D24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153CDF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153CDF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E23E7B"/>
  </w:style>
  <w:style w:type="paragraph" w:customStyle="1" w:styleId="psection">
    <w:name w:val="psection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4F431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4F4314"/>
  </w:style>
  <w:style w:type="paragraph" w:customStyle="1" w:styleId="Default">
    <w:name w:val="Default"/>
    <w:rsid w:val="00FF6CD3"/>
    <w:pPr>
      <w:autoSpaceDE w:val="0"/>
      <w:autoSpaceDN w:val="0"/>
      <w:adjustRightInd w:val="0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orange">
    <w:name w:val="orange"/>
    <w:basedOn w:val="a0"/>
    <w:rsid w:val="00833222"/>
  </w:style>
  <w:style w:type="character" w:styleId="afc">
    <w:name w:val="FollowedHyperlink"/>
    <w:basedOn w:val="a0"/>
    <w:uiPriority w:val="99"/>
    <w:rsid w:val="001E0E02"/>
    <w:rPr>
      <w:color w:val="800080"/>
      <w:u w:val="single"/>
    </w:rPr>
  </w:style>
  <w:style w:type="paragraph" w:customStyle="1" w:styleId="text1">
    <w:name w:val="text1"/>
    <w:basedOn w:val="a"/>
    <w:rsid w:val="00605AF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36EE5"/>
  </w:style>
  <w:style w:type="paragraph" w:customStyle="1" w:styleId="rvps7">
    <w:name w:val="rvps7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136EE5"/>
  </w:style>
  <w:style w:type="character" w:customStyle="1" w:styleId="apple-tab-span">
    <w:name w:val="apple-tab-span"/>
    <w:basedOn w:val="a0"/>
    <w:rsid w:val="0060003C"/>
  </w:style>
  <w:style w:type="character" w:styleId="afd">
    <w:name w:val="Subtle Emphasis"/>
    <w:basedOn w:val="a0"/>
    <w:uiPriority w:val="19"/>
    <w:qFormat/>
    <w:rsid w:val="005C3302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A020A1"/>
    <w:rPr>
      <w:smallCaps/>
      <w:color w:val="C0504D" w:themeColor="accent2"/>
      <w:u w:val="single"/>
    </w:rPr>
  </w:style>
  <w:style w:type="character" w:customStyle="1" w:styleId="text3">
    <w:name w:val="text3"/>
    <w:basedOn w:val="a0"/>
    <w:rsid w:val="00263B0E"/>
  </w:style>
  <w:style w:type="paragraph" w:customStyle="1" w:styleId="aff">
    <w:name w:val="Знак"/>
    <w:basedOn w:val="a"/>
    <w:rsid w:val="00CB02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9C1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C1F01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rvts11">
    <w:name w:val="rvts11"/>
    <w:basedOn w:val="a0"/>
    <w:rsid w:val="00B9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219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3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3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142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347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25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105">
                  <w:marLeft w:val="0"/>
                  <w:marRight w:val="0"/>
                  <w:marTop w:val="0"/>
                  <w:marBottom w:val="75"/>
                  <w:divBdr>
                    <w:top w:val="single" w:sz="12" w:space="0" w:color="3300FF"/>
                    <w:left w:val="single" w:sz="12" w:space="0" w:color="3300FF"/>
                    <w:bottom w:val="single" w:sz="12" w:space="0" w:color="3300FF"/>
                    <w:right w:val="single" w:sz="12" w:space="0" w:color="3300FF"/>
                  </w:divBdr>
                  <w:divsChild>
                    <w:div w:id="4364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cademy.gov.ua/ej/ej11/txts/10kmvszg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1%80%D0%BE%D0%B1%D0%BE%D1%82%20%D0%96$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639" TargetMode="External"/><Relationship Id="rId10" Type="http://schemas.openxmlformats.org/officeDocument/2006/relationships/hyperlink" Target="http://spektor.ua/uk/article/pozhiznennaya-pensiya-i-obyazatelyne-usloviya-dogovora-e-strahova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italmarkets.kiev.ua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1%83%D0%B4%D0%B8%D0%BA%20%D0%92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4801-418C-4DC4-958B-8D3AB33A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Організація міжбанківських розрахунків в Україні</vt:lpstr>
    </vt:vector>
  </TitlesOfParts>
  <Company/>
  <LinksUpToDate>false</LinksUpToDate>
  <CharactersWithSpaces>13287</CharactersWithSpaces>
  <SharedDoc>false</SharedDoc>
  <HLinks>
    <vt:vector size="36" baseType="variant"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http://adwokat-lmw.at.ua/publ/trimannja_pid_vartoju_jak_vinjatkovij_zapobizhnij_zakhid/1-1-0-73</vt:lpwstr>
      </vt:variant>
      <vt:variant>
        <vt:lpwstr/>
      </vt:variant>
      <vt:variant>
        <vt:i4>4587571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http://zakon2.rada.gov.ua/laws/show/995_907</vt:lpwstr>
      </vt:variant>
      <vt:variant>
        <vt:lpwstr/>
      </vt:variant>
      <vt:variant>
        <vt:i4>4325434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http://zakon2.rada.gov.ua/laws/show/995_043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http://legalactivity.com.ua/index.php?option=com_content&amp;view=article&amp;id=215%3A120222-17&amp;catid=39%3A-5&amp;Itemid=56&amp;lang=ru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http://www.irbis-nbuv.gov.ua/cgi-bin/irbis_nbuv/cgiirbis_64.exe?Z21ID=&amp;I21DBN=UJRN&amp;P21DBN=UJRN&amp;S21STN=1&amp;S21REF=10&amp;S21FMT=JUU_all&amp;C21COM=S&amp;S21CNR=20&amp;S21P01=0&amp;S21P02=0&amp;S21P03=IJ=&amp;S21COLORTERMS=1&amp;S21STR=%D0%9614884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F%D0%BE%D0%BF%D0%B5%D0%BB%D1%8E%D1%88%D0%BA%D0%BE%20%D0%92$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Організація міжбанківських розрахунків в Україні</dc:title>
  <dc:creator>INNYSIK</dc:creator>
  <cp:lastModifiedBy>Robin</cp:lastModifiedBy>
  <cp:revision>3</cp:revision>
  <dcterms:created xsi:type="dcterms:W3CDTF">2016-03-24T19:03:00Z</dcterms:created>
  <dcterms:modified xsi:type="dcterms:W3CDTF">2016-03-24T19:05:00Z</dcterms:modified>
</cp:coreProperties>
</file>