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C6" w:rsidRDefault="00FA30C6" w:rsidP="00FA30C6">
      <w:pPr>
        <w:pStyle w:val="a5"/>
        <w:ind w:firstLine="709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ЗМІСТ</w:t>
      </w:r>
    </w:p>
    <w:p w:rsidR="00B1573F" w:rsidRDefault="00B1573F" w:rsidP="00BA05FE">
      <w:pPr>
        <w:pStyle w:val="a5"/>
        <w:ind w:firstLine="709"/>
        <w:rPr>
          <w:rFonts w:eastAsia="Calibri"/>
          <w:b/>
          <w:lang w:val="uk-UA" w:eastAsia="en-US"/>
        </w:rPr>
      </w:pPr>
    </w:p>
    <w:p w:rsidR="00BA05FE" w:rsidRPr="003B1A4F" w:rsidRDefault="00BA05FE" w:rsidP="00BA05FE">
      <w:pPr>
        <w:pStyle w:val="a5"/>
        <w:ind w:firstLine="709"/>
        <w:rPr>
          <w:rFonts w:eastAsia="Calibri"/>
          <w:lang w:val="uk-UA" w:eastAsia="en-US"/>
        </w:rPr>
      </w:pPr>
      <w:r w:rsidRPr="00BA05FE">
        <w:rPr>
          <w:rFonts w:eastAsia="Calibri"/>
          <w:b/>
          <w:lang w:val="uk-UA" w:eastAsia="en-US"/>
        </w:rPr>
        <w:t>В</w:t>
      </w:r>
      <w:r w:rsidR="00FA30C6">
        <w:rPr>
          <w:rFonts w:eastAsia="Calibri"/>
          <w:b/>
          <w:lang w:val="uk-UA" w:eastAsia="en-US"/>
        </w:rPr>
        <w:t>СТУП</w:t>
      </w:r>
      <w:r w:rsidR="003B1A4F">
        <w:rPr>
          <w:rFonts w:eastAsia="Calibri"/>
          <w:lang w:val="uk-UA" w:eastAsia="en-US"/>
        </w:rPr>
        <w:t>………………………………………………….………………………..3</w:t>
      </w:r>
    </w:p>
    <w:p w:rsidR="00B1573F" w:rsidRPr="00316652" w:rsidRDefault="00B1573F" w:rsidP="00B1573F">
      <w:pPr>
        <w:pStyle w:val="a5"/>
        <w:ind w:firstLine="709"/>
        <w:rPr>
          <w:rFonts w:eastAsia="Calibri"/>
          <w:lang w:val="uk-UA" w:eastAsia="en-US"/>
        </w:rPr>
      </w:pPr>
      <w:r w:rsidRPr="00B1573F">
        <w:rPr>
          <w:rFonts w:eastAsia="Calibri"/>
          <w:b/>
          <w:caps/>
          <w:lang w:val="uk-UA" w:eastAsia="en-US"/>
        </w:rPr>
        <w:t>Розділ 1</w:t>
      </w:r>
      <w:r w:rsidRPr="00B1573F">
        <w:rPr>
          <w:rFonts w:eastAsia="Calibri"/>
          <w:b/>
          <w:lang w:val="uk-UA" w:eastAsia="en-US"/>
        </w:rPr>
        <w:t>. Загальна характеристика суб’єктів фінансового права</w:t>
      </w:r>
      <w:r w:rsidR="00316652">
        <w:rPr>
          <w:rFonts w:eastAsia="Calibri"/>
          <w:lang w:val="uk-UA" w:eastAsia="en-US"/>
        </w:rPr>
        <w:t>……..5</w:t>
      </w:r>
    </w:p>
    <w:p w:rsidR="00B1573F" w:rsidRPr="00B1573F" w:rsidRDefault="00B1573F" w:rsidP="00B1573F">
      <w:pPr>
        <w:pStyle w:val="a5"/>
        <w:ind w:firstLine="709"/>
        <w:rPr>
          <w:rFonts w:eastAsia="Calibri"/>
          <w:lang w:val="uk-UA" w:eastAsia="en-US"/>
        </w:rPr>
      </w:pPr>
      <w:r w:rsidRPr="00B1573F">
        <w:rPr>
          <w:rFonts w:eastAsia="Calibri"/>
          <w:lang w:val="uk-UA" w:eastAsia="en-US"/>
        </w:rPr>
        <w:t>1.1. Поняття суб’єктів фінансового права та їх правовий статус</w:t>
      </w:r>
      <w:r w:rsidR="00316652">
        <w:rPr>
          <w:rFonts w:eastAsia="Calibri"/>
          <w:lang w:val="uk-UA" w:eastAsia="en-US"/>
        </w:rPr>
        <w:t>……...……..5</w:t>
      </w:r>
    </w:p>
    <w:p w:rsidR="00B1573F" w:rsidRPr="00B1573F" w:rsidRDefault="00B1573F" w:rsidP="00B1573F">
      <w:pPr>
        <w:pStyle w:val="a5"/>
        <w:ind w:firstLine="709"/>
        <w:rPr>
          <w:rFonts w:eastAsia="Calibri"/>
          <w:lang w:val="uk-UA" w:eastAsia="en-US"/>
        </w:rPr>
      </w:pPr>
      <w:r w:rsidRPr="00B1573F">
        <w:rPr>
          <w:rFonts w:eastAsia="Calibri"/>
          <w:lang w:val="uk-UA" w:eastAsia="en-US"/>
        </w:rPr>
        <w:t>1.2. Класифікація суб’єктів фінансового права</w:t>
      </w:r>
      <w:r w:rsidR="00316652">
        <w:rPr>
          <w:rFonts w:eastAsia="Calibri"/>
          <w:lang w:val="uk-UA" w:eastAsia="en-US"/>
        </w:rPr>
        <w:t>…………………………….….8</w:t>
      </w:r>
    </w:p>
    <w:p w:rsidR="00B1573F" w:rsidRPr="00B1573F" w:rsidRDefault="00B1573F" w:rsidP="00B1573F">
      <w:pPr>
        <w:pStyle w:val="a5"/>
        <w:ind w:firstLine="709"/>
        <w:rPr>
          <w:rFonts w:eastAsia="Calibri"/>
          <w:lang w:val="uk-UA" w:eastAsia="en-US"/>
        </w:rPr>
      </w:pPr>
      <w:r w:rsidRPr="00B1573F">
        <w:rPr>
          <w:rFonts w:eastAsia="Calibri"/>
          <w:lang w:val="uk-UA" w:eastAsia="en-US"/>
        </w:rPr>
        <w:t>1.2. Публічний інтерес як мета діяльності суб’єктів фінансового права</w:t>
      </w:r>
      <w:r w:rsidR="00316652">
        <w:rPr>
          <w:rFonts w:eastAsia="Calibri"/>
          <w:lang w:val="uk-UA" w:eastAsia="en-US"/>
        </w:rPr>
        <w:t>...…12</w:t>
      </w:r>
    </w:p>
    <w:p w:rsidR="00B1573F" w:rsidRPr="00316652" w:rsidRDefault="00B1573F" w:rsidP="00B1573F">
      <w:pPr>
        <w:pStyle w:val="a5"/>
        <w:ind w:firstLine="709"/>
        <w:rPr>
          <w:rFonts w:eastAsia="Calibri"/>
          <w:lang w:val="uk-UA" w:eastAsia="en-US"/>
        </w:rPr>
      </w:pPr>
      <w:r w:rsidRPr="00B1573F">
        <w:rPr>
          <w:rFonts w:eastAsia="Calibri"/>
          <w:b/>
          <w:caps/>
          <w:lang w:val="uk-UA" w:eastAsia="en-US"/>
        </w:rPr>
        <w:t>Розділ 2</w:t>
      </w:r>
      <w:r w:rsidRPr="00B1573F">
        <w:rPr>
          <w:rFonts w:eastAsia="Calibri"/>
          <w:b/>
          <w:lang w:val="uk-UA" w:eastAsia="en-US"/>
        </w:rPr>
        <w:t>. Аналіз окремих видів суб’єктів фінансового права</w:t>
      </w:r>
      <w:r w:rsidR="00316652">
        <w:rPr>
          <w:rFonts w:eastAsia="Calibri"/>
          <w:lang w:val="uk-UA" w:eastAsia="en-US"/>
        </w:rPr>
        <w:t>………....17</w:t>
      </w:r>
    </w:p>
    <w:p w:rsidR="00B1573F" w:rsidRPr="00B1573F" w:rsidRDefault="00B1573F" w:rsidP="00B1573F">
      <w:pPr>
        <w:pStyle w:val="a5"/>
        <w:ind w:firstLine="709"/>
        <w:rPr>
          <w:rFonts w:eastAsia="Calibri"/>
          <w:lang w:val="uk-UA" w:eastAsia="en-US"/>
        </w:rPr>
      </w:pPr>
      <w:r w:rsidRPr="00B1573F">
        <w:rPr>
          <w:rFonts w:eastAsia="Calibri"/>
          <w:lang w:val="uk-UA" w:eastAsia="en-US"/>
        </w:rPr>
        <w:t>2.1. Держава як суб’єкт фінансового права</w:t>
      </w:r>
      <w:r w:rsidR="00316652">
        <w:rPr>
          <w:rFonts w:eastAsia="Calibri"/>
          <w:lang w:val="uk-UA" w:eastAsia="en-US"/>
        </w:rPr>
        <w:t>ю………………………………...17</w:t>
      </w:r>
    </w:p>
    <w:p w:rsidR="00B1573F" w:rsidRPr="00B1573F" w:rsidRDefault="00B1573F" w:rsidP="00B1573F">
      <w:pPr>
        <w:pStyle w:val="a5"/>
        <w:ind w:firstLine="709"/>
        <w:rPr>
          <w:rFonts w:eastAsia="Calibri"/>
          <w:lang w:val="uk-UA" w:eastAsia="en-US"/>
        </w:rPr>
      </w:pPr>
      <w:r w:rsidRPr="00B1573F">
        <w:rPr>
          <w:rFonts w:eastAsia="Calibri"/>
          <w:lang w:val="uk-UA" w:eastAsia="en-US"/>
        </w:rPr>
        <w:t>2.2. Юридичні та фізичні особи як суб’єкти фінансового права</w:t>
      </w:r>
      <w:r w:rsidR="00316652">
        <w:rPr>
          <w:rFonts w:eastAsia="Calibri"/>
          <w:lang w:val="uk-UA" w:eastAsia="en-US"/>
        </w:rPr>
        <w:t>……………20</w:t>
      </w:r>
    </w:p>
    <w:p w:rsidR="00B1573F" w:rsidRPr="00B1573F" w:rsidRDefault="00B1573F" w:rsidP="00B1573F">
      <w:pPr>
        <w:pStyle w:val="a5"/>
        <w:ind w:firstLine="709"/>
        <w:rPr>
          <w:rFonts w:eastAsia="Calibri"/>
          <w:lang w:val="uk-UA" w:eastAsia="en-US"/>
        </w:rPr>
      </w:pPr>
      <w:r w:rsidRPr="00B1573F">
        <w:rPr>
          <w:rFonts w:eastAsia="Calibri"/>
          <w:lang w:val="uk-UA" w:eastAsia="en-US"/>
        </w:rPr>
        <w:t>2.3. Благодійні організації як суб`єкти фінансового права</w:t>
      </w:r>
      <w:r w:rsidR="00316652">
        <w:rPr>
          <w:rFonts w:eastAsia="Calibri"/>
          <w:lang w:val="uk-UA" w:eastAsia="en-US"/>
        </w:rPr>
        <w:t>………………….22</w:t>
      </w:r>
    </w:p>
    <w:p w:rsidR="00B1573F" w:rsidRPr="00316652" w:rsidRDefault="00B1573F" w:rsidP="00316652">
      <w:pPr>
        <w:pStyle w:val="a5"/>
        <w:rPr>
          <w:rFonts w:eastAsia="Calibri"/>
        </w:rPr>
      </w:pPr>
      <w:r w:rsidRPr="00316652">
        <w:rPr>
          <w:rFonts w:eastAsia="Calibri"/>
          <w:b/>
          <w:caps/>
          <w:lang w:val="uk-UA" w:eastAsia="en-US"/>
        </w:rPr>
        <w:t>Розділ 3.</w:t>
      </w:r>
      <w:r w:rsidRPr="00316652">
        <w:rPr>
          <w:rFonts w:eastAsia="Calibri"/>
          <w:b/>
          <w:lang w:val="uk-UA" w:eastAsia="en-US"/>
        </w:rPr>
        <w:t xml:space="preserve"> Юридична відповідальність суб’єктів фінансового права</w:t>
      </w:r>
      <w:r w:rsidR="00316652">
        <w:rPr>
          <w:rFonts w:eastAsia="Calibri"/>
          <w:lang w:val="uk-UA" w:eastAsia="en-US"/>
        </w:rPr>
        <w:t>…………………………………………………………………………………...27</w:t>
      </w:r>
    </w:p>
    <w:p w:rsidR="00BA05FE" w:rsidRPr="000C0F5C" w:rsidRDefault="00FA30C6" w:rsidP="00BA05FE">
      <w:pPr>
        <w:pStyle w:val="a5"/>
        <w:ind w:firstLine="709"/>
        <w:rPr>
          <w:rFonts w:eastAsia="Calibri"/>
          <w:lang w:val="uk-UA" w:eastAsia="en-US"/>
        </w:rPr>
      </w:pPr>
      <w:r>
        <w:rPr>
          <w:rFonts w:eastAsia="Calibri"/>
          <w:b/>
          <w:lang w:val="uk-UA" w:eastAsia="en-US"/>
        </w:rPr>
        <w:t>ВИСНОВКИ</w:t>
      </w:r>
      <w:r w:rsidR="003B1A4F">
        <w:rPr>
          <w:rFonts w:eastAsia="Calibri"/>
          <w:lang w:val="uk-UA" w:eastAsia="en-US"/>
        </w:rPr>
        <w:t>……………………………………………………………………</w:t>
      </w:r>
      <w:r w:rsidR="00316652">
        <w:rPr>
          <w:rFonts w:eastAsia="Calibri"/>
          <w:lang w:val="uk-UA" w:eastAsia="en-US"/>
        </w:rPr>
        <w:t>32</w:t>
      </w:r>
    </w:p>
    <w:p w:rsidR="00BA05FE" w:rsidRPr="000C0F5C" w:rsidRDefault="00BA05FE" w:rsidP="00BA05FE">
      <w:pPr>
        <w:pStyle w:val="a5"/>
        <w:ind w:firstLine="709"/>
        <w:rPr>
          <w:rFonts w:eastAsia="Calibri"/>
          <w:lang w:val="uk-UA" w:eastAsia="en-US"/>
        </w:rPr>
      </w:pPr>
      <w:r w:rsidRPr="00BA05FE">
        <w:rPr>
          <w:rFonts w:eastAsia="Calibri"/>
          <w:b/>
          <w:lang w:val="uk-UA" w:eastAsia="en-US"/>
        </w:rPr>
        <w:t>С</w:t>
      </w:r>
      <w:r w:rsidR="00FA30C6">
        <w:rPr>
          <w:rFonts w:eastAsia="Calibri"/>
          <w:b/>
          <w:lang w:val="uk-UA" w:eastAsia="en-US"/>
        </w:rPr>
        <w:t>ПИСОК ВИКОРИСТАНИХ ДЖЕРЕЛ</w:t>
      </w:r>
      <w:r w:rsidR="003B1A4F">
        <w:rPr>
          <w:rFonts w:eastAsia="Calibri"/>
          <w:lang w:val="uk-UA" w:eastAsia="en-US"/>
        </w:rPr>
        <w:t>…………………………………...</w:t>
      </w:r>
      <w:r w:rsidR="00316652">
        <w:rPr>
          <w:rFonts w:eastAsia="Calibri"/>
          <w:lang w:val="uk-UA" w:eastAsia="en-US"/>
        </w:rPr>
        <w:t>35</w:t>
      </w:r>
    </w:p>
    <w:p w:rsidR="00BA05FE" w:rsidRPr="00F674AD" w:rsidRDefault="00BA05FE" w:rsidP="00BA05FE">
      <w:pPr>
        <w:pStyle w:val="a5"/>
        <w:rPr>
          <w:lang w:val="uk-UA"/>
        </w:rPr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BA05FE" w:rsidRDefault="00BA05FE" w:rsidP="00BA05FE">
      <w:pPr>
        <w:pStyle w:val="a5"/>
      </w:pPr>
    </w:p>
    <w:p w:rsidR="00316652" w:rsidRDefault="00316652" w:rsidP="00FA30C6">
      <w:pPr>
        <w:pStyle w:val="a5"/>
        <w:ind w:firstLine="0"/>
      </w:pPr>
    </w:p>
    <w:p w:rsidR="00316652" w:rsidRDefault="00316652" w:rsidP="00FA30C6">
      <w:pPr>
        <w:pStyle w:val="a5"/>
        <w:ind w:firstLine="0"/>
      </w:pPr>
    </w:p>
    <w:p w:rsidR="00316652" w:rsidRDefault="00316652" w:rsidP="00FA30C6">
      <w:pPr>
        <w:pStyle w:val="a5"/>
        <w:ind w:firstLine="0"/>
      </w:pPr>
    </w:p>
    <w:p w:rsidR="00BA05FE" w:rsidRPr="00FA30C6" w:rsidRDefault="00FA30C6" w:rsidP="00FA30C6">
      <w:pPr>
        <w:pStyle w:val="a5"/>
        <w:jc w:val="center"/>
        <w:rPr>
          <w:b/>
          <w:lang w:val="uk-UA"/>
        </w:rPr>
      </w:pPr>
      <w:r w:rsidRPr="00FA30C6">
        <w:rPr>
          <w:b/>
          <w:lang w:val="uk-UA"/>
        </w:rPr>
        <w:lastRenderedPageBreak/>
        <w:t>ВСТУП</w:t>
      </w:r>
    </w:p>
    <w:p w:rsidR="00A677B5" w:rsidRDefault="00A677B5" w:rsidP="005D3487">
      <w:pPr>
        <w:pStyle w:val="a5"/>
        <w:ind w:firstLine="0"/>
        <w:rPr>
          <w:b/>
          <w:lang w:val="uk-UA"/>
        </w:rPr>
      </w:pPr>
    </w:p>
    <w:p w:rsidR="00ED7F20" w:rsidRPr="00ED7F20" w:rsidRDefault="00A677B5" w:rsidP="00884D00">
      <w:pPr>
        <w:pStyle w:val="a5"/>
        <w:rPr>
          <w:lang w:val="uk-UA"/>
        </w:rPr>
      </w:pPr>
      <w:r w:rsidRPr="00A677B5">
        <w:rPr>
          <w:b/>
          <w:lang w:val="uk-UA"/>
        </w:rPr>
        <w:t>Актуальність теми.</w:t>
      </w:r>
      <w:r>
        <w:rPr>
          <w:lang w:val="uk-UA"/>
        </w:rPr>
        <w:t xml:space="preserve"> </w:t>
      </w:r>
      <w:r w:rsidR="00ED7F20" w:rsidRPr="00ED7F20">
        <w:rPr>
          <w:lang w:val="uk-UA"/>
        </w:rPr>
        <w:t>Юридична наук</w:t>
      </w:r>
      <w:r w:rsidR="00ED7F20">
        <w:rPr>
          <w:lang w:val="uk-UA"/>
        </w:rPr>
        <w:t>а та законодавство виділяють ба</w:t>
      </w:r>
      <w:r w:rsidR="00ED7F20" w:rsidRPr="00ED7F20">
        <w:rPr>
          <w:lang w:val="uk-UA"/>
        </w:rPr>
        <w:t xml:space="preserve">гато видів суб'єктів права. Але функціонують вони не «змішаним» чином, а організовуючись у відповідні групи, спираючись при цьому на конкретну ознаку або підставу. Сукупність особливостей фінансових відносин, істотно відрізняє їх від усіх інших суспільних </w:t>
      </w:r>
      <w:r w:rsidR="00884D00">
        <w:rPr>
          <w:lang w:val="uk-UA"/>
        </w:rPr>
        <w:t>…</w:t>
      </w:r>
    </w:p>
    <w:p w:rsidR="00A677B5" w:rsidRPr="00A677B5" w:rsidRDefault="00ED7F20" w:rsidP="00ED7F20">
      <w:pPr>
        <w:pStyle w:val="a5"/>
        <w:rPr>
          <w:lang w:val="uk-UA"/>
        </w:rPr>
      </w:pPr>
      <w:r w:rsidRPr="00ED7F20">
        <w:rPr>
          <w:lang w:val="uk-UA"/>
        </w:rPr>
        <w:t xml:space="preserve">Питанню </w:t>
      </w:r>
      <w:r>
        <w:rPr>
          <w:lang w:val="uk-UA"/>
        </w:rPr>
        <w:t>суб'єктів фі</w:t>
      </w:r>
      <w:r w:rsidRPr="00ED7F20">
        <w:rPr>
          <w:lang w:val="uk-UA"/>
        </w:rPr>
        <w:t>нансового права у фінансово-правов</w:t>
      </w:r>
      <w:r>
        <w:rPr>
          <w:lang w:val="uk-UA"/>
        </w:rPr>
        <w:t>ій науці при</w:t>
      </w:r>
      <w:r w:rsidRPr="00ED7F20">
        <w:rPr>
          <w:lang w:val="uk-UA"/>
        </w:rPr>
        <w:t>діляють відповідну увагу у своїх роботах такі вчені, як: Д. В. Вінницький</w:t>
      </w:r>
      <w:r>
        <w:rPr>
          <w:lang w:val="uk-UA"/>
        </w:rPr>
        <w:t>, Л. Н. Древаль, М. В. Карасьо</w:t>
      </w:r>
      <w:r w:rsidRPr="00ED7F20">
        <w:rPr>
          <w:lang w:val="uk-UA"/>
        </w:rPr>
        <w:t xml:space="preserve">ва, </w:t>
      </w:r>
      <w:r w:rsidR="00884D00">
        <w:rPr>
          <w:lang w:val="uk-UA"/>
        </w:rPr>
        <w:t>…</w:t>
      </w:r>
    </w:p>
    <w:p w:rsidR="00A677B5" w:rsidRPr="00A677B5" w:rsidRDefault="00A677B5" w:rsidP="00A677B5">
      <w:pPr>
        <w:pStyle w:val="a5"/>
        <w:rPr>
          <w:lang w:val="uk-UA"/>
        </w:rPr>
      </w:pPr>
      <w:r w:rsidRPr="00A677B5">
        <w:rPr>
          <w:b/>
          <w:lang w:val="uk-UA"/>
        </w:rPr>
        <w:t>Метою</w:t>
      </w:r>
      <w:r w:rsidRPr="00A677B5">
        <w:rPr>
          <w:lang w:val="uk-UA"/>
        </w:rPr>
        <w:t xml:space="preserve"> даної роботи </w:t>
      </w:r>
      <w:r w:rsidR="00884D00">
        <w:rPr>
          <w:lang w:val="uk-UA"/>
        </w:rPr>
        <w:t>…</w:t>
      </w:r>
    </w:p>
    <w:p w:rsidR="00A677B5" w:rsidRPr="00A677B5" w:rsidRDefault="00A677B5" w:rsidP="00A677B5">
      <w:pPr>
        <w:pStyle w:val="a5"/>
        <w:rPr>
          <w:lang w:val="uk-UA"/>
        </w:rPr>
      </w:pPr>
      <w:r w:rsidRPr="00A677B5">
        <w:rPr>
          <w:lang w:val="uk-UA"/>
        </w:rPr>
        <w:t xml:space="preserve">Для досягнення вказаної мети було поставлено такі </w:t>
      </w:r>
      <w:r w:rsidRPr="00294503">
        <w:rPr>
          <w:b/>
          <w:lang w:val="uk-UA"/>
        </w:rPr>
        <w:t>завдання</w:t>
      </w:r>
      <w:r w:rsidRPr="00A677B5">
        <w:rPr>
          <w:lang w:val="uk-UA"/>
        </w:rPr>
        <w:t xml:space="preserve">: </w:t>
      </w:r>
    </w:p>
    <w:p w:rsidR="00A677B5" w:rsidRPr="00A677B5" w:rsidRDefault="00A677B5" w:rsidP="00A677B5">
      <w:pPr>
        <w:pStyle w:val="a5"/>
        <w:rPr>
          <w:lang w:val="uk-UA"/>
        </w:rPr>
      </w:pPr>
      <w:r w:rsidRPr="00A677B5">
        <w:rPr>
          <w:lang w:val="uk-UA"/>
        </w:rPr>
        <w:t>1. розглянути поняття</w:t>
      </w:r>
      <w:r w:rsidR="00ED7F20" w:rsidRPr="00ED7F20">
        <w:rPr>
          <w:lang w:val="uk-UA"/>
        </w:rPr>
        <w:t xml:space="preserve"> суб’єктів фінансового права та їх правовий статус</w:t>
      </w:r>
      <w:r w:rsidR="00ED7F20">
        <w:rPr>
          <w:lang w:val="uk-UA"/>
        </w:rPr>
        <w:t>;</w:t>
      </w:r>
      <w:r w:rsidRPr="00A677B5">
        <w:rPr>
          <w:lang w:val="uk-UA"/>
        </w:rPr>
        <w:t xml:space="preserve"> </w:t>
      </w:r>
    </w:p>
    <w:p w:rsidR="00ED7F20" w:rsidRPr="00ED7F20" w:rsidRDefault="00884D00" w:rsidP="00ED7F20">
      <w:pPr>
        <w:pStyle w:val="a5"/>
        <w:rPr>
          <w:b/>
          <w:lang w:val="uk-UA"/>
        </w:rPr>
      </w:pPr>
      <w:r>
        <w:rPr>
          <w:lang w:val="uk-UA"/>
        </w:rPr>
        <w:t>….</w:t>
      </w:r>
    </w:p>
    <w:p w:rsidR="00A677B5" w:rsidRPr="00A677B5" w:rsidRDefault="00A677B5" w:rsidP="00A677B5">
      <w:pPr>
        <w:pStyle w:val="a5"/>
        <w:rPr>
          <w:lang w:val="uk-UA"/>
        </w:rPr>
      </w:pPr>
      <w:r w:rsidRPr="00A677B5">
        <w:rPr>
          <w:b/>
          <w:lang w:val="uk-UA"/>
        </w:rPr>
        <w:t>Об’єктом дослідження</w:t>
      </w:r>
      <w:r w:rsidRPr="00A677B5">
        <w:rPr>
          <w:lang w:val="uk-UA"/>
        </w:rPr>
        <w:t xml:space="preserve"> є </w:t>
      </w:r>
      <w:r w:rsidR="00884D00">
        <w:rPr>
          <w:lang w:val="uk-UA"/>
        </w:rPr>
        <w:t>…</w:t>
      </w:r>
    </w:p>
    <w:p w:rsidR="00294503" w:rsidRDefault="00A677B5" w:rsidP="00294503">
      <w:pPr>
        <w:pStyle w:val="a5"/>
        <w:rPr>
          <w:lang w:val="uk-UA"/>
        </w:rPr>
      </w:pPr>
      <w:r w:rsidRPr="00294503">
        <w:rPr>
          <w:b/>
          <w:lang w:val="uk-UA"/>
        </w:rPr>
        <w:t>Предметом дослідження</w:t>
      </w:r>
      <w:r w:rsidRPr="00A677B5">
        <w:rPr>
          <w:lang w:val="uk-UA"/>
        </w:rPr>
        <w:t xml:space="preserve"> </w:t>
      </w:r>
      <w:r w:rsidR="00884D00">
        <w:rPr>
          <w:lang w:val="uk-UA"/>
        </w:rPr>
        <w:t>….</w:t>
      </w:r>
      <w:r w:rsidR="00ED7F20">
        <w:rPr>
          <w:lang w:val="uk-UA"/>
        </w:rPr>
        <w:t>.</w:t>
      </w:r>
    </w:p>
    <w:p w:rsidR="005D3487" w:rsidRDefault="00A677B5" w:rsidP="00884D00">
      <w:pPr>
        <w:pStyle w:val="a5"/>
        <w:rPr>
          <w:lang w:val="uk-UA"/>
        </w:rPr>
      </w:pPr>
      <w:r w:rsidRPr="00294503">
        <w:rPr>
          <w:b/>
          <w:lang w:val="uk-UA"/>
        </w:rPr>
        <w:t>Структура курсової роботи.</w:t>
      </w:r>
      <w:r w:rsidRPr="00A677B5">
        <w:rPr>
          <w:lang w:val="uk-UA"/>
        </w:rPr>
        <w:t xml:space="preserve"> Курсова </w:t>
      </w:r>
      <w:r w:rsidR="00884D00">
        <w:rPr>
          <w:lang w:val="uk-UA"/>
        </w:rPr>
        <w:t>….</w:t>
      </w:r>
    </w:p>
    <w:p w:rsidR="005D3487" w:rsidRDefault="005D3487" w:rsidP="0037476D">
      <w:pPr>
        <w:pStyle w:val="a5"/>
        <w:ind w:firstLine="0"/>
        <w:rPr>
          <w:lang w:val="uk-UA"/>
        </w:rPr>
      </w:pPr>
    </w:p>
    <w:p w:rsidR="00334410" w:rsidRDefault="00B1573F" w:rsidP="00B1573F">
      <w:pPr>
        <w:pStyle w:val="a5"/>
        <w:ind w:firstLine="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Розділ 1</w:t>
      </w:r>
    </w:p>
    <w:p w:rsidR="00B1573F" w:rsidRPr="00B1573F" w:rsidRDefault="00B1573F" w:rsidP="00B1573F">
      <w:pPr>
        <w:pStyle w:val="a5"/>
        <w:ind w:firstLine="0"/>
        <w:jc w:val="center"/>
        <w:rPr>
          <w:b/>
          <w:caps/>
          <w:lang w:val="uk-UA"/>
        </w:rPr>
      </w:pPr>
      <w:r w:rsidRPr="00B1573F">
        <w:rPr>
          <w:b/>
          <w:caps/>
          <w:lang w:val="uk-UA"/>
        </w:rPr>
        <w:t>Загальна характеристика суб’єктів фінансового права</w:t>
      </w:r>
    </w:p>
    <w:p w:rsidR="00B1573F" w:rsidRPr="00B1573F" w:rsidRDefault="00B1573F" w:rsidP="00B1573F">
      <w:pPr>
        <w:pStyle w:val="a5"/>
        <w:numPr>
          <w:ilvl w:val="1"/>
          <w:numId w:val="33"/>
        </w:numPr>
        <w:jc w:val="center"/>
        <w:rPr>
          <w:b/>
          <w:lang w:val="uk-UA"/>
        </w:rPr>
      </w:pPr>
      <w:r w:rsidRPr="00B1573F">
        <w:rPr>
          <w:b/>
          <w:lang w:val="uk-UA"/>
        </w:rPr>
        <w:t>Поняття суб’єктів фінансового права та їх правовий статус</w:t>
      </w:r>
    </w:p>
    <w:p w:rsidR="00B1573F" w:rsidRDefault="00B1573F" w:rsidP="00B1573F">
      <w:pPr>
        <w:pStyle w:val="a5"/>
      </w:pPr>
    </w:p>
    <w:p w:rsidR="00CC3F2D" w:rsidRDefault="00CC3F2D" w:rsidP="00CC3F2D">
      <w:pPr>
        <w:pStyle w:val="a5"/>
      </w:pPr>
      <w:r>
        <w:t>Фінансове право регулює відносини, які включаються до його предмета, визначає права і обов’язки їх учасників, тобто юридичних і фізичних осіб, які беруть участь у фінансовій діяльності. Ось ці учасники і є суб’єктами фінансового права і, як правило, вони ж стають суб’єктами фінансових правовідносин</w:t>
      </w:r>
      <w:r w:rsidR="005D3487" w:rsidRPr="005D3487">
        <w:t xml:space="preserve"> [11]</w:t>
      </w:r>
      <w:r w:rsidR="00884D00">
        <w:t>….</w:t>
      </w:r>
    </w:p>
    <w:p w:rsidR="00CC3F2D" w:rsidRPr="00CC3F2D" w:rsidRDefault="00884D00" w:rsidP="00CC3F2D">
      <w:pPr>
        <w:pStyle w:val="a5"/>
        <w:rPr>
          <w:lang w:val="uk-UA"/>
        </w:rPr>
      </w:pPr>
      <w:r>
        <w:rPr>
          <w:lang w:val="uk-UA"/>
        </w:rPr>
        <w:t>…</w:t>
      </w:r>
    </w:p>
    <w:p w:rsidR="00CC3F2D" w:rsidRPr="005D3487" w:rsidRDefault="00CC3F2D" w:rsidP="005D3487">
      <w:pPr>
        <w:pStyle w:val="a5"/>
      </w:pPr>
      <w:r>
        <w:t xml:space="preserve">С.С. Алексєєв вважає, що для суб’єкта права характерними є двi головні ознаки. По-перше, це особа – учасник суспільних відносин, яка за своїми властивостями фактично може бути носієм суб’єктивних юридичних прав та </w:t>
      </w:r>
      <w:r>
        <w:lastRenderedPageBreak/>
        <w:t>обов’язків. Вон</w:t>
      </w:r>
      <w:r w:rsidR="00ED7F20">
        <w:t>а повинна володіти:</w:t>
      </w:r>
      <w:r w:rsidR="00ED7F20">
        <w:rPr>
          <w:lang w:val="uk-UA"/>
        </w:rPr>
        <w:t xml:space="preserve"> </w:t>
      </w:r>
      <w:r>
        <w:t>зовнішньою відокремленістю;</w:t>
      </w:r>
      <w:r w:rsidR="00ED7F20">
        <w:rPr>
          <w:lang w:val="uk-UA"/>
        </w:rPr>
        <w:t xml:space="preserve"> </w:t>
      </w:r>
      <w:r>
        <w:t>персоніфікованістю;</w:t>
      </w:r>
      <w:r w:rsidR="00ED7F20">
        <w:rPr>
          <w:lang w:val="uk-UA"/>
        </w:rPr>
        <w:t xml:space="preserve"> </w:t>
      </w:r>
      <w:r>
        <w:t>здатністю виробляти, виражати та виконувати персоніфіковану волю.</w:t>
      </w:r>
      <w:r w:rsidR="005D3487" w:rsidRPr="005D3487">
        <w:t xml:space="preserve"> </w:t>
      </w:r>
      <w:r>
        <w:t>По-друге, це реально здатна брати участь у правовідносинах особа, яка набула властивості суб’єкта права в силу юридичних норм [</w:t>
      </w:r>
      <w:r w:rsidR="005D3487" w:rsidRPr="005D3487">
        <w:t>5</w:t>
      </w:r>
      <w:r w:rsidRPr="005D3487">
        <w:t>, с. 138</w:t>
      </w:r>
      <w:r w:rsidR="005D3487" w:rsidRPr="005D3487">
        <w:t>].</w:t>
      </w:r>
      <w:r w:rsidRPr="00ED7F20">
        <w:rPr>
          <w:b/>
        </w:rPr>
        <w:t xml:space="preserve"> </w:t>
      </w:r>
      <w:r w:rsidR="00884D00">
        <w:rPr>
          <w:b/>
        </w:rPr>
        <w:t>…</w:t>
      </w:r>
    </w:p>
    <w:p w:rsidR="00CC3F2D" w:rsidRDefault="00884D00" w:rsidP="00CC3F2D">
      <w:pPr>
        <w:pStyle w:val="a5"/>
      </w:pPr>
      <w:r>
        <w:t>….</w:t>
      </w:r>
    </w:p>
    <w:p w:rsidR="005D3487" w:rsidRDefault="00ED7F20" w:rsidP="00B1573F">
      <w:pPr>
        <w:pStyle w:val="a5"/>
        <w:rPr>
          <w:lang w:val="uk-UA"/>
        </w:rPr>
      </w:pPr>
      <w:r>
        <w:rPr>
          <w:lang w:val="uk-UA"/>
        </w:rPr>
        <w:t xml:space="preserve">Отже, можна зробити висновок, </w:t>
      </w:r>
      <w:r w:rsidR="00884D00">
        <w:rPr>
          <w:lang w:val="uk-UA"/>
        </w:rPr>
        <w:t>..</w:t>
      </w:r>
      <w:r>
        <w:rPr>
          <w:lang w:val="uk-UA"/>
        </w:rPr>
        <w:t xml:space="preserve"> </w:t>
      </w:r>
      <w:r w:rsidR="00884D00">
        <w:rPr>
          <w:lang w:val="uk-UA"/>
        </w:rPr>
        <w:t>…</w:t>
      </w:r>
    </w:p>
    <w:p w:rsidR="005D3487" w:rsidRPr="00721C92" w:rsidRDefault="005D3487" w:rsidP="00B1573F">
      <w:pPr>
        <w:pStyle w:val="a5"/>
        <w:rPr>
          <w:lang w:val="uk-UA"/>
        </w:rPr>
      </w:pPr>
    </w:p>
    <w:p w:rsidR="00B1573F" w:rsidRPr="00B1573F" w:rsidRDefault="00B1573F" w:rsidP="00B1573F">
      <w:pPr>
        <w:pStyle w:val="a5"/>
        <w:numPr>
          <w:ilvl w:val="1"/>
          <w:numId w:val="33"/>
        </w:numPr>
        <w:jc w:val="center"/>
        <w:rPr>
          <w:b/>
          <w:lang w:val="uk-UA"/>
        </w:rPr>
      </w:pPr>
      <w:r w:rsidRPr="00B1573F">
        <w:rPr>
          <w:b/>
          <w:lang w:val="uk-UA"/>
        </w:rPr>
        <w:t>Класифікація суб’єктів фінансового права</w:t>
      </w:r>
    </w:p>
    <w:p w:rsidR="00B1573F" w:rsidRDefault="00B1573F" w:rsidP="00B1573F">
      <w:pPr>
        <w:pStyle w:val="a5"/>
      </w:pPr>
    </w:p>
    <w:p w:rsidR="00CC3F2D" w:rsidRPr="00CC3F2D" w:rsidRDefault="00CC3F2D" w:rsidP="00CC3F2D">
      <w:pPr>
        <w:pStyle w:val="a5"/>
        <w:rPr>
          <w:b/>
          <w:lang w:val="uk-UA"/>
        </w:rPr>
      </w:pPr>
      <w:r w:rsidRPr="00CC3F2D">
        <w:rPr>
          <w:lang w:val="uk-UA"/>
        </w:rPr>
        <w:t>Логічний та послідовний поділ суб’єктів фінансового права на відповідні види вносить ясніс</w:t>
      </w:r>
      <w:r w:rsidR="00316652">
        <w:rPr>
          <w:lang w:val="uk-UA"/>
        </w:rPr>
        <w:t>ть і у питання щодо розмежуван</w:t>
      </w:r>
      <w:r w:rsidRPr="00CC3F2D">
        <w:rPr>
          <w:lang w:val="uk-UA"/>
        </w:rPr>
        <w:t xml:space="preserve">ня їх повноважень, обов’язків і прав, що, у свою чергу, сприяє точному та конкретному виконанню ними поставлених завдань, а в кінцевому підсумку </w:t>
      </w:r>
      <w:r>
        <w:rPr>
          <w:lang w:val="uk-UA"/>
        </w:rPr>
        <w:t>–</w:t>
      </w:r>
      <w:r w:rsidRPr="00CC3F2D">
        <w:rPr>
          <w:lang w:val="uk-UA"/>
        </w:rPr>
        <w:t xml:space="preserve"> досягнення цілей усього су</w:t>
      </w:r>
      <w:r>
        <w:rPr>
          <w:lang w:val="uk-UA"/>
        </w:rPr>
        <w:t>спільства у сфері публічної фі</w:t>
      </w:r>
      <w:r w:rsidRPr="00CC3F2D">
        <w:rPr>
          <w:lang w:val="uk-UA"/>
        </w:rPr>
        <w:t>нансової діяльності</w:t>
      </w:r>
      <w:r w:rsidR="005D3487" w:rsidRPr="005D3487">
        <w:t xml:space="preserve"> [29, </w:t>
      </w:r>
      <w:r w:rsidR="005D3487">
        <w:rPr>
          <w:lang w:val="en-US"/>
        </w:rPr>
        <w:t>c</w:t>
      </w:r>
      <w:r w:rsidR="005D3487" w:rsidRPr="005D3487">
        <w:t>. 174-182]</w:t>
      </w:r>
      <w:r w:rsidRPr="00CC3F2D">
        <w:rPr>
          <w:lang w:val="uk-UA"/>
        </w:rPr>
        <w:t xml:space="preserve">. </w:t>
      </w:r>
      <w:r w:rsidR="00884D00">
        <w:rPr>
          <w:lang w:val="uk-UA"/>
        </w:rPr>
        <w:t>…</w:t>
      </w:r>
    </w:p>
    <w:p w:rsidR="00CC3F2D" w:rsidRPr="00CC3F2D" w:rsidRDefault="00884D00" w:rsidP="00CC3F2D">
      <w:pPr>
        <w:pStyle w:val="a5"/>
        <w:rPr>
          <w:lang w:val="uk-UA"/>
        </w:rPr>
      </w:pPr>
      <w:r>
        <w:rPr>
          <w:lang w:val="uk-UA"/>
        </w:rPr>
        <w:t>….</w:t>
      </w:r>
    </w:p>
    <w:p w:rsidR="00CC3F2D" w:rsidRPr="005D3487" w:rsidRDefault="00CC3F2D" w:rsidP="00CC3F2D">
      <w:pPr>
        <w:pStyle w:val="a5"/>
        <w:rPr>
          <w:b/>
          <w:lang w:val="uk-UA"/>
        </w:rPr>
      </w:pPr>
      <w:r w:rsidRPr="00CC3F2D">
        <w:rPr>
          <w:lang w:val="uk-UA"/>
        </w:rPr>
        <w:t>Галузева правосуб’єкність – це юридична ознака суб’єкта права, що поряд із двома іншими (зовнішня відособленість і персоніфікація) характеризує галузевого суб’єкта права із сукупності інших галузевих суб’єктів, тому що ця ознака має властивість видозмінюватися, тобто існувати як кримінальна, цивільна, трудова, фінансова та інша правосуб’єкність</w:t>
      </w:r>
      <w:r w:rsidR="005D3487" w:rsidRPr="005D3487">
        <w:rPr>
          <w:lang w:val="uk-UA"/>
        </w:rPr>
        <w:t xml:space="preserve"> [26, </w:t>
      </w:r>
      <w:r w:rsidR="005D3487">
        <w:rPr>
          <w:lang w:val="en-US"/>
        </w:rPr>
        <w:t>c</w:t>
      </w:r>
      <w:r w:rsidR="005D3487" w:rsidRPr="005D3487">
        <w:rPr>
          <w:lang w:val="uk-UA"/>
        </w:rPr>
        <w:t>. 164]</w:t>
      </w:r>
      <w:r w:rsidR="00884D00">
        <w:rPr>
          <w:lang w:val="uk-UA"/>
        </w:rPr>
        <w:t>….</w:t>
      </w:r>
    </w:p>
    <w:p w:rsidR="00CC3F2D" w:rsidRPr="00CC3F2D" w:rsidRDefault="00884D00" w:rsidP="00CC3F2D">
      <w:pPr>
        <w:pStyle w:val="a5"/>
        <w:rPr>
          <w:lang w:val="uk-UA"/>
        </w:rPr>
      </w:pPr>
      <w:r>
        <w:rPr>
          <w:lang w:val="uk-UA"/>
        </w:rPr>
        <w:t>…</w:t>
      </w:r>
    </w:p>
    <w:p w:rsidR="00CC3F2D" w:rsidRPr="00CC3F2D" w:rsidRDefault="00CC3F2D" w:rsidP="00CC3F2D">
      <w:pPr>
        <w:pStyle w:val="a5"/>
        <w:rPr>
          <w:lang w:val="uk-UA"/>
        </w:rPr>
      </w:pPr>
      <w:r w:rsidRPr="00CC3F2D">
        <w:rPr>
          <w:lang w:val="uk-UA"/>
        </w:rPr>
        <w:t>Л.К. Воронова, М. П. Кучерявенко, Н.І. Хімічева за вольовим критерієм поділяють їх на дві групи – колективні й індивідуальні суб’єкти фінансового права. Отже, відповідно до вольового критерію суб’єктів фінансового права можна класифікувати як:</w:t>
      </w:r>
    </w:p>
    <w:p w:rsidR="00CC3F2D" w:rsidRPr="00CC3F2D" w:rsidRDefault="00884D00" w:rsidP="00CC3F2D">
      <w:pPr>
        <w:pStyle w:val="a5"/>
        <w:rPr>
          <w:b/>
          <w:lang w:val="uk-UA"/>
        </w:rPr>
      </w:pPr>
      <w:r>
        <w:rPr>
          <w:lang w:val="uk-UA"/>
        </w:rPr>
        <w:t>….</w:t>
      </w:r>
      <w:r w:rsidR="005D3487" w:rsidRPr="005D3487">
        <w:rPr>
          <w:lang w:val="uk-UA"/>
        </w:rPr>
        <w:t xml:space="preserve"> [8, </w:t>
      </w:r>
      <w:r w:rsidR="005D3487">
        <w:rPr>
          <w:lang w:val="en-US"/>
        </w:rPr>
        <w:t>c</w:t>
      </w:r>
      <w:r w:rsidR="005D3487" w:rsidRPr="005D3487">
        <w:rPr>
          <w:lang w:val="uk-UA"/>
        </w:rPr>
        <w:t>. 119]</w:t>
      </w:r>
      <w:r w:rsidR="00CC3F2D" w:rsidRPr="00CC3F2D">
        <w:rPr>
          <w:lang w:val="uk-UA"/>
        </w:rPr>
        <w:t xml:space="preserve">. </w:t>
      </w:r>
    </w:p>
    <w:p w:rsidR="00683660" w:rsidRPr="00683660" w:rsidRDefault="00884D00" w:rsidP="00683660">
      <w:pPr>
        <w:pStyle w:val="a5"/>
        <w:rPr>
          <w:lang w:val="uk-UA"/>
        </w:rPr>
      </w:pPr>
      <w:r>
        <w:rPr>
          <w:lang w:val="uk-UA"/>
        </w:rPr>
        <w:t>….</w:t>
      </w:r>
    </w:p>
    <w:p w:rsidR="0015582C" w:rsidRPr="00715271" w:rsidRDefault="00683660" w:rsidP="00B1573F">
      <w:pPr>
        <w:pStyle w:val="a5"/>
        <w:rPr>
          <w:lang w:val="uk-UA"/>
        </w:rPr>
      </w:pPr>
      <w:r w:rsidRPr="00683660">
        <w:rPr>
          <w:lang w:val="uk-UA"/>
        </w:rPr>
        <w:t xml:space="preserve">Отже, </w:t>
      </w:r>
      <w:r w:rsidR="00884D00">
        <w:rPr>
          <w:lang w:val="uk-UA"/>
        </w:rPr>
        <w:t>….</w:t>
      </w:r>
    </w:p>
    <w:p w:rsidR="00B1573F" w:rsidRPr="00B1573F" w:rsidRDefault="00B1573F" w:rsidP="00B1573F">
      <w:pPr>
        <w:pStyle w:val="a5"/>
        <w:ind w:firstLine="0"/>
        <w:jc w:val="center"/>
        <w:rPr>
          <w:b/>
          <w:caps/>
          <w:lang w:val="uk-UA"/>
        </w:rPr>
      </w:pPr>
      <w:r w:rsidRPr="00B1573F">
        <w:rPr>
          <w:b/>
          <w:caps/>
          <w:lang w:val="uk-UA"/>
        </w:rPr>
        <w:t>Розділ 2</w:t>
      </w:r>
    </w:p>
    <w:p w:rsidR="00B1573F" w:rsidRPr="00B1573F" w:rsidRDefault="00B1573F" w:rsidP="00B1573F">
      <w:pPr>
        <w:pStyle w:val="a5"/>
        <w:ind w:firstLine="0"/>
        <w:jc w:val="center"/>
        <w:rPr>
          <w:b/>
          <w:caps/>
          <w:lang w:val="uk-UA"/>
        </w:rPr>
      </w:pPr>
      <w:r w:rsidRPr="00B1573F">
        <w:rPr>
          <w:b/>
          <w:caps/>
          <w:lang w:val="uk-UA"/>
        </w:rPr>
        <w:lastRenderedPageBreak/>
        <w:t>Аналіз окремих видів суб’єктів фінансового права</w:t>
      </w:r>
    </w:p>
    <w:p w:rsidR="00B1573F" w:rsidRPr="00B1573F" w:rsidRDefault="00B1573F" w:rsidP="00B1573F">
      <w:pPr>
        <w:pStyle w:val="a5"/>
        <w:ind w:firstLine="0"/>
        <w:jc w:val="center"/>
        <w:rPr>
          <w:b/>
          <w:lang w:val="uk-UA"/>
        </w:rPr>
      </w:pPr>
      <w:r w:rsidRPr="00B1573F">
        <w:rPr>
          <w:b/>
          <w:lang w:val="uk-UA"/>
        </w:rPr>
        <w:t>2.1. Держава як суб’єкт фінансового права</w:t>
      </w:r>
    </w:p>
    <w:p w:rsidR="00B1573F" w:rsidRDefault="00B1573F" w:rsidP="00B1573F">
      <w:pPr>
        <w:pStyle w:val="a5"/>
        <w:ind w:firstLine="0"/>
        <w:rPr>
          <w:lang w:val="uk-UA"/>
        </w:rPr>
      </w:pPr>
    </w:p>
    <w:p w:rsidR="00683660" w:rsidRDefault="00683660" w:rsidP="00683660">
      <w:pPr>
        <w:pStyle w:val="a5"/>
      </w:pPr>
      <w:r w:rsidRPr="00683660">
        <w:t xml:space="preserve">У фінансово-правовій науці держава визнається самостійним суб’єктом фінансового права. </w:t>
      </w:r>
      <w:r>
        <w:t>М.В. Карасьова теж стверджує, що у сучасному законодавстві держава</w:t>
      </w:r>
      <w:r>
        <w:rPr>
          <w:lang w:val="uk-UA"/>
        </w:rPr>
        <w:t xml:space="preserve"> </w:t>
      </w:r>
      <w:r>
        <w:t>в цілому не завжди виокремлюється як суб’єкт фінансового права, хоча є ним</w:t>
      </w:r>
      <w:r>
        <w:rPr>
          <w:lang w:val="uk-UA"/>
        </w:rPr>
        <w:t xml:space="preserve"> </w:t>
      </w:r>
      <w:r>
        <w:t>фактично. Нерідко держава-суб’єкт підмінюється вказівкою на ті державні</w:t>
      </w:r>
    </w:p>
    <w:p w:rsidR="00683660" w:rsidRDefault="00683660" w:rsidP="00683660">
      <w:pPr>
        <w:pStyle w:val="a5"/>
      </w:pPr>
      <w:r>
        <w:t>органи, в особі яких вона виступає [</w:t>
      </w:r>
      <w:r w:rsidR="0015582C" w:rsidRPr="0015582C">
        <w:t>18</w:t>
      </w:r>
      <w:r w:rsidRPr="0015582C">
        <w:t>, с. 101</w:t>
      </w:r>
      <w:r w:rsidR="0015582C" w:rsidRPr="0015582C">
        <w:t>].</w:t>
      </w:r>
      <w:r w:rsidRPr="00683660">
        <w:rPr>
          <w:b/>
          <w:sz w:val="24"/>
          <w:szCs w:val="24"/>
        </w:rPr>
        <w:t xml:space="preserve"> </w:t>
      </w:r>
      <w:r w:rsidR="004E42A0">
        <w:rPr>
          <w:b/>
          <w:sz w:val="24"/>
          <w:szCs w:val="24"/>
        </w:rPr>
        <w:t>…</w:t>
      </w:r>
    </w:p>
    <w:p w:rsidR="00E3531F" w:rsidRDefault="004E42A0" w:rsidP="00E3531F">
      <w:pPr>
        <w:pStyle w:val="a5"/>
      </w:pPr>
      <w:r>
        <w:t>….</w:t>
      </w:r>
      <w:r w:rsidR="00E3531F">
        <w:t xml:space="preserve"> цілого, що відтворює відносини між державою та суб'єктами управління бюджетних правовідносин, по-третє, як відносин між частинами всередині цілого, тобто будучи суб'єктами упр</w:t>
      </w:r>
      <w:r>
        <w:t>..</w:t>
      </w:r>
      <w:r w:rsidR="00E3531F">
        <w:t>авління, так і зобов'язаними суб'єктами бюджетних правовідносин</w:t>
      </w:r>
      <w:r w:rsidR="0015582C" w:rsidRPr="0015582C">
        <w:t xml:space="preserve"> [32, </w:t>
      </w:r>
      <w:r w:rsidR="0015582C">
        <w:rPr>
          <w:lang w:val="en-US"/>
        </w:rPr>
        <w:t>c</w:t>
      </w:r>
      <w:r w:rsidR="0015582C" w:rsidRPr="0015582C">
        <w:t>. 178]</w:t>
      </w:r>
      <w:r w:rsidR="00E3531F">
        <w:t>.</w:t>
      </w:r>
    </w:p>
    <w:p w:rsidR="00E3531F" w:rsidRDefault="004E42A0" w:rsidP="00E3531F">
      <w:pPr>
        <w:pStyle w:val="a5"/>
        <w:rPr>
          <w:b/>
        </w:rPr>
      </w:pPr>
      <w:r>
        <w:t>…</w:t>
      </w:r>
    </w:p>
    <w:p w:rsidR="001E30DC" w:rsidRPr="0015582C" w:rsidRDefault="00E3531F" w:rsidP="0015582C">
      <w:pPr>
        <w:pStyle w:val="a5"/>
      </w:pPr>
      <w:r>
        <w:rPr>
          <w:lang w:val="uk-UA"/>
        </w:rPr>
        <w:t>В</w:t>
      </w:r>
      <w:r>
        <w:t xml:space="preserve">ід імені держави її власністю розпоряджаються відповідні органи. Але у чиєму б володінні, розпорядженні або використанні у визначений момент часу не знаходилося майно, яке є власністю держави, його власником у будь-якому разі все одно залишається держава. Це підтверджує необхідність визнання держави як самостійного суб’єкта </w:t>
      </w:r>
      <w:r w:rsidR="004E42A0">
        <w:t>….</w:t>
      </w:r>
    </w:p>
    <w:p w:rsidR="00204D90" w:rsidRPr="00683660" w:rsidRDefault="00683660" w:rsidP="00204D90">
      <w:pPr>
        <w:pStyle w:val="a5"/>
        <w:rPr>
          <w:lang w:val="uk-UA"/>
        </w:rPr>
      </w:pPr>
      <w:r>
        <w:rPr>
          <w:lang w:val="uk-UA"/>
        </w:rPr>
        <w:t xml:space="preserve">Отже, </w:t>
      </w:r>
      <w:r w:rsidR="004E42A0">
        <w:rPr>
          <w:lang w:val="uk-UA"/>
        </w:rPr>
        <w:t>…</w:t>
      </w:r>
    </w:p>
    <w:p w:rsidR="00E3531F" w:rsidRPr="00683660" w:rsidRDefault="00E3531F" w:rsidP="00E3531F">
      <w:pPr>
        <w:pStyle w:val="a5"/>
        <w:rPr>
          <w:lang w:val="uk-UA"/>
        </w:rPr>
      </w:pPr>
    </w:p>
    <w:p w:rsidR="00B1573F" w:rsidRPr="00B1573F" w:rsidRDefault="00B1573F" w:rsidP="00B1573F">
      <w:pPr>
        <w:pStyle w:val="a5"/>
        <w:ind w:firstLine="0"/>
        <w:jc w:val="center"/>
        <w:rPr>
          <w:b/>
          <w:lang w:val="uk-UA"/>
        </w:rPr>
      </w:pPr>
      <w:r w:rsidRPr="00B1573F">
        <w:rPr>
          <w:b/>
          <w:lang w:val="uk-UA"/>
        </w:rPr>
        <w:t>2.2. Юридичні та фізичні особи як суб’єкти фінансового права</w:t>
      </w:r>
    </w:p>
    <w:p w:rsidR="00B1573F" w:rsidRDefault="00B1573F" w:rsidP="00B1573F">
      <w:pPr>
        <w:pStyle w:val="a5"/>
        <w:ind w:firstLine="0"/>
        <w:rPr>
          <w:lang w:val="uk-UA"/>
        </w:rPr>
      </w:pPr>
    </w:p>
    <w:p w:rsidR="00E3531F" w:rsidRPr="00204D90" w:rsidRDefault="00E3531F" w:rsidP="00E3531F">
      <w:pPr>
        <w:pStyle w:val="a5"/>
        <w:rPr>
          <w:lang w:val="uk-UA"/>
        </w:rPr>
      </w:pPr>
      <w:r>
        <w:rPr>
          <w:lang w:val="uk-UA"/>
        </w:rPr>
        <w:t>С</w:t>
      </w:r>
      <w:r w:rsidRPr="00683660">
        <w:rPr>
          <w:lang w:val="uk-UA"/>
        </w:rPr>
        <w:t>уб'єктами фінансового права є</w:t>
      </w:r>
      <w:r>
        <w:rPr>
          <w:lang w:val="uk-UA"/>
        </w:rPr>
        <w:t xml:space="preserve"> </w:t>
      </w:r>
      <w:r w:rsidRPr="00683660">
        <w:rPr>
          <w:lang w:val="uk-UA"/>
        </w:rPr>
        <w:t>фізичні та юридичні особи, поведінк</w:t>
      </w:r>
      <w:r>
        <w:t>у яких регулюють норми фінансового права за наявності в них ознак правоздатності й дієздатності [</w:t>
      </w:r>
      <w:r w:rsidR="0015582C" w:rsidRPr="0015582C">
        <w:t>25</w:t>
      </w:r>
      <w:r w:rsidRPr="0015582C">
        <w:t>, c. 140]</w:t>
      </w:r>
      <w:r w:rsidR="0015582C" w:rsidRPr="0015582C">
        <w:t>.</w:t>
      </w:r>
      <w:r w:rsidRPr="00E3531F">
        <w:rPr>
          <w:b/>
        </w:rPr>
        <w:t xml:space="preserve"> </w:t>
      </w:r>
      <w:r w:rsidR="004E42A0">
        <w:rPr>
          <w:b/>
        </w:rPr>
        <w:t>…</w:t>
      </w:r>
    </w:p>
    <w:p w:rsidR="00E3531F" w:rsidRPr="009D6D0A" w:rsidRDefault="004E42A0" w:rsidP="0015582C">
      <w:pPr>
        <w:pStyle w:val="a5"/>
        <w:rPr>
          <w:lang w:val="uk-UA"/>
        </w:rPr>
      </w:pPr>
      <w:r>
        <w:rPr>
          <w:lang w:val="uk-UA"/>
        </w:rPr>
        <w:t>…</w:t>
      </w:r>
    </w:p>
    <w:p w:rsidR="00E3531F" w:rsidRPr="009D6D0A" w:rsidRDefault="00E3531F" w:rsidP="00E3531F">
      <w:pPr>
        <w:pStyle w:val="a5"/>
        <w:rPr>
          <w:lang w:val="uk-UA"/>
        </w:rPr>
      </w:pPr>
      <w:r w:rsidRPr="009D6D0A">
        <w:rPr>
          <w:lang w:val="uk-UA"/>
        </w:rPr>
        <w:t xml:space="preserve">Фінансова правосуб’єктність характеризує іноземних громадян та осіб без громадянства теж як самостійних учасників фінансових правовідносин, тому що наділяє їх здатністю мати (правоздатністю) і здійснювати (дієздатністю) встановлений законом комплекс юридичних обов'язків і прав. Сам же комплекс </w:t>
      </w:r>
      <w:r w:rsidRPr="009D6D0A">
        <w:rPr>
          <w:lang w:val="uk-UA"/>
        </w:rPr>
        <w:lastRenderedPageBreak/>
        <w:t>таких правових можливостей у деяких видах фінансових правовідносин характеризуватиметься відповідною специфікою і відрізнятиметься від фінансової правосуб’єктності громадян України</w:t>
      </w:r>
      <w:r w:rsidR="0015582C" w:rsidRPr="009D6D0A">
        <w:rPr>
          <w:lang w:val="uk-UA"/>
        </w:rPr>
        <w:t xml:space="preserve"> [18, </w:t>
      </w:r>
      <w:r w:rsidR="0015582C">
        <w:rPr>
          <w:lang w:val="en-US"/>
        </w:rPr>
        <w:t>c</w:t>
      </w:r>
      <w:r w:rsidR="0015582C" w:rsidRPr="009D6D0A">
        <w:rPr>
          <w:lang w:val="uk-UA"/>
        </w:rPr>
        <w:t>. 109]</w:t>
      </w:r>
      <w:r w:rsidR="004E42A0" w:rsidRPr="009D6D0A">
        <w:rPr>
          <w:lang w:val="uk-UA"/>
        </w:rPr>
        <w:t>….</w:t>
      </w:r>
    </w:p>
    <w:p w:rsidR="00204D90" w:rsidRPr="00204D90" w:rsidRDefault="00E3531F" w:rsidP="00204D90">
      <w:pPr>
        <w:pStyle w:val="a5"/>
      </w:pPr>
      <w:r>
        <w:rPr>
          <w:lang w:val="uk-UA"/>
        </w:rPr>
        <w:t xml:space="preserve">Отже, можна </w:t>
      </w:r>
      <w:r w:rsidR="004E42A0">
        <w:rPr>
          <w:lang w:val="uk-UA"/>
        </w:rPr>
        <w:t>…</w:t>
      </w:r>
    </w:p>
    <w:p w:rsidR="00E3531F" w:rsidRPr="00204D90" w:rsidRDefault="00E3531F" w:rsidP="00E3531F">
      <w:pPr>
        <w:pStyle w:val="a5"/>
        <w:rPr>
          <w:lang w:val="uk-UA"/>
        </w:rPr>
      </w:pPr>
    </w:p>
    <w:p w:rsidR="00B1573F" w:rsidRPr="00B1573F" w:rsidRDefault="00B1573F" w:rsidP="00B1573F">
      <w:pPr>
        <w:pStyle w:val="a5"/>
        <w:ind w:firstLine="0"/>
        <w:jc w:val="center"/>
        <w:rPr>
          <w:b/>
          <w:lang w:val="uk-UA"/>
        </w:rPr>
      </w:pPr>
      <w:r w:rsidRPr="00B1573F">
        <w:rPr>
          <w:b/>
          <w:lang w:val="uk-UA"/>
        </w:rPr>
        <w:t>2.3. Благодійні організації як суб</w:t>
      </w:r>
      <w:r>
        <w:rPr>
          <w:b/>
          <w:lang w:val="uk-UA"/>
        </w:rPr>
        <w:t>’</w:t>
      </w:r>
      <w:r w:rsidRPr="00B1573F">
        <w:rPr>
          <w:b/>
          <w:lang w:val="uk-UA"/>
        </w:rPr>
        <w:t>єкти фінансового права</w:t>
      </w:r>
    </w:p>
    <w:p w:rsidR="00B1573F" w:rsidRDefault="00B1573F" w:rsidP="00B1573F">
      <w:pPr>
        <w:pStyle w:val="a5"/>
        <w:ind w:firstLine="0"/>
        <w:rPr>
          <w:lang w:val="uk-UA"/>
        </w:rPr>
      </w:pPr>
    </w:p>
    <w:p w:rsidR="006A0FB9" w:rsidRPr="006A0FB9" w:rsidRDefault="006A0FB9" w:rsidP="006A0FB9">
      <w:pPr>
        <w:pStyle w:val="a5"/>
        <w:rPr>
          <w:lang w:val="uk-UA"/>
        </w:rPr>
      </w:pPr>
      <w:r w:rsidRPr="006A0FB9">
        <w:rPr>
          <w:lang w:val="uk-UA"/>
        </w:rPr>
        <w:t xml:space="preserve">Термін «організація» (франц. </w:t>
      </w:r>
      <w:r>
        <w:rPr>
          <w:lang w:val="uk-UA"/>
        </w:rPr>
        <w:t>«о</w:t>
      </w:r>
      <w:r>
        <w:t>rganization</w:t>
      </w:r>
      <w:r>
        <w:rPr>
          <w:lang w:val="uk-UA"/>
        </w:rPr>
        <w:t>»</w:t>
      </w:r>
      <w:r w:rsidRPr="006A0FB9">
        <w:rPr>
          <w:lang w:val="uk-UA"/>
        </w:rPr>
        <w:t xml:space="preserve"> від лат. </w:t>
      </w:r>
      <w:r>
        <w:rPr>
          <w:lang w:val="uk-UA"/>
        </w:rPr>
        <w:t>«о</w:t>
      </w:r>
      <w:r>
        <w:t>rganize</w:t>
      </w:r>
      <w:r>
        <w:rPr>
          <w:lang w:val="uk-UA"/>
        </w:rPr>
        <w:t>»</w:t>
      </w:r>
      <w:r w:rsidRPr="006A0FB9">
        <w:rPr>
          <w:lang w:val="uk-UA"/>
        </w:rPr>
        <w:t xml:space="preserve"> – надавати впорядкованого вигляду) у соціальних науках має кілька основних значень: організація як певне соціальне утворення («суспільний організм»); організація як сукупність процесів чи дій, що ведуть до створення й удосконалення зв’язків між частинами цілого; організація як внутрішня упорядкованість, узгодженість взаємодії більш чи менш диференційованих частин цілого, зумовлена його будовою</w:t>
      </w:r>
      <w:r w:rsidR="0015582C" w:rsidRPr="0015582C">
        <w:rPr>
          <w:lang w:val="uk-UA"/>
        </w:rPr>
        <w:t xml:space="preserve"> </w:t>
      </w:r>
      <w:r w:rsidR="0015582C" w:rsidRPr="00204D90">
        <w:rPr>
          <w:lang w:val="uk-UA"/>
        </w:rPr>
        <w:t>[10]</w:t>
      </w:r>
      <w:r w:rsidR="004E42A0">
        <w:rPr>
          <w:lang w:val="uk-UA"/>
        </w:rPr>
        <w:t>…</w:t>
      </w:r>
    </w:p>
    <w:p w:rsidR="006A0FB9" w:rsidRPr="006A0FB9" w:rsidRDefault="004E42A0" w:rsidP="006A0FB9">
      <w:pPr>
        <w:pStyle w:val="a5"/>
        <w:rPr>
          <w:b/>
        </w:rPr>
      </w:pPr>
      <w:r>
        <w:rPr>
          <w:lang w:val="uk-UA"/>
        </w:rPr>
        <w:t>…</w:t>
      </w:r>
    </w:p>
    <w:p w:rsidR="0015582C" w:rsidRDefault="006A0FB9" w:rsidP="006A0FB9">
      <w:pPr>
        <w:pStyle w:val="a5"/>
        <w:rPr>
          <w:b/>
          <w:lang w:val="uk-UA"/>
        </w:rPr>
      </w:pPr>
      <w:r>
        <w:t>У цих відносинах наявна організаційна роль держави й органів місцевого самоврядування в розподілі та перерозподілі національного доходу країни. І держава, і органи місцевого самоврядування у цих відносинах виражають публічний фінансовий інтерес.</w:t>
      </w:r>
      <w:r>
        <w:rPr>
          <w:lang w:val="uk-UA"/>
        </w:rPr>
        <w:t xml:space="preserve"> </w:t>
      </w:r>
      <w:r w:rsidRPr="006A0FB9">
        <w:rPr>
          <w:lang w:val="uk-UA"/>
        </w:rPr>
        <w:t>Публічний інтерес, на думку Н.</w:t>
      </w:r>
      <w:r>
        <w:rPr>
          <w:lang w:val="uk-UA"/>
        </w:rPr>
        <w:t>Ю. Пришви, – це кон</w:t>
      </w:r>
      <w:r w:rsidRPr="006A0FB9">
        <w:rPr>
          <w:lang w:val="uk-UA"/>
        </w:rPr>
        <w:t>центрований вираз соціальних потреб і устремлінь; це визнаний державою і забезпечений правом інтерес соціальної спільноти, задоволення якого є умовою та гарантією її існування й розвитку [</w:t>
      </w:r>
      <w:r w:rsidR="0015582C" w:rsidRPr="0015582C">
        <w:rPr>
          <w:lang w:val="uk-UA"/>
        </w:rPr>
        <w:t>31</w:t>
      </w:r>
      <w:r w:rsidR="0015582C" w:rsidRPr="00884D00">
        <w:rPr>
          <w:lang w:val="uk-UA"/>
        </w:rPr>
        <w:t>, с. 71].</w:t>
      </w:r>
      <w:r w:rsidR="0015582C">
        <w:rPr>
          <w:b/>
          <w:lang w:val="uk-UA"/>
        </w:rPr>
        <w:t xml:space="preserve"> </w:t>
      </w:r>
      <w:r w:rsidR="004E42A0">
        <w:rPr>
          <w:b/>
          <w:lang w:val="uk-UA"/>
        </w:rPr>
        <w:t>…</w:t>
      </w:r>
    </w:p>
    <w:p w:rsidR="006A0FB9" w:rsidRPr="00884D00" w:rsidRDefault="004E42A0" w:rsidP="006A0FB9">
      <w:pPr>
        <w:pStyle w:val="a5"/>
        <w:rPr>
          <w:lang w:val="uk-UA"/>
        </w:rPr>
      </w:pPr>
      <w:r>
        <w:t>…</w:t>
      </w:r>
    </w:p>
    <w:p w:rsidR="0015582C" w:rsidRPr="00E3531F" w:rsidRDefault="00E3531F" w:rsidP="00E3531F">
      <w:pPr>
        <w:pStyle w:val="a5"/>
        <w:rPr>
          <w:lang w:val="uk-UA"/>
        </w:rPr>
      </w:pPr>
      <w:r>
        <w:rPr>
          <w:lang w:val="uk-UA"/>
        </w:rPr>
        <w:t xml:space="preserve">Отже, </w:t>
      </w:r>
      <w:r w:rsidR="004E42A0">
        <w:rPr>
          <w:lang w:val="uk-UA"/>
        </w:rPr>
        <w:t>…</w:t>
      </w:r>
    </w:p>
    <w:p w:rsidR="00B1573F" w:rsidRPr="00B1573F" w:rsidRDefault="00B1573F" w:rsidP="00B1573F">
      <w:pPr>
        <w:pStyle w:val="a5"/>
        <w:ind w:firstLine="0"/>
        <w:jc w:val="center"/>
        <w:rPr>
          <w:b/>
          <w:caps/>
          <w:lang w:val="uk-UA"/>
        </w:rPr>
      </w:pPr>
      <w:r w:rsidRPr="00B1573F">
        <w:rPr>
          <w:b/>
          <w:caps/>
          <w:lang w:val="uk-UA"/>
        </w:rPr>
        <w:t>Розділ 3</w:t>
      </w:r>
    </w:p>
    <w:p w:rsidR="00B1573F" w:rsidRPr="00B1573F" w:rsidRDefault="00B1573F" w:rsidP="00B1573F">
      <w:pPr>
        <w:pStyle w:val="a5"/>
        <w:ind w:firstLine="0"/>
        <w:jc w:val="center"/>
        <w:rPr>
          <w:b/>
          <w:caps/>
          <w:lang w:val="uk-UA"/>
        </w:rPr>
      </w:pPr>
      <w:r w:rsidRPr="00B1573F">
        <w:rPr>
          <w:b/>
          <w:caps/>
          <w:lang w:val="uk-UA"/>
        </w:rPr>
        <w:t>Юридична відповідальність суб’єктів фінансового права</w:t>
      </w:r>
    </w:p>
    <w:p w:rsidR="0057646A" w:rsidRDefault="0057646A" w:rsidP="0037476D">
      <w:pPr>
        <w:pStyle w:val="a5"/>
        <w:ind w:firstLine="0"/>
        <w:rPr>
          <w:lang w:val="uk-UA"/>
        </w:rPr>
      </w:pPr>
    </w:p>
    <w:p w:rsidR="002C3C03" w:rsidRPr="0015582C" w:rsidRDefault="002C3C03" w:rsidP="002C3C03">
      <w:pPr>
        <w:pStyle w:val="a5"/>
        <w:rPr>
          <w:b/>
          <w:lang w:val="uk-UA"/>
        </w:rPr>
      </w:pPr>
      <w:r>
        <w:rPr>
          <w:lang w:val="uk-UA"/>
        </w:rPr>
        <w:t>Юридична відповідаль</w:t>
      </w:r>
      <w:r w:rsidRPr="002C3C03">
        <w:rPr>
          <w:lang w:val="uk-UA"/>
        </w:rPr>
        <w:t xml:space="preserve">ність виникає у  правовідношенні між державою і  </w:t>
      </w:r>
      <w:r>
        <w:rPr>
          <w:lang w:val="uk-UA"/>
        </w:rPr>
        <w:t>особою, яка порушила пра</w:t>
      </w:r>
      <w:r w:rsidRPr="002C3C03">
        <w:rPr>
          <w:lang w:val="uk-UA"/>
        </w:rPr>
        <w:t>вову норму</w:t>
      </w:r>
      <w:r>
        <w:rPr>
          <w:lang w:val="uk-UA"/>
        </w:rPr>
        <w:t>, змістом якого є за</w:t>
      </w:r>
      <w:r w:rsidRPr="002C3C03">
        <w:rPr>
          <w:lang w:val="uk-UA"/>
        </w:rPr>
        <w:t>охочен</w:t>
      </w:r>
      <w:r>
        <w:rPr>
          <w:lang w:val="uk-UA"/>
        </w:rPr>
        <w:t>ня за  належну правомірну пове</w:t>
      </w:r>
      <w:r w:rsidRPr="002C3C03">
        <w:rPr>
          <w:lang w:val="uk-UA"/>
        </w:rPr>
        <w:t xml:space="preserve">дінку </w:t>
      </w:r>
      <w:r>
        <w:rPr>
          <w:lang w:val="uk-UA"/>
        </w:rPr>
        <w:t>суб’єктів, передбачену правови</w:t>
      </w:r>
      <w:r w:rsidRPr="002C3C03">
        <w:rPr>
          <w:lang w:val="uk-UA"/>
        </w:rPr>
        <w:t xml:space="preserve">ми нормами, чи  примус до  </w:t>
      </w:r>
      <w:r w:rsidRPr="002C3C03">
        <w:rPr>
          <w:lang w:val="uk-UA"/>
        </w:rPr>
        <w:lastRenderedPageBreak/>
        <w:t>виконання їх  припис</w:t>
      </w:r>
      <w:r w:rsidR="003C6AA7">
        <w:rPr>
          <w:lang w:val="uk-UA"/>
        </w:rPr>
        <w:t>ів у  разі порушення, що  здій</w:t>
      </w:r>
      <w:r w:rsidRPr="002C3C03">
        <w:rPr>
          <w:lang w:val="uk-UA"/>
        </w:rPr>
        <w:t>снюються державою в  межах чинного законодавства [</w:t>
      </w:r>
      <w:r w:rsidR="0015582C" w:rsidRPr="0015582C">
        <w:rPr>
          <w:lang w:val="uk-UA"/>
        </w:rPr>
        <w:t>6</w:t>
      </w:r>
      <w:r w:rsidRPr="00884D00">
        <w:rPr>
          <w:lang w:val="uk-UA"/>
        </w:rPr>
        <w:t>, с. 76</w:t>
      </w:r>
      <w:r w:rsidR="0015582C" w:rsidRPr="0015582C">
        <w:rPr>
          <w:lang w:val="uk-UA"/>
        </w:rPr>
        <w:t>].</w:t>
      </w:r>
      <w:r w:rsidRPr="0015582C">
        <w:rPr>
          <w:b/>
          <w:sz w:val="24"/>
          <w:szCs w:val="24"/>
          <w:lang w:val="uk-UA"/>
        </w:rPr>
        <w:t xml:space="preserve"> </w:t>
      </w:r>
      <w:r w:rsidR="004E42A0">
        <w:rPr>
          <w:b/>
          <w:sz w:val="24"/>
          <w:szCs w:val="24"/>
          <w:lang w:val="uk-UA"/>
        </w:rPr>
        <w:t>…</w:t>
      </w:r>
    </w:p>
    <w:p w:rsidR="00EC1DAB" w:rsidRPr="004E42A0" w:rsidRDefault="004E42A0" w:rsidP="002C3C03">
      <w:pPr>
        <w:pStyle w:val="a5"/>
        <w:rPr>
          <w:lang w:val="uk-UA"/>
        </w:rPr>
      </w:pPr>
      <w:r>
        <w:rPr>
          <w:lang w:val="uk-UA"/>
        </w:rPr>
        <w:t>…</w:t>
      </w:r>
      <w:r w:rsidR="00EC1DAB" w:rsidRPr="004E42A0">
        <w:rPr>
          <w:lang w:val="uk-UA"/>
        </w:rPr>
        <w:t>оспективна від</w:t>
      </w:r>
      <w:r w:rsidR="002C3C03" w:rsidRPr="004E42A0">
        <w:rPr>
          <w:lang w:val="uk-UA"/>
        </w:rPr>
        <w:t>повідальн</w:t>
      </w:r>
      <w:r w:rsidR="00EC1DAB" w:rsidRPr="004E42A0">
        <w:rPr>
          <w:lang w:val="uk-UA"/>
        </w:rPr>
        <w:t>ість); а також з приводу дотри</w:t>
      </w:r>
      <w:r w:rsidR="002C3C03" w:rsidRPr="004E42A0">
        <w:rPr>
          <w:lang w:val="uk-UA"/>
        </w:rPr>
        <w:t>мання останнім правових</w:t>
      </w:r>
      <w:r w:rsidR="00EC1DAB" w:rsidRPr="004E42A0">
        <w:rPr>
          <w:lang w:val="uk-UA"/>
        </w:rPr>
        <w:t xml:space="preserve"> приписів у за</w:t>
      </w:r>
      <w:r w:rsidR="002C3C03" w:rsidRPr="004E42A0">
        <w:rPr>
          <w:lang w:val="uk-UA"/>
        </w:rPr>
        <w:t>значеній</w:t>
      </w:r>
      <w:r w:rsidR="00EC1DAB" w:rsidRPr="004E42A0">
        <w:rPr>
          <w:lang w:val="uk-UA"/>
        </w:rPr>
        <w:t xml:space="preserve"> сфері та обов’язку уповноваже</w:t>
      </w:r>
      <w:r w:rsidR="002C3C03" w:rsidRPr="004E42A0">
        <w:rPr>
          <w:lang w:val="uk-UA"/>
        </w:rPr>
        <w:t>ного суб’єкта заохотити таку поведінку (перспективна відповідальність)</w:t>
      </w:r>
      <w:r w:rsidR="0015582C" w:rsidRPr="004E42A0">
        <w:rPr>
          <w:lang w:val="uk-UA"/>
        </w:rPr>
        <w:t xml:space="preserve"> [15, </w:t>
      </w:r>
      <w:r w:rsidR="0015582C">
        <w:rPr>
          <w:lang w:val="en-US"/>
        </w:rPr>
        <w:t>c</w:t>
      </w:r>
      <w:r w:rsidR="0015582C" w:rsidRPr="004E42A0">
        <w:rPr>
          <w:lang w:val="uk-UA"/>
        </w:rPr>
        <w:t>. 221]</w:t>
      </w:r>
      <w:r w:rsidR="002C3C03" w:rsidRPr="004E42A0">
        <w:rPr>
          <w:lang w:val="uk-UA"/>
        </w:rPr>
        <w:t xml:space="preserve">. </w:t>
      </w:r>
      <w:r>
        <w:rPr>
          <w:lang w:val="uk-UA"/>
        </w:rPr>
        <w:t>…</w:t>
      </w:r>
    </w:p>
    <w:p w:rsidR="00E8760B" w:rsidRDefault="004E42A0" w:rsidP="00E8760B">
      <w:pPr>
        <w:pStyle w:val="a5"/>
      </w:pPr>
      <w:r>
        <w:rPr>
          <w:lang w:val="uk-UA"/>
        </w:rPr>
        <w:t>…</w:t>
      </w:r>
    </w:p>
    <w:p w:rsidR="00294503" w:rsidRDefault="006A0FB9" w:rsidP="004E42A0">
      <w:pPr>
        <w:pStyle w:val="a5"/>
        <w:rPr>
          <w:lang w:val="uk-UA"/>
        </w:rPr>
      </w:pPr>
      <w:r>
        <w:rPr>
          <w:lang w:val="uk-UA"/>
        </w:rPr>
        <w:t xml:space="preserve">Отже, </w:t>
      </w:r>
      <w:r w:rsidR="004E42A0">
        <w:rPr>
          <w:lang w:val="uk-UA"/>
        </w:rPr>
        <w:t>…</w:t>
      </w:r>
    </w:p>
    <w:p w:rsidR="00301017" w:rsidRDefault="00301017" w:rsidP="00301017">
      <w:pPr>
        <w:pStyle w:val="a5"/>
        <w:jc w:val="center"/>
        <w:rPr>
          <w:b/>
          <w:lang w:val="uk-UA"/>
        </w:rPr>
      </w:pPr>
      <w:r w:rsidRPr="00301017">
        <w:rPr>
          <w:b/>
          <w:lang w:val="uk-UA"/>
        </w:rPr>
        <w:t>В</w:t>
      </w:r>
      <w:r>
        <w:rPr>
          <w:b/>
          <w:lang w:val="uk-UA"/>
        </w:rPr>
        <w:t>ИСНОВКИ</w:t>
      </w:r>
    </w:p>
    <w:p w:rsidR="00301017" w:rsidRDefault="00301017" w:rsidP="00F508AA">
      <w:pPr>
        <w:pStyle w:val="a5"/>
        <w:rPr>
          <w:rFonts w:eastAsia="Calibri"/>
          <w:lang w:val="uk-UA"/>
        </w:rPr>
      </w:pPr>
    </w:p>
    <w:p w:rsidR="00204D90" w:rsidRPr="00204D90" w:rsidRDefault="004E42A0" w:rsidP="00204D90">
      <w:pPr>
        <w:pStyle w:val="a5"/>
      </w:pPr>
      <w:r>
        <w:t>З</w:t>
      </w:r>
      <w:r w:rsidR="00F508AA" w:rsidRPr="00204D90">
        <w:t xml:space="preserve"> вище проаналізованого у курсовій роботі, можна зробити наступні висновки, і сказати, що </w:t>
      </w:r>
      <w:r w:rsidR="00204D90" w:rsidRPr="00204D90">
        <w:t>під суб'єктом фінансового права прийнято розуміти будь-яка особа, потенційно здатне бути учасником фінансових правовідносин, оскільки воно наділене необхідними правами та обов'язками, встановленими фінансово-правовими актами</w:t>
      </w:r>
      <w:r>
        <w:t>…</w:t>
      </w:r>
    </w:p>
    <w:p w:rsidR="00E96125" w:rsidRDefault="004E42A0" w:rsidP="00005DEC">
      <w:pPr>
        <w:pStyle w:val="a5"/>
        <w:ind w:firstLine="0"/>
        <w:rPr>
          <w:b/>
          <w:lang w:val="uk-UA"/>
        </w:rPr>
      </w:pPr>
      <w:r>
        <w:rPr>
          <w:lang w:val="uk-UA"/>
        </w:rPr>
        <w:t>….</w:t>
      </w:r>
    </w:p>
    <w:p w:rsidR="00A05388" w:rsidRDefault="00A05388" w:rsidP="00005DEC">
      <w:pPr>
        <w:pStyle w:val="a5"/>
        <w:ind w:firstLine="0"/>
        <w:rPr>
          <w:b/>
          <w:lang w:val="uk-UA"/>
        </w:rPr>
      </w:pPr>
    </w:p>
    <w:p w:rsidR="00204D90" w:rsidRDefault="00204D90" w:rsidP="00005DEC">
      <w:pPr>
        <w:pStyle w:val="a5"/>
        <w:ind w:firstLine="0"/>
        <w:rPr>
          <w:b/>
          <w:lang w:val="uk-UA"/>
        </w:rPr>
      </w:pPr>
    </w:p>
    <w:p w:rsidR="00301017" w:rsidRDefault="00301017" w:rsidP="00301017">
      <w:pPr>
        <w:pStyle w:val="a5"/>
        <w:jc w:val="center"/>
        <w:rPr>
          <w:b/>
          <w:lang w:val="uk-UA"/>
        </w:rPr>
      </w:pPr>
      <w:r w:rsidRPr="00301017">
        <w:rPr>
          <w:b/>
          <w:lang w:val="uk-UA"/>
        </w:rPr>
        <w:t>С</w:t>
      </w:r>
      <w:r>
        <w:rPr>
          <w:b/>
          <w:lang w:val="uk-UA"/>
        </w:rPr>
        <w:t xml:space="preserve">ПИСОК ВИКОРИСТАНИХ ДЖЕРЕЛ </w:t>
      </w:r>
    </w:p>
    <w:p w:rsidR="00301017" w:rsidRPr="005F1BC2" w:rsidRDefault="00301017" w:rsidP="00301017">
      <w:pPr>
        <w:pStyle w:val="a5"/>
        <w:rPr>
          <w:rFonts w:eastAsia="Calibri"/>
          <w:lang w:val="uk-UA"/>
        </w:rPr>
      </w:pPr>
    </w:p>
    <w:p w:rsidR="009D6D0A" w:rsidRDefault="009D6D0A" w:rsidP="009D6D0A">
      <w:pPr>
        <w:pStyle w:val="a5"/>
        <w:jc w:val="center"/>
        <w:rPr>
          <w:b/>
          <w:lang w:val="uk-UA"/>
        </w:rPr>
      </w:pPr>
      <w:r w:rsidRPr="00301017">
        <w:rPr>
          <w:b/>
          <w:lang w:val="uk-UA"/>
        </w:rPr>
        <w:t>С</w:t>
      </w:r>
      <w:r>
        <w:rPr>
          <w:b/>
          <w:lang w:val="uk-UA"/>
        </w:rPr>
        <w:t xml:space="preserve">ПИСОК ВИКОРИСТАНИХ ДЖЕРЕЛ </w:t>
      </w:r>
    </w:p>
    <w:p w:rsidR="009D6D0A" w:rsidRPr="005F1BC2" w:rsidRDefault="009D6D0A" w:rsidP="009D6D0A">
      <w:pPr>
        <w:pStyle w:val="a5"/>
        <w:rPr>
          <w:rFonts w:eastAsia="Calibri"/>
          <w:lang w:val="uk-UA"/>
        </w:rPr>
      </w:pPr>
    </w:p>
    <w:p w:rsidR="009D6D0A" w:rsidRPr="001B7A6C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1. </w:t>
      </w:r>
      <w:r w:rsidRPr="0027703D">
        <w:rPr>
          <w:lang w:val="uk-UA"/>
        </w:rPr>
        <w:t>Конституція України від 28.06.1996 р. // Відомості Верховної Ради України (ВВР). – 1996. – № 30. – Ст. 141.</w:t>
      </w:r>
    </w:p>
    <w:p w:rsidR="009D6D0A" w:rsidRPr="001B7A6C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2. </w:t>
      </w:r>
      <w:r w:rsidRPr="001B7A6C">
        <w:rPr>
          <w:lang w:val="uk-UA"/>
        </w:rPr>
        <w:t>Податковий кодекс України від 02.12.2010 р. //  Відомості Верховної Ради України (ВВР). – 2011. – № 13-14, № 15-16, № 17. – Ст. 112.</w:t>
      </w:r>
    </w:p>
    <w:p w:rsidR="009D6D0A" w:rsidRPr="001B7A6C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3. </w:t>
      </w:r>
      <w:r w:rsidRPr="001B7A6C">
        <w:rPr>
          <w:lang w:val="uk-UA"/>
        </w:rPr>
        <w:t>Закон України «Про громадянство» від 18.01.2001 р. // Відомості Верховної Ради України (ВВР). – 2001. – № 13. – Ст. 65.</w:t>
      </w:r>
    </w:p>
    <w:p w:rsidR="009D6D0A" w:rsidRPr="001B7A6C" w:rsidRDefault="009D6D0A" w:rsidP="009D6D0A">
      <w:pPr>
        <w:pStyle w:val="a5"/>
        <w:rPr>
          <w:b/>
          <w:bCs/>
          <w:lang w:val="uk-UA"/>
        </w:rPr>
      </w:pPr>
      <w:r>
        <w:rPr>
          <w:lang w:val="uk-UA"/>
        </w:rPr>
        <w:t xml:space="preserve">4. </w:t>
      </w:r>
      <w:r w:rsidRPr="001B7A6C">
        <w:rPr>
          <w:lang w:val="uk-UA"/>
        </w:rPr>
        <w:t>Закон України «Про благодійну діяльність та благодійні організації» від 05.07.2012 р. // Відомості Верховної Ради (ВВР). – 2013. – № 25. – Ст. 252.</w:t>
      </w:r>
    </w:p>
    <w:p w:rsidR="009D6D0A" w:rsidRPr="0027703D" w:rsidRDefault="009D6D0A" w:rsidP="009D6D0A">
      <w:pPr>
        <w:pStyle w:val="a5"/>
        <w:rPr>
          <w:lang w:val="uk-UA"/>
        </w:rPr>
      </w:pPr>
      <w:r>
        <w:rPr>
          <w:lang w:val="uk-UA"/>
        </w:rPr>
        <w:lastRenderedPageBreak/>
        <w:t xml:space="preserve">5. </w:t>
      </w:r>
      <w:r w:rsidRPr="0027703D">
        <w:t>Алексеев С.</w:t>
      </w:r>
      <w:r>
        <w:rPr>
          <w:lang w:val="uk-UA"/>
        </w:rPr>
        <w:t xml:space="preserve"> </w:t>
      </w:r>
      <w:r w:rsidRPr="0027703D">
        <w:t>С. Общая теория права. –</w:t>
      </w:r>
      <w:r>
        <w:t xml:space="preserve"> М.</w:t>
      </w:r>
      <w:r>
        <w:rPr>
          <w:lang w:val="uk-UA"/>
        </w:rPr>
        <w:t xml:space="preserve"> </w:t>
      </w:r>
      <w:r>
        <w:t>: Юрид. лит-ра, 1982. – Т.2</w:t>
      </w:r>
      <w:r w:rsidRPr="0027703D">
        <w:t>.</w:t>
      </w:r>
      <w:r>
        <w:rPr>
          <w:lang w:val="uk-UA"/>
        </w:rPr>
        <w:t xml:space="preserve"> – 665 с.</w:t>
      </w:r>
    </w:p>
    <w:p w:rsidR="009D6D0A" w:rsidRPr="006A695B" w:rsidRDefault="009D6D0A" w:rsidP="009D6D0A">
      <w:pPr>
        <w:pStyle w:val="a5"/>
      </w:pPr>
      <w:r>
        <w:rPr>
          <w:lang w:val="uk-UA"/>
        </w:rPr>
        <w:t xml:space="preserve">6. </w:t>
      </w:r>
      <w:r w:rsidRPr="006A695B">
        <w:t xml:space="preserve">Базылев Б. Д. Юридическая ответственность (Теоретические вопросы) / Б. Д. Базылев. – Красноярск: Изд-во Красноярского ун-та, 1985. – 120 с. </w:t>
      </w:r>
    </w:p>
    <w:p w:rsidR="009D6D0A" w:rsidRPr="0027703D" w:rsidRDefault="009D6D0A" w:rsidP="009D6D0A">
      <w:pPr>
        <w:pStyle w:val="a5"/>
      </w:pPr>
      <w:r>
        <w:rPr>
          <w:lang w:val="uk-UA"/>
        </w:rPr>
        <w:t xml:space="preserve">7. </w:t>
      </w:r>
      <w:r w:rsidRPr="0027703D">
        <w:t>Бандурка О. М. Фінансове право: підручник / за заг. ред. О. М. Бандурки та О. П. Гетманець; Ю. М. Жорнокуй, О. В. Кашкарьова, Т. В. Колесник та інші. – X.</w:t>
      </w:r>
      <w:r>
        <w:rPr>
          <w:lang w:val="uk-UA"/>
        </w:rPr>
        <w:t xml:space="preserve"> </w:t>
      </w:r>
      <w:r w:rsidRPr="0027703D">
        <w:t>: Екограф, 2015 – 496 с.</w:t>
      </w:r>
    </w:p>
    <w:p w:rsidR="009D6D0A" w:rsidRPr="0027703D" w:rsidRDefault="009D6D0A" w:rsidP="009D6D0A">
      <w:pPr>
        <w:pStyle w:val="a5"/>
      </w:pPr>
      <w:r>
        <w:rPr>
          <w:lang w:val="uk-UA"/>
        </w:rPr>
        <w:t xml:space="preserve">8. </w:t>
      </w:r>
      <w:r w:rsidRPr="0027703D">
        <w:t>Бахрах Д.</w:t>
      </w:r>
      <w:r>
        <w:rPr>
          <w:lang w:val="uk-UA"/>
        </w:rPr>
        <w:t xml:space="preserve"> </w:t>
      </w:r>
      <w:r w:rsidRPr="0027703D">
        <w:t>Н. Колективні суб’єкти адміністративного права</w:t>
      </w:r>
      <w:r>
        <w:rPr>
          <w:lang w:val="uk-UA"/>
        </w:rPr>
        <w:t xml:space="preserve"> / Д. Н.Бахрах</w:t>
      </w:r>
      <w:r w:rsidRPr="0027703D">
        <w:t xml:space="preserve"> // Правознавство. – 1991. </w:t>
      </w:r>
      <w:r>
        <w:t>–</w:t>
      </w:r>
      <w:r w:rsidRPr="0027703D">
        <w:t xml:space="preserve"> № 3. – С. 119.</w:t>
      </w:r>
    </w:p>
    <w:p w:rsidR="009D6D0A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9. </w:t>
      </w:r>
      <w:r w:rsidRPr="005A3468">
        <w:rPr>
          <w:lang w:val="uk-UA"/>
        </w:rPr>
        <w:t>Бех Г. В. Фінансове право України : підручник / Г. В. Бех, О. О. Дмитрик, І. Є. Криниць кий ; За ред. М. П. Кучерявенка. – К. : Юрінком Інтер, 2004. – 320 с.</w:t>
      </w:r>
    </w:p>
    <w:p w:rsidR="009D6D0A" w:rsidRPr="005A3468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10. </w:t>
      </w:r>
      <w:r w:rsidRPr="005A3468">
        <w:rPr>
          <w:lang w:val="uk-UA"/>
        </w:rPr>
        <w:t>Буздуган Я. Правові та економічні перспективи побудови національної моделі фінансового забезпечення соціально-культурної сфери в Україні / Я. Буздуган // Віче. – 2012. – № 8. – С. 5</w:t>
      </w:r>
      <w:r w:rsidRPr="006A695B">
        <w:rPr>
          <w:lang w:val="uk-UA"/>
        </w:rPr>
        <w:t>-</w:t>
      </w:r>
      <w:r w:rsidRPr="005A3468">
        <w:rPr>
          <w:lang w:val="uk-UA"/>
        </w:rPr>
        <w:t>7.</w:t>
      </w:r>
    </w:p>
    <w:p w:rsidR="009D6D0A" w:rsidRDefault="009D6D0A" w:rsidP="009D6D0A">
      <w:pPr>
        <w:pStyle w:val="a5"/>
      </w:pPr>
      <w:r>
        <w:rPr>
          <w:lang w:val="uk-UA"/>
        </w:rPr>
        <w:t xml:space="preserve">11. </w:t>
      </w:r>
      <w:r w:rsidRPr="00923957">
        <w:rPr>
          <w:lang w:val="uk-UA"/>
        </w:rPr>
        <w:t>Буздуган Я. Благодійні організації як суб’єкти фінансового права / Я. Буздуган // Віче. – 2014. – № 14 [Електронний рес</w:t>
      </w:r>
      <w:r w:rsidRPr="006A695B">
        <w:t>урс]. – Режим доступу :</w:t>
      </w:r>
      <w:r w:rsidRPr="006A695B">
        <w:rPr>
          <w:lang w:val="uk-UA"/>
        </w:rPr>
        <w:t xml:space="preserve"> </w:t>
      </w:r>
      <w:r w:rsidRPr="006A695B">
        <w:t>http://zahyst.ks.ua/2014/08/blagodijni-organizaci%D1%97-yak-subyekti-finansovogo-prava-j-finansovix-pravovidnosin/</w:t>
      </w:r>
    </w:p>
    <w:p w:rsidR="009D6D0A" w:rsidRPr="0027703D" w:rsidRDefault="009D6D0A" w:rsidP="009D6D0A">
      <w:pPr>
        <w:pStyle w:val="a5"/>
      </w:pPr>
      <w:r>
        <w:rPr>
          <w:lang w:val="uk-UA"/>
        </w:rPr>
        <w:t xml:space="preserve">12. </w:t>
      </w:r>
      <w:r w:rsidRPr="0027703D">
        <w:t>Віхров О. П. Фінансове право [</w:t>
      </w:r>
      <w:r>
        <w:rPr>
          <w:lang w:val="uk-UA"/>
        </w:rPr>
        <w:t>Електронний ресурс</w:t>
      </w:r>
      <w:r w:rsidRPr="0027703D">
        <w:t>]</w:t>
      </w:r>
      <w:r>
        <w:rPr>
          <w:lang w:val="uk-UA"/>
        </w:rPr>
        <w:t xml:space="preserve">. – Режим доступу : </w:t>
      </w:r>
      <w:r w:rsidRPr="0027703D">
        <w:t>http://ecolib.com.ua/article.php?book=9&amp;article=777</w:t>
      </w:r>
    </w:p>
    <w:p w:rsidR="009D6D0A" w:rsidRPr="0027703D" w:rsidRDefault="009D6D0A" w:rsidP="009D6D0A">
      <w:pPr>
        <w:pStyle w:val="a5"/>
      </w:pPr>
      <w:r>
        <w:rPr>
          <w:lang w:val="uk-UA"/>
        </w:rPr>
        <w:t xml:space="preserve">13. </w:t>
      </w:r>
      <w:r w:rsidRPr="0027703D">
        <w:t>Воронова Л.</w:t>
      </w:r>
      <w:r>
        <w:rPr>
          <w:lang w:val="uk-UA"/>
        </w:rPr>
        <w:t xml:space="preserve"> </w:t>
      </w:r>
      <w:r w:rsidRPr="0027703D">
        <w:t>К., Кучерявенко Н.</w:t>
      </w:r>
      <w:r>
        <w:rPr>
          <w:lang w:val="uk-UA"/>
        </w:rPr>
        <w:t xml:space="preserve"> </w:t>
      </w:r>
      <w:r w:rsidRPr="0027703D">
        <w:t>П. Финансовое право: Учеб. пособие для студ. юрид. вузов и фак. – Х.</w:t>
      </w:r>
      <w:r>
        <w:rPr>
          <w:lang w:val="uk-UA"/>
        </w:rPr>
        <w:t xml:space="preserve"> </w:t>
      </w:r>
      <w:r>
        <w:t>: Легас, 2003. – 360 c</w:t>
      </w:r>
      <w:r w:rsidRPr="0027703D">
        <w:t>.</w:t>
      </w:r>
    </w:p>
    <w:p w:rsidR="009D6D0A" w:rsidRPr="00923957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14. </w:t>
      </w:r>
      <w:r w:rsidRPr="0027703D">
        <w:t>Грачёва Е. Ю. Правовые основы государственного финансового контроля / Е. Ю. Грачёва. – М. : МИ МВД РФ, 2000. – 215 с.</w:t>
      </w:r>
    </w:p>
    <w:p w:rsidR="009D6D0A" w:rsidRPr="006A695B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15. </w:t>
      </w:r>
      <w:r w:rsidRPr="00923957">
        <w:rPr>
          <w:lang w:val="uk-UA"/>
        </w:rPr>
        <w:t>Дмитренко Е. С. Аналіз змістовних характеристик юридичної відповідальності суб'єктів фінансового права: безпекознавчий аспект</w:t>
      </w:r>
      <w:r w:rsidRPr="006A695B">
        <w:rPr>
          <w:lang w:val="uk-UA"/>
        </w:rPr>
        <w:t xml:space="preserve"> / Е. С. Дмитренко /</w:t>
      </w:r>
      <w:r w:rsidRPr="00923957">
        <w:rPr>
          <w:lang w:val="uk-UA"/>
        </w:rPr>
        <w:t xml:space="preserve">/ Фінансове право. </w:t>
      </w:r>
      <w:r w:rsidRPr="006A695B">
        <w:rPr>
          <w:lang w:val="uk-UA"/>
        </w:rPr>
        <w:t xml:space="preserve">– 2012. – № 6 (14). – С. </w:t>
      </w:r>
      <w:r w:rsidRPr="00923957">
        <w:rPr>
          <w:lang w:val="uk-UA"/>
        </w:rPr>
        <w:t>86-92</w:t>
      </w:r>
      <w:r w:rsidRPr="006A695B">
        <w:rPr>
          <w:lang w:val="uk-UA"/>
        </w:rPr>
        <w:t>.</w:t>
      </w:r>
    </w:p>
    <w:p w:rsidR="009D6D0A" w:rsidRDefault="009D6D0A" w:rsidP="009D6D0A">
      <w:pPr>
        <w:pStyle w:val="a5"/>
        <w:rPr>
          <w:lang w:val="uk-UA"/>
        </w:rPr>
      </w:pPr>
      <w:r>
        <w:rPr>
          <w:lang w:val="uk-UA"/>
        </w:rPr>
        <w:t>16.</w:t>
      </w:r>
      <w:r w:rsidRPr="005A3468">
        <w:rPr>
          <w:lang w:val="uk-UA"/>
        </w:rPr>
        <w:t xml:space="preserve">    Зюнькін А. Г. Фінансове право [Текст] : навч. посіб. для студ. вузів / А. Г. Зюнькін. – 4-е вид., доп. – К. : МАУП, 2007. – 568 с. </w:t>
      </w:r>
    </w:p>
    <w:p w:rsidR="009D6D0A" w:rsidRPr="0027703D" w:rsidRDefault="009D6D0A" w:rsidP="009D6D0A">
      <w:pPr>
        <w:pStyle w:val="a5"/>
      </w:pPr>
      <w:r>
        <w:rPr>
          <w:lang w:val="uk-UA"/>
        </w:rPr>
        <w:lastRenderedPageBreak/>
        <w:t xml:space="preserve">17. </w:t>
      </w:r>
      <w:r w:rsidRPr="0027703D">
        <w:t xml:space="preserve">Загальна теорія держави і права: Підручник / За заг. ред. В. В. Лазарева. – М. : Юрист, 1994. – С. 148. </w:t>
      </w:r>
    </w:p>
    <w:p w:rsidR="009D6D0A" w:rsidRPr="0027703D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18. </w:t>
      </w:r>
      <w:r w:rsidRPr="0027703D">
        <w:t>Кандиба К.</w:t>
      </w:r>
      <w:r>
        <w:rPr>
          <w:lang w:val="uk-UA"/>
        </w:rPr>
        <w:t xml:space="preserve"> </w:t>
      </w:r>
      <w:r>
        <w:t>К.</w:t>
      </w:r>
      <w:r w:rsidRPr="0027703D">
        <w:t xml:space="preserve"> </w:t>
      </w:r>
      <w:hyperlink r:id="rId8" w:tooltip="Публічний інтерес як мета діяльності суб’єктів фінансового права" w:history="1">
        <w:r w:rsidRPr="0027703D">
          <w:rPr>
            <w:lang w:val="uk-UA"/>
          </w:rPr>
          <w:t>Публічний інтерес як мета діяльності суб’єктів фінансового права</w:t>
        </w:r>
      </w:hyperlink>
      <w:r>
        <w:rPr>
          <w:b/>
          <w:bCs/>
          <w:lang w:val="uk-UA"/>
        </w:rPr>
        <w:t xml:space="preserve"> / </w:t>
      </w:r>
      <w:r w:rsidRPr="0027703D">
        <w:t>К. К. Кандиба,</w:t>
      </w:r>
      <w:r>
        <w:rPr>
          <w:b/>
          <w:bCs/>
          <w:lang w:val="uk-UA"/>
        </w:rPr>
        <w:t xml:space="preserve"> </w:t>
      </w:r>
      <w:r w:rsidRPr="0027703D">
        <w:t>В.</w:t>
      </w:r>
      <w:r>
        <w:rPr>
          <w:lang w:val="uk-UA"/>
        </w:rPr>
        <w:t xml:space="preserve"> </w:t>
      </w:r>
      <w:r w:rsidRPr="0027703D">
        <w:t>О. Кондратьєв</w:t>
      </w:r>
      <w:r>
        <w:rPr>
          <w:lang w:val="uk-UA"/>
        </w:rPr>
        <w:t xml:space="preserve"> // </w:t>
      </w:r>
      <w:r w:rsidRPr="0027703D">
        <w:rPr>
          <w:lang w:val="uk-UA"/>
        </w:rPr>
        <w:t>Донецький національний університет економіки і торгівлі ім</w:t>
      </w:r>
      <w:r>
        <w:rPr>
          <w:lang w:val="uk-UA"/>
        </w:rPr>
        <w:t>.</w:t>
      </w:r>
      <w:r w:rsidRPr="0027703D">
        <w:rPr>
          <w:lang w:val="uk-UA"/>
        </w:rPr>
        <w:t xml:space="preserve"> Михайла Туган-Барановського</w:t>
      </w:r>
      <w:r>
        <w:rPr>
          <w:lang w:val="uk-UA"/>
        </w:rPr>
        <w:t>. –</w:t>
      </w:r>
      <w:r w:rsidRPr="0027703D">
        <w:rPr>
          <w:lang w:val="uk-UA"/>
        </w:rPr>
        <w:t xml:space="preserve"> 2012</w:t>
      </w:r>
      <w:r>
        <w:rPr>
          <w:lang w:val="uk-UA"/>
        </w:rPr>
        <w:t xml:space="preserve">. </w:t>
      </w:r>
      <w:r w:rsidRPr="0027703D">
        <w:t>[</w:t>
      </w:r>
      <w:r>
        <w:rPr>
          <w:lang w:val="uk-UA"/>
        </w:rPr>
        <w:t>Електронний ресурс</w:t>
      </w:r>
      <w:r w:rsidRPr="0027703D">
        <w:t>]</w:t>
      </w:r>
      <w:r>
        <w:rPr>
          <w:lang w:val="uk-UA"/>
        </w:rPr>
        <w:t>. – Режим доступу :</w:t>
      </w:r>
      <w:r w:rsidRPr="0027703D">
        <w:rPr>
          <w:lang w:val="uk-UA"/>
        </w:rPr>
        <w:t xml:space="preserve"> </w:t>
      </w:r>
      <w:r w:rsidRPr="0027703D">
        <w:t>http</w:t>
      </w:r>
      <w:r w:rsidRPr="0027703D">
        <w:rPr>
          <w:lang w:val="uk-UA"/>
        </w:rPr>
        <w:t>://</w:t>
      </w:r>
      <w:r w:rsidRPr="0027703D">
        <w:t>nauka</w:t>
      </w:r>
      <w:r w:rsidRPr="0027703D">
        <w:rPr>
          <w:lang w:val="uk-UA"/>
        </w:rPr>
        <w:t>.</w:t>
      </w:r>
      <w:r w:rsidRPr="0027703D">
        <w:t>kushnir</w:t>
      </w:r>
      <w:r w:rsidRPr="0027703D">
        <w:rPr>
          <w:lang w:val="uk-UA"/>
        </w:rPr>
        <w:t>.</w:t>
      </w:r>
      <w:r w:rsidRPr="0027703D">
        <w:t>mk</w:t>
      </w:r>
      <w:r w:rsidRPr="0027703D">
        <w:rPr>
          <w:lang w:val="uk-UA"/>
        </w:rPr>
        <w:t>.</w:t>
      </w:r>
      <w:r w:rsidRPr="0027703D">
        <w:t>ua</w:t>
      </w:r>
      <w:r w:rsidRPr="0027703D">
        <w:rPr>
          <w:lang w:val="uk-UA"/>
        </w:rPr>
        <w:t>/?</w:t>
      </w:r>
      <w:r w:rsidRPr="0027703D">
        <w:t>p</w:t>
      </w:r>
      <w:r w:rsidRPr="0027703D">
        <w:rPr>
          <w:lang w:val="uk-UA"/>
        </w:rPr>
        <w:t>=45578</w:t>
      </w:r>
    </w:p>
    <w:p w:rsidR="009D6D0A" w:rsidRPr="0027703D" w:rsidRDefault="009D6D0A" w:rsidP="009D6D0A">
      <w:pPr>
        <w:pStyle w:val="a5"/>
      </w:pPr>
      <w:r>
        <w:rPr>
          <w:lang w:val="uk-UA"/>
        </w:rPr>
        <w:t xml:space="preserve">19. </w:t>
      </w:r>
      <w:r w:rsidRPr="0027703D">
        <w:t>Карасёва М. В. Финансовое правоотношение / М. В. Карасёва. – Вороне</w:t>
      </w:r>
      <w:r>
        <w:t>ж : Изд-во ВГУ, 2001</w:t>
      </w:r>
      <w:r w:rsidRPr="0027703D">
        <w:t xml:space="preserve">. – 304 с. </w:t>
      </w:r>
    </w:p>
    <w:p w:rsidR="009D6D0A" w:rsidRDefault="009D6D0A" w:rsidP="009D6D0A">
      <w:pPr>
        <w:pStyle w:val="a5"/>
      </w:pPr>
      <w:r>
        <w:rPr>
          <w:lang w:val="uk-UA"/>
        </w:rPr>
        <w:t xml:space="preserve">20. </w:t>
      </w:r>
      <w:r w:rsidRPr="006A695B">
        <w:t>Костенко Ю.</w:t>
      </w:r>
      <w:r w:rsidRPr="006A695B">
        <w:rPr>
          <w:lang w:val="uk-UA"/>
        </w:rPr>
        <w:t xml:space="preserve"> </w:t>
      </w:r>
      <w:r w:rsidRPr="006A695B">
        <w:t>О. Фінансове право України: Навч. посіб. – К.</w:t>
      </w:r>
      <w:r w:rsidRPr="006A695B">
        <w:rPr>
          <w:lang w:val="uk-UA"/>
        </w:rPr>
        <w:t xml:space="preserve"> </w:t>
      </w:r>
      <w:r w:rsidRPr="006A695B">
        <w:t xml:space="preserve">: Центр учб. лит., 2009. – 240 с. </w:t>
      </w:r>
    </w:p>
    <w:p w:rsidR="009D6D0A" w:rsidRPr="0027703D" w:rsidRDefault="009D6D0A" w:rsidP="009D6D0A">
      <w:pPr>
        <w:pStyle w:val="a5"/>
      </w:pPr>
      <w:r>
        <w:rPr>
          <w:lang w:val="uk-UA"/>
        </w:rPr>
        <w:t xml:space="preserve">21. </w:t>
      </w:r>
      <w:r w:rsidRPr="0027703D">
        <w:t xml:space="preserve">Кряжнов А. В. Публичный интерес: понятие, виды и защита </w:t>
      </w:r>
      <w:r w:rsidRPr="0027703D">
        <w:rPr>
          <w:lang w:val="uk-UA"/>
        </w:rPr>
        <w:t xml:space="preserve">/ А. В. Кряжнов </w:t>
      </w:r>
      <w:r w:rsidRPr="0027703D">
        <w:t>// Гос-во и право. – 1999. – № 10. – С. 96.</w:t>
      </w:r>
    </w:p>
    <w:p w:rsidR="009D6D0A" w:rsidRDefault="009D6D0A" w:rsidP="009D6D0A">
      <w:pPr>
        <w:pStyle w:val="a5"/>
      </w:pPr>
      <w:r>
        <w:rPr>
          <w:lang w:val="uk-UA"/>
        </w:rPr>
        <w:t xml:space="preserve">22. </w:t>
      </w:r>
      <w:r w:rsidRPr="006A695B">
        <w:t>Кучерявенко Н.</w:t>
      </w:r>
      <w:r>
        <w:rPr>
          <w:lang w:val="uk-UA"/>
        </w:rPr>
        <w:t xml:space="preserve"> </w:t>
      </w:r>
      <w:r w:rsidRPr="006A695B">
        <w:t>П. Курс налогового права: В 6-ти т. – Т. III: Учение о налоге. – Х.</w:t>
      </w:r>
      <w:r>
        <w:rPr>
          <w:lang w:val="uk-UA"/>
        </w:rPr>
        <w:t xml:space="preserve"> </w:t>
      </w:r>
      <w:r w:rsidRPr="006A695B">
        <w:t>: Легас; Право, 2005. – 600 с.</w:t>
      </w:r>
    </w:p>
    <w:p w:rsidR="009D6D0A" w:rsidRPr="005A3468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23. </w:t>
      </w:r>
      <w:r w:rsidRPr="005A3468">
        <w:t>Кучерявенко М. П.</w:t>
      </w:r>
      <w:r>
        <w:rPr>
          <w:lang w:val="uk-UA"/>
        </w:rPr>
        <w:t xml:space="preserve"> </w:t>
      </w:r>
      <w:r w:rsidRPr="005A3468">
        <w:t xml:space="preserve">Фінансове право : підручник / М. П. Кучерявенко, Д. О. Білінський, О. О. Дмитрик та ін.; за ред. д-ра юрид. наук, проф. М. П. Кучерявенка. </w:t>
      </w:r>
      <w:r>
        <w:t>–</w:t>
      </w:r>
      <w:r>
        <w:rPr>
          <w:lang w:val="uk-UA"/>
        </w:rPr>
        <w:t xml:space="preserve"> </w:t>
      </w:r>
      <w:r w:rsidRPr="005A3468">
        <w:t xml:space="preserve">X. </w:t>
      </w:r>
      <w:r>
        <w:rPr>
          <w:lang w:val="uk-UA"/>
        </w:rPr>
        <w:t>:</w:t>
      </w:r>
      <w:r w:rsidRPr="005A3468">
        <w:t>Право,2013.</w:t>
      </w:r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 w:rsidRPr="005A3468">
        <w:t>400с.</w:t>
      </w:r>
    </w:p>
    <w:p w:rsidR="009D6D0A" w:rsidRDefault="009D6D0A" w:rsidP="009D6D0A">
      <w:pPr>
        <w:pStyle w:val="a5"/>
      </w:pPr>
      <w:r>
        <w:rPr>
          <w:lang w:val="uk-UA"/>
        </w:rPr>
        <w:t xml:space="preserve">24. </w:t>
      </w:r>
      <w:r w:rsidRPr="006A695B">
        <w:t>Латковська Т. А. Фінансове право у системі українського права / Т. А. Латковська // Фінансове право. – 2010. – № 11. – С. 11-15.</w:t>
      </w:r>
    </w:p>
    <w:p w:rsidR="009D6D0A" w:rsidRPr="005A3468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25. </w:t>
      </w:r>
      <w:r w:rsidRPr="005A3468">
        <w:rPr>
          <w:lang w:val="uk-UA"/>
        </w:rPr>
        <w:t>Лучковська С. І. Фінансове право [Текст] : навч. посіб. / С. І. Лучковська. – К. : КНТ, 2010. – 296 с.</w:t>
      </w:r>
    </w:p>
    <w:p w:rsidR="009D6D0A" w:rsidRPr="0027703D" w:rsidRDefault="009D6D0A" w:rsidP="009D6D0A">
      <w:pPr>
        <w:pStyle w:val="a5"/>
      </w:pPr>
      <w:r>
        <w:rPr>
          <w:lang w:val="uk-UA"/>
        </w:rPr>
        <w:t xml:space="preserve">26. </w:t>
      </w:r>
      <w:r w:rsidRPr="0027703D">
        <w:t>Миронов О.</w:t>
      </w:r>
      <w:r>
        <w:rPr>
          <w:lang w:val="uk-UA"/>
        </w:rPr>
        <w:t xml:space="preserve"> </w:t>
      </w:r>
      <w:r w:rsidRPr="0027703D">
        <w:t>О. Су</w:t>
      </w:r>
      <w:r>
        <w:rPr>
          <w:lang w:val="uk-UA"/>
        </w:rPr>
        <w:t>б</w:t>
      </w:r>
      <w:r w:rsidRPr="0027703D">
        <w:t>’єкти советского годарственного права. – Саратов: Сарат. ун-т, 1975. – С. 8.</w:t>
      </w:r>
    </w:p>
    <w:p w:rsidR="009D6D0A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27. </w:t>
      </w:r>
      <w:r w:rsidRPr="005A3468">
        <w:rPr>
          <w:lang w:val="uk-UA"/>
        </w:rPr>
        <w:t>Музика О. А. Фінансове право : Навч. посіб. – К. : ПАЛИВОДА А. В., 2004. – 540 с.</w:t>
      </w:r>
    </w:p>
    <w:p w:rsidR="009D6D0A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28. </w:t>
      </w:r>
      <w:r w:rsidRPr="005A3468">
        <w:rPr>
          <w:lang w:val="uk-UA"/>
        </w:rPr>
        <w:t>Нагребельний В. П.,Чернадчук В. Д., Сухонос В. В. Фінансове право України. Загальна частина: Навчальний посібник / За заг. ред. члена-кор. АПрН України В. П. Нагребельного. – Суми: ВТД «Університетська книга», 2004. – 320 с.</w:t>
      </w:r>
    </w:p>
    <w:p w:rsidR="009D6D0A" w:rsidRPr="0027703D" w:rsidRDefault="009D6D0A" w:rsidP="009D6D0A">
      <w:pPr>
        <w:pStyle w:val="a5"/>
      </w:pPr>
      <w:r>
        <w:rPr>
          <w:lang w:val="uk-UA"/>
        </w:rPr>
        <w:lastRenderedPageBreak/>
        <w:t xml:space="preserve">29. </w:t>
      </w:r>
      <w:r w:rsidRPr="0027703D">
        <w:t xml:space="preserve">Нестеренко А. С. Розмежування понять «суб’єкти фінансових правовідносин» / А. С. Нестеренко // Актуальні проблеми держави і права. – 2007. –34. – С. 184-186. </w:t>
      </w:r>
    </w:p>
    <w:p w:rsidR="009D6D0A" w:rsidRPr="001B7A6C" w:rsidRDefault="009D6D0A" w:rsidP="009D6D0A">
      <w:pPr>
        <w:pStyle w:val="a5"/>
      </w:pPr>
      <w:r>
        <w:rPr>
          <w:lang w:val="uk-UA"/>
        </w:rPr>
        <w:t xml:space="preserve">30. </w:t>
      </w:r>
      <w:r w:rsidRPr="006A695B">
        <w:t>Орлюк О.</w:t>
      </w:r>
      <w:r w:rsidRPr="006A695B">
        <w:rPr>
          <w:lang w:val="uk-UA"/>
        </w:rPr>
        <w:t xml:space="preserve"> </w:t>
      </w:r>
      <w:r w:rsidRPr="006A695B">
        <w:t>П. Фінансове право. Академічний курс : підручник / О.</w:t>
      </w:r>
      <w:r w:rsidRPr="006A695B">
        <w:rPr>
          <w:lang w:val="uk-UA"/>
        </w:rPr>
        <w:t xml:space="preserve"> </w:t>
      </w:r>
      <w:r w:rsidRPr="006A695B">
        <w:t>П. Орлюк. –</w:t>
      </w:r>
      <w:r w:rsidRPr="006A695B">
        <w:rPr>
          <w:lang w:val="uk-UA"/>
        </w:rPr>
        <w:t xml:space="preserve"> </w:t>
      </w:r>
      <w:r w:rsidRPr="006A695B">
        <w:t>К. : Юрінком Інтер, 2010. – С. 140.</w:t>
      </w:r>
    </w:p>
    <w:p w:rsidR="009D6D0A" w:rsidRPr="001B7A6C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31. </w:t>
      </w:r>
      <w:r w:rsidRPr="001B7A6C">
        <w:rPr>
          <w:lang w:val="uk-UA"/>
        </w:rPr>
        <w:t>Перепелиця М. О. Класифікація суб'єктів фінансового права: загальні критерії / М. О. Перепелиця // Вісник Хмельницького інституту регіонального управління та права. – 2004. – № 3. –163-167.</w:t>
      </w:r>
    </w:p>
    <w:p w:rsidR="009D6D0A" w:rsidRPr="001B7A6C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32. </w:t>
      </w:r>
      <w:r w:rsidRPr="001B7A6C">
        <w:rPr>
          <w:lang w:val="uk-UA"/>
        </w:rPr>
        <w:t>Перепелиця М. Публічний інтерес як мета діяльності суб'єктів фінансового права / М. Перепелиця // Вісник Академії правових наук України. – Х. : Право, 2009. – № 2</w:t>
      </w:r>
      <w:r>
        <w:rPr>
          <w:lang w:val="uk-UA"/>
        </w:rPr>
        <w:t xml:space="preserve"> </w:t>
      </w:r>
      <w:r w:rsidRPr="001B7A6C">
        <w:rPr>
          <w:lang w:val="uk-UA"/>
        </w:rPr>
        <w:t>(57). – С. 112-119.</w:t>
      </w:r>
    </w:p>
    <w:p w:rsidR="009D6D0A" w:rsidRDefault="009D6D0A" w:rsidP="009D6D0A">
      <w:pPr>
        <w:pStyle w:val="a5"/>
      </w:pPr>
      <w:r>
        <w:rPr>
          <w:lang w:val="uk-UA"/>
        </w:rPr>
        <w:t xml:space="preserve">33. </w:t>
      </w:r>
      <w:r w:rsidRPr="006A695B">
        <w:t>Перепелиця М. О. Відповідальність держави за порушення норм фінансового законодавства / М. О. Перепелиця // Проблеми законності : зб. наук. пр. – Харків, 2014. – Вип. 127. – С. 137-146.</w:t>
      </w:r>
    </w:p>
    <w:p w:rsidR="009D6D0A" w:rsidRPr="0027703D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34. </w:t>
      </w:r>
      <w:r w:rsidRPr="0027703D">
        <w:t>Перепелиця М.</w:t>
      </w:r>
      <w:r>
        <w:rPr>
          <w:lang w:val="uk-UA"/>
        </w:rPr>
        <w:t xml:space="preserve"> О.</w:t>
      </w:r>
      <w:r w:rsidRPr="0027703D">
        <w:t xml:space="preserve"> Види суб’єктів фінансового права</w:t>
      </w:r>
      <w:r>
        <w:rPr>
          <w:lang w:val="uk-UA"/>
        </w:rPr>
        <w:t xml:space="preserve"> / М. О. Перепелиця //</w:t>
      </w:r>
      <w:r w:rsidRPr="0027703D">
        <w:t xml:space="preserve"> В</w:t>
      </w:r>
      <w:r>
        <w:rPr>
          <w:lang w:val="uk-UA"/>
        </w:rPr>
        <w:t>існик</w:t>
      </w:r>
      <w:r w:rsidRPr="0027703D">
        <w:t xml:space="preserve"> Академії правових наук України</w:t>
      </w:r>
      <w:r>
        <w:rPr>
          <w:lang w:val="uk-UA"/>
        </w:rPr>
        <w:t>. –</w:t>
      </w:r>
      <w:r w:rsidRPr="0027703D">
        <w:t xml:space="preserve"> 2008</w:t>
      </w:r>
      <w:r>
        <w:rPr>
          <w:lang w:val="uk-UA"/>
        </w:rPr>
        <w:t>. – №</w:t>
      </w:r>
      <w:r w:rsidRPr="0027703D">
        <w:t xml:space="preserve"> 4 (55)</w:t>
      </w:r>
      <w:r>
        <w:rPr>
          <w:lang w:val="uk-UA"/>
        </w:rPr>
        <w:t>. – С.</w:t>
      </w:r>
      <w:r w:rsidRPr="0027703D">
        <w:t xml:space="preserve"> 174-182</w:t>
      </w:r>
      <w:r>
        <w:rPr>
          <w:lang w:val="uk-UA"/>
        </w:rPr>
        <w:t>.</w:t>
      </w:r>
    </w:p>
    <w:p w:rsidR="009D6D0A" w:rsidRPr="006A695B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35. </w:t>
      </w:r>
      <w:r w:rsidRPr="006A695B">
        <w:rPr>
          <w:lang w:val="uk-UA"/>
        </w:rPr>
        <w:t>Перепелиця М. О. Особливості фінансової правосуб’єктності індивідуальних учасників фінансових правовідносин / М. О. Перепелиця // Проблеми законності : акад. зб. наук. пр. – Харків, 2011. – Вип. 114. – С. 108-118.</w:t>
      </w:r>
    </w:p>
    <w:p w:rsidR="009D6D0A" w:rsidRPr="006A695B" w:rsidRDefault="009D6D0A" w:rsidP="009D6D0A">
      <w:pPr>
        <w:pStyle w:val="a5"/>
      </w:pPr>
      <w:r>
        <w:rPr>
          <w:lang w:val="uk-UA"/>
        </w:rPr>
        <w:t xml:space="preserve">36. </w:t>
      </w:r>
      <w:r w:rsidRPr="006A695B">
        <w:t>Пришва Н. Ю. Правове регулювання публічних доходів / Н. Ю. Пришва // Вісник Київського національного університету. – Серія: Юридичні науки. – 2005. – Вип. 63-64. – С. 71.</w:t>
      </w:r>
    </w:p>
    <w:p w:rsidR="009D6D0A" w:rsidRDefault="009D6D0A" w:rsidP="009D6D0A">
      <w:pPr>
        <w:pStyle w:val="a5"/>
      </w:pPr>
      <w:r>
        <w:rPr>
          <w:lang w:val="uk-UA"/>
        </w:rPr>
        <w:t xml:space="preserve">37. </w:t>
      </w:r>
      <w:r w:rsidRPr="006A695B">
        <w:t>Роль В. Ф., Сергієнко В. В., Попова С. М. Фінансове право. Навч. посіб. – К.</w:t>
      </w:r>
      <w:r w:rsidRPr="006A695B">
        <w:rPr>
          <w:lang w:val="uk-UA"/>
        </w:rPr>
        <w:t xml:space="preserve"> </w:t>
      </w:r>
      <w:r w:rsidRPr="006A695B">
        <w:t>: Центр учбової літератури, 2011. – 392 с.</w:t>
      </w:r>
    </w:p>
    <w:p w:rsidR="009D6D0A" w:rsidRPr="0027703D" w:rsidRDefault="009D6D0A" w:rsidP="009D6D0A">
      <w:pPr>
        <w:pStyle w:val="a5"/>
      </w:pPr>
      <w:r>
        <w:rPr>
          <w:lang w:val="uk-UA"/>
        </w:rPr>
        <w:t xml:space="preserve">38. </w:t>
      </w:r>
      <w:r w:rsidRPr="0027703D">
        <w:t>Тихомиров Ю. А. Публичное право. – М., 1995. – С. 55</w:t>
      </w:r>
      <w:r>
        <w:t>.</w:t>
      </w:r>
      <w:r w:rsidRPr="0027703D">
        <w:t xml:space="preserve"> </w:t>
      </w:r>
    </w:p>
    <w:p w:rsidR="009D6D0A" w:rsidRPr="005A3468" w:rsidRDefault="009D6D0A" w:rsidP="009D6D0A">
      <w:pPr>
        <w:pStyle w:val="a5"/>
      </w:pPr>
      <w:r>
        <w:rPr>
          <w:lang w:val="uk-UA"/>
        </w:rPr>
        <w:t xml:space="preserve">39. </w:t>
      </w:r>
      <w:r w:rsidRPr="005A3468">
        <w:t xml:space="preserve">Тотьев К. Ю. Публичный интерес в правовой доктрине и законодательстве </w:t>
      </w:r>
      <w:r w:rsidRPr="005A3468">
        <w:rPr>
          <w:lang w:val="uk-UA"/>
        </w:rPr>
        <w:t xml:space="preserve">/ К. Ю. Тотьев </w:t>
      </w:r>
      <w:r w:rsidRPr="005A3468">
        <w:t xml:space="preserve">// Гос-во и право. – 2002. – № 9. – С. 25. </w:t>
      </w:r>
    </w:p>
    <w:p w:rsidR="009D6D0A" w:rsidRPr="005A3468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40. </w:t>
      </w:r>
      <w:r w:rsidRPr="005A3468">
        <w:t>Фінансове право України: навч. посібник для студ. вищ. навч. закл. / [Л. К. Воронова, М. П. Кучерявенко, Н. Ю. Пришва та ін.]. – К.</w:t>
      </w:r>
      <w:r w:rsidRPr="005A3468">
        <w:rPr>
          <w:lang w:val="uk-UA"/>
        </w:rPr>
        <w:t xml:space="preserve"> </w:t>
      </w:r>
      <w:r w:rsidRPr="005A3468">
        <w:t>: Правова єдність, 2009. – 395 с.</w:t>
      </w:r>
    </w:p>
    <w:p w:rsidR="009D6D0A" w:rsidRDefault="009D6D0A" w:rsidP="009D6D0A">
      <w:pPr>
        <w:pStyle w:val="a5"/>
        <w:rPr>
          <w:lang w:val="uk-UA"/>
        </w:rPr>
      </w:pPr>
      <w:r>
        <w:rPr>
          <w:lang w:val="uk-UA"/>
        </w:rPr>
        <w:lastRenderedPageBreak/>
        <w:t xml:space="preserve">41. </w:t>
      </w:r>
      <w:r w:rsidRPr="005A3468">
        <w:rPr>
          <w:lang w:val="uk-UA"/>
        </w:rPr>
        <w:t>Фомін Г. Ф. Фінансове право : навчальний посібник / Г. Ф. Фомін, О. П. Гетьманець, Т. В. Сараскіна. - Харків : Ун-т внутрішніх справ, 2000. – 210 с.</w:t>
      </w:r>
    </w:p>
    <w:p w:rsidR="009D6D0A" w:rsidRDefault="009D6D0A" w:rsidP="009D6D0A">
      <w:pPr>
        <w:pStyle w:val="a5"/>
      </w:pPr>
      <w:r>
        <w:rPr>
          <w:lang w:val="uk-UA"/>
        </w:rPr>
        <w:t xml:space="preserve">42. </w:t>
      </w:r>
      <w:r w:rsidRPr="006A695B">
        <w:t>Фрич P.</w:t>
      </w:r>
      <w:r>
        <w:rPr>
          <w:lang w:val="uk-UA"/>
        </w:rPr>
        <w:t xml:space="preserve"> </w:t>
      </w:r>
      <w:r w:rsidRPr="006A695B">
        <w:t>M. О</w:t>
      </w:r>
      <w:r>
        <w:rPr>
          <w:lang w:val="uk-UA"/>
        </w:rPr>
        <w:t xml:space="preserve">знаки бюджетниих установ як суб’єктів фінансового права / Р. М. Фрич </w:t>
      </w:r>
      <w:r w:rsidRPr="006A695B">
        <w:t>[</w:t>
      </w:r>
      <w:r>
        <w:rPr>
          <w:lang w:val="uk-UA"/>
        </w:rPr>
        <w:t>Електронний ресурс</w:t>
      </w:r>
      <w:r w:rsidRPr="006A695B">
        <w:t>]</w:t>
      </w:r>
      <w:r>
        <w:rPr>
          <w:lang w:val="uk-UA"/>
        </w:rPr>
        <w:t xml:space="preserve">. – Режим доступу : </w:t>
      </w:r>
      <w:r w:rsidRPr="006A695B">
        <w:t>http://pravoznavec.com.ua/period/article/2899/P</w:t>
      </w:r>
    </w:p>
    <w:p w:rsidR="009D6D0A" w:rsidRPr="006A695B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43. </w:t>
      </w:r>
      <w:r w:rsidRPr="0027703D">
        <w:t>Химичева Н.</w:t>
      </w:r>
      <w:r>
        <w:rPr>
          <w:lang w:val="uk-UA"/>
        </w:rPr>
        <w:t xml:space="preserve"> </w:t>
      </w:r>
      <w:r w:rsidRPr="0027703D">
        <w:t xml:space="preserve">И. Финансовое </w:t>
      </w:r>
      <w:r>
        <w:t>право: Учебник. – М.</w:t>
      </w:r>
      <w:r>
        <w:rPr>
          <w:lang w:val="uk-UA"/>
        </w:rPr>
        <w:t xml:space="preserve"> </w:t>
      </w:r>
      <w:r>
        <w:t>: БЕК, 1996</w:t>
      </w:r>
      <w:r w:rsidRPr="0027703D">
        <w:t xml:space="preserve">. </w:t>
      </w:r>
      <w:r>
        <w:rPr>
          <w:lang w:val="uk-UA"/>
        </w:rPr>
        <w:t>– 430 с.</w:t>
      </w:r>
    </w:p>
    <w:p w:rsidR="009D6D0A" w:rsidRPr="006A695B" w:rsidRDefault="009D6D0A" w:rsidP="009D6D0A">
      <w:pPr>
        <w:pStyle w:val="a5"/>
      </w:pPr>
      <w:r>
        <w:rPr>
          <w:lang w:val="uk-UA"/>
        </w:rPr>
        <w:t xml:space="preserve">44. </w:t>
      </w:r>
      <w:r w:rsidRPr="006A695B">
        <w:t>Чиркин В. Е. Юридическое лицо публично</w:t>
      </w:r>
      <w:r>
        <w:t>го права. – М., 2007. – С. 138.</w:t>
      </w:r>
      <w:r w:rsidRPr="006A695B">
        <w:t xml:space="preserve"> </w:t>
      </w:r>
    </w:p>
    <w:p w:rsidR="009D6D0A" w:rsidRPr="005A3468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45. </w:t>
      </w:r>
      <w:r w:rsidRPr="005A3468">
        <w:rPr>
          <w:lang w:val="uk-UA"/>
        </w:rPr>
        <w:t>Чернадчук В. Д. Класифікація об’єктів бюджетних правовідносин / В. Д. Чернадчук // Підприємництво, господарство і право. – 2007. – № 4. – С. 91.</w:t>
      </w:r>
    </w:p>
    <w:p w:rsidR="009D6D0A" w:rsidRPr="005A3468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46. </w:t>
      </w:r>
      <w:r w:rsidRPr="005A3468">
        <w:rPr>
          <w:lang w:val="uk-UA"/>
        </w:rPr>
        <w:t>Чернадчук В. Д. Відповідальність за порушення банківського законодавства: актуальні питання теорії / В. Д. Чернадчук // Актуальні проблеми сучасного адміністративного права: матеріали круглому столу, 22 березня 2013 р. / за ред.. В.М. Огаренко та ін. – Запоріжжя: КПУ, 2013. – С. 239-242.</w:t>
      </w:r>
    </w:p>
    <w:p w:rsidR="009D6D0A" w:rsidRPr="005A3468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47. </w:t>
      </w:r>
      <w:r w:rsidRPr="005A3468">
        <w:rPr>
          <w:lang w:val="uk-UA"/>
        </w:rPr>
        <w:t>Чернадчук В. Д. Щодо питання суб'єктів бюджетних правовідносин / В. Д.Чернадчук // Сучасний стан та перспективи розвитку фінансового права: Тези доп. Міжнародної науково-практичної конференції, 23-24 листопада 2007 року / Науково-дослідний інститут фінансового права. – К.: ПП "Укртехнопроект", 2007. – С. 130-133.</w:t>
      </w:r>
    </w:p>
    <w:p w:rsidR="009D6D0A" w:rsidRPr="005A3468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48. </w:t>
      </w:r>
      <w:r w:rsidRPr="005A3468">
        <w:rPr>
          <w:lang w:val="uk-UA"/>
        </w:rPr>
        <w:t>Чернадчук В. Д. Щодо визначення поняття «суб'єкт бюджетних правовідносин» / В. Д. Чернадчук // Проблеми і перспективи розвитку банківської системи України: Збірник наукових праць. – Суми: УАБС НБУ, 2006. – Т. 15. – С. 13-19.</w:t>
      </w:r>
    </w:p>
    <w:p w:rsidR="009D6D0A" w:rsidRPr="000B5A61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49. </w:t>
      </w:r>
      <w:r w:rsidRPr="005A3468">
        <w:rPr>
          <w:lang w:val="uk-UA"/>
        </w:rPr>
        <w:t>Чернадчук Т.  Держава як суб'єкт фінансових правовідносин / Т. Чернадчук // Право України. – 2007. – № 6. –</w:t>
      </w:r>
      <w:r>
        <w:rPr>
          <w:lang w:val="uk-UA"/>
        </w:rPr>
        <w:t xml:space="preserve"> С. 112-114.</w:t>
      </w:r>
    </w:p>
    <w:p w:rsidR="009D6D0A" w:rsidRPr="000B5A61" w:rsidRDefault="009D6D0A" w:rsidP="009D6D0A">
      <w:pPr>
        <w:pStyle w:val="a5"/>
        <w:rPr>
          <w:lang w:val="uk-UA"/>
        </w:rPr>
      </w:pPr>
      <w:r>
        <w:rPr>
          <w:lang w:val="uk-UA"/>
        </w:rPr>
        <w:t xml:space="preserve">50. </w:t>
      </w:r>
      <w:r w:rsidRPr="000B5A61">
        <w:rPr>
          <w:lang w:val="uk-UA"/>
        </w:rPr>
        <w:t>Чернадчук В.</w:t>
      </w:r>
      <w:r>
        <w:rPr>
          <w:lang w:val="uk-UA"/>
        </w:rPr>
        <w:t xml:space="preserve"> </w:t>
      </w:r>
      <w:r w:rsidRPr="000B5A61">
        <w:rPr>
          <w:lang w:val="uk-UA"/>
        </w:rPr>
        <w:t xml:space="preserve">Д.  Фінансове право України. Загальна частина: Курс лекцій. </w:t>
      </w:r>
      <w:r>
        <w:rPr>
          <w:lang w:val="uk-UA"/>
        </w:rPr>
        <w:t>–</w:t>
      </w:r>
      <w:r w:rsidRPr="000B5A61">
        <w:rPr>
          <w:lang w:val="uk-UA"/>
        </w:rPr>
        <w:t xml:space="preserve"> Суми: </w:t>
      </w:r>
      <w:r>
        <w:rPr>
          <w:lang w:val="uk-UA"/>
        </w:rPr>
        <w:t xml:space="preserve">Університетська книга, 2002. – </w:t>
      </w:r>
      <w:r w:rsidRPr="000B5A61">
        <w:rPr>
          <w:lang w:val="uk-UA"/>
        </w:rPr>
        <w:t>147 с.</w:t>
      </w:r>
    </w:p>
    <w:p w:rsidR="009D6D0A" w:rsidRPr="000B5A61" w:rsidRDefault="009D6D0A" w:rsidP="009D6D0A">
      <w:pPr>
        <w:pStyle w:val="a5"/>
        <w:rPr>
          <w:lang w:val="uk-UA"/>
        </w:rPr>
      </w:pPr>
    </w:p>
    <w:p w:rsidR="00B24DC9" w:rsidRPr="001B7A6C" w:rsidRDefault="00B24DC9" w:rsidP="00B24DC9">
      <w:pPr>
        <w:pStyle w:val="a5"/>
        <w:rPr>
          <w:lang w:val="uk-UA"/>
        </w:rPr>
      </w:pPr>
      <w:bookmarkStart w:id="0" w:name="_GoBack"/>
      <w:bookmarkEnd w:id="0"/>
    </w:p>
    <w:sectPr w:rsidR="00B24DC9" w:rsidRPr="001B7A6C" w:rsidSect="005F1BC2">
      <w:headerReference w:type="default" r:id="rId9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AD" w:rsidRDefault="005244AD" w:rsidP="00EF5104">
      <w:r>
        <w:separator/>
      </w:r>
    </w:p>
  </w:endnote>
  <w:endnote w:type="continuationSeparator" w:id="0">
    <w:p w:rsidR="005244AD" w:rsidRDefault="005244AD" w:rsidP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AD" w:rsidRDefault="005244AD" w:rsidP="00EF5104">
      <w:r>
        <w:separator/>
      </w:r>
    </w:p>
  </w:footnote>
  <w:footnote w:type="continuationSeparator" w:id="0">
    <w:p w:rsidR="005244AD" w:rsidRDefault="005244AD" w:rsidP="00EF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90" w:rsidRDefault="00204D9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D0A">
      <w:rPr>
        <w:noProof/>
      </w:rPr>
      <w:t>11</w:t>
    </w:r>
    <w:r>
      <w:rPr>
        <w:noProof/>
      </w:rPr>
      <w:fldChar w:fldCharType="end"/>
    </w:r>
  </w:p>
  <w:p w:rsidR="00204D90" w:rsidRDefault="00204D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87E7CBD"/>
    <w:multiLevelType w:val="multilevel"/>
    <w:tmpl w:val="0A3A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FB552E7"/>
    <w:multiLevelType w:val="hybridMultilevel"/>
    <w:tmpl w:val="455C6910"/>
    <w:lvl w:ilvl="0" w:tplc="1EDE94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1A02"/>
    <w:multiLevelType w:val="multilevel"/>
    <w:tmpl w:val="0F7C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A597B"/>
    <w:multiLevelType w:val="multilevel"/>
    <w:tmpl w:val="0A3A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5D677B"/>
    <w:multiLevelType w:val="multilevel"/>
    <w:tmpl w:val="353EE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F11033"/>
    <w:multiLevelType w:val="multilevel"/>
    <w:tmpl w:val="50D0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10BC3"/>
    <w:multiLevelType w:val="multilevel"/>
    <w:tmpl w:val="AF7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75913"/>
    <w:multiLevelType w:val="multilevel"/>
    <w:tmpl w:val="101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DE03DD"/>
    <w:multiLevelType w:val="multilevel"/>
    <w:tmpl w:val="E00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D40D3"/>
    <w:multiLevelType w:val="multilevel"/>
    <w:tmpl w:val="603EA8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4A5084"/>
    <w:multiLevelType w:val="hybridMultilevel"/>
    <w:tmpl w:val="754C8156"/>
    <w:lvl w:ilvl="0" w:tplc="F752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FB6203"/>
    <w:multiLevelType w:val="multilevel"/>
    <w:tmpl w:val="A58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34568"/>
    <w:multiLevelType w:val="hybridMultilevel"/>
    <w:tmpl w:val="02ACDEF6"/>
    <w:lvl w:ilvl="0" w:tplc="799CE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30157"/>
    <w:multiLevelType w:val="hybridMultilevel"/>
    <w:tmpl w:val="C92C29D2"/>
    <w:lvl w:ilvl="0" w:tplc="D7A6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9CE0195"/>
    <w:multiLevelType w:val="multilevel"/>
    <w:tmpl w:val="A23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DC6DC2"/>
    <w:multiLevelType w:val="multilevel"/>
    <w:tmpl w:val="05C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4D4A2C"/>
    <w:multiLevelType w:val="multilevel"/>
    <w:tmpl w:val="623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95AAA"/>
    <w:multiLevelType w:val="hybridMultilevel"/>
    <w:tmpl w:val="AC6AD164"/>
    <w:lvl w:ilvl="0" w:tplc="00086D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5B85"/>
    <w:multiLevelType w:val="multilevel"/>
    <w:tmpl w:val="603EA8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8384A01"/>
    <w:multiLevelType w:val="multilevel"/>
    <w:tmpl w:val="9B0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37233D"/>
    <w:multiLevelType w:val="multilevel"/>
    <w:tmpl w:val="039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29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28"/>
  </w:num>
  <w:num w:numId="15">
    <w:abstractNumId w:val="31"/>
  </w:num>
  <w:num w:numId="16">
    <w:abstractNumId w:val="34"/>
  </w:num>
  <w:num w:numId="17">
    <w:abstractNumId w:val="35"/>
  </w:num>
  <w:num w:numId="18">
    <w:abstractNumId w:val="30"/>
  </w:num>
  <w:num w:numId="19">
    <w:abstractNumId w:val="19"/>
  </w:num>
  <w:num w:numId="20">
    <w:abstractNumId w:val="17"/>
  </w:num>
  <w:num w:numId="21">
    <w:abstractNumId w:val="22"/>
  </w:num>
  <w:num w:numId="22">
    <w:abstractNumId w:val="11"/>
  </w:num>
  <w:num w:numId="23">
    <w:abstractNumId w:val="16"/>
  </w:num>
  <w:num w:numId="24">
    <w:abstractNumId w:val="26"/>
  </w:num>
  <w:num w:numId="25">
    <w:abstractNumId w:val="10"/>
  </w:num>
  <w:num w:numId="26">
    <w:abstractNumId w:val="15"/>
  </w:num>
  <w:num w:numId="27">
    <w:abstractNumId w:val="24"/>
  </w:num>
  <w:num w:numId="28">
    <w:abstractNumId w:val="14"/>
  </w:num>
  <w:num w:numId="29">
    <w:abstractNumId w:val="23"/>
  </w:num>
  <w:num w:numId="30">
    <w:abstractNumId w:val="32"/>
  </w:num>
  <w:num w:numId="31">
    <w:abstractNumId w:val="20"/>
  </w:num>
  <w:num w:numId="32">
    <w:abstractNumId w:val="33"/>
  </w:num>
  <w:num w:numId="33">
    <w:abstractNumId w:val="13"/>
  </w:num>
  <w:num w:numId="34">
    <w:abstractNumId w:val="27"/>
  </w:num>
  <w:num w:numId="35">
    <w:abstractNumId w:val="21"/>
  </w:num>
  <w:num w:numId="3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79"/>
    <w:rsid w:val="000005BB"/>
    <w:rsid w:val="000014FE"/>
    <w:rsid w:val="00001FA4"/>
    <w:rsid w:val="000038EB"/>
    <w:rsid w:val="0000397E"/>
    <w:rsid w:val="00005DEC"/>
    <w:rsid w:val="000062F7"/>
    <w:rsid w:val="0000660C"/>
    <w:rsid w:val="00007F80"/>
    <w:rsid w:val="000133A4"/>
    <w:rsid w:val="00013D2A"/>
    <w:rsid w:val="00013FBF"/>
    <w:rsid w:val="00017BC8"/>
    <w:rsid w:val="00022FF8"/>
    <w:rsid w:val="00027E3A"/>
    <w:rsid w:val="00030061"/>
    <w:rsid w:val="0003398A"/>
    <w:rsid w:val="00040225"/>
    <w:rsid w:val="00041A9F"/>
    <w:rsid w:val="00043AEE"/>
    <w:rsid w:val="000605E5"/>
    <w:rsid w:val="000659CA"/>
    <w:rsid w:val="00065FDE"/>
    <w:rsid w:val="000669CE"/>
    <w:rsid w:val="00072FC2"/>
    <w:rsid w:val="00073CEE"/>
    <w:rsid w:val="00084198"/>
    <w:rsid w:val="00090ED2"/>
    <w:rsid w:val="00091FE8"/>
    <w:rsid w:val="00092B13"/>
    <w:rsid w:val="000938EF"/>
    <w:rsid w:val="00095782"/>
    <w:rsid w:val="00095B50"/>
    <w:rsid w:val="0009670A"/>
    <w:rsid w:val="000A0F16"/>
    <w:rsid w:val="000A2460"/>
    <w:rsid w:val="000A4F04"/>
    <w:rsid w:val="000A5FBC"/>
    <w:rsid w:val="000A767A"/>
    <w:rsid w:val="000A7977"/>
    <w:rsid w:val="000B2A04"/>
    <w:rsid w:val="000B2C70"/>
    <w:rsid w:val="000B3298"/>
    <w:rsid w:val="000B5B90"/>
    <w:rsid w:val="000B7408"/>
    <w:rsid w:val="000B78B2"/>
    <w:rsid w:val="000B7C7C"/>
    <w:rsid w:val="000C008F"/>
    <w:rsid w:val="000C0F5C"/>
    <w:rsid w:val="000C187A"/>
    <w:rsid w:val="000C1CC7"/>
    <w:rsid w:val="000C292D"/>
    <w:rsid w:val="000C368C"/>
    <w:rsid w:val="000C38C6"/>
    <w:rsid w:val="000C4096"/>
    <w:rsid w:val="000C5F4C"/>
    <w:rsid w:val="000D69A5"/>
    <w:rsid w:val="000D6DF5"/>
    <w:rsid w:val="000D7B9F"/>
    <w:rsid w:val="000E09D9"/>
    <w:rsid w:val="000E0BBE"/>
    <w:rsid w:val="000E43B5"/>
    <w:rsid w:val="000E641F"/>
    <w:rsid w:val="000F1BF2"/>
    <w:rsid w:val="000F4203"/>
    <w:rsid w:val="000F4D06"/>
    <w:rsid w:val="000F5E3A"/>
    <w:rsid w:val="000F74C4"/>
    <w:rsid w:val="000F77AD"/>
    <w:rsid w:val="00106E22"/>
    <w:rsid w:val="00107807"/>
    <w:rsid w:val="0011250D"/>
    <w:rsid w:val="00115BA7"/>
    <w:rsid w:val="00116373"/>
    <w:rsid w:val="0011772B"/>
    <w:rsid w:val="001229DA"/>
    <w:rsid w:val="00122AA3"/>
    <w:rsid w:val="0012300E"/>
    <w:rsid w:val="00124297"/>
    <w:rsid w:val="001242F8"/>
    <w:rsid w:val="00125026"/>
    <w:rsid w:val="001272F7"/>
    <w:rsid w:val="00127ABA"/>
    <w:rsid w:val="00130C68"/>
    <w:rsid w:val="001321EC"/>
    <w:rsid w:val="00134B89"/>
    <w:rsid w:val="00135F90"/>
    <w:rsid w:val="00136ACB"/>
    <w:rsid w:val="00136EE5"/>
    <w:rsid w:val="00143858"/>
    <w:rsid w:val="00146269"/>
    <w:rsid w:val="00152030"/>
    <w:rsid w:val="00152B61"/>
    <w:rsid w:val="00153CDF"/>
    <w:rsid w:val="0015582C"/>
    <w:rsid w:val="00155B0C"/>
    <w:rsid w:val="001562E3"/>
    <w:rsid w:val="00156D4F"/>
    <w:rsid w:val="0015714E"/>
    <w:rsid w:val="001619BA"/>
    <w:rsid w:val="00163FA9"/>
    <w:rsid w:val="00164933"/>
    <w:rsid w:val="00170828"/>
    <w:rsid w:val="00171FE6"/>
    <w:rsid w:val="00174CA7"/>
    <w:rsid w:val="00176119"/>
    <w:rsid w:val="00176E4E"/>
    <w:rsid w:val="00182429"/>
    <w:rsid w:val="0018422F"/>
    <w:rsid w:val="001858BE"/>
    <w:rsid w:val="00186CB8"/>
    <w:rsid w:val="001918FD"/>
    <w:rsid w:val="00191C40"/>
    <w:rsid w:val="00193E4F"/>
    <w:rsid w:val="00195FDF"/>
    <w:rsid w:val="001A2497"/>
    <w:rsid w:val="001A3DF9"/>
    <w:rsid w:val="001A415D"/>
    <w:rsid w:val="001A4C94"/>
    <w:rsid w:val="001A580C"/>
    <w:rsid w:val="001A5B57"/>
    <w:rsid w:val="001A6728"/>
    <w:rsid w:val="001B0EF8"/>
    <w:rsid w:val="001B2B9E"/>
    <w:rsid w:val="001B31CD"/>
    <w:rsid w:val="001B35EC"/>
    <w:rsid w:val="001B629F"/>
    <w:rsid w:val="001B7A6C"/>
    <w:rsid w:val="001C4290"/>
    <w:rsid w:val="001C64B3"/>
    <w:rsid w:val="001C6DFC"/>
    <w:rsid w:val="001D0C7D"/>
    <w:rsid w:val="001D2AAB"/>
    <w:rsid w:val="001D3AD2"/>
    <w:rsid w:val="001D417F"/>
    <w:rsid w:val="001D617A"/>
    <w:rsid w:val="001D7E4C"/>
    <w:rsid w:val="001E0E02"/>
    <w:rsid w:val="001E113D"/>
    <w:rsid w:val="001E1D7D"/>
    <w:rsid w:val="001E22B8"/>
    <w:rsid w:val="001E269C"/>
    <w:rsid w:val="001E30DC"/>
    <w:rsid w:val="001E3B67"/>
    <w:rsid w:val="001E782C"/>
    <w:rsid w:val="001F0456"/>
    <w:rsid w:val="001F3AB0"/>
    <w:rsid w:val="001F408B"/>
    <w:rsid w:val="001F5BA4"/>
    <w:rsid w:val="00200D0D"/>
    <w:rsid w:val="002014B8"/>
    <w:rsid w:val="00202609"/>
    <w:rsid w:val="00203A02"/>
    <w:rsid w:val="00203E94"/>
    <w:rsid w:val="00204D90"/>
    <w:rsid w:val="0020790C"/>
    <w:rsid w:val="002124F1"/>
    <w:rsid w:val="002149FE"/>
    <w:rsid w:val="002158C4"/>
    <w:rsid w:val="00216150"/>
    <w:rsid w:val="00220B26"/>
    <w:rsid w:val="00222265"/>
    <w:rsid w:val="00226ED1"/>
    <w:rsid w:val="00226FAC"/>
    <w:rsid w:val="002361A8"/>
    <w:rsid w:val="002363E6"/>
    <w:rsid w:val="002366CD"/>
    <w:rsid w:val="002415C7"/>
    <w:rsid w:val="002433E7"/>
    <w:rsid w:val="00243C5B"/>
    <w:rsid w:val="0024667D"/>
    <w:rsid w:val="002477FB"/>
    <w:rsid w:val="0025587D"/>
    <w:rsid w:val="00257D9F"/>
    <w:rsid w:val="00261243"/>
    <w:rsid w:val="00261781"/>
    <w:rsid w:val="002632B7"/>
    <w:rsid w:val="00263B0E"/>
    <w:rsid w:val="00265EF5"/>
    <w:rsid w:val="002711C4"/>
    <w:rsid w:val="00274BFE"/>
    <w:rsid w:val="002762D2"/>
    <w:rsid w:val="0027703D"/>
    <w:rsid w:val="00285EC0"/>
    <w:rsid w:val="00286A79"/>
    <w:rsid w:val="00286EF6"/>
    <w:rsid w:val="002872B9"/>
    <w:rsid w:val="00294503"/>
    <w:rsid w:val="002968F4"/>
    <w:rsid w:val="002A02ED"/>
    <w:rsid w:val="002A2A60"/>
    <w:rsid w:val="002A2D65"/>
    <w:rsid w:val="002A3209"/>
    <w:rsid w:val="002A65B7"/>
    <w:rsid w:val="002B0B35"/>
    <w:rsid w:val="002B57E2"/>
    <w:rsid w:val="002B5D83"/>
    <w:rsid w:val="002B6B29"/>
    <w:rsid w:val="002C12A0"/>
    <w:rsid w:val="002C3C03"/>
    <w:rsid w:val="002C4953"/>
    <w:rsid w:val="002C76A4"/>
    <w:rsid w:val="002D1373"/>
    <w:rsid w:val="002D6E77"/>
    <w:rsid w:val="002E3395"/>
    <w:rsid w:val="002E3FF6"/>
    <w:rsid w:val="002E6CA5"/>
    <w:rsid w:val="002F1EBA"/>
    <w:rsid w:val="002F4757"/>
    <w:rsid w:val="002F49A4"/>
    <w:rsid w:val="002F5E75"/>
    <w:rsid w:val="002F7DCB"/>
    <w:rsid w:val="00301017"/>
    <w:rsid w:val="0030219E"/>
    <w:rsid w:val="003032AB"/>
    <w:rsid w:val="00304445"/>
    <w:rsid w:val="00313BFC"/>
    <w:rsid w:val="0031587B"/>
    <w:rsid w:val="003160A8"/>
    <w:rsid w:val="00316652"/>
    <w:rsid w:val="00316FEC"/>
    <w:rsid w:val="00322F97"/>
    <w:rsid w:val="003246FE"/>
    <w:rsid w:val="0032483D"/>
    <w:rsid w:val="003256D1"/>
    <w:rsid w:val="003275D3"/>
    <w:rsid w:val="0033182F"/>
    <w:rsid w:val="00332566"/>
    <w:rsid w:val="00332C8A"/>
    <w:rsid w:val="00333D23"/>
    <w:rsid w:val="00334410"/>
    <w:rsid w:val="00341AAD"/>
    <w:rsid w:val="00344403"/>
    <w:rsid w:val="00355F35"/>
    <w:rsid w:val="003575F9"/>
    <w:rsid w:val="00361E51"/>
    <w:rsid w:val="00366228"/>
    <w:rsid w:val="003666C4"/>
    <w:rsid w:val="003700B4"/>
    <w:rsid w:val="00374457"/>
    <w:rsid w:val="0037476D"/>
    <w:rsid w:val="0037553B"/>
    <w:rsid w:val="0037696F"/>
    <w:rsid w:val="0038033C"/>
    <w:rsid w:val="0038159D"/>
    <w:rsid w:val="00382E51"/>
    <w:rsid w:val="00384B97"/>
    <w:rsid w:val="00392A34"/>
    <w:rsid w:val="00393589"/>
    <w:rsid w:val="003955B7"/>
    <w:rsid w:val="00395F14"/>
    <w:rsid w:val="003A33FF"/>
    <w:rsid w:val="003A5819"/>
    <w:rsid w:val="003A7C63"/>
    <w:rsid w:val="003B0233"/>
    <w:rsid w:val="003B1A4F"/>
    <w:rsid w:val="003B2E96"/>
    <w:rsid w:val="003B331A"/>
    <w:rsid w:val="003B74A4"/>
    <w:rsid w:val="003B7518"/>
    <w:rsid w:val="003C305E"/>
    <w:rsid w:val="003C40E8"/>
    <w:rsid w:val="003C4214"/>
    <w:rsid w:val="003C47C2"/>
    <w:rsid w:val="003C6AA7"/>
    <w:rsid w:val="003D179E"/>
    <w:rsid w:val="003D5F07"/>
    <w:rsid w:val="003D6EA7"/>
    <w:rsid w:val="003D70DD"/>
    <w:rsid w:val="003E00EE"/>
    <w:rsid w:val="003E05E5"/>
    <w:rsid w:val="003E0944"/>
    <w:rsid w:val="003E4157"/>
    <w:rsid w:val="003F049C"/>
    <w:rsid w:val="003F1C42"/>
    <w:rsid w:val="003F4594"/>
    <w:rsid w:val="003F4A45"/>
    <w:rsid w:val="003F7B97"/>
    <w:rsid w:val="004038A6"/>
    <w:rsid w:val="0040515B"/>
    <w:rsid w:val="00405B39"/>
    <w:rsid w:val="00407606"/>
    <w:rsid w:val="0041014A"/>
    <w:rsid w:val="00411E50"/>
    <w:rsid w:val="00412929"/>
    <w:rsid w:val="004134BC"/>
    <w:rsid w:val="00414533"/>
    <w:rsid w:val="0041657A"/>
    <w:rsid w:val="0042108E"/>
    <w:rsid w:val="0042303E"/>
    <w:rsid w:val="00423AA5"/>
    <w:rsid w:val="00425E24"/>
    <w:rsid w:val="00435511"/>
    <w:rsid w:val="00435706"/>
    <w:rsid w:val="004364F5"/>
    <w:rsid w:val="00436B8E"/>
    <w:rsid w:val="00437D07"/>
    <w:rsid w:val="00440166"/>
    <w:rsid w:val="00440BE2"/>
    <w:rsid w:val="00441515"/>
    <w:rsid w:val="004416D6"/>
    <w:rsid w:val="0044235D"/>
    <w:rsid w:val="00444DCD"/>
    <w:rsid w:val="00446230"/>
    <w:rsid w:val="00447CCF"/>
    <w:rsid w:val="00456A66"/>
    <w:rsid w:val="0045784D"/>
    <w:rsid w:val="00460733"/>
    <w:rsid w:val="004661D7"/>
    <w:rsid w:val="00466598"/>
    <w:rsid w:val="0047274F"/>
    <w:rsid w:val="00473EDE"/>
    <w:rsid w:val="00474D0B"/>
    <w:rsid w:val="00480045"/>
    <w:rsid w:val="00481F6A"/>
    <w:rsid w:val="00482CA6"/>
    <w:rsid w:val="0048397C"/>
    <w:rsid w:val="00485C43"/>
    <w:rsid w:val="00492A9D"/>
    <w:rsid w:val="004A127F"/>
    <w:rsid w:val="004A35F9"/>
    <w:rsid w:val="004A376C"/>
    <w:rsid w:val="004A56BC"/>
    <w:rsid w:val="004A792E"/>
    <w:rsid w:val="004B01A6"/>
    <w:rsid w:val="004B4185"/>
    <w:rsid w:val="004B4B64"/>
    <w:rsid w:val="004B64CE"/>
    <w:rsid w:val="004B7EAE"/>
    <w:rsid w:val="004C3541"/>
    <w:rsid w:val="004C3C45"/>
    <w:rsid w:val="004C52D0"/>
    <w:rsid w:val="004D0D5E"/>
    <w:rsid w:val="004D4A3F"/>
    <w:rsid w:val="004D5C1F"/>
    <w:rsid w:val="004E0048"/>
    <w:rsid w:val="004E0801"/>
    <w:rsid w:val="004E1758"/>
    <w:rsid w:val="004E42A0"/>
    <w:rsid w:val="004E4B95"/>
    <w:rsid w:val="004E578F"/>
    <w:rsid w:val="004E5A23"/>
    <w:rsid w:val="004E61A1"/>
    <w:rsid w:val="004E6FDC"/>
    <w:rsid w:val="004F05B5"/>
    <w:rsid w:val="004F186C"/>
    <w:rsid w:val="004F4314"/>
    <w:rsid w:val="004F4425"/>
    <w:rsid w:val="004F56C4"/>
    <w:rsid w:val="004F5EDE"/>
    <w:rsid w:val="004F63A4"/>
    <w:rsid w:val="004F72F6"/>
    <w:rsid w:val="005005F0"/>
    <w:rsid w:val="00501297"/>
    <w:rsid w:val="005039A9"/>
    <w:rsid w:val="00506F34"/>
    <w:rsid w:val="005109BA"/>
    <w:rsid w:val="00510D4D"/>
    <w:rsid w:val="00511A19"/>
    <w:rsid w:val="00511D3C"/>
    <w:rsid w:val="00513AEE"/>
    <w:rsid w:val="00513B86"/>
    <w:rsid w:val="00514639"/>
    <w:rsid w:val="00514819"/>
    <w:rsid w:val="005148A2"/>
    <w:rsid w:val="00514A5F"/>
    <w:rsid w:val="00514C5C"/>
    <w:rsid w:val="0051501D"/>
    <w:rsid w:val="00515248"/>
    <w:rsid w:val="00521B0B"/>
    <w:rsid w:val="005244AD"/>
    <w:rsid w:val="0052483D"/>
    <w:rsid w:val="00533DE4"/>
    <w:rsid w:val="00534149"/>
    <w:rsid w:val="005347E7"/>
    <w:rsid w:val="0053489E"/>
    <w:rsid w:val="00536C44"/>
    <w:rsid w:val="00536D0D"/>
    <w:rsid w:val="005415CE"/>
    <w:rsid w:val="00541ABF"/>
    <w:rsid w:val="0054439F"/>
    <w:rsid w:val="005455DC"/>
    <w:rsid w:val="005465D4"/>
    <w:rsid w:val="00551BD2"/>
    <w:rsid w:val="00552016"/>
    <w:rsid w:val="00554B94"/>
    <w:rsid w:val="00556754"/>
    <w:rsid w:val="00556D3C"/>
    <w:rsid w:val="00562D5D"/>
    <w:rsid w:val="005644BE"/>
    <w:rsid w:val="0057646A"/>
    <w:rsid w:val="0058096D"/>
    <w:rsid w:val="00582A02"/>
    <w:rsid w:val="00584A43"/>
    <w:rsid w:val="0059054A"/>
    <w:rsid w:val="00595AE6"/>
    <w:rsid w:val="00596A2B"/>
    <w:rsid w:val="005970F4"/>
    <w:rsid w:val="005A1ACF"/>
    <w:rsid w:val="005A2344"/>
    <w:rsid w:val="005A2EA2"/>
    <w:rsid w:val="005A4C92"/>
    <w:rsid w:val="005A5612"/>
    <w:rsid w:val="005A6564"/>
    <w:rsid w:val="005B10A4"/>
    <w:rsid w:val="005B1BE9"/>
    <w:rsid w:val="005B2E1D"/>
    <w:rsid w:val="005B3D52"/>
    <w:rsid w:val="005B5921"/>
    <w:rsid w:val="005C0577"/>
    <w:rsid w:val="005C3302"/>
    <w:rsid w:val="005C3980"/>
    <w:rsid w:val="005C42D7"/>
    <w:rsid w:val="005C655C"/>
    <w:rsid w:val="005C7628"/>
    <w:rsid w:val="005D3487"/>
    <w:rsid w:val="005D5AB7"/>
    <w:rsid w:val="005D5FE0"/>
    <w:rsid w:val="005D7769"/>
    <w:rsid w:val="005D7EDD"/>
    <w:rsid w:val="005E1768"/>
    <w:rsid w:val="005E35C7"/>
    <w:rsid w:val="005E3A25"/>
    <w:rsid w:val="005E3FB9"/>
    <w:rsid w:val="005E6433"/>
    <w:rsid w:val="005E79B0"/>
    <w:rsid w:val="005F194D"/>
    <w:rsid w:val="005F1BC2"/>
    <w:rsid w:val="0060003C"/>
    <w:rsid w:val="00601ACF"/>
    <w:rsid w:val="00605AFF"/>
    <w:rsid w:val="00606448"/>
    <w:rsid w:val="00610D57"/>
    <w:rsid w:val="006116D4"/>
    <w:rsid w:val="006138E5"/>
    <w:rsid w:val="0061413B"/>
    <w:rsid w:val="006175CA"/>
    <w:rsid w:val="00623A72"/>
    <w:rsid w:val="00625025"/>
    <w:rsid w:val="0062505C"/>
    <w:rsid w:val="00625693"/>
    <w:rsid w:val="00626076"/>
    <w:rsid w:val="0062779B"/>
    <w:rsid w:val="00627D49"/>
    <w:rsid w:val="00633D98"/>
    <w:rsid w:val="006363B7"/>
    <w:rsid w:val="006368B4"/>
    <w:rsid w:val="00641143"/>
    <w:rsid w:val="006412A7"/>
    <w:rsid w:val="006436B1"/>
    <w:rsid w:val="0064393E"/>
    <w:rsid w:val="0064711F"/>
    <w:rsid w:val="00654413"/>
    <w:rsid w:val="0065734F"/>
    <w:rsid w:val="006575A3"/>
    <w:rsid w:val="00657936"/>
    <w:rsid w:val="00666F1D"/>
    <w:rsid w:val="0067088A"/>
    <w:rsid w:val="00670F4F"/>
    <w:rsid w:val="006737CF"/>
    <w:rsid w:val="0067436F"/>
    <w:rsid w:val="00675AAA"/>
    <w:rsid w:val="006804E6"/>
    <w:rsid w:val="00683660"/>
    <w:rsid w:val="00684492"/>
    <w:rsid w:val="0068625C"/>
    <w:rsid w:val="00690447"/>
    <w:rsid w:val="0069651A"/>
    <w:rsid w:val="006A0E55"/>
    <w:rsid w:val="006A0FB9"/>
    <w:rsid w:val="006A331B"/>
    <w:rsid w:val="006A3987"/>
    <w:rsid w:val="006A695B"/>
    <w:rsid w:val="006B06B3"/>
    <w:rsid w:val="006B13FE"/>
    <w:rsid w:val="006B2DCA"/>
    <w:rsid w:val="006B407B"/>
    <w:rsid w:val="006B51C1"/>
    <w:rsid w:val="006B6BB2"/>
    <w:rsid w:val="006B7CA9"/>
    <w:rsid w:val="006C0123"/>
    <w:rsid w:val="006C0A80"/>
    <w:rsid w:val="006C2D96"/>
    <w:rsid w:val="006C3575"/>
    <w:rsid w:val="006C45E5"/>
    <w:rsid w:val="006C531C"/>
    <w:rsid w:val="006D0FA2"/>
    <w:rsid w:val="006D2C09"/>
    <w:rsid w:val="006D5033"/>
    <w:rsid w:val="006D69F7"/>
    <w:rsid w:val="006D7A73"/>
    <w:rsid w:val="006E1DE9"/>
    <w:rsid w:val="006E3730"/>
    <w:rsid w:val="006E44AC"/>
    <w:rsid w:val="006E5566"/>
    <w:rsid w:val="006E623C"/>
    <w:rsid w:val="006E6E06"/>
    <w:rsid w:val="006F3919"/>
    <w:rsid w:val="006F4792"/>
    <w:rsid w:val="006F5E9A"/>
    <w:rsid w:val="006F6BA5"/>
    <w:rsid w:val="006F6D76"/>
    <w:rsid w:val="006F76BB"/>
    <w:rsid w:val="006F7B76"/>
    <w:rsid w:val="006F7BDB"/>
    <w:rsid w:val="00704D34"/>
    <w:rsid w:val="00712CEE"/>
    <w:rsid w:val="00715271"/>
    <w:rsid w:val="00715D42"/>
    <w:rsid w:val="007179D5"/>
    <w:rsid w:val="00721B94"/>
    <w:rsid w:val="00721C92"/>
    <w:rsid w:val="00721EE7"/>
    <w:rsid w:val="0072629F"/>
    <w:rsid w:val="00726301"/>
    <w:rsid w:val="00726E18"/>
    <w:rsid w:val="0072746F"/>
    <w:rsid w:val="00727ED4"/>
    <w:rsid w:val="007326DC"/>
    <w:rsid w:val="0073313F"/>
    <w:rsid w:val="00737D35"/>
    <w:rsid w:val="00740436"/>
    <w:rsid w:val="00741242"/>
    <w:rsid w:val="00741FD7"/>
    <w:rsid w:val="00742526"/>
    <w:rsid w:val="00742A34"/>
    <w:rsid w:val="00743572"/>
    <w:rsid w:val="00743FC2"/>
    <w:rsid w:val="0074602E"/>
    <w:rsid w:val="00750049"/>
    <w:rsid w:val="00750361"/>
    <w:rsid w:val="0075330F"/>
    <w:rsid w:val="00753606"/>
    <w:rsid w:val="0075392C"/>
    <w:rsid w:val="00754B0D"/>
    <w:rsid w:val="00756F9D"/>
    <w:rsid w:val="0075777D"/>
    <w:rsid w:val="007619F4"/>
    <w:rsid w:val="007619FA"/>
    <w:rsid w:val="007643BE"/>
    <w:rsid w:val="00766BE6"/>
    <w:rsid w:val="00767DEB"/>
    <w:rsid w:val="0077193D"/>
    <w:rsid w:val="0077265C"/>
    <w:rsid w:val="0077691E"/>
    <w:rsid w:val="00776BF9"/>
    <w:rsid w:val="00777ADE"/>
    <w:rsid w:val="00780A72"/>
    <w:rsid w:val="0078341D"/>
    <w:rsid w:val="0078485D"/>
    <w:rsid w:val="00787D59"/>
    <w:rsid w:val="00790004"/>
    <w:rsid w:val="00793F6C"/>
    <w:rsid w:val="0079498E"/>
    <w:rsid w:val="007A0D28"/>
    <w:rsid w:val="007A28E5"/>
    <w:rsid w:val="007A381A"/>
    <w:rsid w:val="007A716E"/>
    <w:rsid w:val="007B0C66"/>
    <w:rsid w:val="007B3A59"/>
    <w:rsid w:val="007D14C5"/>
    <w:rsid w:val="007D31E8"/>
    <w:rsid w:val="007E0388"/>
    <w:rsid w:val="007E154A"/>
    <w:rsid w:val="007F112D"/>
    <w:rsid w:val="007F2399"/>
    <w:rsid w:val="007F3049"/>
    <w:rsid w:val="007F54CC"/>
    <w:rsid w:val="007F5B87"/>
    <w:rsid w:val="007F6C11"/>
    <w:rsid w:val="00804F28"/>
    <w:rsid w:val="00806405"/>
    <w:rsid w:val="00807BB4"/>
    <w:rsid w:val="008100A0"/>
    <w:rsid w:val="008103EC"/>
    <w:rsid w:val="008113CB"/>
    <w:rsid w:val="0081640C"/>
    <w:rsid w:val="00816E3D"/>
    <w:rsid w:val="00822A37"/>
    <w:rsid w:val="00822B1D"/>
    <w:rsid w:val="00822D41"/>
    <w:rsid w:val="00823F7B"/>
    <w:rsid w:val="00826167"/>
    <w:rsid w:val="008267C8"/>
    <w:rsid w:val="008270E8"/>
    <w:rsid w:val="0083116E"/>
    <w:rsid w:val="00832A07"/>
    <w:rsid w:val="00833222"/>
    <w:rsid w:val="008464F9"/>
    <w:rsid w:val="0084710D"/>
    <w:rsid w:val="0085139B"/>
    <w:rsid w:val="00851579"/>
    <w:rsid w:val="00852262"/>
    <w:rsid w:val="00855C4A"/>
    <w:rsid w:val="00855D29"/>
    <w:rsid w:val="00856430"/>
    <w:rsid w:val="00857503"/>
    <w:rsid w:val="00857D8C"/>
    <w:rsid w:val="008602FE"/>
    <w:rsid w:val="008602FF"/>
    <w:rsid w:val="00860374"/>
    <w:rsid w:val="0086230C"/>
    <w:rsid w:val="0086571D"/>
    <w:rsid w:val="008671FD"/>
    <w:rsid w:val="00867A7C"/>
    <w:rsid w:val="00871832"/>
    <w:rsid w:val="00871DA2"/>
    <w:rsid w:val="00873FA7"/>
    <w:rsid w:val="008751DD"/>
    <w:rsid w:val="00876A40"/>
    <w:rsid w:val="00876D26"/>
    <w:rsid w:val="00883974"/>
    <w:rsid w:val="00884D00"/>
    <w:rsid w:val="00886536"/>
    <w:rsid w:val="008911D4"/>
    <w:rsid w:val="00891C12"/>
    <w:rsid w:val="00891F11"/>
    <w:rsid w:val="008A0286"/>
    <w:rsid w:val="008A165E"/>
    <w:rsid w:val="008A6223"/>
    <w:rsid w:val="008A64C7"/>
    <w:rsid w:val="008A7130"/>
    <w:rsid w:val="008B16E4"/>
    <w:rsid w:val="008B19AB"/>
    <w:rsid w:val="008B3527"/>
    <w:rsid w:val="008B59B3"/>
    <w:rsid w:val="008B6EDA"/>
    <w:rsid w:val="008C3BEF"/>
    <w:rsid w:val="008C49A1"/>
    <w:rsid w:val="008C64D9"/>
    <w:rsid w:val="008C65BE"/>
    <w:rsid w:val="008C6A33"/>
    <w:rsid w:val="008C78FB"/>
    <w:rsid w:val="008D2232"/>
    <w:rsid w:val="008D42FB"/>
    <w:rsid w:val="008D479E"/>
    <w:rsid w:val="008E4FED"/>
    <w:rsid w:val="008E6D96"/>
    <w:rsid w:val="008E6DFF"/>
    <w:rsid w:val="008E7921"/>
    <w:rsid w:val="008F5249"/>
    <w:rsid w:val="008F531B"/>
    <w:rsid w:val="0090008C"/>
    <w:rsid w:val="00900A0A"/>
    <w:rsid w:val="00900F81"/>
    <w:rsid w:val="0090253C"/>
    <w:rsid w:val="0090309E"/>
    <w:rsid w:val="00903237"/>
    <w:rsid w:val="00911433"/>
    <w:rsid w:val="00911D2D"/>
    <w:rsid w:val="00914F3F"/>
    <w:rsid w:val="009219EE"/>
    <w:rsid w:val="00921E49"/>
    <w:rsid w:val="009223ED"/>
    <w:rsid w:val="009235CD"/>
    <w:rsid w:val="00925AAD"/>
    <w:rsid w:val="009265CC"/>
    <w:rsid w:val="00927473"/>
    <w:rsid w:val="00930FBB"/>
    <w:rsid w:val="00937497"/>
    <w:rsid w:val="00944FD7"/>
    <w:rsid w:val="009468AE"/>
    <w:rsid w:val="00946C95"/>
    <w:rsid w:val="00946CC9"/>
    <w:rsid w:val="00951BF9"/>
    <w:rsid w:val="00952C1E"/>
    <w:rsid w:val="00953E07"/>
    <w:rsid w:val="00955315"/>
    <w:rsid w:val="009722A1"/>
    <w:rsid w:val="0097460D"/>
    <w:rsid w:val="009758FB"/>
    <w:rsid w:val="00976C32"/>
    <w:rsid w:val="00976F53"/>
    <w:rsid w:val="009806EE"/>
    <w:rsid w:val="009808DC"/>
    <w:rsid w:val="00985B12"/>
    <w:rsid w:val="009928AB"/>
    <w:rsid w:val="00995698"/>
    <w:rsid w:val="009A16F6"/>
    <w:rsid w:val="009A1BF2"/>
    <w:rsid w:val="009A229B"/>
    <w:rsid w:val="009A22A5"/>
    <w:rsid w:val="009A2EEC"/>
    <w:rsid w:val="009A31CD"/>
    <w:rsid w:val="009A42C7"/>
    <w:rsid w:val="009A4C25"/>
    <w:rsid w:val="009B48B4"/>
    <w:rsid w:val="009B5BEA"/>
    <w:rsid w:val="009B6C59"/>
    <w:rsid w:val="009B6C74"/>
    <w:rsid w:val="009B79C3"/>
    <w:rsid w:val="009C1F01"/>
    <w:rsid w:val="009C22AE"/>
    <w:rsid w:val="009C3A7D"/>
    <w:rsid w:val="009C5684"/>
    <w:rsid w:val="009C586C"/>
    <w:rsid w:val="009C5BEF"/>
    <w:rsid w:val="009C6E65"/>
    <w:rsid w:val="009D2D52"/>
    <w:rsid w:val="009D3FD5"/>
    <w:rsid w:val="009D5571"/>
    <w:rsid w:val="009D6D0A"/>
    <w:rsid w:val="009D757E"/>
    <w:rsid w:val="009E226A"/>
    <w:rsid w:val="009E2D7A"/>
    <w:rsid w:val="009E3BAC"/>
    <w:rsid w:val="009E4515"/>
    <w:rsid w:val="009E4F6A"/>
    <w:rsid w:val="009E65F3"/>
    <w:rsid w:val="009E7889"/>
    <w:rsid w:val="009F4FC2"/>
    <w:rsid w:val="00A020A1"/>
    <w:rsid w:val="00A038AF"/>
    <w:rsid w:val="00A04E0D"/>
    <w:rsid w:val="00A05388"/>
    <w:rsid w:val="00A10A28"/>
    <w:rsid w:val="00A1243D"/>
    <w:rsid w:val="00A15306"/>
    <w:rsid w:val="00A20352"/>
    <w:rsid w:val="00A2217E"/>
    <w:rsid w:val="00A24DC0"/>
    <w:rsid w:val="00A25D93"/>
    <w:rsid w:val="00A26029"/>
    <w:rsid w:val="00A310C7"/>
    <w:rsid w:val="00A3288F"/>
    <w:rsid w:val="00A37FB9"/>
    <w:rsid w:val="00A41338"/>
    <w:rsid w:val="00A42BAF"/>
    <w:rsid w:val="00A454B6"/>
    <w:rsid w:val="00A455B6"/>
    <w:rsid w:val="00A47B43"/>
    <w:rsid w:val="00A506A8"/>
    <w:rsid w:val="00A513FC"/>
    <w:rsid w:val="00A528B0"/>
    <w:rsid w:val="00A53CDA"/>
    <w:rsid w:val="00A54BA3"/>
    <w:rsid w:val="00A60024"/>
    <w:rsid w:val="00A677B5"/>
    <w:rsid w:val="00A7123F"/>
    <w:rsid w:val="00A717B1"/>
    <w:rsid w:val="00A72510"/>
    <w:rsid w:val="00A77463"/>
    <w:rsid w:val="00A80435"/>
    <w:rsid w:val="00A84861"/>
    <w:rsid w:val="00A85B93"/>
    <w:rsid w:val="00A871E8"/>
    <w:rsid w:val="00A9118B"/>
    <w:rsid w:val="00A945C2"/>
    <w:rsid w:val="00A94E2A"/>
    <w:rsid w:val="00A95C04"/>
    <w:rsid w:val="00A96533"/>
    <w:rsid w:val="00A97EC7"/>
    <w:rsid w:val="00AA155F"/>
    <w:rsid w:val="00AA1A9E"/>
    <w:rsid w:val="00AA1C18"/>
    <w:rsid w:val="00AA770A"/>
    <w:rsid w:val="00AB39C4"/>
    <w:rsid w:val="00AB5232"/>
    <w:rsid w:val="00AB58CA"/>
    <w:rsid w:val="00AC07DA"/>
    <w:rsid w:val="00AC1CE5"/>
    <w:rsid w:val="00AC3498"/>
    <w:rsid w:val="00AC36B2"/>
    <w:rsid w:val="00AD11EE"/>
    <w:rsid w:val="00AD42E4"/>
    <w:rsid w:val="00AD52E5"/>
    <w:rsid w:val="00AD5886"/>
    <w:rsid w:val="00AE0288"/>
    <w:rsid w:val="00AE6416"/>
    <w:rsid w:val="00AE6B7B"/>
    <w:rsid w:val="00AF035B"/>
    <w:rsid w:val="00AF2B77"/>
    <w:rsid w:val="00AF4861"/>
    <w:rsid w:val="00AF6B21"/>
    <w:rsid w:val="00AF6BC1"/>
    <w:rsid w:val="00AF7EF8"/>
    <w:rsid w:val="00B01137"/>
    <w:rsid w:val="00B01E08"/>
    <w:rsid w:val="00B02A0A"/>
    <w:rsid w:val="00B032EF"/>
    <w:rsid w:val="00B0647E"/>
    <w:rsid w:val="00B06BD8"/>
    <w:rsid w:val="00B12044"/>
    <w:rsid w:val="00B1573F"/>
    <w:rsid w:val="00B20B0F"/>
    <w:rsid w:val="00B24DC9"/>
    <w:rsid w:val="00B302F7"/>
    <w:rsid w:val="00B3068B"/>
    <w:rsid w:val="00B3281E"/>
    <w:rsid w:val="00B36113"/>
    <w:rsid w:val="00B45B24"/>
    <w:rsid w:val="00B46A43"/>
    <w:rsid w:val="00B5169E"/>
    <w:rsid w:val="00B53974"/>
    <w:rsid w:val="00B62029"/>
    <w:rsid w:val="00B624D7"/>
    <w:rsid w:val="00B62E8D"/>
    <w:rsid w:val="00B63256"/>
    <w:rsid w:val="00B63763"/>
    <w:rsid w:val="00B66330"/>
    <w:rsid w:val="00B70E3B"/>
    <w:rsid w:val="00B71945"/>
    <w:rsid w:val="00B73121"/>
    <w:rsid w:val="00B762A1"/>
    <w:rsid w:val="00B764D8"/>
    <w:rsid w:val="00B76504"/>
    <w:rsid w:val="00B838FA"/>
    <w:rsid w:val="00B83D73"/>
    <w:rsid w:val="00B84912"/>
    <w:rsid w:val="00B90B34"/>
    <w:rsid w:val="00B91537"/>
    <w:rsid w:val="00B97260"/>
    <w:rsid w:val="00BA025C"/>
    <w:rsid w:val="00BA05FE"/>
    <w:rsid w:val="00BA0ED7"/>
    <w:rsid w:val="00BA147E"/>
    <w:rsid w:val="00BA266F"/>
    <w:rsid w:val="00BA3130"/>
    <w:rsid w:val="00BA4C65"/>
    <w:rsid w:val="00BA7EAF"/>
    <w:rsid w:val="00BB044E"/>
    <w:rsid w:val="00BB25F4"/>
    <w:rsid w:val="00BB2E7B"/>
    <w:rsid w:val="00BB2ECD"/>
    <w:rsid w:val="00BB5303"/>
    <w:rsid w:val="00BB7D0D"/>
    <w:rsid w:val="00BC04B5"/>
    <w:rsid w:val="00BC2013"/>
    <w:rsid w:val="00BC20E4"/>
    <w:rsid w:val="00BC5EE7"/>
    <w:rsid w:val="00BD0265"/>
    <w:rsid w:val="00BD0E6F"/>
    <w:rsid w:val="00BD166D"/>
    <w:rsid w:val="00BD1955"/>
    <w:rsid w:val="00BD230F"/>
    <w:rsid w:val="00BD240A"/>
    <w:rsid w:val="00BD27FB"/>
    <w:rsid w:val="00BD4CC3"/>
    <w:rsid w:val="00BD5DDC"/>
    <w:rsid w:val="00BE15B0"/>
    <w:rsid w:val="00BE1961"/>
    <w:rsid w:val="00BE3BE4"/>
    <w:rsid w:val="00BF05AB"/>
    <w:rsid w:val="00BF070D"/>
    <w:rsid w:val="00BF3CB4"/>
    <w:rsid w:val="00BF4074"/>
    <w:rsid w:val="00BF660C"/>
    <w:rsid w:val="00BF71D7"/>
    <w:rsid w:val="00BF7795"/>
    <w:rsid w:val="00C05E16"/>
    <w:rsid w:val="00C10FC6"/>
    <w:rsid w:val="00C118E4"/>
    <w:rsid w:val="00C144E0"/>
    <w:rsid w:val="00C15227"/>
    <w:rsid w:val="00C16682"/>
    <w:rsid w:val="00C2308F"/>
    <w:rsid w:val="00C26BAE"/>
    <w:rsid w:val="00C26D24"/>
    <w:rsid w:val="00C31510"/>
    <w:rsid w:val="00C31B6D"/>
    <w:rsid w:val="00C37FDA"/>
    <w:rsid w:val="00C41540"/>
    <w:rsid w:val="00C436B6"/>
    <w:rsid w:val="00C44B3B"/>
    <w:rsid w:val="00C5256F"/>
    <w:rsid w:val="00C52F06"/>
    <w:rsid w:val="00C556EF"/>
    <w:rsid w:val="00C55ABD"/>
    <w:rsid w:val="00C60A22"/>
    <w:rsid w:val="00C66171"/>
    <w:rsid w:val="00C66EB4"/>
    <w:rsid w:val="00C67323"/>
    <w:rsid w:val="00C707AA"/>
    <w:rsid w:val="00C740CA"/>
    <w:rsid w:val="00C7519F"/>
    <w:rsid w:val="00C75E0C"/>
    <w:rsid w:val="00C77AE8"/>
    <w:rsid w:val="00C77C51"/>
    <w:rsid w:val="00C84010"/>
    <w:rsid w:val="00CA5583"/>
    <w:rsid w:val="00CB028B"/>
    <w:rsid w:val="00CB296C"/>
    <w:rsid w:val="00CB550A"/>
    <w:rsid w:val="00CC14E8"/>
    <w:rsid w:val="00CC2337"/>
    <w:rsid w:val="00CC2FE2"/>
    <w:rsid w:val="00CC3F2D"/>
    <w:rsid w:val="00CC4EE6"/>
    <w:rsid w:val="00CD3565"/>
    <w:rsid w:val="00CD3680"/>
    <w:rsid w:val="00CD66C8"/>
    <w:rsid w:val="00CD6A6D"/>
    <w:rsid w:val="00CE141F"/>
    <w:rsid w:val="00CE39C6"/>
    <w:rsid w:val="00CF3BC5"/>
    <w:rsid w:val="00CF3DB4"/>
    <w:rsid w:val="00D0145F"/>
    <w:rsid w:val="00D024DC"/>
    <w:rsid w:val="00D02F6A"/>
    <w:rsid w:val="00D05662"/>
    <w:rsid w:val="00D079C9"/>
    <w:rsid w:val="00D07E14"/>
    <w:rsid w:val="00D12E83"/>
    <w:rsid w:val="00D13C03"/>
    <w:rsid w:val="00D14721"/>
    <w:rsid w:val="00D152F8"/>
    <w:rsid w:val="00D17AF3"/>
    <w:rsid w:val="00D3182E"/>
    <w:rsid w:val="00D343A3"/>
    <w:rsid w:val="00D40D22"/>
    <w:rsid w:val="00D42447"/>
    <w:rsid w:val="00D4266E"/>
    <w:rsid w:val="00D448CE"/>
    <w:rsid w:val="00D44D15"/>
    <w:rsid w:val="00D460F2"/>
    <w:rsid w:val="00D50054"/>
    <w:rsid w:val="00D5046E"/>
    <w:rsid w:val="00D524AB"/>
    <w:rsid w:val="00D5533B"/>
    <w:rsid w:val="00D568BD"/>
    <w:rsid w:val="00D60AC5"/>
    <w:rsid w:val="00D6108C"/>
    <w:rsid w:val="00D643C0"/>
    <w:rsid w:val="00D6575A"/>
    <w:rsid w:val="00D70309"/>
    <w:rsid w:val="00D70815"/>
    <w:rsid w:val="00D7251F"/>
    <w:rsid w:val="00D9009F"/>
    <w:rsid w:val="00D90230"/>
    <w:rsid w:val="00D935C2"/>
    <w:rsid w:val="00D94048"/>
    <w:rsid w:val="00D950BA"/>
    <w:rsid w:val="00D9677B"/>
    <w:rsid w:val="00D97944"/>
    <w:rsid w:val="00D97AF3"/>
    <w:rsid w:val="00DA08D1"/>
    <w:rsid w:val="00DA1448"/>
    <w:rsid w:val="00DA2985"/>
    <w:rsid w:val="00DA3D5F"/>
    <w:rsid w:val="00DA5B83"/>
    <w:rsid w:val="00DB1FE1"/>
    <w:rsid w:val="00DB256C"/>
    <w:rsid w:val="00DB3DC8"/>
    <w:rsid w:val="00DB6791"/>
    <w:rsid w:val="00DC20BF"/>
    <w:rsid w:val="00DC396A"/>
    <w:rsid w:val="00DC507E"/>
    <w:rsid w:val="00DC5595"/>
    <w:rsid w:val="00DC7DA4"/>
    <w:rsid w:val="00DD04F7"/>
    <w:rsid w:val="00DD3C74"/>
    <w:rsid w:val="00DD57E7"/>
    <w:rsid w:val="00DD6814"/>
    <w:rsid w:val="00DE23A4"/>
    <w:rsid w:val="00DE2AA4"/>
    <w:rsid w:val="00DE5DA6"/>
    <w:rsid w:val="00DE7531"/>
    <w:rsid w:val="00DF17B0"/>
    <w:rsid w:val="00DF27C6"/>
    <w:rsid w:val="00DF2B9B"/>
    <w:rsid w:val="00DF47CC"/>
    <w:rsid w:val="00DF6466"/>
    <w:rsid w:val="00E01D17"/>
    <w:rsid w:val="00E02BEB"/>
    <w:rsid w:val="00E04ACC"/>
    <w:rsid w:val="00E04B0C"/>
    <w:rsid w:val="00E06DE4"/>
    <w:rsid w:val="00E131D8"/>
    <w:rsid w:val="00E13E60"/>
    <w:rsid w:val="00E141A6"/>
    <w:rsid w:val="00E149AE"/>
    <w:rsid w:val="00E152F1"/>
    <w:rsid w:val="00E164E1"/>
    <w:rsid w:val="00E211A7"/>
    <w:rsid w:val="00E21CE3"/>
    <w:rsid w:val="00E223DB"/>
    <w:rsid w:val="00E23217"/>
    <w:rsid w:val="00E23425"/>
    <w:rsid w:val="00E23E7B"/>
    <w:rsid w:val="00E25F24"/>
    <w:rsid w:val="00E2676A"/>
    <w:rsid w:val="00E27087"/>
    <w:rsid w:val="00E2728C"/>
    <w:rsid w:val="00E31FC4"/>
    <w:rsid w:val="00E3247A"/>
    <w:rsid w:val="00E32ED4"/>
    <w:rsid w:val="00E33468"/>
    <w:rsid w:val="00E338A5"/>
    <w:rsid w:val="00E352FC"/>
    <w:rsid w:val="00E3531F"/>
    <w:rsid w:val="00E35713"/>
    <w:rsid w:val="00E35D79"/>
    <w:rsid w:val="00E40817"/>
    <w:rsid w:val="00E464AB"/>
    <w:rsid w:val="00E5102F"/>
    <w:rsid w:val="00E52903"/>
    <w:rsid w:val="00E532D8"/>
    <w:rsid w:val="00E535B3"/>
    <w:rsid w:val="00E53DCA"/>
    <w:rsid w:val="00E56B8B"/>
    <w:rsid w:val="00E56EF1"/>
    <w:rsid w:val="00E656A8"/>
    <w:rsid w:val="00E65D18"/>
    <w:rsid w:val="00E66220"/>
    <w:rsid w:val="00E67972"/>
    <w:rsid w:val="00E711CD"/>
    <w:rsid w:val="00E7161D"/>
    <w:rsid w:val="00E7197D"/>
    <w:rsid w:val="00E74CDE"/>
    <w:rsid w:val="00E75D66"/>
    <w:rsid w:val="00E766D7"/>
    <w:rsid w:val="00E77BB5"/>
    <w:rsid w:val="00E809CC"/>
    <w:rsid w:val="00E82D34"/>
    <w:rsid w:val="00E83A62"/>
    <w:rsid w:val="00E86A4B"/>
    <w:rsid w:val="00E87500"/>
    <w:rsid w:val="00E8760B"/>
    <w:rsid w:val="00E91CDA"/>
    <w:rsid w:val="00E9241D"/>
    <w:rsid w:val="00E953F0"/>
    <w:rsid w:val="00E96125"/>
    <w:rsid w:val="00EA1A0D"/>
    <w:rsid w:val="00EA3F7F"/>
    <w:rsid w:val="00EA4E8B"/>
    <w:rsid w:val="00EA686C"/>
    <w:rsid w:val="00EA7C04"/>
    <w:rsid w:val="00EB096F"/>
    <w:rsid w:val="00EB78DC"/>
    <w:rsid w:val="00EC079D"/>
    <w:rsid w:val="00EC1998"/>
    <w:rsid w:val="00EC1DAB"/>
    <w:rsid w:val="00EC479B"/>
    <w:rsid w:val="00EC565C"/>
    <w:rsid w:val="00EC78C1"/>
    <w:rsid w:val="00ED2093"/>
    <w:rsid w:val="00ED67EA"/>
    <w:rsid w:val="00ED769B"/>
    <w:rsid w:val="00ED7F20"/>
    <w:rsid w:val="00EE003A"/>
    <w:rsid w:val="00EE31B7"/>
    <w:rsid w:val="00EF5104"/>
    <w:rsid w:val="00F04A67"/>
    <w:rsid w:val="00F04C17"/>
    <w:rsid w:val="00F060BB"/>
    <w:rsid w:val="00F137F2"/>
    <w:rsid w:val="00F13864"/>
    <w:rsid w:val="00F167CC"/>
    <w:rsid w:val="00F22BEA"/>
    <w:rsid w:val="00F2773C"/>
    <w:rsid w:val="00F335FB"/>
    <w:rsid w:val="00F348C4"/>
    <w:rsid w:val="00F35891"/>
    <w:rsid w:val="00F35931"/>
    <w:rsid w:val="00F445BA"/>
    <w:rsid w:val="00F46CA2"/>
    <w:rsid w:val="00F47030"/>
    <w:rsid w:val="00F508AA"/>
    <w:rsid w:val="00F516A5"/>
    <w:rsid w:val="00F52446"/>
    <w:rsid w:val="00F529E6"/>
    <w:rsid w:val="00F5542E"/>
    <w:rsid w:val="00F6562A"/>
    <w:rsid w:val="00F674AD"/>
    <w:rsid w:val="00F7115B"/>
    <w:rsid w:val="00F7339A"/>
    <w:rsid w:val="00F73F81"/>
    <w:rsid w:val="00F7437C"/>
    <w:rsid w:val="00F7576C"/>
    <w:rsid w:val="00F75E57"/>
    <w:rsid w:val="00F760BF"/>
    <w:rsid w:val="00F8029C"/>
    <w:rsid w:val="00F85BD9"/>
    <w:rsid w:val="00F913E9"/>
    <w:rsid w:val="00F91E0F"/>
    <w:rsid w:val="00F978BF"/>
    <w:rsid w:val="00FA30C6"/>
    <w:rsid w:val="00FA3861"/>
    <w:rsid w:val="00FA585B"/>
    <w:rsid w:val="00FA65A9"/>
    <w:rsid w:val="00FA69E3"/>
    <w:rsid w:val="00FA6CC7"/>
    <w:rsid w:val="00FA6DDC"/>
    <w:rsid w:val="00FB177D"/>
    <w:rsid w:val="00FB2645"/>
    <w:rsid w:val="00FB593A"/>
    <w:rsid w:val="00FB79CD"/>
    <w:rsid w:val="00FC22D9"/>
    <w:rsid w:val="00FC774D"/>
    <w:rsid w:val="00FD0FEE"/>
    <w:rsid w:val="00FD20C8"/>
    <w:rsid w:val="00FD344A"/>
    <w:rsid w:val="00FD5EE6"/>
    <w:rsid w:val="00FD6CDB"/>
    <w:rsid w:val="00FE1916"/>
    <w:rsid w:val="00FE2128"/>
    <w:rsid w:val="00FE2A3C"/>
    <w:rsid w:val="00FE2B44"/>
    <w:rsid w:val="00FE39DA"/>
    <w:rsid w:val="00FF0F98"/>
    <w:rsid w:val="00FF13C2"/>
    <w:rsid w:val="00FF6CD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21B04-8D84-4C6C-8652-7B28B98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uiPriority w:val="39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rticle-author">
    <w:name w:val="article-author"/>
    <w:basedOn w:val="a0"/>
    <w:rsid w:val="003C4214"/>
  </w:style>
  <w:style w:type="character" w:styleId="aff2">
    <w:name w:val="Book Title"/>
    <w:basedOn w:val="a0"/>
    <w:uiPriority w:val="33"/>
    <w:qFormat/>
    <w:rsid w:val="00022FF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1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42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34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5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105">
                  <w:marLeft w:val="0"/>
                  <w:marRight w:val="0"/>
                  <w:marTop w:val="0"/>
                  <w:marBottom w:val="75"/>
                  <w:divBdr>
                    <w:top w:val="single" w:sz="12" w:space="0" w:color="3300FF"/>
                    <w:left w:val="single" w:sz="12" w:space="0" w:color="3300FF"/>
                    <w:bottom w:val="single" w:sz="12" w:space="0" w:color="3300FF"/>
                    <w:right w:val="single" w:sz="12" w:space="0" w:color="3300FF"/>
                  </w:divBdr>
                  <w:divsChild>
                    <w:div w:id="436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kushnir.mk.ua/?p=455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D11A7-7C88-4FA9-B797-B71DCBB4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міжбанківських розрахунків в Україні</vt:lpstr>
    </vt:vector>
  </TitlesOfParts>
  <Company/>
  <LinksUpToDate>false</LinksUpToDate>
  <CharactersWithSpaces>15135</CharactersWithSpaces>
  <SharedDoc>false</SharedDoc>
  <HLinks>
    <vt:vector size="36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http://adwokat-lmw.at.ua/publ/trimannja_pid_vartoju_jak_vinjatkovij_zapobizhnij_zakhid/1-1-0-73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http://zakon2.rada.gov.ua/laws/show/995_907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http://zakon2.rada.gov.ua/laws/show/995_043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http://legalactivity.com.ua/index.php?option=com_content&amp;view=article&amp;id=215%3A120222-17&amp;catid=39%3A-5&amp;Itemid=56&amp;lang=ru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http://www.irbis-nbuv.gov.ua/cgi-bin/irbis_nbuv/cgiirbis_64.exe?Z21ID=&amp;I21DBN=UJRN&amp;P21DBN=UJRN&amp;S21STN=1&amp;S21REF=10&amp;S21FMT=JUU_all&amp;C21COM=S&amp;S21CNR=20&amp;S21P01=0&amp;S21P02=0&amp;S21P03=IJ=&amp;S21COLORTERMS=1&amp;S21STR=%D0%9614884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F%D0%BE%D0%BF%D0%B5%D0%BB%D1%8E%D1%88%D0%BA%D0%BE%20%D0%92$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міжбанківських розрахунків в Україні</dc:title>
  <dc:subject/>
  <dc:creator>INNYSIK</dc:creator>
  <cp:keywords/>
  <dc:description/>
  <cp:lastModifiedBy>Оксана Смолярчук</cp:lastModifiedBy>
  <cp:revision>5</cp:revision>
  <dcterms:created xsi:type="dcterms:W3CDTF">2016-12-09T12:18:00Z</dcterms:created>
  <dcterms:modified xsi:type="dcterms:W3CDTF">2016-12-09T15:11:00Z</dcterms:modified>
</cp:coreProperties>
</file>