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C6" w:rsidRPr="00054733" w:rsidRDefault="00FA30C6" w:rsidP="00054733">
      <w:pPr>
        <w:pStyle w:val="a5"/>
        <w:jc w:val="center"/>
        <w:rPr>
          <w:rFonts w:eastAsia="Calibri"/>
          <w:b/>
        </w:rPr>
      </w:pPr>
      <w:r w:rsidRPr="00054733">
        <w:rPr>
          <w:rFonts w:eastAsia="Calibri"/>
          <w:b/>
        </w:rPr>
        <w:t>ЗМІСТ</w:t>
      </w:r>
    </w:p>
    <w:p w:rsidR="00F2663D" w:rsidRDefault="00F2663D" w:rsidP="00054733">
      <w:pPr>
        <w:pStyle w:val="a5"/>
        <w:rPr>
          <w:rFonts w:eastAsia="Calibri"/>
        </w:rPr>
      </w:pPr>
    </w:p>
    <w:p w:rsidR="00054733" w:rsidRPr="00054733" w:rsidRDefault="00054733" w:rsidP="00054733">
      <w:pPr>
        <w:pStyle w:val="a5"/>
        <w:rPr>
          <w:rFonts w:eastAsia="Calibri"/>
        </w:rPr>
      </w:pPr>
    </w:p>
    <w:p w:rsidR="0054586F" w:rsidRDefault="00BA05FE" w:rsidP="0054586F">
      <w:pPr>
        <w:pStyle w:val="a5"/>
        <w:rPr>
          <w:rFonts w:eastAsia="Calibri"/>
        </w:rPr>
      </w:pPr>
      <w:r w:rsidRPr="007866C3">
        <w:rPr>
          <w:rFonts w:eastAsia="Calibri"/>
          <w:b/>
        </w:rPr>
        <w:t>В</w:t>
      </w:r>
      <w:r w:rsidR="00F2663D" w:rsidRPr="007866C3">
        <w:rPr>
          <w:rFonts w:eastAsia="Calibri"/>
          <w:b/>
        </w:rPr>
        <w:t>ступ</w:t>
      </w:r>
      <w:r w:rsidR="00F00B0D">
        <w:rPr>
          <w:rFonts w:eastAsia="Calibri"/>
        </w:rPr>
        <w:t>…………………</w:t>
      </w:r>
      <w:r w:rsidR="003B1A4F" w:rsidRPr="00054733">
        <w:rPr>
          <w:rFonts w:eastAsia="Calibri"/>
        </w:rPr>
        <w:t>…………………………….……………</w:t>
      </w:r>
      <w:r w:rsidR="00F00B0D">
        <w:rPr>
          <w:rFonts w:eastAsia="Calibri"/>
          <w:lang w:val="uk-UA"/>
        </w:rPr>
        <w:t>.</w:t>
      </w:r>
      <w:r w:rsidR="003B1A4F" w:rsidRPr="00054733">
        <w:rPr>
          <w:rFonts w:eastAsia="Calibri"/>
        </w:rPr>
        <w:t>…………</w:t>
      </w:r>
      <w:r w:rsidR="009E2D20">
        <w:rPr>
          <w:rFonts w:eastAsia="Calibri"/>
          <w:lang w:val="uk-UA"/>
        </w:rPr>
        <w:t>.</w:t>
      </w:r>
      <w:r w:rsidR="00655694">
        <w:rPr>
          <w:rFonts w:eastAsia="Calibri"/>
          <w:lang w:val="uk-UA"/>
        </w:rPr>
        <w:t>.</w:t>
      </w:r>
      <w:r w:rsidR="003B1A4F" w:rsidRPr="00054733">
        <w:rPr>
          <w:rFonts w:eastAsia="Calibri"/>
        </w:rPr>
        <w:t>..3</w:t>
      </w:r>
    </w:p>
    <w:p w:rsidR="0054586F" w:rsidRDefault="0054586F" w:rsidP="0054586F">
      <w:pPr>
        <w:pStyle w:val="a5"/>
        <w:rPr>
          <w:b/>
        </w:rPr>
      </w:pPr>
      <w:r w:rsidRPr="0054586F">
        <w:rPr>
          <w:b/>
        </w:rPr>
        <w:t>Розділ 1. Всесвітня організація охорони здоров'я – організація соціального характеру в системі спеціалізованих установ ООН</w:t>
      </w:r>
      <w:r w:rsidR="00917B08">
        <w:rPr>
          <w:lang w:val="uk-UA"/>
        </w:rPr>
        <w:t>……………6</w:t>
      </w:r>
      <w:r w:rsidRPr="0054586F">
        <w:rPr>
          <w:b/>
        </w:rPr>
        <w:t> </w:t>
      </w:r>
    </w:p>
    <w:p w:rsidR="0054586F" w:rsidRPr="00842787" w:rsidRDefault="0054586F" w:rsidP="00842787">
      <w:pPr>
        <w:pStyle w:val="a5"/>
      </w:pPr>
      <w:r w:rsidRPr="00842787">
        <w:t>1.1. Всесвітньої організації охорони здоров’я як спеціалізована установа ООН</w:t>
      </w:r>
      <w:r w:rsidR="00917B08">
        <w:rPr>
          <w:lang w:val="uk-UA"/>
        </w:rPr>
        <w:t>……………………………………………………………………………….…..6</w:t>
      </w:r>
    </w:p>
    <w:p w:rsidR="0054586F" w:rsidRPr="00842787" w:rsidRDefault="0054586F" w:rsidP="00842787">
      <w:pPr>
        <w:pStyle w:val="a5"/>
      </w:pPr>
      <w:r w:rsidRPr="00842787">
        <w:t>1.2. Характер взаємодії Всесвітньої організації охорони здоров’я та ООН</w:t>
      </w:r>
      <w:r w:rsidR="00917B08">
        <w:rPr>
          <w:lang w:val="uk-UA"/>
        </w:rPr>
        <w:t>………………………………………………………………………………….10</w:t>
      </w:r>
    </w:p>
    <w:p w:rsidR="0054586F" w:rsidRDefault="0054586F" w:rsidP="0054586F">
      <w:pPr>
        <w:pStyle w:val="a5"/>
        <w:rPr>
          <w:b/>
        </w:rPr>
      </w:pPr>
      <w:r w:rsidRPr="0054586F">
        <w:rPr>
          <w:b/>
        </w:rPr>
        <w:t>Розділ 2. Міжнародно-правовий аналіз структури діяльності Всесвітньої організації охорони здоров'я</w:t>
      </w:r>
      <w:r w:rsidR="00917B08">
        <w:rPr>
          <w:lang w:val="uk-UA"/>
        </w:rPr>
        <w:t>……………………………………...16</w:t>
      </w:r>
      <w:r w:rsidRPr="0054586F">
        <w:rPr>
          <w:b/>
        </w:rPr>
        <w:t> </w:t>
      </w:r>
    </w:p>
    <w:p w:rsidR="0054586F" w:rsidRPr="00917B08" w:rsidRDefault="0054586F" w:rsidP="00842787">
      <w:pPr>
        <w:pStyle w:val="a5"/>
        <w:rPr>
          <w:lang w:val="uk-UA"/>
        </w:rPr>
      </w:pPr>
      <w:r w:rsidRPr="00842787">
        <w:t>2.1. Загальна характеристика та структура Всесвітньої організації охорони здоров’я</w:t>
      </w:r>
      <w:r w:rsidR="00917B08">
        <w:rPr>
          <w:lang w:val="uk-UA"/>
        </w:rPr>
        <w:t>…………………………………………………………………...16</w:t>
      </w:r>
    </w:p>
    <w:p w:rsidR="0054586F" w:rsidRPr="00842787" w:rsidRDefault="0054586F" w:rsidP="00842787">
      <w:pPr>
        <w:pStyle w:val="a5"/>
      </w:pPr>
      <w:r w:rsidRPr="00842787">
        <w:t>2.2 Принципи, функції та завдання Всесвітньої організації охорони здоров’я</w:t>
      </w:r>
      <w:r w:rsidR="00917B08">
        <w:rPr>
          <w:lang w:val="uk-UA"/>
        </w:rPr>
        <w:t>……………………………………………………………………..……….21</w:t>
      </w:r>
    </w:p>
    <w:p w:rsidR="0054586F" w:rsidRDefault="0054586F" w:rsidP="0054586F">
      <w:pPr>
        <w:pStyle w:val="a5"/>
        <w:rPr>
          <w:b/>
        </w:rPr>
      </w:pPr>
      <w:r w:rsidRPr="0054586F">
        <w:rPr>
          <w:b/>
        </w:rPr>
        <w:t>Розділ 3. Використання документів Всесвітнь</w:t>
      </w:r>
      <w:r>
        <w:rPr>
          <w:b/>
        </w:rPr>
        <w:t xml:space="preserve">ої організації охорони здоров’я </w:t>
      </w:r>
      <w:r w:rsidRPr="0054586F">
        <w:rPr>
          <w:b/>
        </w:rPr>
        <w:t>в розвитку громадської охорони здоров’я України</w:t>
      </w:r>
      <w:r w:rsidR="00917B08">
        <w:rPr>
          <w:lang w:val="uk-UA"/>
        </w:rPr>
        <w:t>………………26</w:t>
      </w:r>
      <w:r w:rsidRPr="0054586F">
        <w:rPr>
          <w:b/>
        </w:rPr>
        <w:t> </w:t>
      </w:r>
    </w:p>
    <w:p w:rsidR="009E2D20" w:rsidRPr="0054586F" w:rsidRDefault="009E2D20" w:rsidP="0054586F">
      <w:pPr>
        <w:pStyle w:val="a5"/>
        <w:rPr>
          <w:rFonts w:eastAsia="Calibri"/>
        </w:rPr>
      </w:pPr>
      <w:r w:rsidRPr="007866C3">
        <w:rPr>
          <w:rFonts w:eastAsia="Calibri"/>
          <w:b/>
          <w:lang w:val="uk-UA"/>
        </w:rPr>
        <w:t>Висновки</w:t>
      </w:r>
      <w:r>
        <w:rPr>
          <w:rFonts w:eastAsia="Calibri"/>
          <w:lang w:val="uk-UA"/>
        </w:rPr>
        <w:t>…………………………………………………………</w:t>
      </w:r>
      <w:r w:rsidR="00AD4F8E">
        <w:rPr>
          <w:rFonts w:eastAsia="Calibri"/>
          <w:lang w:val="uk-UA"/>
        </w:rPr>
        <w:t>……..</w:t>
      </w:r>
      <w:r>
        <w:rPr>
          <w:rFonts w:eastAsia="Calibri"/>
          <w:lang w:val="uk-UA"/>
        </w:rPr>
        <w:t>…</w:t>
      </w:r>
      <w:r w:rsidR="00AD4F8E">
        <w:rPr>
          <w:rFonts w:eastAsia="Calibri"/>
          <w:lang w:val="uk-UA"/>
        </w:rPr>
        <w:t>.</w:t>
      </w:r>
      <w:r>
        <w:rPr>
          <w:rFonts w:eastAsia="Calibri"/>
          <w:lang w:val="uk-UA"/>
        </w:rPr>
        <w:t>.</w:t>
      </w:r>
      <w:r w:rsidR="002A0D76">
        <w:rPr>
          <w:rFonts w:eastAsia="Calibri"/>
          <w:lang w:val="uk-UA"/>
        </w:rPr>
        <w:t>.</w:t>
      </w:r>
      <w:r w:rsidR="00917B08">
        <w:rPr>
          <w:rFonts w:eastAsia="Calibri"/>
          <w:lang w:val="uk-UA"/>
        </w:rPr>
        <w:t>33</w:t>
      </w:r>
    </w:p>
    <w:p w:rsidR="00BA05FE" w:rsidRPr="009C77AC" w:rsidRDefault="00BA05FE" w:rsidP="00DC4E5C">
      <w:pPr>
        <w:pStyle w:val="a5"/>
        <w:rPr>
          <w:rFonts w:eastAsia="Calibri"/>
          <w:lang w:val="uk-UA"/>
        </w:rPr>
      </w:pPr>
      <w:r w:rsidRPr="00AD4F8E">
        <w:rPr>
          <w:rFonts w:eastAsia="Calibri"/>
          <w:b/>
          <w:lang w:val="uk-UA"/>
        </w:rPr>
        <w:t>С</w:t>
      </w:r>
      <w:r w:rsidR="00F2663D" w:rsidRPr="00AD4F8E">
        <w:rPr>
          <w:rFonts w:eastAsia="Calibri"/>
          <w:b/>
          <w:lang w:val="uk-UA"/>
        </w:rPr>
        <w:t>писок використаних джерел</w:t>
      </w:r>
      <w:r w:rsidR="003B1A4F" w:rsidRPr="00AD4F8E">
        <w:rPr>
          <w:rFonts w:eastAsia="Calibri"/>
          <w:lang w:val="uk-UA"/>
        </w:rPr>
        <w:t>…………………………...</w:t>
      </w:r>
      <w:r w:rsidR="009C77AC">
        <w:rPr>
          <w:rFonts w:eastAsia="Calibri"/>
          <w:lang w:val="uk-UA"/>
        </w:rPr>
        <w:t>.............</w:t>
      </w:r>
      <w:r w:rsidR="00AD4F8E">
        <w:rPr>
          <w:rFonts w:eastAsia="Calibri"/>
          <w:lang w:val="uk-UA"/>
        </w:rPr>
        <w:t>........</w:t>
      </w:r>
      <w:r w:rsidR="002A0D76">
        <w:rPr>
          <w:rFonts w:eastAsia="Calibri"/>
          <w:lang w:val="uk-UA"/>
        </w:rPr>
        <w:t>.</w:t>
      </w:r>
      <w:r w:rsidR="009C77AC">
        <w:rPr>
          <w:rFonts w:eastAsia="Calibri"/>
          <w:lang w:val="uk-UA"/>
        </w:rPr>
        <w:t>...</w:t>
      </w:r>
      <w:r w:rsidR="002A0D76">
        <w:rPr>
          <w:rFonts w:eastAsia="Calibri"/>
          <w:lang w:val="uk-UA"/>
        </w:rPr>
        <w:t>3</w:t>
      </w:r>
      <w:r w:rsidR="00917B08">
        <w:rPr>
          <w:rFonts w:eastAsia="Calibri"/>
          <w:lang w:val="uk-UA"/>
        </w:rPr>
        <w:t>6</w:t>
      </w:r>
    </w:p>
    <w:p w:rsidR="00BA05FE" w:rsidRPr="00F674AD" w:rsidRDefault="00BA05FE" w:rsidP="00BA05FE">
      <w:pPr>
        <w:pStyle w:val="a5"/>
        <w:rPr>
          <w:lang w:val="uk-UA"/>
        </w:rPr>
      </w:pPr>
    </w:p>
    <w:p w:rsidR="00BA05FE" w:rsidRPr="00AD4F8E" w:rsidRDefault="00BA05FE" w:rsidP="00BA05FE">
      <w:pPr>
        <w:pStyle w:val="a5"/>
        <w:rPr>
          <w:lang w:val="uk-UA"/>
        </w:rPr>
      </w:pPr>
    </w:p>
    <w:p w:rsidR="00BA05FE" w:rsidRPr="00AD4F8E" w:rsidRDefault="00BA05FE" w:rsidP="00BA05FE">
      <w:pPr>
        <w:pStyle w:val="a5"/>
        <w:rPr>
          <w:lang w:val="uk-UA"/>
        </w:rPr>
      </w:pPr>
    </w:p>
    <w:p w:rsidR="00BA05FE" w:rsidRPr="00AD4F8E" w:rsidRDefault="00BA05FE" w:rsidP="00BA05FE">
      <w:pPr>
        <w:pStyle w:val="a5"/>
        <w:rPr>
          <w:lang w:val="uk-UA"/>
        </w:rPr>
      </w:pPr>
    </w:p>
    <w:p w:rsidR="00BA05FE" w:rsidRPr="00AD4F8E" w:rsidRDefault="00BA05FE" w:rsidP="00BA05FE">
      <w:pPr>
        <w:pStyle w:val="a5"/>
        <w:rPr>
          <w:lang w:val="uk-UA"/>
        </w:rPr>
      </w:pPr>
    </w:p>
    <w:p w:rsidR="00BA05FE" w:rsidRPr="00AD4F8E" w:rsidRDefault="00BA05FE" w:rsidP="00BA05FE">
      <w:pPr>
        <w:pStyle w:val="a5"/>
        <w:rPr>
          <w:lang w:val="uk-UA"/>
        </w:rPr>
      </w:pPr>
    </w:p>
    <w:p w:rsidR="000853E6" w:rsidRPr="00AD4F8E" w:rsidRDefault="000853E6" w:rsidP="00FA30C6">
      <w:pPr>
        <w:pStyle w:val="a5"/>
        <w:ind w:firstLine="0"/>
        <w:rPr>
          <w:lang w:val="uk-UA"/>
        </w:rPr>
      </w:pPr>
    </w:p>
    <w:p w:rsidR="00194276" w:rsidRPr="00AD4F8E" w:rsidRDefault="00194276" w:rsidP="00FA30C6">
      <w:pPr>
        <w:pStyle w:val="a5"/>
        <w:ind w:firstLine="0"/>
        <w:rPr>
          <w:lang w:val="uk-UA"/>
        </w:rPr>
      </w:pPr>
    </w:p>
    <w:p w:rsidR="00AD4F8E" w:rsidRDefault="00AD4F8E" w:rsidP="00FA30C6">
      <w:pPr>
        <w:pStyle w:val="a5"/>
        <w:ind w:firstLine="0"/>
        <w:rPr>
          <w:lang w:val="uk-UA"/>
        </w:rPr>
      </w:pPr>
    </w:p>
    <w:p w:rsidR="00842787" w:rsidRDefault="00842787" w:rsidP="00FA30C6">
      <w:pPr>
        <w:pStyle w:val="a5"/>
        <w:ind w:firstLine="0"/>
        <w:rPr>
          <w:lang w:val="uk-UA"/>
        </w:rPr>
      </w:pPr>
    </w:p>
    <w:p w:rsidR="0054586F" w:rsidRPr="00AD4F8E" w:rsidRDefault="0054586F" w:rsidP="00FA30C6">
      <w:pPr>
        <w:pStyle w:val="a5"/>
        <w:ind w:firstLine="0"/>
        <w:rPr>
          <w:lang w:val="uk-UA"/>
        </w:rPr>
      </w:pPr>
    </w:p>
    <w:p w:rsidR="00842787" w:rsidRPr="00842787" w:rsidRDefault="00842787" w:rsidP="00842787">
      <w:pPr>
        <w:pStyle w:val="a5"/>
        <w:jc w:val="center"/>
        <w:rPr>
          <w:b/>
        </w:rPr>
      </w:pPr>
      <w:r w:rsidRPr="00842787">
        <w:rPr>
          <w:b/>
        </w:rPr>
        <w:t>ВСТУП</w:t>
      </w:r>
    </w:p>
    <w:p w:rsidR="00842787" w:rsidRDefault="00842787" w:rsidP="00842787">
      <w:pPr>
        <w:pStyle w:val="a5"/>
      </w:pPr>
    </w:p>
    <w:p w:rsidR="0053304F" w:rsidRDefault="0053304F" w:rsidP="00842787">
      <w:pPr>
        <w:pStyle w:val="a5"/>
      </w:pPr>
    </w:p>
    <w:p w:rsidR="00842787" w:rsidRDefault="00842787" w:rsidP="00A04FB5">
      <w:pPr>
        <w:pStyle w:val="a5"/>
      </w:pPr>
      <w:r w:rsidRPr="00842787">
        <w:rPr>
          <w:b/>
        </w:rPr>
        <w:t>Актуальність теми.</w:t>
      </w:r>
      <w:r>
        <w:t xml:space="preserve"> Система охорони здоров’я відіграє надзвичайно важливу роль у забезпеченні належного рівня життя громадян. Показник здоров’я людини є одним із чинників суспільного розвитку тієї чи іншої країни. Тому медичне забезпечення громадян – </w:t>
      </w:r>
      <w:r>
        <w:rPr>
          <w:lang w:val="uk-UA"/>
        </w:rPr>
        <w:t xml:space="preserve">це </w:t>
      </w:r>
      <w:r>
        <w:t xml:space="preserve">одна з найважливіших внутрішніх функцій сучасної держави. Медична галузь є багаторівневою функціональною керованою системою, яка </w:t>
      </w:r>
      <w:r w:rsidR="00A04FB5">
        <w:t>….</w:t>
      </w:r>
    </w:p>
    <w:p w:rsidR="00842787" w:rsidRPr="00842787" w:rsidRDefault="00842787" w:rsidP="00842787">
      <w:pPr>
        <w:pStyle w:val="a5"/>
        <w:rPr>
          <w:lang w:val="uk-UA"/>
        </w:rPr>
      </w:pPr>
      <w:r w:rsidRPr="00842787">
        <w:rPr>
          <w:b/>
        </w:rPr>
        <w:t>Метою даної роботи</w:t>
      </w:r>
      <w:r>
        <w:t xml:space="preserve"> є </w:t>
      </w:r>
      <w:r w:rsidR="00A04FB5">
        <w:t>….</w:t>
      </w:r>
      <w:r>
        <w:rPr>
          <w:lang w:val="uk-UA"/>
        </w:rPr>
        <w:t>.</w:t>
      </w:r>
    </w:p>
    <w:p w:rsidR="00842787" w:rsidRDefault="00842787" w:rsidP="00842787">
      <w:pPr>
        <w:pStyle w:val="a5"/>
      </w:pPr>
      <w:r>
        <w:t xml:space="preserve">Для досягнення вказаної мети було поставлено такі </w:t>
      </w:r>
      <w:r w:rsidRPr="00842787">
        <w:rPr>
          <w:b/>
        </w:rPr>
        <w:t>завдання</w:t>
      </w:r>
      <w:r>
        <w:t xml:space="preserve">: </w:t>
      </w:r>
    </w:p>
    <w:p w:rsidR="00842787" w:rsidRDefault="00A04FB5" w:rsidP="00373EAA">
      <w:pPr>
        <w:pStyle w:val="a5"/>
      </w:pPr>
      <w:r>
        <w:t>….</w:t>
      </w:r>
    </w:p>
    <w:p w:rsidR="00842787" w:rsidRPr="00373EAA" w:rsidRDefault="00842787" w:rsidP="00842787">
      <w:pPr>
        <w:pStyle w:val="a5"/>
        <w:rPr>
          <w:lang w:val="uk-UA"/>
        </w:rPr>
      </w:pPr>
      <w:r w:rsidRPr="00373EAA">
        <w:rPr>
          <w:b/>
        </w:rPr>
        <w:t>Об’єктом дослідження</w:t>
      </w:r>
      <w:r>
        <w:t xml:space="preserve"> є </w:t>
      </w:r>
      <w:r w:rsidR="00A04FB5">
        <w:t>…</w:t>
      </w:r>
      <w:r w:rsidR="00373EAA">
        <w:rPr>
          <w:lang w:val="uk-UA"/>
        </w:rPr>
        <w:t>.</w:t>
      </w:r>
    </w:p>
    <w:p w:rsidR="00373EAA" w:rsidRDefault="00842787" w:rsidP="00842787">
      <w:pPr>
        <w:pStyle w:val="a5"/>
      </w:pPr>
      <w:r w:rsidRPr="00373EAA">
        <w:rPr>
          <w:b/>
        </w:rPr>
        <w:t>Предметом дослідження</w:t>
      </w:r>
      <w:r w:rsidR="00373EAA">
        <w:t xml:space="preserve"> </w:t>
      </w:r>
      <w:r w:rsidR="00A04FB5">
        <w:t>…</w:t>
      </w:r>
      <w:r w:rsidR="00373EAA">
        <w:t>.</w:t>
      </w:r>
    </w:p>
    <w:p w:rsidR="00842787" w:rsidRDefault="00842787" w:rsidP="00842787">
      <w:pPr>
        <w:pStyle w:val="a5"/>
      </w:pPr>
      <w:r w:rsidRPr="00373EAA">
        <w:rPr>
          <w:b/>
        </w:rPr>
        <w:t>Методи дослдження.</w:t>
      </w:r>
      <w:r>
        <w:t xml:space="preserve"> Для отримання результатів в даній курсовій роботі використовувалась система загально-</w:t>
      </w:r>
      <w:r w:rsidR="00A04FB5">
        <w:t>…</w:t>
      </w:r>
    </w:p>
    <w:p w:rsidR="00373EAA" w:rsidRDefault="00842787" w:rsidP="00373EAA">
      <w:pPr>
        <w:pStyle w:val="a5"/>
      </w:pPr>
      <w:r w:rsidRPr="00373EAA">
        <w:rPr>
          <w:b/>
        </w:rPr>
        <w:t>Структура курсової роботи.</w:t>
      </w:r>
      <w:r>
        <w:t xml:space="preserve"> Курсова робота складається зі вступу, трьох розділів, чотирьох підрозділів, висновків та списку використаних джерел. </w:t>
      </w: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53304F" w:rsidRDefault="0053304F" w:rsidP="00373EAA">
      <w:pPr>
        <w:pStyle w:val="a5"/>
        <w:jc w:val="center"/>
        <w:rPr>
          <w:b/>
        </w:rPr>
      </w:pPr>
    </w:p>
    <w:p w:rsidR="00842787" w:rsidRPr="00373EAA" w:rsidRDefault="00842787" w:rsidP="00373EAA">
      <w:pPr>
        <w:pStyle w:val="a5"/>
        <w:jc w:val="center"/>
        <w:rPr>
          <w:b/>
        </w:rPr>
      </w:pPr>
      <w:r w:rsidRPr="00373EAA">
        <w:rPr>
          <w:b/>
        </w:rPr>
        <w:t>РОЗДІЛ 1</w:t>
      </w:r>
    </w:p>
    <w:p w:rsidR="00842787" w:rsidRPr="00373EAA" w:rsidRDefault="00842787" w:rsidP="00373EAA">
      <w:pPr>
        <w:pStyle w:val="a5"/>
        <w:jc w:val="center"/>
        <w:rPr>
          <w:b/>
        </w:rPr>
      </w:pPr>
      <w:r w:rsidRPr="00373EAA">
        <w:rPr>
          <w:b/>
        </w:rPr>
        <w:t>ВСЕСВІТНЯ ОРГАНІЗАЦІЯ ОХОРОНИ ЗДОРОВ'Я – ОРГАНІЗАЦІЯ СОЦІАЛЬНОГО ХАРАКТЕРУ В СИСТЕМІ СПЕЦІАЛІЗОВАНИХ УСТАНОВ ООН</w:t>
      </w:r>
    </w:p>
    <w:p w:rsidR="00842787" w:rsidRPr="00373EAA" w:rsidRDefault="00842787" w:rsidP="00373EAA">
      <w:pPr>
        <w:pStyle w:val="a5"/>
        <w:jc w:val="center"/>
        <w:rPr>
          <w:b/>
        </w:rPr>
      </w:pPr>
      <w:r w:rsidRPr="00373EAA">
        <w:rPr>
          <w:b/>
        </w:rPr>
        <w:t>1.1. Всесвітння організація охорони здоров’я як спеціалізована установа ООН</w:t>
      </w:r>
    </w:p>
    <w:p w:rsidR="00842787" w:rsidRDefault="00842787" w:rsidP="00842787">
      <w:pPr>
        <w:pStyle w:val="a5"/>
      </w:pPr>
    </w:p>
    <w:p w:rsidR="0053304F" w:rsidRDefault="0053304F" w:rsidP="00842787">
      <w:pPr>
        <w:pStyle w:val="a5"/>
      </w:pPr>
    </w:p>
    <w:p w:rsidR="00842787" w:rsidRDefault="00842787" w:rsidP="00373EAA">
      <w:pPr>
        <w:pStyle w:val="a5"/>
      </w:pPr>
      <w:r>
        <w:t xml:space="preserve">З моменту усвідомлення міжнародного співтовариства необхідності у співпраці в галузі охорони здоров'я на міжнародному рівні до створення Всесвітньої організації охорони здоров'я </w:t>
      </w:r>
      <w:r w:rsidR="00373EAA">
        <w:rPr>
          <w:lang w:val="uk-UA"/>
        </w:rPr>
        <w:t xml:space="preserve">(далі – ВООЗ) </w:t>
      </w:r>
      <w:r>
        <w:t>пройшло практично 100 років.</w:t>
      </w:r>
    </w:p>
    <w:p w:rsidR="00842787" w:rsidRDefault="00373EAA" w:rsidP="00373EAA">
      <w:pPr>
        <w:pStyle w:val="a5"/>
      </w:pPr>
      <w:r>
        <w:lastRenderedPageBreak/>
        <w:t xml:space="preserve">Перші </w:t>
      </w:r>
      <w:r w:rsidR="00842787">
        <w:t xml:space="preserve">спроби створити міжнародний публічний механізм охорони здоров'я для боротьби з епідеміями та інфекційними захворюваннями </w:t>
      </w:r>
      <w:r>
        <w:rPr>
          <w:lang w:val="uk-UA"/>
        </w:rPr>
        <w:t xml:space="preserve">приблизно </w:t>
      </w:r>
      <w:r w:rsidR="00842787">
        <w:t xml:space="preserve">датуються </w:t>
      </w:r>
      <w:r>
        <w:rPr>
          <w:lang w:val="uk-UA"/>
        </w:rPr>
        <w:t xml:space="preserve">1851 роком. </w:t>
      </w:r>
      <w:r w:rsidR="00842787" w:rsidRPr="00373EAA">
        <w:rPr>
          <w:lang w:val="uk-UA"/>
        </w:rPr>
        <w:t>Після спалаху холери в Європі в 1830 р</w:t>
      </w:r>
      <w:r>
        <w:rPr>
          <w:lang w:val="uk-UA"/>
        </w:rPr>
        <w:t>.</w:t>
      </w:r>
      <w:r w:rsidR="00842787" w:rsidRPr="00373EAA">
        <w:rPr>
          <w:lang w:val="uk-UA"/>
        </w:rPr>
        <w:t xml:space="preserve">, що забрала тисячі життів у різних країнах, у Парижі була скликана перша Міжнародна санітарна </w:t>
      </w:r>
      <w:r w:rsidR="00A04FB5">
        <w:rPr>
          <w:lang w:val="uk-UA"/>
        </w:rPr>
        <w:t>….</w:t>
      </w:r>
      <w:r w:rsidR="0053304F">
        <w:t xml:space="preserve"> </w:t>
      </w:r>
      <w:r w:rsidR="0053304F" w:rsidRPr="0053304F">
        <w:t xml:space="preserve">[8, </w:t>
      </w:r>
      <w:r w:rsidR="0053304F" w:rsidRPr="0053304F">
        <w:rPr>
          <w:lang w:val="en-US"/>
        </w:rPr>
        <w:t>c</w:t>
      </w:r>
      <w:r w:rsidR="0053304F" w:rsidRPr="0053304F">
        <w:t>. 46].</w:t>
      </w:r>
    </w:p>
    <w:p w:rsidR="000635FE" w:rsidRDefault="00842787" w:rsidP="00A04FB5">
      <w:pPr>
        <w:pStyle w:val="a5"/>
      </w:pPr>
      <w:r>
        <w:t xml:space="preserve">Паралельно з прийняттям конвенцій </w:t>
      </w:r>
      <w:r w:rsidR="00373EAA">
        <w:rPr>
          <w:lang w:val="uk-UA"/>
        </w:rPr>
        <w:t>країи</w:t>
      </w:r>
      <w:r>
        <w:t xml:space="preserve"> створювали регіональні установи, </w:t>
      </w:r>
      <w:r w:rsidR="00373EAA">
        <w:rPr>
          <w:lang w:val="uk-UA"/>
        </w:rPr>
        <w:t xml:space="preserve">які були </w:t>
      </w:r>
      <w:r>
        <w:t xml:space="preserve">уповноважені </w:t>
      </w:r>
      <w:r w:rsidR="00A04FB5">
        <w:t>….</w:t>
      </w:r>
      <w:r w:rsidR="0053304F" w:rsidRPr="0053304F">
        <w:t xml:space="preserve"> [2]</w:t>
      </w:r>
      <w:r>
        <w:t xml:space="preserve">. </w:t>
      </w:r>
    </w:p>
    <w:p w:rsidR="00842787" w:rsidRDefault="00842787" w:rsidP="00842787">
      <w:pPr>
        <w:pStyle w:val="a5"/>
      </w:pPr>
      <w:r>
        <w:t>В рамках ОЗЛН було покладено початок міжнародної стандартизації причин смертності. Практична діяльність Організаці</w:t>
      </w:r>
      <w:r w:rsidR="000635FE">
        <w:rPr>
          <w:lang w:val="uk-UA"/>
        </w:rPr>
        <w:t>ї</w:t>
      </w:r>
      <w:r>
        <w:t xml:space="preserve"> бул</w:t>
      </w:r>
      <w:r w:rsidR="000635FE">
        <w:rPr>
          <w:lang w:val="uk-UA"/>
        </w:rPr>
        <w:t>а</w:t>
      </w:r>
      <w:r>
        <w:t xml:space="preserve"> присвячен</w:t>
      </w:r>
      <w:r w:rsidR="000635FE">
        <w:rPr>
          <w:lang w:val="uk-UA"/>
        </w:rPr>
        <w:t>а</w:t>
      </w:r>
      <w:r>
        <w:t xml:space="preserve"> проблем</w:t>
      </w:r>
      <w:r w:rsidR="000635FE">
        <w:rPr>
          <w:lang w:val="uk-UA"/>
        </w:rPr>
        <w:t>ам</w:t>
      </w:r>
      <w:r>
        <w:t xml:space="preserve"> малярі</w:t>
      </w:r>
      <w:r w:rsidR="000635FE">
        <w:rPr>
          <w:lang w:val="uk-UA"/>
        </w:rPr>
        <w:t>ї</w:t>
      </w:r>
      <w:r>
        <w:t>, сонн</w:t>
      </w:r>
      <w:r w:rsidR="000635FE">
        <w:rPr>
          <w:lang w:val="uk-UA"/>
        </w:rPr>
        <w:t>ої</w:t>
      </w:r>
      <w:r>
        <w:t xml:space="preserve"> хвороб</w:t>
      </w:r>
      <w:r w:rsidR="000635FE">
        <w:rPr>
          <w:lang w:val="uk-UA"/>
        </w:rPr>
        <w:t>и</w:t>
      </w:r>
      <w:r>
        <w:t>, туберкульоз</w:t>
      </w:r>
      <w:r w:rsidR="000635FE">
        <w:rPr>
          <w:lang w:val="uk-UA"/>
        </w:rPr>
        <w:t>у</w:t>
      </w:r>
      <w:r>
        <w:t>, рак</w:t>
      </w:r>
      <w:r w:rsidR="000635FE">
        <w:rPr>
          <w:lang w:val="uk-UA"/>
        </w:rPr>
        <w:t>у</w:t>
      </w:r>
      <w:r>
        <w:t>, віспи, сказ</w:t>
      </w:r>
      <w:r w:rsidR="000635FE">
        <w:rPr>
          <w:lang w:val="uk-UA"/>
        </w:rPr>
        <w:t>у</w:t>
      </w:r>
      <w:r>
        <w:t>, трахоми, сліпот</w:t>
      </w:r>
      <w:r w:rsidR="000635FE">
        <w:rPr>
          <w:lang w:val="uk-UA"/>
        </w:rPr>
        <w:t>и</w:t>
      </w:r>
      <w:r>
        <w:t xml:space="preserve"> і дитяч</w:t>
      </w:r>
      <w:r w:rsidR="000635FE">
        <w:rPr>
          <w:lang w:val="uk-UA"/>
        </w:rPr>
        <w:t>ої</w:t>
      </w:r>
      <w:r w:rsidR="000635FE">
        <w:t xml:space="preserve"> смертності.</w:t>
      </w:r>
      <w:r>
        <w:t xml:space="preserve"> </w:t>
      </w:r>
    </w:p>
    <w:p w:rsidR="00CE0D0E" w:rsidRPr="0057077A" w:rsidRDefault="00842787" w:rsidP="00A04FB5">
      <w:pPr>
        <w:pStyle w:val="a5"/>
        <w:rPr>
          <w:lang w:val="uk-UA"/>
        </w:rPr>
      </w:pPr>
      <w:r>
        <w:t>У 1938 р</w:t>
      </w:r>
      <w:r w:rsidR="000635FE">
        <w:rPr>
          <w:lang w:val="uk-UA"/>
        </w:rPr>
        <w:t>.</w:t>
      </w:r>
      <w:r>
        <w:t xml:space="preserve"> під егідою ОЗЛН в Парижі була проведена остання Міжнародна санітарна конференція. Починаючи з 1940 р</w:t>
      </w:r>
      <w:r w:rsidR="000635FE">
        <w:rPr>
          <w:lang w:val="uk-UA"/>
        </w:rPr>
        <w:t>.</w:t>
      </w:r>
      <w:r>
        <w:t xml:space="preserve"> діяльність Ліги Націй </w:t>
      </w:r>
      <w:r w:rsidR="000635FE">
        <w:t xml:space="preserve">і, відповідно </w:t>
      </w:r>
      <w:r>
        <w:t>Організаці</w:t>
      </w:r>
      <w:r w:rsidR="000635FE">
        <w:rPr>
          <w:lang w:val="uk-UA"/>
        </w:rPr>
        <w:t>ї</w:t>
      </w:r>
      <w:r w:rsidR="000635FE">
        <w:t xml:space="preserve"> охорони здоров'я призупинилися</w:t>
      </w:r>
      <w:r>
        <w:t>. Ліга Націй формально припини</w:t>
      </w:r>
      <w:r w:rsidR="000635FE">
        <w:rPr>
          <w:lang w:val="uk-UA"/>
        </w:rPr>
        <w:t>ла</w:t>
      </w:r>
      <w:r>
        <w:t xml:space="preserve"> сво</w:t>
      </w:r>
      <w:r w:rsidR="000635FE">
        <w:rPr>
          <w:lang w:val="uk-UA"/>
        </w:rPr>
        <w:t>ю</w:t>
      </w:r>
      <w:r>
        <w:t xml:space="preserve"> </w:t>
      </w:r>
      <w:r w:rsidR="000635FE">
        <w:rPr>
          <w:lang w:val="uk-UA"/>
        </w:rPr>
        <w:t>діяльність</w:t>
      </w:r>
      <w:r>
        <w:t xml:space="preserve"> </w:t>
      </w:r>
      <w:r w:rsidR="000635FE">
        <w:rPr>
          <w:lang w:val="uk-UA"/>
        </w:rPr>
        <w:t>у</w:t>
      </w:r>
      <w:r w:rsidR="000635FE">
        <w:t xml:space="preserve"> 1946 р.</w:t>
      </w:r>
      <w:r w:rsidR="001E78ED">
        <w:rPr>
          <w:lang w:val="uk-UA"/>
        </w:rPr>
        <w:t xml:space="preserve"> Також</w:t>
      </w:r>
      <w:r>
        <w:t xml:space="preserve"> 1946 р</w:t>
      </w:r>
      <w:r w:rsidR="001E78ED">
        <w:rPr>
          <w:lang w:val="uk-UA"/>
        </w:rPr>
        <w:t>.</w:t>
      </w:r>
      <w:r>
        <w:t xml:space="preserve"> в Нью-Йорку учасниками конференції було прийнято Статут </w:t>
      </w:r>
      <w:r w:rsidR="00A04FB5">
        <w:t>…..</w:t>
      </w:r>
    </w:p>
    <w:p w:rsidR="0053304F" w:rsidRPr="0053304F" w:rsidRDefault="0053304F" w:rsidP="00CE0D0E">
      <w:pPr>
        <w:pStyle w:val="a5"/>
        <w:rPr>
          <w:lang w:val="uk-UA"/>
        </w:rPr>
      </w:pPr>
      <w:r>
        <w:rPr>
          <w:lang w:val="uk-UA"/>
        </w:rPr>
        <w:t xml:space="preserve">Отже, </w:t>
      </w:r>
      <w:r w:rsidR="00A04FB5">
        <w:rPr>
          <w:lang w:val="uk-UA"/>
        </w:rPr>
        <w:t>….</w:t>
      </w:r>
    </w:p>
    <w:p w:rsidR="00842787" w:rsidRDefault="00842787" w:rsidP="00CE0D0E">
      <w:pPr>
        <w:pStyle w:val="a5"/>
        <w:ind w:firstLine="0"/>
        <w:rPr>
          <w:lang w:val="uk-UA"/>
        </w:rPr>
      </w:pPr>
    </w:p>
    <w:p w:rsidR="0053304F" w:rsidRPr="00CE0D0E" w:rsidRDefault="0053304F" w:rsidP="00CE0D0E">
      <w:pPr>
        <w:pStyle w:val="a5"/>
        <w:ind w:firstLine="0"/>
        <w:rPr>
          <w:lang w:val="uk-UA"/>
        </w:rPr>
      </w:pPr>
    </w:p>
    <w:p w:rsidR="00842787" w:rsidRPr="00CE0D0E" w:rsidRDefault="00842787" w:rsidP="00CE0D0E">
      <w:pPr>
        <w:pStyle w:val="a5"/>
        <w:jc w:val="center"/>
        <w:rPr>
          <w:b/>
        </w:rPr>
      </w:pPr>
      <w:r w:rsidRPr="00CE0D0E">
        <w:rPr>
          <w:b/>
        </w:rPr>
        <w:t>1.2. Характер взаємодії Всесвітньої організації охорони здоров’я та ООН</w:t>
      </w:r>
    </w:p>
    <w:p w:rsidR="00842787" w:rsidRDefault="00842787" w:rsidP="00842787">
      <w:pPr>
        <w:pStyle w:val="a5"/>
      </w:pPr>
    </w:p>
    <w:p w:rsidR="0053304F" w:rsidRDefault="0053304F" w:rsidP="00842787">
      <w:pPr>
        <w:pStyle w:val="a5"/>
      </w:pPr>
    </w:p>
    <w:p w:rsidR="001D415A" w:rsidRDefault="00842787" w:rsidP="00842787">
      <w:pPr>
        <w:pStyle w:val="a5"/>
      </w:pPr>
      <w:r>
        <w:t>Співробітництво у сфері охорони здоров’я на універсальному рівні є</w:t>
      </w:r>
      <w:r w:rsidR="001D415A">
        <w:t xml:space="preserve"> головною передумовою для орга</w:t>
      </w:r>
      <w:r>
        <w:t>нізації та координації діяльності держав щодо боротьби із загрозою здоров’ю, яка постає перед світовою спільнотою. Після Другої світової війни новоутворені міжнародні органі</w:t>
      </w:r>
      <w:r w:rsidR="001D415A">
        <w:t>зації мали основною метою подо</w:t>
      </w:r>
      <w:r>
        <w:t>лання її наслідків і вирішення спровокованих нею проблем, в тому числі у сфері охорони здоров’я. У ст. 55 Статуту ООН Організація зобов’язалась: «сприяти міжнародній співпраці у</w:t>
      </w:r>
      <w:r w:rsidR="001D415A">
        <w:t xml:space="preserve"> сфері охорони здоров’я…» </w:t>
      </w:r>
      <w:r w:rsidR="001D415A">
        <w:lastRenderedPageBreak/>
        <w:t>зара</w:t>
      </w:r>
      <w:r>
        <w:t xml:space="preserve">ди «…стабільності і благополуччя, необхідних для мирних і дружніх відносин між націями…». </w:t>
      </w:r>
      <w:r w:rsidR="00A04FB5">
        <w:t>….</w:t>
      </w:r>
    </w:p>
    <w:p w:rsidR="001D415A" w:rsidRPr="0053304F" w:rsidRDefault="001D415A" w:rsidP="001D415A">
      <w:pPr>
        <w:pStyle w:val="a5"/>
        <w:rPr>
          <w:lang w:val="uk-UA"/>
        </w:rPr>
      </w:pPr>
      <w:r>
        <w:rPr>
          <w:lang w:val="uk-UA"/>
        </w:rPr>
        <w:t xml:space="preserve">ВООЗ </w:t>
      </w:r>
      <w:r w:rsidR="00842787">
        <w:t>вступає у взаємов</w:t>
      </w:r>
      <w:r>
        <w:t>ідносини з ООН в якості спеціа</w:t>
      </w:r>
      <w:r w:rsidR="00842787">
        <w:t>лізованої установи</w:t>
      </w:r>
      <w:r>
        <w:rPr>
          <w:lang w:val="uk-UA"/>
        </w:rPr>
        <w:t xml:space="preserve">. </w:t>
      </w:r>
      <w:r w:rsidRPr="001D415A">
        <w:rPr>
          <w:lang w:val="uk-UA"/>
        </w:rPr>
        <w:t>ВООЗ у межах своєї компе</w:t>
      </w:r>
      <w:r w:rsidR="00842787" w:rsidRPr="001D415A">
        <w:rPr>
          <w:lang w:val="uk-UA"/>
        </w:rPr>
        <w:t xml:space="preserve">тенції співробітничає з ООН, іншими спеціалізованими установами, урядовими установами, професійними групами та іншими організаціями, </w:t>
      </w:r>
      <w:r w:rsidR="00A04FB5">
        <w:rPr>
          <w:lang w:val="uk-UA"/>
        </w:rPr>
        <w:t>….</w:t>
      </w:r>
      <w:r w:rsidR="0053304F">
        <w:rPr>
          <w:lang w:val="uk-UA"/>
        </w:rPr>
        <w:t xml:space="preserve"> [</w:t>
      </w:r>
      <w:r w:rsidR="0053304F" w:rsidRPr="0053304F">
        <w:rPr>
          <w:lang w:val="uk-UA"/>
        </w:rPr>
        <w:t xml:space="preserve">13, </w:t>
      </w:r>
      <w:r w:rsidR="0053304F" w:rsidRPr="0053304F">
        <w:t>c</w:t>
      </w:r>
      <w:r w:rsidR="0053304F" w:rsidRPr="0053304F">
        <w:rPr>
          <w:lang w:val="uk-UA"/>
        </w:rPr>
        <w:t>. 366-370].</w:t>
      </w:r>
    </w:p>
    <w:p w:rsidR="00DF113D" w:rsidRPr="0053304F" w:rsidRDefault="001D415A" w:rsidP="00A04FB5">
      <w:pPr>
        <w:pStyle w:val="a5"/>
      </w:pPr>
      <w:r>
        <w:rPr>
          <w:lang w:val="uk-UA"/>
        </w:rPr>
        <w:t>П</w:t>
      </w:r>
      <w:r w:rsidR="00842787">
        <w:t>редставники ООН мають право бути присутніми на засіданнях головних органів ВООЗ, насамперед, Всесвітньої асамблеї охорони здоров’я (далі – ВАОЗ) та Виконавчого й інших комітетів Організації; брати участь у всіх зборах, скликаних ВООЗ, та без пр</w:t>
      </w:r>
      <w:r>
        <w:t>ава голосу брати участь в деба</w:t>
      </w:r>
      <w:r w:rsidR="00842787">
        <w:t xml:space="preserve">тах цих органів. Представники ВООЗ </w:t>
      </w:r>
      <w:r w:rsidR="00A04FB5">
        <w:t>…..</w:t>
      </w:r>
    </w:p>
    <w:p w:rsidR="0053304F" w:rsidRDefault="00DF113D" w:rsidP="00842787">
      <w:pPr>
        <w:pStyle w:val="a5"/>
      </w:pPr>
      <w:r>
        <w:rPr>
          <w:lang w:val="uk-UA"/>
        </w:rPr>
        <w:t xml:space="preserve">Отже, </w:t>
      </w:r>
      <w:r w:rsidR="00A04FB5">
        <w:rPr>
          <w:lang w:val="uk-UA"/>
        </w:rPr>
        <w:t>…</w:t>
      </w:r>
    </w:p>
    <w:p w:rsidR="0053304F" w:rsidRDefault="0053304F" w:rsidP="00842787">
      <w:pPr>
        <w:pStyle w:val="a5"/>
      </w:pPr>
    </w:p>
    <w:p w:rsidR="00842787" w:rsidRDefault="00842787" w:rsidP="00842787">
      <w:pPr>
        <w:pStyle w:val="a5"/>
      </w:pPr>
    </w:p>
    <w:p w:rsidR="00842787" w:rsidRPr="00DF113D" w:rsidRDefault="00842787" w:rsidP="00DF113D">
      <w:pPr>
        <w:pStyle w:val="a5"/>
        <w:jc w:val="center"/>
        <w:rPr>
          <w:b/>
        </w:rPr>
      </w:pPr>
      <w:r w:rsidRPr="00DF113D">
        <w:rPr>
          <w:b/>
        </w:rPr>
        <w:t>РОЗДІЛ 2</w:t>
      </w:r>
    </w:p>
    <w:p w:rsidR="00842787" w:rsidRPr="00DF113D" w:rsidRDefault="00842787" w:rsidP="00DF113D">
      <w:pPr>
        <w:pStyle w:val="a5"/>
        <w:jc w:val="center"/>
        <w:rPr>
          <w:b/>
        </w:rPr>
      </w:pPr>
      <w:r w:rsidRPr="00DF113D">
        <w:rPr>
          <w:b/>
        </w:rPr>
        <w:t>МІЖНАРОДНО-ПРАВОВИЙ АНАЛІЗ СТРУКТУРИ ДІЯЛЬНОСТІ ВСЕСВІТНЬОЇ</w:t>
      </w:r>
      <w:r w:rsidR="00DF113D" w:rsidRPr="00DF113D">
        <w:rPr>
          <w:b/>
          <w:lang w:val="uk-UA"/>
        </w:rPr>
        <w:t xml:space="preserve"> </w:t>
      </w:r>
      <w:r w:rsidRPr="00DF113D">
        <w:rPr>
          <w:b/>
        </w:rPr>
        <w:t>ОРГАНІЗАЦІЇ ОХОРОНИ ЗДОРОВ'Я</w:t>
      </w:r>
    </w:p>
    <w:p w:rsidR="00842787" w:rsidRPr="00DF113D" w:rsidRDefault="00842787" w:rsidP="00DF113D">
      <w:pPr>
        <w:pStyle w:val="a5"/>
        <w:jc w:val="center"/>
        <w:rPr>
          <w:b/>
        </w:rPr>
      </w:pPr>
      <w:r w:rsidRPr="00DF113D">
        <w:rPr>
          <w:b/>
        </w:rPr>
        <w:t>2.1. Загальна характеристика та структура В</w:t>
      </w:r>
      <w:r w:rsidR="00DF113D" w:rsidRPr="00DF113D">
        <w:rPr>
          <w:b/>
        </w:rPr>
        <w:t xml:space="preserve">сесвітньої організації охорони </w:t>
      </w:r>
      <w:r w:rsidRPr="00DF113D">
        <w:rPr>
          <w:b/>
        </w:rPr>
        <w:t>здоров’я</w:t>
      </w:r>
    </w:p>
    <w:p w:rsidR="00842787" w:rsidRDefault="00842787" w:rsidP="00842787">
      <w:pPr>
        <w:pStyle w:val="a5"/>
      </w:pPr>
    </w:p>
    <w:p w:rsidR="0053304F" w:rsidRDefault="0053304F" w:rsidP="00842787">
      <w:pPr>
        <w:pStyle w:val="a5"/>
      </w:pPr>
    </w:p>
    <w:p w:rsidR="00842787" w:rsidRDefault="00842787" w:rsidP="00842787">
      <w:pPr>
        <w:pStyle w:val="a5"/>
      </w:pPr>
      <w:r>
        <w:t>Всесвітня організація охорони здоров'я є на сьогоднішній день єдиною міжнародною універсальною організацією соціального характеру, що здійснює свою діяльність в області міжнародної охорони здоров'я.</w:t>
      </w:r>
    </w:p>
    <w:p w:rsidR="00842787" w:rsidRPr="00E239FA" w:rsidRDefault="00842787" w:rsidP="00A04FB5">
      <w:pPr>
        <w:pStyle w:val="a5"/>
        <w:rPr>
          <w:lang w:val="uk-UA"/>
        </w:rPr>
      </w:pPr>
      <w:r>
        <w:t>ВООЗ як міжнародна установа має певну струтктуру. Штаб-квартира ВООЗ розташова</w:t>
      </w:r>
      <w:r w:rsidR="00DF113D">
        <w:t xml:space="preserve">на в Женеві, Швейцарія. </w:t>
      </w:r>
      <w:r w:rsidR="00DF113D">
        <w:rPr>
          <w:lang w:val="uk-UA"/>
        </w:rPr>
        <w:t>І</w:t>
      </w:r>
      <w:r w:rsidR="00DF113D">
        <w:t>снує 6</w:t>
      </w:r>
      <w:r w:rsidR="00DF113D">
        <w:rPr>
          <w:lang w:val="uk-UA"/>
        </w:rPr>
        <w:t xml:space="preserve"> </w:t>
      </w:r>
      <w:r>
        <w:t>регіонів ВООЗ з регіональним бюро в кожному. Крім того, ВООЗ має 150</w:t>
      </w:r>
      <w:r w:rsidR="00DF113D">
        <w:rPr>
          <w:lang w:val="uk-UA"/>
        </w:rPr>
        <w:t xml:space="preserve"> </w:t>
      </w:r>
      <w:r>
        <w:t>місцев</w:t>
      </w:r>
      <w:r w:rsidR="00DF113D">
        <w:rPr>
          <w:lang w:val="uk-UA"/>
        </w:rPr>
        <w:t>их</w:t>
      </w:r>
      <w:r>
        <w:t xml:space="preserve"> відділен</w:t>
      </w:r>
      <w:r w:rsidR="00DF113D">
        <w:rPr>
          <w:lang w:val="uk-UA"/>
        </w:rPr>
        <w:t>ь</w:t>
      </w:r>
      <w:r>
        <w:t xml:space="preserve"> (офіс</w:t>
      </w:r>
      <w:r w:rsidR="00DF113D">
        <w:rPr>
          <w:lang w:val="uk-UA"/>
        </w:rPr>
        <w:t>ів</w:t>
      </w:r>
      <w:r>
        <w:t xml:space="preserve">) в країнах, території або </w:t>
      </w:r>
      <w:r w:rsidR="00A04FB5">
        <w:t>….</w:t>
      </w:r>
      <w:r w:rsidR="0053304F" w:rsidRPr="0053304F">
        <w:t xml:space="preserve"> [</w:t>
      </w:r>
      <w:r w:rsidR="00C94BCD" w:rsidRPr="00C94BCD">
        <w:t xml:space="preserve">16, </w:t>
      </w:r>
      <w:r w:rsidR="00C94BCD">
        <w:rPr>
          <w:lang w:val="en-US"/>
        </w:rPr>
        <w:t>c</w:t>
      </w:r>
      <w:r w:rsidR="00C94BCD" w:rsidRPr="00C94BCD">
        <w:t xml:space="preserve">. </w:t>
      </w:r>
      <w:r w:rsidR="0053304F" w:rsidRPr="0053304F">
        <w:t>9]</w:t>
      </w:r>
      <w:r>
        <w:t>.</w:t>
      </w:r>
    </w:p>
    <w:p w:rsidR="00842787" w:rsidRDefault="00842787" w:rsidP="00E239FA">
      <w:pPr>
        <w:pStyle w:val="a5"/>
      </w:pPr>
      <w:r>
        <w:lastRenderedPageBreak/>
        <w:t>Країна-член ООН стає членом ВО</w:t>
      </w:r>
      <w:r w:rsidR="00E239FA">
        <w:t xml:space="preserve">ОЗ, прийнявши Статут. </w:t>
      </w:r>
      <w:r w:rsidR="00E239FA">
        <w:rPr>
          <w:lang w:val="uk-UA"/>
        </w:rPr>
        <w:t>К</w:t>
      </w:r>
      <w:r w:rsidR="00E239FA">
        <w:t>раїна не</w:t>
      </w:r>
      <w:r w:rsidR="00E239FA">
        <w:rPr>
          <w:lang w:val="uk-UA"/>
        </w:rPr>
        <w:t xml:space="preserve"> </w:t>
      </w:r>
      <w:r>
        <w:t>член ООН приймається в членах ВООЗ просто</w:t>
      </w:r>
      <w:r w:rsidR="00E239FA">
        <w:rPr>
          <w:lang w:val="uk-UA"/>
        </w:rPr>
        <w:t>ю</w:t>
      </w:r>
      <w:r>
        <w:t xml:space="preserve"> більш</w:t>
      </w:r>
      <w:r w:rsidR="00E239FA">
        <w:rPr>
          <w:lang w:val="uk-UA"/>
        </w:rPr>
        <w:t>і</w:t>
      </w:r>
      <w:r>
        <w:t>ст</w:t>
      </w:r>
      <w:r w:rsidR="00E239FA">
        <w:rPr>
          <w:lang w:val="uk-UA"/>
        </w:rPr>
        <w:t>ю</w:t>
      </w:r>
      <w:r>
        <w:t xml:space="preserve"> голосів</w:t>
      </w:r>
      <w:r w:rsidR="00E239FA">
        <w:rPr>
          <w:lang w:val="uk-UA"/>
        </w:rPr>
        <w:t xml:space="preserve"> </w:t>
      </w:r>
      <w:r>
        <w:t xml:space="preserve">Генеральної асамблеї охорони здоров'я. </w:t>
      </w:r>
    </w:p>
    <w:p w:rsidR="00842787" w:rsidRDefault="00842787" w:rsidP="00842787">
      <w:pPr>
        <w:pStyle w:val="a5"/>
      </w:pPr>
      <w:r>
        <w:t>Структурно ВООЗ можна</w:t>
      </w:r>
      <w:r w:rsidR="00A04FB5">
        <w:t>….</w:t>
      </w:r>
      <w:r>
        <w:t xml:space="preserve"> представити таким чином:</w:t>
      </w:r>
    </w:p>
    <w:p w:rsidR="00E94ED3" w:rsidRDefault="00A04FB5" w:rsidP="00E94ED3">
      <w:pPr>
        <w:pStyle w:val="a5"/>
        <w:rPr>
          <w:lang w:val="uk-UA"/>
        </w:rPr>
      </w:pPr>
      <w:r>
        <w:t>….</w:t>
      </w:r>
    </w:p>
    <w:p w:rsidR="00917B08" w:rsidRPr="00917B08" w:rsidRDefault="00E94ED3" w:rsidP="00917B08">
      <w:pPr>
        <w:pStyle w:val="a5"/>
      </w:pPr>
      <w:r>
        <w:rPr>
          <w:lang w:val="uk-UA"/>
        </w:rPr>
        <w:t xml:space="preserve">Отже, </w:t>
      </w:r>
      <w:r w:rsidR="00A04FB5">
        <w:rPr>
          <w:lang w:val="uk-UA"/>
        </w:rPr>
        <w:t>….</w:t>
      </w:r>
    </w:p>
    <w:p w:rsidR="00842787" w:rsidRDefault="00842787" w:rsidP="00917B08">
      <w:pPr>
        <w:pStyle w:val="a5"/>
        <w:ind w:firstLine="0"/>
      </w:pPr>
    </w:p>
    <w:p w:rsidR="00842787" w:rsidRDefault="00842787" w:rsidP="00C94BCD">
      <w:pPr>
        <w:pStyle w:val="a5"/>
        <w:ind w:firstLine="0"/>
      </w:pPr>
    </w:p>
    <w:p w:rsidR="00842787" w:rsidRPr="00E94ED3" w:rsidRDefault="00842787" w:rsidP="00E94ED3">
      <w:pPr>
        <w:pStyle w:val="a5"/>
        <w:jc w:val="center"/>
        <w:rPr>
          <w:b/>
        </w:rPr>
      </w:pPr>
      <w:r w:rsidRPr="00E94ED3">
        <w:rPr>
          <w:b/>
        </w:rPr>
        <w:t>2.2 Принципи, функції та завдання Всесвітньої організації охорони здоров’я</w:t>
      </w:r>
    </w:p>
    <w:p w:rsidR="00842787" w:rsidRDefault="00842787" w:rsidP="00842787">
      <w:pPr>
        <w:pStyle w:val="a5"/>
      </w:pPr>
    </w:p>
    <w:p w:rsidR="00C94BCD" w:rsidRDefault="00C94BCD" w:rsidP="00842787">
      <w:pPr>
        <w:pStyle w:val="a5"/>
      </w:pPr>
    </w:p>
    <w:p w:rsidR="00E94ED3" w:rsidRDefault="00842787" w:rsidP="00E94ED3">
      <w:pPr>
        <w:pStyle w:val="a5"/>
      </w:pPr>
      <w:r>
        <w:t>У своїй діяльності робота ВООЗ базується на певних принципах, виконує певні функції та завдання.</w:t>
      </w:r>
      <w:r w:rsidR="00E94ED3">
        <w:rPr>
          <w:lang w:val="uk-UA"/>
        </w:rPr>
        <w:t xml:space="preserve"> </w:t>
      </w:r>
      <w:r>
        <w:t>З моменту заснування ВООЗ має</w:t>
      </w:r>
      <w:r w:rsidR="00E94ED3">
        <w:t xml:space="preserve"> свій Статут, в якому визначені</w:t>
      </w:r>
      <w:r w:rsidR="00E94ED3">
        <w:rPr>
          <w:lang w:val="uk-UA"/>
        </w:rPr>
        <w:t xml:space="preserve"> </w:t>
      </w:r>
      <w:r>
        <w:t xml:space="preserve">основні принципи, завдання та функції організації. </w:t>
      </w:r>
    </w:p>
    <w:p w:rsidR="00842787" w:rsidRDefault="00E94ED3" w:rsidP="00A04FB5">
      <w:pPr>
        <w:pStyle w:val="a5"/>
      </w:pPr>
      <w:r>
        <w:rPr>
          <w:lang w:val="uk-UA"/>
        </w:rPr>
        <w:t>П</w:t>
      </w:r>
      <w:r w:rsidR="00842787">
        <w:t>ринципи</w:t>
      </w:r>
      <w:r>
        <w:rPr>
          <w:lang w:val="uk-UA"/>
        </w:rPr>
        <w:t xml:space="preserve"> діяльності</w:t>
      </w:r>
      <w:r w:rsidR="00842787">
        <w:t xml:space="preserve"> ВООЗ</w:t>
      </w:r>
      <w:r>
        <w:rPr>
          <w:lang w:val="uk-UA"/>
        </w:rPr>
        <w:t xml:space="preserve"> </w:t>
      </w:r>
      <w:r>
        <w:t>наступні</w:t>
      </w:r>
      <w:r w:rsidR="00842787">
        <w:t>:</w:t>
      </w:r>
      <w:r w:rsidR="00A04FB5">
        <w:t>….</w:t>
      </w:r>
    </w:p>
    <w:p w:rsidR="00842787" w:rsidRDefault="00842787" w:rsidP="00152787">
      <w:pPr>
        <w:pStyle w:val="a5"/>
      </w:pPr>
      <w:r>
        <w:t>- нерівномірний розвиток в різних країнах заходів в області</w:t>
      </w:r>
      <w:r w:rsidR="00152787">
        <w:rPr>
          <w:lang w:val="uk-UA"/>
        </w:rPr>
        <w:t xml:space="preserve"> </w:t>
      </w:r>
      <w:r>
        <w:t>охорони здоров'я та боротьби з хворобами, особливо із заразними хворобами,</w:t>
      </w:r>
      <w:r w:rsidR="00152787">
        <w:rPr>
          <w:lang w:val="uk-UA"/>
        </w:rPr>
        <w:t xml:space="preserve"> </w:t>
      </w:r>
      <w:r>
        <w:t>є спільною небезпекою</w:t>
      </w:r>
      <w:r w:rsidR="00C94BCD" w:rsidRPr="00C94BCD">
        <w:t xml:space="preserve"> </w:t>
      </w:r>
      <w:r w:rsidR="00C94BCD">
        <w:rPr>
          <w:lang w:val="en-US"/>
        </w:rPr>
        <w:t>[16, c. 6]</w:t>
      </w:r>
      <w:r>
        <w:t>;</w:t>
      </w:r>
      <w:r w:rsidR="00A04FB5">
        <w:t>…</w:t>
      </w:r>
    </w:p>
    <w:p w:rsidR="00842787" w:rsidRDefault="00A04FB5" w:rsidP="00006F8A">
      <w:pPr>
        <w:pStyle w:val="a5"/>
      </w:pPr>
      <w:r>
        <w:t>….</w:t>
      </w:r>
    </w:p>
    <w:p w:rsidR="00842787" w:rsidRPr="00006F8A" w:rsidRDefault="00C94BCD" w:rsidP="00C94BCD">
      <w:pPr>
        <w:pStyle w:val="a5"/>
        <w:rPr>
          <w:lang w:val="uk-UA"/>
        </w:rPr>
      </w:pPr>
      <w:r>
        <w:rPr>
          <w:lang w:val="uk-UA"/>
        </w:rPr>
        <w:t xml:space="preserve">Отже, з </w:t>
      </w:r>
      <w:r w:rsidR="00A04FB5">
        <w:rPr>
          <w:lang w:val="uk-UA"/>
        </w:rPr>
        <w:t>….</w:t>
      </w:r>
      <w:r w:rsidRPr="00C94BCD">
        <w:rPr>
          <w:lang w:val="uk-UA"/>
        </w:rPr>
        <w:t>.</w:t>
      </w:r>
    </w:p>
    <w:p w:rsidR="00842787" w:rsidRPr="00C94BCD" w:rsidRDefault="00842787" w:rsidP="00842787">
      <w:pPr>
        <w:pStyle w:val="a5"/>
        <w:rPr>
          <w:lang w:val="uk-UA"/>
        </w:rPr>
      </w:pPr>
    </w:p>
    <w:p w:rsidR="00C94BCD" w:rsidRPr="00C94BCD" w:rsidRDefault="00C94BCD" w:rsidP="00917B08">
      <w:pPr>
        <w:pStyle w:val="a5"/>
        <w:ind w:firstLine="0"/>
        <w:rPr>
          <w:lang w:val="uk-UA"/>
        </w:rPr>
      </w:pPr>
    </w:p>
    <w:p w:rsidR="00842787" w:rsidRPr="00006F8A" w:rsidRDefault="00842787" w:rsidP="00006F8A">
      <w:pPr>
        <w:pStyle w:val="a5"/>
        <w:jc w:val="center"/>
        <w:rPr>
          <w:b/>
        </w:rPr>
      </w:pPr>
      <w:r w:rsidRPr="00006F8A">
        <w:rPr>
          <w:b/>
        </w:rPr>
        <w:t>РОЗДІЛ 3</w:t>
      </w:r>
    </w:p>
    <w:p w:rsidR="00842787" w:rsidRPr="00006F8A" w:rsidRDefault="00842787" w:rsidP="00006F8A">
      <w:pPr>
        <w:pStyle w:val="a5"/>
        <w:jc w:val="center"/>
        <w:rPr>
          <w:b/>
        </w:rPr>
      </w:pPr>
      <w:r w:rsidRPr="00006F8A">
        <w:rPr>
          <w:b/>
        </w:rPr>
        <w:t>ВИКОРИСТАННЯ ДОКУМЕНТІВ ВСЕСВІТНЬОЇ ОРГАНІЗАЦІЇ ОХОРОНИ ЗДОРОВ’Я В</w:t>
      </w:r>
      <w:r w:rsidR="00006F8A" w:rsidRPr="00006F8A">
        <w:rPr>
          <w:b/>
          <w:lang w:val="uk-UA"/>
        </w:rPr>
        <w:t xml:space="preserve"> </w:t>
      </w:r>
      <w:r w:rsidRPr="00006F8A">
        <w:rPr>
          <w:b/>
        </w:rPr>
        <w:t>РОЗВИТКУ ГРОМАДСЬКОЇ ОХОРОНИ ЗДОРОВ’Я УКРАЇНИ</w:t>
      </w:r>
    </w:p>
    <w:p w:rsidR="00842787" w:rsidRDefault="00842787" w:rsidP="00842787">
      <w:pPr>
        <w:pStyle w:val="a5"/>
      </w:pPr>
    </w:p>
    <w:p w:rsidR="00C94BCD" w:rsidRDefault="00C94BCD" w:rsidP="00842787">
      <w:pPr>
        <w:pStyle w:val="a5"/>
      </w:pPr>
    </w:p>
    <w:p w:rsidR="002C3277" w:rsidRDefault="00842787" w:rsidP="00A04FB5">
      <w:pPr>
        <w:pStyle w:val="a5"/>
      </w:pPr>
      <w:r>
        <w:lastRenderedPageBreak/>
        <w:t xml:space="preserve">Сьогодні громадська охорона здоров’я – це комплексна наукова дисципліна і сфера практичної діяльності, яка включає різні види індивідуальної, групової та державної діяльності. Основне призначення громадської охорони здоров’я – це управління громадським здоров’ям, зміни в напрямку підтримки здоров’я </w:t>
      </w:r>
      <w:r w:rsidR="00A04FB5">
        <w:t>….</w:t>
      </w:r>
      <w:r w:rsidR="00C94BCD" w:rsidRPr="00C94BCD">
        <w:t>[19]</w:t>
      </w:r>
      <w:r>
        <w:t xml:space="preserve">. Це – досягнення якомога вищого рівня здоров’я як основне право людини. У ній визнається взаємозв’язок між діючими суб’єктами, діями та викликами у сфері охорони здоров’я на місцевому, регіональному, національному й глобальному рівнях та рекомендується підтримувати підходи і прийняти єдину основу політики, орієнтовану на результат. </w:t>
      </w:r>
      <w:r w:rsidR="00A04FB5">
        <w:t>….</w:t>
      </w:r>
    </w:p>
    <w:p w:rsidR="00444A9F" w:rsidRDefault="002C3277" w:rsidP="002C3277">
      <w:pPr>
        <w:pStyle w:val="a5"/>
      </w:pPr>
      <w:r>
        <w:rPr>
          <w:lang w:val="uk-UA"/>
        </w:rPr>
        <w:t xml:space="preserve">Отже, </w:t>
      </w:r>
      <w:r w:rsidR="00A04FB5">
        <w:t>….</w:t>
      </w:r>
    </w:p>
    <w:p w:rsidR="007A6C1D" w:rsidRDefault="007A6C1D" w:rsidP="00C94BCD">
      <w:pPr>
        <w:pStyle w:val="a5"/>
        <w:ind w:firstLine="0"/>
        <w:rPr>
          <w:lang w:val="uk-UA"/>
        </w:rPr>
      </w:pPr>
    </w:p>
    <w:p w:rsidR="007A6C1D" w:rsidRPr="00C94BCD" w:rsidRDefault="00C94BCD" w:rsidP="00C94BCD">
      <w:pPr>
        <w:pStyle w:val="a5"/>
        <w:jc w:val="center"/>
        <w:rPr>
          <w:b/>
          <w:lang w:val="uk-UA"/>
        </w:rPr>
      </w:pPr>
      <w:r w:rsidRPr="00C94BCD">
        <w:rPr>
          <w:b/>
          <w:lang w:val="uk-UA"/>
        </w:rPr>
        <w:t>ВИСНОВКИ</w:t>
      </w:r>
    </w:p>
    <w:p w:rsidR="00C94BCD" w:rsidRPr="0057077A" w:rsidRDefault="00C94BCD" w:rsidP="00C94BCD">
      <w:pPr>
        <w:pStyle w:val="a5"/>
        <w:rPr>
          <w:lang w:val="uk-UA"/>
        </w:rPr>
      </w:pPr>
    </w:p>
    <w:p w:rsidR="00C94BCD" w:rsidRPr="0057077A" w:rsidRDefault="00C94BCD" w:rsidP="00C94BCD">
      <w:pPr>
        <w:pStyle w:val="a5"/>
        <w:rPr>
          <w:lang w:val="uk-UA"/>
        </w:rPr>
      </w:pPr>
    </w:p>
    <w:p w:rsidR="00917B08" w:rsidRDefault="00C94BCD" w:rsidP="00A04FB5">
      <w:pPr>
        <w:pStyle w:val="a5"/>
      </w:pPr>
      <w:r>
        <w:rPr>
          <w:lang w:val="uk-UA"/>
        </w:rPr>
        <w:t xml:space="preserve">Відповідно до поставленої мети і завдань, можна зробити наступні висновки і сказати, що </w:t>
      </w:r>
      <w:r w:rsidR="00917B08">
        <w:rPr>
          <w:lang w:val="uk-UA"/>
        </w:rPr>
        <w:t>с</w:t>
      </w:r>
      <w:r w:rsidRPr="00C94BCD">
        <w:rPr>
          <w:lang w:val="uk-UA"/>
        </w:rPr>
        <w:t xml:space="preserve">оціальний характер діяльності ВООЗ і її статус спеціалізованої установи ООН підтверджують її центральне значення в області міжнародної охорони здоров'я. Закріплення права людини на найвищий досяжний рівень здоров'я </w:t>
      </w:r>
      <w:r w:rsidR="00A04FB5">
        <w:rPr>
          <w:lang w:val="uk-UA"/>
        </w:rPr>
        <w:t>….</w:t>
      </w:r>
      <w:bookmarkStart w:id="0" w:name="_GoBack"/>
      <w:bookmarkEnd w:id="0"/>
    </w:p>
    <w:p w:rsidR="00917B08" w:rsidRDefault="00917B08" w:rsidP="00C94BCD">
      <w:pPr>
        <w:pStyle w:val="a5"/>
      </w:pPr>
    </w:p>
    <w:p w:rsidR="00917B08" w:rsidRDefault="00917B08" w:rsidP="00C94BCD">
      <w:pPr>
        <w:pStyle w:val="a5"/>
      </w:pPr>
    </w:p>
    <w:p w:rsidR="00917B08" w:rsidRDefault="00917B08" w:rsidP="00C94BCD">
      <w:pPr>
        <w:pStyle w:val="a5"/>
      </w:pPr>
    </w:p>
    <w:p w:rsidR="00917B08" w:rsidRDefault="00917B08" w:rsidP="00C94BCD">
      <w:pPr>
        <w:pStyle w:val="a5"/>
      </w:pPr>
    </w:p>
    <w:p w:rsidR="00917B08" w:rsidRDefault="00917B08" w:rsidP="00C94BCD">
      <w:pPr>
        <w:pStyle w:val="a5"/>
      </w:pPr>
    </w:p>
    <w:p w:rsidR="00917B08" w:rsidRDefault="00917B08" w:rsidP="00C94BCD">
      <w:pPr>
        <w:pStyle w:val="a5"/>
      </w:pPr>
    </w:p>
    <w:p w:rsidR="00C94BCD" w:rsidRPr="00C94BCD" w:rsidRDefault="00C94BCD" w:rsidP="00C94BCD">
      <w:pPr>
        <w:pStyle w:val="a5"/>
      </w:pPr>
    </w:p>
    <w:p w:rsidR="00301017" w:rsidRDefault="00301017" w:rsidP="00301017">
      <w:pPr>
        <w:pStyle w:val="a5"/>
        <w:jc w:val="center"/>
        <w:rPr>
          <w:b/>
          <w:lang w:val="uk-UA"/>
        </w:rPr>
      </w:pPr>
      <w:r w:rsidRPr="00301017">
        <w:rPr>
          <w:b/>
          <w:lang w:val="uk-UA"/>
        </w:rPr>
        <w:t>С</w:t>
      </w:r>
      <w:r>
        <w:rPr>
          <w:b/>
          <w:lang w:val="uk-UA"/>
        </w:rPr>
        <w:t xml:space="preserve">ПИСОК ВИКОРИСТАНИХ ДЖЕРЕЛ </w:t>
      </w:r>
    </w:p>
    <w:p w:rsidR="00AD4F8E" w:rsidRDefault="00AD4F8E" w:rsidP="00194276">
      <w:pPr>
        <w:pStyle w:val="a5"/>
        <w:ind w:firstLine="0"/>
        <w:rPr>
          <w:rFonts w:eastAsia="Calibri"/>
          <w:lang w:val="uk-UA"/>
        </w:rPr>
      </w:pPr>
    </w:p>
    <w:p w:rsidR="00917B08" w:rsidRPr="00A0480C" w:rsidRDefault="00917B08" w:rsidP="00194276">
      <w:pPr>
        <w:pStyle w:val="a5"/>
        <w:ind w:firstLine="0"/>
        <w:rPr>
          <w:rFonts w:eastAsia="Calibri"/>
          <w:lang w:val="uk-UA"/>
        </w:rPr>
      </w:pPr>
    </w:p>
    <w:p w:rsidR="0053304F" w:rsidRPr="0053304F" w:rsidRDefault="0053304F" w:rsidP="0053304F">
      <w:pPr>
        <w:pStyle w:val="a5"/>
        <w:rPr>
          <w:lang w:val="uk-UA"/>
        </w:rPr>
      </w:pPr>
      <w:r>
        <w:rPr>
          <w:lang w:val="uk-UA"/>
        </w:rPr>
        <w:lastRenderedPageBreak/>
        <w:t xml:space="preserve">1. </w:t>
      </w:r>
      <w:r w:rsidRPr="0053304F">
        <w:rPr>
          <w:lang w:val="uk-UA"/>
        </w:rPr>
        <w:t>Вільчак Я. М. Поняття та класифікація спеціалізованих економічних установ системи О</w:t>
      </w:r>
      <w:r w:rsidR="00C94BCD">
        <w:rPr>
          <w:lang w:val="uk-UA"/>
        </w:rPr>
        <w:t>ОН / Вільчак Я. М. // Універси</w:t>
      </w:r>
      <w:r w:rsidRPr="0053304F">
        <w:rPr>
          <w:lang w:val="uk-UA"/>
        </w:rPr>
        <w:t xml:space="preserve">тетські наукові записки // Міжнародне право. – 2006. – № 1 (17). – </w:t>
      </w:r>
      <w:r w:rsidRPr="0053304F">
        <w:t>C</w:t>
      </w:r>
      <w:r w:rsidR="00C94BCD">
        <w:rPr>
          <w:lang w:val="uk-UA"/>
        </w:rPr>
        <w:t>. 266-</w:t>
      </w:r>
      <w:r w:rsidRPr="0053304F">
        <w:rPr>
          <w:lang w:val="uk-UA"/>
        </w:rPr>
        <w:t xml:space="preserve">272 с. </w:t>
      </w:r>
    </w:p>
    <w:p w:rsidR="00256AB1" w:rsidRPr="00256AB1" w:rsidRDefault="0053304F" w:rsidP="00256AB1">
      <w:pPr>
        <w:pStyle w:val="a5"/>
      </w:pPr>
      <w:r>
        <w:rPr>
          <w:lang w:val="uk-UA"/>
        </w:rPr>
        <w:t xml:space="preserve">2. </w:t>
      </w:r>
      <w:r w:rsidR="00256AB1" w:rsidRPr="00256AB1">
        <w:t>Всесвітня організація охорони здоров’я [</w:t>
      </w:r>
      <w:r w:rsidR="00256AB1" w:rsidRPr="00256AB1">
        <w:rPr>
          <w:lang w:val="uk-UA"/>
        </w:rPr>
        <w:t>Електронний ресурс</w:t>
      </w:r>
      <w:r w:rsidR="00256AB1" w:rsidRPr="00256AB1">
        <w:t>]</w:t>
      </w:r>
      <w:r w:rsidR="00256AB1" w:rsidRPr="00256AB1">
        <w:rPr>
          <w:lang w:val="uk-UA"/>
        </w:rPr>
        <w:t xml:space="preserve">. – Режим доступу : </w:t>
      </w:r>
      <w:r w:rsidR="00256AB1" w:rsidRPr="00256AB1">
        <w:t>http://geneva.mfa.gov.ua/ua/ukraine-io/who</w:t>
      </w:r>
    </w:p>
    <w:p w:rsidR="001E3F74" w:rsidRPr="00256AB1" w:rsidRDefault="0053304F" w:rsidP="00256AB1">
      <w:pPr>
        <w:pStyle w:val="a5"/>
      </w:pPr>
      <w:r>
        <w:rPr>
          <w:lang w:val="uk-UA"/>
        </w:rPr>
        <w:t xml:space="preserve">3. </w:t>
      </w:r>
      <w:hyperlink r:id="rId8" w:history="1">
        <w:r w:rsidR="001E3F74" w:rsidRPr="00256AB1">
          <w:rPr>
            <w:rStyle w:val="a4"/>
            <w:color w:val="auto"/>
            <w:u w:val="none"/>
          </w:rPr>
          <w:t>Всемирная организация здравоохранения: ВОЗ</w:t>
        </w:r>
      </w:hyperlink>
      <w:r w:rsidR="001E3F74" w:rsidRPr="00256AB1">
        <w:rPr>
          <w:rFonts w:eastAsia="Calibri"/>
        </w:rPr>
        <w:t xml:space="preserve"> Офіційний сайт </w:t>
      </w:r>
      <w:r w:rsidR="00256AB1" w:rsidRPr="00256AB1">
        <w:rPr>
          <w:rFonts w:eastAsia="Calibri"/>
        </w:rPr>
        <w:t>[</w:t>
      </w:r>
      <w:r w:rsidR="00256AB1">
        <w:rPr>
          <w:rFonts w:eastAsia="Calibri"/>
          <w:lang w:val="uk-UA"/>
        </w:rPr>
        <w:t>Електронний ресурс</w:t>
      </w:r>
      <w:r w:rsidR="00256AB1" w:rsidRPr="00256AB1">
        <w:rPr>
          <w:rFonts w:eastAsia="Calibri"/>
        </w:rPr>
        <w:t>]</w:t>
      </w:r>
      <w:r w:rsidR="00256AB1">
        <w:rPr>
          <w:rFonts w:eastAsia="Calibri"/>
          <w:lang w:val="uk-UA"/>
        </w:rPr>
        <w:t xml:space="preserve">. – Режим доступу : </w:t>
      </w:r>
      <w:r w:rsidR="001E3F74" w:rsidRPr="00256AB1">
        <w:t>https://www.google.com.ua/url?sa=t&amp;rct=j&amp;q=&amp;esrc=s&amp;source=web&amp;cd=8&amp;cad=rja&amp;uact=8&amp;ved=0ahUKEwinmOPT787TAhXBCpoKHewJBE8QFghKMAc&amp;url=http%3A%2F%2Fwww.who.int%2Fru%2F&amp;usg=AFQjCNHafmcBnZP_TwKF_WJQqElI8CtpUA</w:t>
      </w:r>
    </w:p>
    <w:p w:rsidR="00256AB1" w:rsidRPr="0053304F" w:rsidRDefault="0053304F" w:rsidP="0053304F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4. </w:t>
      </w:r>
      <w:r w:rsidR="001E3F74" w:rsidRPr="0053304F">
        <w:rPr>
          <w:rFonts w:eastAsia="Calibri"/>
        </w:rPr>
        <w:t>Громадське здоров’я : підручник для студентів вищих мед. навч. закладів / В.Ф. Москаленко, О.</w:t>
      </w:r>
      <w:r w:rsidRPr="0053304F">
        <w:rPr>
          <w:rFonts w:eastAsia="Calibri"/>
          <w:lang w:val="uk-UA"/>
        </w:rPr>
        <w:t xml:space="preserve"> </w:t>
      </w:r>
      <w:r w:rsidR="001E3F74" w:rsidRPr="0053304F">
        <w:rPr>
          <w:rFonts w:eastAsia="Calibri"/>
        </w:rPr>
        <w:t>П. Гульчій, Т.</w:t>
      </w:r>
      <w:r w:rsidRPr="0053304F">
        <w:rPr>
          <w:rFonts w:eastAsia="Calibri"/>
          <w:lang w:val="uk-UA"/>
        </w:rPr>
        <w:t xml:space="preserve"> </w:t>
      </w:r>
      <w:r w:rsidR="001E3F74" w:rsidRPr="0053304F">
        <w:rPr>
          <w:rFonts w:eastAsia="Calibri"/>
        </w:rPr>
        <w:t xml:space="preserve">С. Грузєва [та ін.]. – Вид. 3. – Вінниця : Нова Книга, 2013. − 560 с. </w:t>
      </w:r>
    </w:p>
    <w:p w:rsidR="0053304F" w:rsidRDefault="0053304F" w:rsidP="0053304F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5. </w:t>
      </w:r>
      <w:r w:rsidR="001E3F74" w:rsidRPr="0053304F">
        <w:rPr>
          <w:rFonts w:eastAsia="Calibri"/>
        </w:rPr>
        <w:t>Доклад о состоянии здоровья в мире / Научные исследования в целях достижения всеобщего охвата н</w:t>
      </w:r>
      <w:r w:rsidRPr="0053304F">
        <w:rPr>
          <w:rFonts w:eastAsia="Calibri"/>
        </w:rPr>
        <w:t>аселения медицинскими услугами [Електронний ресурс]. – Режим доступу : http://demoscope.ru/weekly/2013/0577/biblio03.php</w:t>
      </w:r>
    </w:p>
    <w:p w:rsidR="001E3F74" w:rsidRPr="0053304F" w:rsidRDefault="0053304F" w:rsidP="0053304F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6. </w:t>
      </w:r>
      <w:r w:rsidR="001E3F74" w:rsidRPr="0053304F">
        <w:rPr>
          <w:rFonts w:eastAsia="Calibri"/>
        </w:rPr>
        <w:t>ЕКОСОР / Статистическая комиссия / 44 сессия. 26 февраля – 1 марта 2013 года [Елек</w:t>
      </w:r>
      <w:r w:rsidRPr="0053304F">
        <w:rPr>
          <w:rFonts w:eastAsia="Calibri"/>
        </w:rPr>
        <w:t>тронний ресурс]. – Режим досту</w:t>
      </w:r>
      <w:r w:rsidR="001E3F74" w:rsidRPr="0053304F">
        <w:rPr>
          <w:rFonts w:eastAsia="Calibri"/>
        </w:rPr>
        <w:t>пу</w:t>
      </w:r>
      <w:r w:rsidRPr="0053304F">
        <w:rPr>
          <w:rFonts w:eastAsia="Calibri"/>
        </w:rPr>
        <w:t xml:space="preserve"> : https://unstats.un.org/unsd/statcom/doc13/2013-12-HealthStats-R.pdf</w:t>
      </w:r>
    </w:p>
    <w:p w:rsidR="001E3F74" w:rsidRPr="00256AB1" w:rsidRDefault="0053304F" w:rsidP="0053304F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7. </w:t>
      </w:r>
      <w:r w:rsidR="001E3F74" w:rsidRPr="0053304F">
        <w:rPr>
          <w:rFonts w:eastAsia="Calibri"/>
        </w:rPr>
        <w:t xml:space="preserve">Здоровье – 2020. Основы европейской политики и стратегия для XXI века [Электронный ресурс]. – Режим доступа : http://www.euro.who.int/PubRequest?language=Russian </w:t>
      </w:r>
    </w:p>
    <w:p w:rsidR="0053304F" w:rsidRPr="00256AB1" w:rsidRDefault="0053304F" w:rsidP="0053304F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8. </w:t>
      </w:r>
      <w:r w:rsidRPr="00256AB1">
        <w:rPr>
          <w:rFonts w:eastAsia="Calibri"/>
        </w:rPr>
        <w:t>Каркіщенко К. І. Міжнародно-правові аспекти діяльності Світової організації охорони здоров’я: дис… канд. юрид. наук. – Москва, 2004. – 235 с.</w:t>
      </w:r>
    </w:p>
    <w:p w:rsidR="0053304F" w:rsidRDefault="0053304F" w:rsidP="0053304F">
      <w:pPr>
        <w:pStyle w:val="a5"/>
      </w:pPr>
      <w:r>
        <w:rPr>
          <w:lang w:val="uk-UA"/>
        </w:rPr>
        <w:t xml:space="preserve">9. </w:t>
      </w:r>
      <w:r w:rsidR="001E3F74" w:rsidRPr="0053304F">
        <w:t>Михайлов В. С. История международного здравоохранительного права: Монография. Вл</w:t>
      </w:r>
      <w:r>
        <w:t>адивосток: издательство Дальне</w:t>
      </w:r>
      <w:r w:rsidR="001E3F74" w:rsidRPr="0053304F">
        <w:t>восточного университета. – 1984. – № 9-1. – С. 36. – С. 188.</w:t>
      </w:r>
    </w:p>
    <w:p w:rsidR="0053304F" w:rsidRPr="00256AB1" w:rsidRDefault="0053304F" w:rsidP="0053304F">
      <w:pPr>
        <w:pStyle w:val="a5"/>
      </w:pPr>
      <w:r>
        <w:rPr>
          <w:lang w:val="uk-UA"/>
        </w:rPr>
        <w:lastRenderedPageBreak/>
        <w:t xml:space="preserve">10. </w:t>
      </w:r>
      <w:r w:rsidRPr="00256AB1">
        <w:t>Резолюція А53/14 ВООЗ від 22 березня 2000 р. / Глобальная стратегия для профила</w:t>
      </w:r>
      <w:r>
        <w:t>ктики и борьбы с неинфекционны</w:t>
      </w:r>
      <w:r w:rsidRPr="00256AB1">
        <w:t>ми болезнями [Електронний ресурс]. – Режим доступу</w:t>
      </w:r>
      <w:r>
        <w:rPr>
          <w:lang w:val="uk-UA"/>
        </w:rPr>
        <w:t xml:space="preserve"> </w:t>
      </w:r>
      <w:r w:rsidRPr="00256AB1">
        <w:t xml:space="preserve">: </w:t>
      </w:r>
      <w:r w:rsidRPr="000A234F">
        <w:t>http://apps.who.int/gb/archive/pdf_files/WHA53/ra14.pdf</w:t>
      </w:r>
    </w:p>
    <w:p w:rsidR="001E3F74" w:rsidRPr="0053304F" w:rsidRDefault="0053304F" w:rsidP="0053304F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11. </w:t>
      </w:r>
      <w:r w:rsidR="001E3F74" w:rsidRPr="0053304F">
        <w:rPr>
          <w:rFonts w:eastAsia="Calibri"/>
        </w:rPr>
        <w:t>Резолюція A/RES/58/289 Генеральної Асамблеї ООН від 11 травня 2004 р. Повышение безопасности дорожного движения во всем мире [Електронний ресурс]. – Режим доступу</w:t>
      </w:r>
      <w:r w:rsidRPr="0053304F">
        <w:rPr>
          <w:rFonts w:eastAsia="Calibri"/>
          <w:lang w:val="uk-UA"/>
        </w:rPr>
        <w:t xml:space="preserve"> </w:t>
      </w:r>
      <w:r w:rsidR="001E3F74" w:rsidRPr="0053304F">
        <w:rPr>
          <w:rFonts w:eastAsia="Calibri"/>
        </w:rPr>
        <w:t xml:space="preserve">: </w:t>
      </w:r>
      <w:r w:rsidRPr="0053304F">
        <w:rPr>
          <w:rFonts w:eastAsia="Calibri"/>
        </w:rPr>
        <w:t>http://www.who.int/violence_injury_prevention/media/news/en/unga_58_289_ru.pdf?ua=1</w:t>
      </w:r>
    </w:p>
    <w:p w:rsidR="001E3F74" w:rsidRPr="0053304F" w:rsidRDefault="0053304F" w:rsidP="0053304F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12. </w:t>
      </w:r>
      <w:r w:rsidR="001E3F74" w:rsidRPr="0053304F">
        <w:rPr>
          <w:rFonts w:eastAsia="Calibri"/>
        </w:rPr>
        <w:t>Резолюція WHA27.59 ВООЗ от 23 травня 1974 р. // Предупреждение несчастных сл</w:t>
      </w:r>
      <w:r w:rsidRPr="0053304F">
        <w:rPr>
          <w:rFonts w:eastAsia="Calibri"/>
        </w:rPr>
        <w:t>учаев на автодорожном транспор</w:t>
      </w:r>
      <w:r w:rsidR="001E3F74" w:rsidRPr="0053304F">
        <w:rPr>
          <w:rFonts w:eastAsia="Calibri"/>
        </w:rPr>
        <w:t>те [Електронний ресурс]. – Режим доступу</w:t>
      </w:r>
      <w:r w:rsidRPr="0053304F">
        <w:rPr>
          <w:rFonts w:eastAsia="Calibri"/>
          <w:lang w:val="uk-UA"/>
        </w:rPr>
        <w:t xml:space="preserve"> </w:t>
      </w:r>
      <w:r w:rsidR="001E3F74" w:rsidRPr="0053304F">
        <w:rPr>
          <w:rFonts w:eastAsia="Calibri"/>
        </w:rPr>
        <w:t>:</w:t>
      </w:r>
      <w:r w:rsidRPr="0053304F">
        <w:rPr>
          <w:rFonts w:eastAsia="Calibri"/>
          <w:lang w:val="uk-UA"/>
        </w:rPr>
        <w:t xml:space="preserve"> http://apps.who.int/iris/bitstream/10665/100753/1/WHA27.59_rus.pdf</w:t>
      </w:r>
    </w:p>
    <w:p w:rsidR="001E3F74" w:rsidRPr="0053304F" w:rsidRDefault="0053304F" w:rsidP="0053304F">
      <w:pPr>
        <w:pStyle w:val="a5"/>
      </w:pPr>
      <w:r>
        <w:rPr>
          <w:lang w:val="uk-UA"/>
        </w:rPr>
        <w:t xml:space="preserve">13. </w:t>
      </w:r>
      <w:hyperlink r:id="rId9" w:tooltip="Пошук за автором" w:history="1">
        <w:r w:rsidR="001E3F74" w:rsidRPr="0053304F">
          <w:rPr>
            <w:rStyle w:val="a4"/>
            <w:color w:val="auto"/>
            <w:u w:val="none"/>
          </w:rPr>
          <w:t>Родіна С. О.</w:t>
        </w:r>
      </w:hyperlink>
      <w:r w:rsidRPr="0053304F">
        <w:t> </w:t>
      </w:r>
      <w:r w:rsidR="001E3F74" w:rsidRPr="0053304F">
        <w:t>Угода між Організацією Об’єднаних Націй та Всесвітньою організацією охорони здоров’я 1948 р. (характер взаємодії) / С. О. Родіна // </w:t>
      </w:r>
      <w:hyperlink r:id="rId10" w:tooltip="Періодичне видання" w:history="1">
        <w:r w:rsidR="001E3F74" w:rsidRPr="0053304F">
          <w:rPr>
            <w:rStyle w:val="a4"/>
            <w:color w:val="auto"/>
            <w:u w:val="none"/>
          </w:rPr>
          <w:t>Часопис Київського університету права</w:t>
        </w:r>
      </w:hyperlink>
      <w:r w:rsidR="001E3F74" w:rsidRPr="0053304F">
        <w:t xml:space="preserve">. </w:t>
      </w:r>
      <w:r w:rsidRPr="0053304F">
        <w:t>–</w:t>
      </w:r>
      <w:r w:rsidR="001E3F74" w:rsidRPr="0053304F">
        <w:t xml:space="preserve"> 2014. </w:t>
      </w:r>
      <w:r w:rsidRPr="0053304F">
        <w:t>–</w:t>
      </w:r>
      <w:r w:rsidR="001E3F74" w:rsidRPr="0053304F">
        <w:t xml:space="preserve"> № 2. </w:t>
      </w:r>
      <w:r w:rsidRPr="0053304F">
        <w:t>–</w:t>
      </w:r>
      <w:r w:rsidR="001E3F74" w:rsidRPr="0053304F">
        <w:t xml:space="preserve"> С. 366-370. </w:t>
      </w:r>
    </w:p>
    <w:p w:rsidR="001E3F74" w:rsidRPr="0053304F" w:rsidRDefault="0053304F" w:rsidP="0053304F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14. </w:t>
      </w:r>
      <w:r w:rsidRPr="0053304F">
        <w:rPr>
          <w:rFonts w:eastAsia="Calibri"/>
        </w:rPr>
        <w:t>Соглашение между Организацией Объединенных Наций по вопросам образования, науки и культуры и Всемирной Организацией здравоохранения</w:t>
      </w:r>
      <w:r w:rsidRPr="0053304F">
        <w:rPr>
          <w:rFonts w:eastAsia="Calibri"/>
          <w:lang w:val="uk-UA"/>
        </w:rPr>
        <w:t xml:space="preserve"> </w:t>
      </w:r>
      <w:r w:rsidRPr="0053304F">
        <w:rPr>
          <w:rFonts w:eastAsia="Calibri"/>
        </w:rPr>
        <w:t>от 17 июля 1948 р. [Електроний ресурс]. – Режим доступу</w:t>
      </w:r>
      <w:r w:rsidRPr="0053304F">
        <w:rPr>
          <w:rFonts w:eastAsia="Calibri"/>
          <w:lang w:val="uk-UA"/>
        </w:rPr>
        <w:t xml:space="preserve"> </w:t>
      </w:r>
      <w:r w:rsidRPr="0053304F">
        <w:rPr>
          <w:rFonts w:eastAsia="Calibri"/>
        </w:rPr>
        <w:t>: http://zakon3.rada.gov.ua/laws/show/ru/995_407</w:t>
      </w:r>
    </w:p>
    <w:p w:rsidR="001E3F74" w:rsidRPr="00256AB1" w:rsidRDefault="0053304F" w:rsidP="00256AB1">
      <w:pPr>
        <w:pStyle w:val="a5"/>
        <w:rPr>
          <w:rFonts w:eastAsia="Calibri"/>
        </w:rPr>
      </w:pPr>
      <w:r>
        <w:rPr>
          <w:lang w:val="uk-UA"/>
        </w:rPr>
        <w:t xml:space="preserve">15. </w:t>
      </w:r>
      <w:r w:rsidR="001E3F74" w:rsidRPr="00256AB1">
        <w:t>Соціальна медицина та організація охорони здоров’я (для позааудиторної самостійної підготовки до практичних занять, для ВМНЗ III–IV рівнів акредитації) / за редакцією Руденя В.В. – Львів. – 2003. – 180 с.</w:t>
      </w:r>
    </w:p>
    <w:p w:rsidR="0053304F" w:rsidRPr="00256AB1" w:rsidRDefault="0053304F" w:rsidP="0053304F">
      <w:pPr>
        <w:pStyle w:val="a5"/>
        <w:rPr>
          <w:rFonts w:eastAsia="Calibri"/>
        </w:rPr>
      </w:pPr>
      <w:r>
        <w:rPr>
          <w:lang w:val="uk-UA"/>
        </w:rPr>
        <w:t xml:space="preserve">16. </w:t>
      </w:r>
      <w:r w:rsidRPr="00256AB1">
        <w:t>Социальная медицина и организация здравоохранения : методические указания для студентов к практическому занятию по теме «Всемирная организация здравоохранения и ее роль» для подготовки студентов 5-х курсов по специальности 7.12010001 «Лечебное дело», 7.12010002, «Педиатрия», 7.12010003 «Медико-профилактическое дело» / сост. В.А. Огнев, М.М. Мищенко. – Харьков : ХНМУ, 2016. – 18 с.</w:t>
      </w:r>
    </w:p>
    <w:p w:rsidR="001E3F74" w:rsidRPr="00256AB1" w:rsidRDefault="0053304F" w:rsidP="00256AB1">
      <w:pPr>
        <w:pStyle w:val="a5"/>
      </w:pPr>
      <w:r>
        <w:rPr>
          <w:lang w:val="uk-UA"/>
        </w:rPr>
        <w:lastRenderedPageBreak/>
        <w:t xml:space="preserve">17. </w:t>
      </w:r>
      <w:r w:rsidR="00256AB1">
        <w:rPr>
          <w:lang w:val="uk-UA"/>
        </w:rPr>
        <w:t xml:space="preserve">Сорокина Т. С. </w:t>
      </w:r>
      <w:r w:rsidR="001E3F74" w:rsidRPr="00256AB1">
        <w:t>С</w:t>
      </w:r>
      <w:r w:rsidR="00256AB1">
        <w:rPr>
          <w:lang w:val="uk-UA"/>
        </w:rPr>
        <w:t xml:space="preserve">тановление международного сотрудничества в области здравоохранения </w:t>
      </w:r>
      <w:r w:rsidR="00256AB1" w:rsidRPr="00256AB1">
        <w:t>[</w:t>
      </w:r>
      <w:r w:rsidR="00256AB1" w:rsidRPr="00256AB1">
        <w:rPr>
          <w:lang w:val="uk-UA"/>
        </w:rPr>
        <w:t>Електронний ресурс</w:t>
      </w:r>
      <w:r w:rsidR="00256AB1" w:rsidRPr="00256AB1">
        <w:t>]</w:t>
      </w:r>
      <w:r w:rsidR="00256AB1" w:rsidRPr="00256AB1">
        <w:rPr>
          <w:lang w:val="uk-UA"/>
        </w:rPr>
        <w:t xml:space="preserve">. – Режим доступу : </w:t>
      </w:r>
      <w:r w:rsidR="001E3F74" w:rsidRPr="00256AB1">
        <w:t>http://www.bibliotekar.ru/423/39.htm</w:t>
      </w:r>
    </w:p>
    <w:p w:rsidR="001E3F74" w:rsidRPr="00256AB1" w:rsidRDefault="0053304F" w:rsidP="0053304F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18. </w:t>
      </w:r>
      <w:r w:rsidRPr="0053304F">
        <w:rPr>
          <w:rFonts w:eastAsia="Calibri"/>
        </w:rPr>
        <w:t>Социальная медицина и организация здравоохранения / под общ. ред. Ю.В. Вороненка, В.Ф. Москаленко. – Тернополь : Укрмедкнига. 2000. – С. 23-32.</w:t>
      </w:r>
    </w:p>
    <w:p w:rsidR="001E3F74" w:rsidRDefault="0053304F" w:rsidP="00256AB1">
      <w:pPr>
        <w:pStyle w:val="a5"/>
      </w:pPr>
      <w:r>
        <w:rPr>
          <w:lang w:val="uk-UA"/>
        </w:rPr>
        <w:t xml:space="preserve">19. </w:t>
      </w:r>
      <w:r w:rsidR="001E3F74" w:rsidRPr="00256AB1">
        <w:t>Устав (Конституция) Всемирной организации здравоохранения // В кн.: Основные документы, Дополнение, октябрь 2006 г. Женева, Всемирная организация здравоохранения, 2006.</w:t>
      </w:r>
      <w:r w:rsidRPr="0053304F">
        <w:t xml:space="preserve"> </w:t>
      </w:r>
      <w:r w:rsidRPr="00256AB1">
        <w:t>[</w:t>
      </w:r>
      <w:r>
        <w:rPr>
          <w:lang w:val="uk-UA"/>
        </w:rPr>
        <w:t>Е</w:t>
      </w:r>
      <w:r w:rsidRPr="00256AB1">
        <w:t>лектронн</w:t>
      </w:r>
      <w:r>
        <w:rPr>
          <w:lang w:val="uk-UA"/>
        </w:rPr>
        <w:t>и</w:t>
      </w:r>
      <w:r w:rsidRPr="00256AB1">
        <w:t>й ресурс]</w:t>
      </w:r>
      <w:r>
        <w:rPr>
          <w:lang w:val="uk-UA"/>
        </w:rPr>
        <w:t>.</w:t>
      </w:r>
      <w:r w:rsidR="001E3F74" w:rsidRPr="00256AB1">
        <w:t xml:space="preserve"> – Режим доступа : http://www.who.int/entity/governance/eb/who_constitution_ru.p</w:t>
      </w:r>
      <w:r>
        <w:t>df</w:t>
      </w:r>
    </w:p>
    <w:p w:rsidR="0053304F" w:rsidRPr="00256AB1" w:rsidRDefault="0053304F" w:rsidP="00256AB1">
      <w:pPr>
        <w:pStyle w:val="a5"/>
      </w:pPr>
    </w:p>
    <w:p w:rsidR="00FC40FA" w:rsidRDefault="0053304F" w:rsidP="00FC40FA">
      <w:pPr>
        <w:pStyle w:val="a5"/>
      </w:pPr>
      <w:r>
        <w:rPr>
          <w:lang w:val="uk-UA"/>
        </w:rPr>
        <w:t xml:space="preserve">20. </w:t>
      </w:r>
      <w:r w:rsidR="001E3F74" w:rsidRPr="00FC40FA">
        <w:t>Херувімова Т., Половець І. Трансформація права особи на захист здоров’я в аспекті захисту інтелектуальної власності відповідно до права</w:t>
      </w:r>
      <w:r w:rsidR="00FC40FA" w:rsidRPr="00FC40FA">
        <w:t xml:space="preserve"> СОТ // Юстініан. – 2010 – № 6.</w:t>
      </w:r>
    </w:p>
    <w:p w:rsidR="001E3F74" w:rsidRPr="00256AB1" w:rsidRDefault="0053304F" w:rsidP="0053304F">
      <w:pPr>
        <w:pStyle w:val="a5"/>
      </w:pPr>
      <w:r>
        <w:rPr>
          <w:lang w:val="uk-UA"/>
        </w:rPr>
        <w:t xml:space="preserve">21. </w:t>
      </w:r>
      <w:hyperlink r:id="rId11" w:tooltip="Пошук за автором" w:history="1">
        <w:r w:rsidR="001E3F74" w:rsidRPr="00256AB1">
          <w:rPr>
            <w:rStyle w:val="a4"/>
            <w:color w:val="auto"/>
            <w:u w:val="none"/>
          </w:rPr>
          <w:t>Шафранський В. В.</w:t>
        </w:r>
      </w:hyperlink>
      <w:r w:rsidR="00FC40FA">
        <w:t> </w:t>
      </w:r>
      <w:r w:rsidR="001E3F74" w:rsidRPr="00256AB1">
        <w:t>Використання документів Всесвітньої організації охорони здоров’я в розвитку громадської охорони здоров’я України / В. В. Шафранський // </w:t>
      </w:r>
      <w:hyperlink r:id="rId12" w:tooltip="Періодичне видання" w:history="1">
        <w:r w:rsidR="001E3F74" w:rsidRPr="00256AB1">
          <w:rPr>
            <w:rStyle w:val="a4"/>
            <w:color w:val="auto"/>
            <w:u w:val="none"/>
          </w:rPr>
          <w:t>Україна. Здоров'я нації</w:t>
        </w:r>
      </w:hyperlink>
      <w:r w:rsidR="001E3F74" w:rsidRPr="00256AB1">
        <w:t xml:space="preserve">. </w:t>
      </w:r>
      <w:r>
        <w:t>–</w:t>
      </w:r>
      <w:r w:rsidR="001E3F74" w:rsidRPr="00256AB1">
        <w:t xml:space="preserve"> 2015. </w:t>
      </w:r>
      <w:r>
        <w:t>–</w:t>
      </w:r>
      <w:r w:rsidR="001E3F74" w:rsidRPr="00256AB1">
        <w:t xml:space="preserve"> № 4. </w:t>
      </w:r>
      <w:r>
        <w:t>–</w:t>
      </w:r>
      <w:r w:rsidR="001E3F74" w:rsidRPr="00256AB1">
        <w:t xml:space="preserve"> С. 7-11. </w:t>
      </w:r>
    </w:p>
    <w:p w:rsidR="00E323D9" w:rsidRPr="00E323D9" w:rsidRDefault="00E323D9" w:rsidP="00E323D9">
      <w:pPr>
        <w:pStyle w:val="a5"/>
        <w:rPr>
          <w:rFonts w:eastAsia="Calibri"/>
        </w:rPr>
      </w:pPr>
    </w:p>
    <w:sectPr w:rsidR="00E323D9" w:rsidRPr="00E323D9" w:rsidSect="00DE7354">
      <w:headerReference w:type="default" r:id="rId13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F0" w:rsidRDefault="00474FF0" w:rsidP="00EF5104">
      <w:r>
        <w:separator/>
      </w:r>
    </w:p>
  </w:endnote>
  <w:endnote w:type="continuationSeparator" w:id="0">
    <w:p w:rsidR="00474FF0" w:rsidRDefault="00474FF0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F0" w:rsidRDefault="00474FF0" w:rsidP="00EF5104">
      <w:r>
        <w:separator/>
      </w:r>
    </w:p>
  </w:footnote>
  <w:footnote w:type="continuationSeparator" w:id="0">
    <w:p w:rsidR="00474FF0" w:rsidRDefault="00474FF0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4F" w:rsidRDefault="0053304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4FB5">
      <w:rPr>
        <w:noProof/>
      </w:rPr>
      <w:t>11</w:t>
    </w:r>
    <w:r>
      <w:rPr>
        <w:noProof/>
      </w:rPr>
      <w:fldChar w:fldCharType="end"/>
    </w:r>
  </w:p>
  <w:p w:rsidR="0053304F" w:rsidRDefault="005330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B630AD2"/>
    <w:multiLevelType w:val="multilevel"/>
    <w:tmpl w:val="A4EEA6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0FB552E7"/>
    <w:multiLevelType w:val="hybridMultilevel"/>
    <w:tmpl w:val="455C6910"/>
    <w:lvl w:ilvl="0" w:tplc="1EDE94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E1A02"/>
    <w:multiLevelType w:val="multilevel"/>
    <w:tmpl w:val="0F7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D47810"/>
    <w:multiLevelType w:val="hybridMultilevel"/>
    <w:tmpl w:val="A8F41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D410E"/>
    <w:multiLevelType w:val="multilevel"/>
    <w:tmpl w:val="A4EEA6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A5D677B"/>
    <w:multiLevelType w:val="multilevel"/>
    <w:tmpl w:val="353EE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F11033"/>
    <w:multiLevelType w:val="multilevel"/>
    <w:tmpl w:val="50D0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710BC3"/>
    <w:multiLevelType w:val="multilevel"/>
    <w:tmpl w:val="AF78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E75913"/>
    <w:multiLevelType w:val="multilevel"/>
    <w:tmpl w:val="101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FF2DEC"/>
    <w:multiLevelType w:val="hybridMultilevel"/>
    <w:tmpl w:val="E3B67E40"/>
    <w:lvl w:ilvl="0" w:tplc="A5C27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E03DD"/>
    <w:multiLevelType w:val="multilevel"/>
    <w:tmpl w:val="E004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B6203"/>
    <w:multiLevelType w:val="multilevel"/>
    <w:tmpl w:val="A58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34568"/>
    <w:multiLevelType w:val="hybridMultilevel"/>
    <w:tmpl w:val="02ACDEF6"/>
    <w:lvl w:ilvl="0" w:tplc="799CE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F30157"/>
    <w:multiLevelType w:val="hybridMultilevel"/>
    <w:tmpl w:val="C92C29D2"/>
    <w:lvl w:ilvl="0" w:tplc="D7A6A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67665F"/>
    <w:multiLevelType w:val="hybridMultilevel"/>
    <w:tmpl w:val="A8F41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CE0195"/>
    <w:multiLevelType w:val="multilevel"/>
    <w:tmpl w:val="A23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7E7347"/>
    <w:multiLevelType w:val="hybridMultilevel"/>
    <w:tmpl w:val="E3B67E40"/>
    <w:lvl w:ilvl="0" w:tplc="A5C27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B77AE5"/>
    <w:multiLevelType w:val="multilevel"/>
    <w:tmpl w:val="ED6E36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BE29F5"/>
    <w:multiLevelType w:val="hybridMultilevel"/>
    <w:tmpl w:val="557E147A"/>
    <w:lvl w:ilvl="0" w:tplc="F98C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784874"/>
    <w:multiLevelType w:val="multilevel"/>
    <w:tmpl w:val="ED6E36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B4D4A2C"/>
    <w:multiLevelType w:val="multilevel"/>
    <w:tmpl w:val="6232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6A7BB2"/>
    <w:multiLevelType w:val="multilevel"/>
    <w:tmpl w:val="ED6E36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3B95AAA"/>
    <w:multiLevelType w:val="hybridMultilevel"/>
    <w:tmpl w:val="AC6AD164"/>
    <w:lvl w:ilvl="0" w:tplc="00086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84A01"/>
    <w:multiLevelType w:val="multilevel"/>
    <w:tmpl w:val="9B0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37233D"/>
    <w:multiLevelType w:val="multilevel"/>
    <w:tmpl w:val="039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9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32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30"/>
  </w:num>
  <w:num w:numId="15">
    <w:abstractNumId w:val="35"/>
  </w:num>
  <w:num w:numId="16">
    <w:abstractNumId w:val="38"/>
  </w:num>
  <w:num w:numId="17">
    <w:abstractNumId w:val="39"/>
  </w:num>
  <w:num w:numId="18">
    <w:abstractNumId w:val="34"/>
  </w:num>
  <w:num w:numId="19">
    <w:abstractNumId w:val="21"/>
  </w:num>
  <w:num w:numId="20">
    <w:abstractNumId w:val="18"/>
  </w:num>
  <w:num w:numId="21">
    <w:abstractNumId w:val="22"/>
  </w:num>
  <w:num w:numId="22">
    <w:abstractNumId w:val="11"/>
  </w:num>
  <w:num w:numId="23">
    <w:abstractNumId w:val="17"/>
  </w:num>
  <w:num w:numId="24">
    <w:abstractNumId w:val="27"/>
  </w:num>
  <w:num w:numId="25">
    <w:abstractNumId w:val="10"/>
  </w:num>
  <w:num w:numId="26">
    <w:abstractNumId w:val="16"/>
  </w:num>
  <w:num w:numId="27">
    <w:abstractNumId w:val="24"/>
  </w:num>
  <w:num w:numId="28">
    <w:abstractNumId w:val="15"/>
  </w:num>
  <w:num w:numId="29">
    <w:abstractNumId w:val="23"/>
  </w:num>
  <w:num w:numId="30">
    <w:abstractNumId w:val="37"/>
  </w:num>
  <w:num w:numId="31">
    <w:abstractNumId w:val="13"/>
  </w:num>
  <w:num w:numId="32">
    <w:abstractNumId w:val="25"/>
  </w:num>
  <w:num w:numId="33">
    <w:abstractNumId w:val="29"/>
  </w:num>
  <w:num w:numId="34">
    <w:abstractNumId w:val="36"/>
  </w:num>
  <w:num w:numId="35">
    <w:abstractNumId w:val="33"/>
  </w:num>
  <w:num w:numId="36">
    <w:abstractNumId w:val="28"/>
  </w:num>
  <w:num w:numId="37">
    <w:abstractNumId w:val="20"/>
  </w:num>
  <w:num w:numId="38">
    <w:abstractNumId w:val="9"/>
  </w:num>
  <w:num w:numId="39">
    <w:abstractNumId w:val="14"/>
  </w:num>
  <w:num w:numId="40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A79"/>
    <w:rsid w:val="000005BB"/>
    <w:rsid w:val="000014FE"/>
    <w:rsid w:val="00001FA4"/>
    <w:rsid w:val="000038EB"/>
    <w:rsid w:val="0000397E"/>
    <w:rsid w:val="00005DEC"/>
    <w:rsid w:val="000062F7"/>
    <w:rsid w:val="0000660C"/>
    <w:rsid w:val="00006F8A"/>
    <w:rsid w:val="00007F80"/>
    <w:rsid w:val="000133A4"/>
    <w:rsid w:val="00013D2A"/>
    <w:rsid w:val="00013FBF"/>
    <w:rsid w:val="00016CCA"/>
    <w:rsid w:val="00017BC8"/>
    <w:rsid w:val="00022FF8"/>
    <w:rsid w:val="00027E3A"/>
    <w:rsid w:val="00030061"/>
    <w:rsid w:val="0003398A"/>
    <w:rsid w:val="00040225"/>
    <w:rsid w:val="00041A9F"/>
    <w:rsid w:val="0004398A"/>
    <w:rsid w:val="00043AEE"/>
    <w:rsid w:val="00054733"/>
    <w:rsid w:val="000605E5"/>
    <w:rsid w:val="0006174A"/>
    <w:rsid w:val="000635FE"/>
    <w:rsid w:val="000659CA"/>
    <w:rsid w:val="00065FDE"/>
    <w:rsid w:val="000669CE"/>
    <w:rsid w:val="00072FC2"/>
    <w:rsid w:val="00073CEE"/>
    <w:rsid w:val="00084A53"/>
    <w:rsid w:val="000853E6"/>
    <w:rsid w:val="00087E5E"/>
    <w:rsid w:val="00090ED2"/>
    <w:rsid w:val="00091FE8"/>
    <w:rsid w:val="00092B13"/>
    <w:rsid w:val="000938EF"/>
    <w:rsid w:val="00095782"/>
    <w:rsid w:val="00095B50"/>
    <w:rsid w:val="0009670A"/>
    <w:rsid w:val="000A01E8"/>
    <w:rsid w:val="000A0F16"/>
    <w:rsid w:val="000A234F"/>
    <w:rsid w:val="000A2460"/>
    <w:rsid w:val="000A4F04"/>
    <w:rsid w:val="000A5FBC"/>
    <w:rsid w:val="000A767A"/>
    <w:rsid w:val="000A7977"/>
    <w:rsid w:val="000B2A04"/>
    <w:rsid w:val="000B2C70"/>
    <w:rsid w:val="000B3298"/>
    <w:rsid w:val="000B5B90"/>
    <w:rsid w:val="000B7408"/>
    <w:rsid w:val="000B78B2"/>
    <w:rsid w:val="000B7C7C"/>
    <w:rsid w:val="000C008F"/>
    <w:rsid w:val="000C0730"/>
    <w:rsid w:val="000C0F5C"/>
    <w:rsid w:val="000C187A"/>
    <w:rsid w:val="000C1CC7"/>
    <w:rsid w:val="000C292D"/>
    <w:rsid w:val="000C368C"/>
    <w:rsid w:val="000C38C6"/>
    <w:rsid w:val="000C4096"/>
    <w:rsid w:val="000C5F4C"/>
    <w:rsid w:val="000D0478"/>
    <w:rsid w:val="000D69A5"/>
    <w:rsid w:val="000D6DF5"/>
    <w:rsid w:val="000D7B9F"/>
    <w:rsid w:val="000E09D9"/>
    <w:rsid w:val="000E0BBE"/>
    <w:rsid w:val="000E43B5"/>
    <w:rsid w:val="000E464B"/>
    <w:rsid w:val="000E6C50"/>
    <w:rsid w:val="000F1BF2"/>
    <w:rsid w:val="000F4203"/>
    <w:rsid w:val="000F4D06"/>
    <w:rsid w:val="000F5E3A"/>
    <w:rsid w:val="000F74C4"/>
    <w:rsid w:val="000F77AD"/>
    <w:rsid w:val="001008F2"/>
    <w:rsid w:val="0010245E"/>
    <w:rsid w:val="00102AB5"/>
    <w:rsid w:val="00106E22"/>
    <w:rsid w:val="00107807"/>
    <w:rsid w:val="00112421"/>
    <w:rsid w:val="0011250D"/>
    <w:rsid w:val="00115BA7"/>
    <w:rsid w:val="00116373"/>
    <w:rsid w:val="0011667E"/>
    <w:rsid w:val="0011772B"/>
    <w:rsid w:val="001229DA"/>
    <w:rsid w:val="00122AA3"/>
    <w:rsid w:val="0012300E"/>
    <w:rsid w:val="001242F8"/>
    <w:rsid w:val="00125026"/>
    <w:rsid w:val="001272F7"/>
    <w:rsid w:val="00127ABA"/>
    <w:rsid w:val="00130C68"/>
    <w:rsid w:val="001321EC"/>
    <w:rsid w:val="00134B89"/>
    <w:rsid w:val="00135F90"/>
    <w:rsid w:val="00136ACB"/>
    <w:rsid w:val="00136EE5"/>
    <w:rsid w:val="00146269"/>
    <w:rsid w:val="00151AB1"/>
    <w:rsid w:val="00152030"/>
    <w:rsid w:val="00152787"/>
    <w:rsid w:val="00152B61"/>
    <w:rsid w:val="00153CDF"/>
    <w:rsid w:val="00155B0C"/>
    <w:rsid w:val="001562E3"/>
    <w:rsid w:val="0015714E"/>
    <w:rsid w:val="001619BA"/>
    <w:rsid w:val="00163FA9"/>
    <w:rsid w:val="00164933"/>
    <w:rsid w:val="00167ADD"/>
    <w:rsid w:val="00170828"/>
    <w:rsid w:val="00171FE6"/>
    <w:rsid w:val="00174CA7"/>
    <w:rsid w:val="00176119"/>
    <w:rsid w:val="00176506"/>
    <w:rsid w:val="00176D8B"/>
    <w:rsid w:val="00176E4E"/>
    <w:rsid w:val="00182429"/>
    <w:rsid w:val="0018422F"/>
    <w:rsid w:val="00184AE6"/>
    <w:rsid w:val="001858BE"/>
    <w:rsid w:val="00186CB8"/>
    <w:rsid w:val="001918FD"/>
    <w:rsid w:val="00191C40"/>
    <w:rsid w:val="00193E4F"/>
    <w:rsid w:val="00194276"/>
    <w:rsid w:val="00195FDF"/>
    <w:rsid w:val="001A0286"/>
    <w:rsid w:val="001A2497"/>
    <w:rsid w:val="001A3DF9"/>
    <w:rsid w:val="001A415D"/>
    <w:rsid w:val="001A4C6D"/>
    <w:rsid w:val="001A4C94"/>
    <w:rsid w:val="001A580C"/>
    <w:rsid w:val="001A5B57"/>
    <w:rsid w:val="001A6728"/>
    <w:rsid w:val="001B0EF8"/>
    <w:rsid w:val="001B2B9E"/>
    <w:rsid w:val="001B31CD"/>
    <w:rsid w:val="001B35EC"/>
    <w:rsid w:val="001B629F"/>
    <w:rsid w:val="001C009E"/>
    <w:rsid w:val="001C3AFE"/>
    <w:rsid w:val="001C4290"/>
    <w:rsid w:val="001C6265"/>
    <w:rsid w:val="001C64B3"/>
    <w:rsid w:val="001C6DFC"/>
    <w:rsid w:val="001D0C7D"/>
    <w:rsid w:val="001D2AAB"/>
    <w:rsid w:val="001D3AD2"/>
    <w:rsid w:val="001D415A"/>
    <w:rsid w:val="001D417F"/>
    <w:rsid w:val="001D617A"/>
    <w:rsid w:val="001D7E4C"/>
    <w:rsid w:val="001E0E02"/>
    <w:rsid w:val="001E113D"/>
    <w:rsid w:val="001E1D7D"/>
    <w:rsid w:val="001E22B8"/>
    <w:rsid w:val="001E269C"/>
    <w:rsid w:val="001E3F74"/>
    <w:rsid w:val="001E782C"/>
    <w:rsid w:val="001E78ED"/>
    <w:rsid w:val="001F0456"/>
    <w:rsid w:val="001F3AB0"/>
    <w:rsid w:val="001F408B"/>
    <w:rsid w:val="001F5BA4"/>
    <w:rsid w:val="00200D0D"/>
    <w:rsid w:val="002014B8"/>
    <w:rsid w:val="00202609"/>
    <w:rsid w:val="00203A02"/>
    <w:rsid w:val="00203E94"/>
    <w:rsid w:val="0020790C"/>
    <w:rsid w:val="002124F1"/>
    <w:rsid w:val="002149FE"/>
    <w:rsid w:val="002158C4"/>
    <w:rsid w:val="00216150"/>
    <w:rsid w:val="00220B26"/>
    <w:rsid w:val="00220F36"/>
    <w:rsid w:val="00222265"/>
    <w:rsid w:val="00226ED1"/>
    <w:rsid w:val="00226FAC"/>
    <w:rsid w:val="0022771A"/>
    <w:rsid w:val="002361A8"/>
    <w:rsid w:val="002363E6"/>
    <w:rsid w:val="002366CD"/>
    <w:rsid w:val="002415C7"/>
    <w:rsid w:val="002433E7"/>
    <w:rsid w:val="0024667D"/>
    <w:rsid w:val="002477FB"/>
    <w:rsid w:val="0025587D"/>
    <w:rsid w:val="00256AB1"/>
    <w:rsid w:val="00257D9F"/>
    <w:rsid w:val="00261243"/>
    <w:rsid w:val="00261781"/>
    <w:rsid w:val="002632B7"/>
    <w:rsid w:val="00263B0E"/>
    <w:rsid w:val="00265EF5"/>
    <w:rsid w:val="002711C4"/>
    <w:rsid w:val="00273088"/>
    <w:rsid w:val="00274BFE"/>
    <w:rsid w:val="002762D2"/>
    <w:rsid w:val="00280239"/>
    <w:rsid w:val="0028556D"/>
    <w:rsid w:val="00285EC0"/>
    <w:rsid w:val="00286A79"/>
    <w:rsid w:val="00286EF6"/>
    <w:rsid w:val="002872B9"/>
    <w:rsid w:val="002968F4"/>
    <w:rsid w:val="002A02ED"/>
    <w:rsid w:val="002A0D76"/>
    <w:rsid w:val="002A2A60"/>
    <w:rsid w:val="002A2D65"/>
    <w:rsid w:val="002A3209"/>
    <w:rsid w:val="002A65B7"/>
    <w:rsid w:val="002B0B35"/>
    <w:rsid w:val="002B57E2"/>
    <w:rsid w:val="002B5D83"/>
    <w:rsid w:val="002B6B29"/>
    <w:rsid w:val="002C12A0"/>
    <w:rsid w:val="002C3277"/>
    <w:rsid w:val="002C343E"/>
    <w:rsid w:val="002C4953"/>
    <w:rsid w:val="002C76A4"/>
    <w:rsid w:val="002D1373"/>
    <w:rsid w:val="002D45B0"/>
    <w:rsid w:val="002D6E77"/>
    <w:rsid w:val="002E3395"/>
    <w:rsid w:val="002E3FF6"/>
    <w:rsid w:val="002E6CA5"/>
    <w:rsid w:val="002F1EBA"/>
    <w:rsid w:val="002F4757"/>
    <w:rsid w:val="002F49A4"/>
    <w:rsid w:val="002F5E75"/>
    <w:rsid w:val="002F7DCB"/>
    <w:rsid w:val="00301017"/>
    <w:rsid w:val="0030219E"/>
    <w:rsid w:val="003032AB"/>
    <w:rsid w:val="00304445"/>
    <w:rsid w:val="00306013"/>
    <w:rsid w:val="00313BFC"/>
    <w:rsid w:val="0031587B"/>
    <w:rsid w:val="003160A8"/>
    <w:rsid w:val="00316FEC"/>
    <w:rsid w:val="00322F97"/>
    <w:rsid w:val="003246FE"/>
    <w:rsid w:val="0032483D"/>
    <w:rsid w:val="003256D1"/>
    <w:rsid w:val="00326853"/>
    <w:rsid w:val="003275D3"/>
    <w:rsid w:val="0033182F"/>
    <w:rsid w:val="00332566"/>
    <w:rsid w:val="00332C8A"/>
    <w:rsid w:val="00333D23"/>
    <w:rsid w:val="00340522"/>
    <w:rsid w:val="00341AAD"/>
    <w:rsid w:val="00344403"/>
    <w:rsid w:val="00355F35"/>
    <w:rsid w:val="003575F9"/>
    <w:rsid w:val="00361E51"/>
    <w:rsid w:val="00366228"/>
    <w:rsid w:val="003666C4"/>
    <w:rsid w:val="00371F2A"/>
    <w:rsid w:val="00373EAA"/>
    <w:rsid w:val="00374457"/>
    <w:rsid w:val="0037476D"/>
    <w:rsid w:val="0037553B"/>
    <w:rsid w:val="0037696F"/>
    <w:rsid w:val="0038033C"/>
    <w:rsid w:val="0038159D"/>
    <w:rsid w:val="00382E51"/>
    <w:rsid w:val="00384B97"/>
    <w:rsid w:val="00392A34"/>
    <w:rsid w:val="00393589"/>
    <w:rsid w:val="003955B7"/>
    <w:rsid w:val="00395F14"/>
    <w:rsid w:val="003A33FF"/>
    <w:rsid w:val="003A5819"/>
    <w:rsid w:val="003A7C63"/>
    <w:rsid w:val="003B0233"/>
    <w:rsid w:val="003B1A4F"/>
    <w:rsid w:val="003B2E96"/>
    <w:rsid w:val="003B331A"/>
    <w:rsid w:val="003B74A4"/>
    <w:rsid w:val="003C305E"/>
    <w:rsid w:val="003C40E8"/>
    <w:rsid w:val="003C4214"/>
    <w:rsid w:val="003C47C2"/>
    <w:rsid w:val="003D170D"/>
    <w:rsid w:val="003D5F07"/>
    <w:rsid w:val="003D6EA7"/>
    <w:rsid w:val="003D70DD"/>
    <w:rsid w:val="003E00EE"/>
    <w:rsid w:val="003E05E5"/>
    <w:rsid w:val="003E0944"/>
    <w:rsid w:val="003E3E21"/>
    <w:rsid w:val="003E4157"/>
    <w:rsid w:val="003F049C"/>
    <w:rsid w:val="003F1C42"/>
    <w:rsid w:val="003F4594"/>
    <w:rsid w:val="003F4A45"/>
    <w:rsid w:val="003F7B97"/>
    <w:rsid w:val="00403221"/>
    <w:rsid w:val="004038A6"/>
    <w:rsid w:val="0040515B"/>
    <w:rsid w:val="00405B39"/>
    <w:rsid w:val="00407606"/>
    <w:rsid w:val="0041014A"/>
    <w:rsid w:val="00411E50"/>
    <w:rsid w:val="00412929"/>
    <w:rsid w:val="004134BC"/>
    <w:rsid w:val="00414533"/>
    <w:rsid w:val="0041491B"/>
    <w:rsid w:val="0041657A"/>
    <w:rsid w:val="0042108E"/>
    <w:rsid w:val="0042303E"/>
    <w:rsid w:val="00423A69"/>
    <w:rsid w:val="00425E24"/>
    <w:rsid w:val="00430E3E"/>
    <w:rsid w:val="00435511"/>
    <w:rsid w:val="00435706"/>
    <w:rsid w:val="004364F5"/>
    <w:rsid w:val="00436B8E"/>
    <w:rsid w:val="00437D07"/>
    <w:rsid w:val="00440166"/>
    <w:rsid w:val="00441515"/>
    <w:rsid w:val="004416D6"/>
    <w:rsid w:val="0044235D"/>
    <w:rsid w:val="00443B91"/>
    <w:rsid w:val="00444A9F"/>
    <w:rsid w:val="00444DCD"/>
    <w:rsid w:val="00445496"/>
    <w:rsid w:val="00446230"/>
    <w:rsid w:val="00447CCF"/>
    <w:rsid w:val="00456A66"/>
    <w:rsid w:val="0045784D"/>
    <w:rsid w:val="00460733"/>
    <w:rsid w:val="004633DA"/>
    <w:rsid w:val="004661D7"/>
    <w:rsid w:val="00466598"/>
    <w:rsid w:val="0047274F"/>
    <w:rsid w:val="00473EDE"/>
    <w:rsid w:val="00474D0B"/>
    <w:rsid w:val="00474FF0"/>
    <w:rsid w:val="00480045"/>
    <w:rsid w:val="00481F6A"/>
    <w:rsid w:val="004821DA"/>
    <w:rsid w:val="00482CA6"/>
    <w:rsid w:val="0048397C"/>
    <w:rsid w:val="00485BF2"/>
    <w:rsid w:val="00485C43"/>
    <w:rsid w:val="00492A9D"/>
    <w:rsid w:val="004A127F"/>
    <w:rsid w:val="004A35F9"/>
    <w:rsid w:val="004A376C"/>
    <w:rsid w:val="004A56BC"/>
    <w:rsid w:val="004A792E"/>
    <w:rsid w:val="004B01A6"/>
    <w:rsid w:val="004B4185"/>
    <w:rsid w:val="004B4B64"/>
    <w:rsid w:val="004B601C"/>
    <w:rsid w:val="004B62F3"/>
    <w:rsid w:val="004B64CE"/>
    <w:rsid w:val="004B7EAE"/>
    <w:rsid w:val="004C3541"/>
    <w:rsid w:val="004C3C45"/>
    <w:rsid w:val="004C52D0"/>
    <w:rsid w:val="004D0D5E"/>
    <w:rsid w:val="004D4A3F"/>
    <w:rsid w:val="004D5C1F"/>
    <w:rsid w:val="004E0048"/>
    <w:rsid w:val="004E0801"/>
    <w:rsid w:val="004E0BE6"/>
    <w:rsid w:val="004E1758"/>
    <w:rsid w:val="004E4B95"/>
    <w:rsid w:val="004E578F"/>
    <w:rsid w:val="004E5A23"/>
    <w:rsid w:val="004E61A1"/>
    <w:rsid w:val="004E6FDC"/>
    <w:rsid w:val="004F05B5"/>
    <w:rsid w:val="004F186C"/>
    <w:rsid w:val="004F4314"/>
    <w:rsid w:val="004F4425"/>
    <w:rsid w:val="004F56C4"/>
    <w:rsid w:val="004F5EDE"/>
    <w:rsid w:val="004F63A4"/>
    <w:rsid w:val="004F72F6"/>
    <w:rsid w:val="00501297"/>
    <w:rsid w:val="005039A9"/>
    <w:rsid w:val="00506F34"/>
    <w:rsid w:val="005109BA"/>
    <w:rsid w:val="00510D4D"/>
    <w:rsid w:val="00511A19"/>
    <w:rsid w:val="00511D3C"/>
    <w:rsid w:val="00513AEE"/>
    <w:rsid w:val="00513B86"/>
    <w:rsid w:val="00514639"/>
    <w:rsid w:val="00514819"/>
    <w:rsid w:val="005148A2"/>
    <w:rsid w:val="00514A5F"/>
    <w:rsid w:val="00514C5C"/>
    <w:rsid w:val="0051501D"/>
    <w:rsid w:val="00515248"/>
    <w:rsid w:val="00521B0B"/>
    <w:rsid w:val="0052483D"/>
    <w:rsid w:val="0053304F"/>
    <w:rsid w:val="00533DE4"/>
    <w:rsid w:val="00534149"/>
    <w:rsid w:val="005347E7"/>
    <w:rsid w:val="0053489E"/>
    <w:rsid w:val="00536D0D"/>
    <w:rsid w:val="005415CE"/>
    <w:rsid w:val="00541ABF"/>
    <w:rsid w:val="005425A9"/>
    <w:rsid w:val="0054439F"/>
    <w:rsid w:val="005455DC"/>
    <w:rsid w:val="0054586F"/>
    <w:rsid w:val="005465D4"/>
    <w:rsid w:val="00552016"/>
    <w:rsid w:val="00554B94"/>
    <w:rsid w:val="00556754"/>
    <w:rsid w:val="00556D3C"/>
    <w:rsid w:val="00562D5D"/>
    <w:rsid w:val="005644BE"/>
    <w:rsid w:val="0057077A"/>
    <w:rsid w:val="005746E0"/>
    <w:rsid w:val="0057646A"/>
    <w:rsid w:val="0058096D"/>
    <w:rsid w:val="00582A02"/>
    <w:rsid w:val="00584A43"/>
    <w:rsid w:val="0059054A"/>
    <w:rsid w:val="00593C95"/>
    <w:rsid w:val="00595AE6"/>
    <w:rsid w:val="00596A2B"/>
    <w:rsid w:val="005970F4"/>
    <w:rsid w:val="005A1ACF"/>
    <w:rsid w:val="005A2344"/>
    <w:rsid w:val="005A2EA2"/>
    <w:rsid w:val="005A4C92"/>
    <w:rsid w:val="005A5612"/>
    <w:rsid w:val="005A6564"/>
    <w:rsid w:val="005B10A4"/>
    <w:rsid w:val="005B1BE9"/>
    <w:rsid w:val="005B2E1D"/>
    <w:rsid w:val="005B3D52"/>
    <w:rsid w:val="005B5921"/>
    <w:rsid w:val="005C0577"/>
    <w:rsid w:val="005C3302"/>
    <w:rsid w:val="005C3980"/>
    <w:rsid w:val="005C42D7"/>
    <w:rsid w:val="005C655C"/>
    <w:rsid w:val="005C7628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9B0"/>
    <w:rsid w:val="005F194D"/>
    <w:rsid w:val="005F1BC2"/>
    <w:rsid w:val="0060003C"/>
    <w:rsid w:val="00601ACF"/>
    <w:rsid w:val="00605AFF"/>
    <w:rsid w:val="00606448"/>
    <w:rsid w:val="00610D57"/>
    <w:rsid w:val="006116D4"/>
    <w:rsid w:val="006138E5"/>
    <w:rsid w:val="0061413B"/>
    <w:rsid w:val="006175CA"/>
    <w:rsid w:val="00623A72"/>
    <w:rsid w:val="00625025"/>
    <w:rsid w:val="0062505C"/>
    <w:rsid w:val="00625693"/>
    <w:rsid w:val="00626076"/>
    <w:rsid w:val="0062779B"/>
    <w:rsid w:val="00627D49"/>
    <w:rsid w:val="00633D98"/>
    <w:rsid w:val="006363B7"/>
    <w:rsid w:val="006368B4"/>
    <w:rsid w:val="00641143"/>
    <w:rsid w:val="006412A7"/>
    <w:rsid w:val="006436B1"/>
    <w:rsid w:val="0064393E"/>
    <w:rsid w:val="0064711F"/>
    <w:rsid w:val="00654413"/>
    <w:rsid w:val="00655694"/>
    <w:rsid w:val="0065734F"/>
    <w:rsid w:val="006575A3"/>
    <w:rsid w:val="00657936"/>
    <w:rsid w:val="00666F1D"/>
    <w:rsid w:val="0067088A"/>
    <w:rsid w:val="00670F4F"/>
    <w:rsid w:val="006737CF"/>
    <w:rsid w:val="0067436F"/>
    <w:rsid w:val="00675AAA"/>
    <w:rsid w:val="006804E6"/>
    <w:rsid w:val="00684492"/>
    <w:rsid w:val="0068625C"/>
    <w:rsid w:val="00687AE3"/>
    <w:rsid w:val="00690447"/>
    <w:rsid w:val="0069651A"/>
    <w:rsid w:val="006A0E55"/>
    <w:rsid w:val="006A331B"/>
    <w:rsid w:val="006A3987"/>
    <w:rsid w:val="006B06B3"/>
    <w:rsid w:val="006B077C"/>
    <w:rsid w:val="006B13FE"/>
    <w:rsid w:val="006B2DCA"/>
    <w:rsid w:val="006B407B"/>
    <w:rsid w:val="006B51C1"/>
    <w:rsid w:val="006B6BB2"/>
    <w:rsid w:val="006B7CA9"/>
    <w:rsid w:val="006C0123"/>
    <w:rsid w:val="006C0A80"/>
    <w:rsid w:val="006C2D96"/>
    <w:rsid w:val="006C3575"/>
    <w:rsid w:val="006C45E5"/>
    <w:rsid w:val="006C4EB5"/>
    <w:rsid w:val="006C531C"/>
    <w:rsid w:val="006D0FA2"/>
    <w:rsid w:val="006D2C09"/>
    <w:rsid w:val="006D5033"/>
    <w:rsid w:val="006D69F7"/>
    <w:rsid w:val="006D7A73"/>
    <w:rsid w:val="006E1DE9"/>
    <w:rsid w:val="006E3730"/>
    <w:rsid w:val="006E44AC"/>
    <w:rsid w:val="006E5566"/>
    <w:rsid w:val="006E623C"/>
    <w:rsid w:val="006E6E06"/>
    <w:rsid w:val="006F2D13"/>
    <w:rsid w:val="006F3919"/>
    <w:rsid w:val="006F4792"/>
    <w:rsid w:val="006F6BA5"/>
    <w:rsid w:val="006F76BB"/>
    <w:rsid w:val="006F7B76"/>
    <w:rsid w:val="006F7BDB"/>
    <w:rsid w:val="00704D34"/>
    <w:rsid w:val="00712CEE"/>
    <w:rsid w:val="00715D42"/>
    <w:rsid w:val="007179D5"/>
    <w:rsid w:val="00721B94"/>
    <w:rsid w:val="00721EE7"/>
    <w:rsid w:val="0072629F"/>
    <w:rsid w:val="00726301"/>
    <w:rsid w:val="00726E18"/>
    <w:rsid w:val="0072746F"/>
    <w:rsid w:val="00727ED4"/>
    <w:rsid w:val="007326DC"/>
    <w:rsid w:val="0073313F"/>
    <w:rsid w:val="00737D35"/>
    <w:rsid w:val="00740436"/>
    <w:rsid w:val="00741242"/>
    <w:rsid w:val="00741FD7"/>
    <w:rsid w:val="00742A34"/>
    <w:rsid w:val="00743572"/>
    <w:rsid w:val="00743FC2"/>
    <w:rsid w:val="0074602E"/>
    <w:rsid w:val="00750049"/>
    <w:rsid w:val="00750361"/>
    <w:rsid w:val="0075330F"/>
    <w:rsid w:val="00753606"/>
    <w:rsid w:val="0075392C"/>
    <w:rsid w:val="00754B0D"/>
    <w:rsid w:val="00756F9D"/>
    <w:rsid w:val="0075777D"/>
    <w:rsid w:val="00761358"/>
    <w:rsid w:val="007619F4"/>
    <w:rsid w:val="007619FA"/>
    <w:rsid w:val="007643BE"/>
    <w:rsid w:val="00766BE6"/>
    <w:rsid w:val="00767DEB"/>
    <w:rsid w:val="00771280"/>
    <w:rsid w:val="0077193D"/>
    <w:rsid w:val="0077265C"/>
    <w:rsid w:val="0077691E"/>
    <w:rsid w:val="00776BF9"/>
    <w:rsid w:val="00777ADE"/>
    <w:rsid w:val="00780A72"/>
    <w:rsid w:val="0078341D"/>
    <w:rsid w:val="00783C77"/>
    <w:rsid w:val="0078485D"/>
    <w:rsid w:val="007866C3"/>
    <w:rsid w:val="00787D59"/>
    <w:rsid w:val="00790004"/>
    <w:rsid w:val="00793F6C"/>
    <w:rsid w:val="0079498E"/>
    <w:rsid w:val="00795D49"/>
    <w:rsid w:val="007A0D28"/>
    <w:rsid w:val="007A28E5"/>
    <w:rsid w:val="007A381A"/>
    <w:rsid w:val="007A6C1D"/>
    <w:rsid w:val="007A716E"/>
    <w:rsid w:val="007B0C66"/>
    <w:rsid w:val="007B3A59"/>
    <w:rsid w:val="007B5EB8"/>
    <w:rsid w:val="007C2D5E"/>
    <w:rsid w:val="007D14C5"/>
    <w:rsid w:val="007D31E8"/>
    <w:rsid w:val="007D461B"/>
    <w:rsid w:val="007D642C"/>
    <w:rsid w:val="007E0388"/>
    <w:rsid w:val="007E120D"/>
    <w:rsid w:val="007E154A"/>
    <w:rsid w:val="007E6DD6"/>
    <w:rsid w:val="007F112D"/>
    <w:rsid w:val="007F2399"/>
    <w:rsid w:val="007F3049"/>
    <w:rsid w:val="007F3537"/>
    <w:rsid w:val="007F54CC"/>
    <w:rsid w:val="007F5B87"/>
    <w:rsid w:val="007F6C11"/>
    <w:rsid w:val="00804F28"/>
    <w:rsid w:val="00806405"/>
    <w:rsid w:val="00807BB4"/>
    <w:rsid w:val="008100A0"/>
    <w:rsid w:val="008103EC"/>
    <w:rsid w:val="008113CB"/>
    <w:rsid w:val="008113F2"/>
    <w:rsid w:val="0081640C"/>
    <w:rsid w:val="00816E3D"/>
    <w:rsid w:val="00822A37"/>
    <w:rsid w:val="00822B1D"/>
    <w:rsid w:val="00822D41"/>
    <w:rsid w:val="00823F7B"/>
    <w:rsid w:val="0082453D"/>
    <w:rsid w:val="00826167"/>
    <w:rsid w:val="008267C8"/>
    <w:rsid w:val="008270E8"/>
    <w:rsid w:val="0083116E"/>
    <w:rsid w:val="00832A07"/>
    <w:rsid w:val="00833222"/>
    <w:rsid w:val="0083409D"/>
    <w:rsid w:val="008413E1"/>
    <w:rsid w:val="00842787"/>
    <w:rsid w:val="008464F9"/>
    <w:rsid w:val="0084710D"/>
    <w:rsid w:val="0085139B"/>
    <w:rsid w:val="00851579"/>
    <w:rsid w:val="00852262"/>
    <w:rsid w:val="00855C4A"/>
    <w:rsid w:val="00855D29"/>
    <w:rsid w:val="00856430"/>
    <w:rsid w:val="00857503"/>
    <w:rsid w:val="00857D8C"/>
    <w:rsid w:val="008602FE"/>
    <w:rsid w:val="008602FF"/>
    <w:rsid w:val="00860374"/>
    <w:rsid w:val="0086230C"/>
    <w:rsid w:val="0086571D"/>
    <w:rsid w:val="008671FD"/>
    <w:rsid w:val="00867A7C"/>
    <w:rsid w:val="00871832"/>
    <w:rsid w:val="00871DA2"/>
    <w:rsid w:val="00873FA7"/>
    <w:rsid w:val="008751DD"/>
    <w:rsid w:val="00876A40"/>
    <w:rsid w:val="00876D26"/>
    <w:rsid w:val="008818F0"/>
    <w:rsid w:val="00883974"/>
    <w:rsid w:val="00885A0B"/>
    <w:rsid w:val="00886536"/>
    <w:rsid w:val="008874CA"/>
    <w:rsid w:val="008911D4"/>
    <w:rsid w:val="00891C12"/>
    <w:rsid w:val="00891F11"/>
    <w:rsid w:val="008A0286"/>
    <w:rsid w:val="008A165E"/>
    <w:rsid w:val="008A6223"/>
    <w:rsid w:val="008A64C7"/>
    <w:rsid w:val="008A7130"/>
    <w:rsid w:val="008B16E4"/>
    <w:rsid w:val="008B19AB"/>
    <w:rsid w:val="008B3527"/>
    <w:rsid w:val="008B59B3"/>
    <w:rsid w:val="008B6B4F"/>
    <w:rsid w:val="008B6EDA"/>
    <w:rsid w:val="008C3BEF"/>
    <w:rsid w:val="008C49A1"/>
    <w:rsid w:val="008C64D9"/>
    <w:rsid w:val="008C65BE"/>
    <w:rsid w:val="008C6A33"/>
    <w:rsid w:val="008C78FB"/>
    <w:rsid w:val="008D2232"/>
    <w:rsid w:val="008D42FB"/>
    <w:rsid w:val="008D479E"/>
    <w:rsid w:val="008E4FED"/>
    <w:rsid w:val="008E6BAA"/>
    <w:rsid w:val="008E6D96"/>
    <w:rsid w:val="008E6DFF"/>
    <w:rsid w:val="008E7921"/>
    <w:rsid w:val="008F5249"/>
    <w:rsid w:val="008F531B"/>
    <w:rsid w:val="008F5976"/>
    <w:rsid w:val="0090008C"/>
    <w:rsid w:val="00900474"/>
    <w:rsid w:val="00900F81"/>
    <w:rsid w:val="0090253C"/>
    <w:rsid w:val="0090309E"/>
    <w:rsid w:val="00903237"/>
    <w:rsid w:val="009069D2"/>
    <w:rsid w:val="00911433"/>
    <w:rsid w:val="00911D2D"/>
    <w:rsid w:val="00914F3F"/>
    <w:rsid w:val="00917B08"/>
    <w:rsid w:val="009219EE"/>
    <w:rsid w:val="00921E49"/>
    <w:rsid w:val="009223ED"/>
    <w:rsid w:val="009235CD"/>
    <w:rsid w:val="00925AAD"/>
    <w:rsid w:val="009265CC"/>
    <w:rsid w:val="00927473"/>
    <w:rsid w:val="00930FBB"/>
    <w:rsid w:val="00944FD7"/>
    <w:rsid w:val="009468AE"/>
    <w:rsid w:val="00946C95"/>
    <w:rsid w:val="00946CC9"/>
    <w:rsid w:val="00951BF9"/>
    <w:rsid w:val="00952C1E"/>
    <w:rsid w:val="00953E07"/>
    <w:rsid w:val="00953E0A"/>
    <w:rsid w:val="00955315"/>
    <w:rsid w:val="009678E2"/>
    <w:rsid w:val="009722A1"/>
    <w:rsid w:val="0097460D"/>
    <w:rsid w:val="009758FB"/>
    <w:rsid w:val="00976C32"/>
    <w:rsid w:val="00976F53"/>
    <w:rsid w:val="009806EE"/>
    <w:rsid w:val="009808DC"/>
    <w:rsid w:val="009813CE"/>
    <w:rsid w:val="00985B12"/>
    <w:rsid w:val="0098633E"/>
    <w:rsid w:val="009928AB"/>
    <w:rsid w:val="009A0B1C"/>
    <w:rsid w:val="009A16F6"/>
    <w:rsid w:val="009A1BF2"/>
    <w:rsid w:val="009A2069"/>
    <w:rsid w:val="009A229B"/>
    <w:rsid w:val="009A22A5"/>
    <w:rsid w:val="009A2EEC"/>
    <w:rsid w:val="009A31CD"/>
    <w:rsid w:val="009A31FD"/>
    <w:rsid w:val="009A42C7"/>
    <w:rsid w:val="009A4C25"/>
    <w:rsid w:val="009B48B4"/>
    <w:rsid w:val="009B5BEA"/>
    <w:rsid w:val="009B6C59"/>
    <w:rsid w:val="009B6C74"/>
    <w:rsid w:val="009C1F01"/>
    <w:rsid w:val="009C22AE"/>
    <w:rsid w:val="009C3A7D"/>
    <w:rsid w:val="009C5684"/>
    <w:rsid w:val="009C586C"/>
    <w:rsid w:val="009C5BEF"/>
    <w:rsid w:val="009C6E65"/>
    <w:rsid w:val="009C77AC"/>
    <w:rsid w:val="009D2D52"/>
    <w:rsid w:val="009D3FD5"/>
    <w:rsid w:val="009D5571"/>
    <w:rsid w:val="009D757E"/>
    <w:rsid w:val="009E226A"/>
    <w:rsid w:val="009E2D20"/>
    <w:rsid w:val="009E2D7A"/>
    <w:rsid w:val="009E3BAC"/>
    <w:rsid w:val="009E4515"/>
    <w:rsid w:val="009E4F6A"/>
    <w:rsid w:val="009E65F3"/>
    <w:rsid w:val="009E7889"/>
    <w:rsid w:val="009F2A40"/>
    <w:rsid w:val="009F4FC2"/>
    <w:rsid w:val="009F789B"/>
    <w:rsid w:val="00A020A1"/>
    <w:rsid w:val="00A038AF"/>
    <w:rsid w:val="00A0480C"/>
    <w:rsid w:val="00A04E0D"/>
    <w:rsid w:val="00A04FB5"/>
    <w:rsid w:val="00A07231"/>
    <w:rsid w:val="00A1049E"/>
    <w:rsid w:val="00A10A28"/>
    <w:rsid w:val="00A1243D"/>
    <w:rsid w:val="00A13997"/>
    <w:rsid w:val="00A15306"/>
    <w:rsid w:val="00A2217E"/>
    <w:rsid w:val="00A24DC0"/>
    <w:rsid w:val="00A25D93"/>
    <w:rsid w:val="00A26029"/>
    <w:rsid w:val="00A310C7"/>
    <w:rsid w:val="00A3288F"/>
    <w:rsid w:val="00A37FB9"/>
    <w:rsid w:val="00A41338"/>
    <w:rsid w:val="00A42BAF"/>
    <w:rsid w:val="00A454B6"/>
    <w:rsid w:val="00A455B6"/>
    <w:rsid w:val="00A47B43"/>
    <w:rsid w:val="00A506A8"/>
    <w:rsid w:val="00A513FC"/>
    <w:rsid w:val="00A5216E"/>
    <w:rsid w:val="00A528B0"/>
    <w:rsid w:val="00A53CDA"/>
    <w:rsid w:val="00A566CF"/>
    <w:rsid w:val="00A60024"/>
    <w:rsid w:val="00A61E23"/>
    <w:rsid w:val="00A7123F"/>
    <w:rsid w:val="00A717B1"/>
    <w:rsid w:val="00A72510"/>
    <w:rsid w:val="00A77463"/>
    <w:rsid w:val="00A80435"/>
    <w:rsid w:val="00A84861"/>
    <w:rsid w:val="00A85B93"/>
    <w:rsid w:val="00A871E8"/>
    <w:rsid w:val="00A9118B"/>
    <w:rsid w:val="00A945C2"/>
    <w:rsid w:val="00A947F8"/>
    <w:rsid w:val="00A94E2A"/>
    <w:rsid w:val="00A95C04"/>
    <w:rsid w:val="00A96533"/>
    <w:rsid w:val="00A97EC7"/>
    <w:rsid w:val="00AA155F"/>
    <w:rsid w:val="00AA1A9E"/>
    <w:rsid w:val="00AA1C18"/>
    <w:rsid w:val="00AA770A"/>
    <w:rsid w:val="00AB39C4"/>
    <w:rsid w:val="00AB5232"/>
    <w:rsid w:val="00AB58CA"/>
    <w:rsid w:val="00AB60D7"/>
    <w:rsid w:val="00AC07DA"/>
    <w:rsid w:val="00AC1CE5"/>
    <w:rsid w:val="00AC3498"/>
    <w:rsid w:val="00AC36B2"/>
    <w:rsid w:val="00AD11EE"/>
    <w:rsid w:val="00AD42E4"/>
    <w:rsid w:val="00AD4F8E"/>
    <w:rsid w:val="00AD52E5"/>
    <w:rsid w:val="00AD5886"/>
    <w:rsid w:val="00AE0288"/>
    <w:rsid w:val="00AE6416"/>
    <w:rsid w:val="00AE6B7B"/>
    <w:rsid w:val="00AF035B"/>
    <w:rsid w:val="00AF2B77"/>
    <w:rsid w:val="00AF4861"/>
    <w:rsid w:val="00AF6B21"/>
    <w:rsid w:val="00AF6BC1"/>
    <w:rsid w:val="00AF7EF8"/>
    <w:rsid w:val="00B01137"/>
    <w:rsid w:val="00B01E08"/>
    <w:rsid w:val="00B02A0A"/>
    <w:rsid w:val="00B032EF"/>
    <w:rsid w:val="00B04843"/>
    <w:rsid w:val="00B0647E"/>
    <w:rsid w:val="00B06BD8"/>
    <w:rsid w:val="00B12044"/>
    <w:rsid w:val="00B20B0F"/>
    <w:rsid w:val="00B302F7"/>
    <w:rsid w:val="00B3068B"/>
    <w:rsid w:val="00B3281E"/>
    <w:rsid w:val="00B36113"/>
    <w:rsid w:val="00B41884"/>
    <w:rsid w:val="00B45B24"/>
    <w:rsid w:val="00B46A43"/>
    <w:rsid w:val="00B5169E"/>
    <w:rsid w:val="00B52C85"/>
    <w:rsid w:val="00B53974"/>
    <w:rsid w:val="00B62029"/>
    <w:rsid w:val="00B624D7"/>
    <w:rsid w:val="00B62E8D"/>
    <w:rsid w:val="00B63256"/>
    <w:rsid w:val="00B63763"/>
    <w:rsid w:val="00B66330"/>
    <w:rsid w:val="00B70E3B"/>
    <w:rsid w:val="00B71945"/>
    <w:rsid w:val="00B73121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5FE"/>
    <w:rsid w:val="00BA0ED7"/>
    <w:rsid w:val="00BA147E"/>
    <w:rsid w:val="00BA266F"/>
    <w:rsid w:val="00BA3130"/>
    <w:rsid w:val="00BA4C65"/>
    <w:rsid w:val="00BA75F5"/>
    <w:rsid w:val="00BA7EAF"/>
    <w:rsid w:val="00BB044E"/>
    <w:rsid w:val="00BB25F4"/>
    <w:rsid w:val="00BB2E7B"/>
    <w:rsid w:val="00BB2ECD"/>
    <w:rsid w:val="00BB5303"/>
    <w:rsid w:val="00BB7D0D"/>
    <w:rsid w:val="00BC04B5"/>
    <w:rsid w:val="00BC08BF"/>
    <w:rsid w:val="00BC2013"/>
    <w:rsid w:val="00BC20E4"/>
    <w:rsid w:val="00BC435C"/>
    <w:rsid w:val="00BC5EE7"/>
    <w:rsid w:val="00BD0E6F"/>
    <w:rsid w:val="00BD166D"/>
    <w:rsid w:val="00BD1955"/>
    <w:rsid w:val="00BD230F"/>
    <w:rsid w:val="00BD240A"/>
    <w:rsid w:val="00BD27FB"/>
    <w:rsid w:val="00BD4CC3"/>
    <w:rsid w:val="00BD5DDC"/>
    <w:rsid w:val="00BD7EB5"/>
    <w:rsid w:val="00BE1961"/>
    <w:rsid w:val="00BE3BE4"/>
    <w:rsid w:val="00BF05AB"/>
    <w:rsid w:val="00BF070D"/>
    <w:rsid w:val="00BF34CC"/>
    <w:rsid w:val="00BF3CB4"/>
    <w:rsid w:val="00BF4074"/>
    <w:rsid w:val="00BF660C"/>
    <w:rsid w:val="00BF71D7"/>
    <w:rsid w:val="00BF7795"/>
    <w:rsid w:val="00C00246"/>
    <w:rsid w:val="00C05E16"/>
    <w:rsid w:val="00C10FC6"/>
    <w:rsid w:val="00C118E4"/>
    <w:rsid w:val="00C144E0"/>
    <w:rsid w:val="00C15227"/>
    <w:rsid w:val="00C16682"/>
    <w:rsid w:val="00C2308F"/>
    <w:rsid w:val="00C24415"/>
    <w:rsid w:val="00C26BAE"/>
    <w:rsid w:val="00C26D24"/>
    <w:rsid w:val="00C3097D"/>
    <w:rsid w:val="00C31510"/>
    <w:rsid w:val="00C31B6D"/>
    <w:rsid w:val="00C3665A"/>
    <w:rsid w:val="00C37FDA"/>
    <w:rsid w:val="00C41540"/>
    <w:rsid w:val="00C436B6"/>
    <w:rsid w:val="00C44B3B"/>
    <w:rsid w:val="00C5256F"/>
    <w:rsid w:val="00C52F06"/>
    <w:rsid w:val="00C556EF"/>
    <w:rsid w:val="00C55ABD"/>
    <w:rsid w:val="00C60A22"/>
    <w:rsid w:val="00C66171"/>
    <w:rsid w:val="00C66EB4"/>
    <w:rsid w:val="00C67323"/>
    <w:rsid w:val="00C707AA"/>
    <w:rsid w:val="00C740CA"/>
    <w:rsid w:val="00C7519F"/>
    <w:rsid w:val="00C75E0C"/>
    <w:rsid w:val="00C77AE8"/>
    <w:rsid w:val="00C77C51"/>
    <w:rsid w:val="00C84010"/>
    <w:rsid w:val="00C94BCD"/>
    <w:rsid w:val="00CA5583"/>
    <w:rsid w:val="00CB028B"/>
    <w:rsid w:val="00CB296C"/>
    <w:rsid w:val="00CB2D96"/>
    <w:rsid w:val="00CB550A"/>
    <w:rsid w:val="00CB6E89"/>
    <w:rsid w:val="00CC14E8"/>
    <w:rsid w:val="00CC2337"/>
    <w:rsid w:val="00CC2FE2"/>
    <w:rsid w:val="00CC4EE6"/>
    <w:rsid w:val="00CD3565"/>
    <w:rsid w:val="00CD3680"/>
    <w:rsid w:val="00CD66C8"/>
    <w:rsid w:val="00CD6A6D"/>
    <w:rsid w:val="00CE0D0E"/>
    <w:rsid w:val="00CE141F"/>
    <w:rsid w:val="00CE3128"/>
    <w:rsid w:val="00CE39C6"/>
    <w:rsid w:val="00CF3BC5"/>
    <w:rsid w:val="00CF3DB4"/>
    <w:rsid w:val="00D0145F"/>
    <w:rsid w:val="00D024DC"/>
    <w:rsid w:val="00D02F6A"/>
    <w:rsid w:val="00D05662"/>
    <w:rsid w:val="00D079C9"/>
    <w:rsid w:val="00D07E14"/>
    <w:rsid w:val="00D12E83"/>
    <w:rsid w:val="00D13C03"/>
    <w:rsid w:val="00D14721"/>
    <w:rsid w:val="00D152F8"/>
    <w:rsid w:val="00D1714F"/>
    <w:rsid w:val="00D17AF3"/>
    <w:rsid w:val="00D24DFD"/>
    <w:rsid w:val="00D25005"/>
    <w:rsid w:val="00D3182E"/>
    <w:rsid w:val="00D343A3"/>
    <w:rsid w:val="00D40D22"/>
    <w:rsid w:val="00D42447"/>
    <w:rsid w:val="00D4266E"/>
    <w:rsid w:val="00D448CE"/>
    <w:rsid w:val="00D44D15"/>
    <w:rsid w:val="00D460F2"/>
    <w:rsid w:val="00D50054"/>
    <w:rsid w:val="00D5046E"/>
    <w:rsid w:val="00D524AB"/>
    <w:rsid w:val="00D54683"/>
    <w:rsid w:val="00D5533B"/>
    <w:rsid w:val="00D568BD"/>
    <w:rsid w:val="00D60AC5"/>
    <w:rsid w:val="00D6108C"/>
    <w:rsid w:val="00D61656"/>
    <w:rsid w:val="00D64212"/>
    <w:rsid w:val="00D643C0"/>
    <w:rsid w:val="00D6575A"/>
    <w:rsid w:val="00D70309"/>
    <w:rsid w:val="00D70815"/>
    <w:rsid w:val="00D72317"/>
    <w:rsid w:val="00D7251F"/>
    <w:rsid w:val="00D77534"/>
    <w:rsid w:val="00D9009F"/>
    <w:rsid w:val="00D90230"/>
    <w:rsid w:val="00D935C2"/>
    <w:rsid w:val="00D94048"/>
    <w:rsid w:val="00D950BA"/>
    <w:rsid w:val="00D9677B"/>
    <w:rsid w:val="00D97944"/>
    <w:rsid w:val="00D97AF3"/>
    <w:rsid w:val="00DA047F"/>
    <w:rsid w:val="00DA08D1"/>
    <w:rsid w:val="00DA1448"/>
    <w:rsid w:val="00DA2985"/>
    <w:rsid w:val="00DA3D5F"/>
    <w:rsid w:val="00DA5B83"/>
    <w:rsid w:val="00DB1FE1"/>
    <w:rsid w:val="00DB256C"/>
    <w:rsid w:val="00DB3DC8"/>
    <w:rsid w:val="00DB6791"/>
    <w:rsid w:val="00DC20BF"/>
    <w:rsid w:val="00DC396A"/>
    <w:rsid w:val="00DC4E5C"/>
    <w:rsid w:val="00DC507E"/>
    <w:rsid w:val="00DC5595"/>
    <w:rsid w:val="00DC7DA4"/>
    <w:rsid w:val="00DD04F7"/>
    <w:rsid w:val="00DD1909"/>
    <w:rsid w:val="00DD3C74"/>
    <w:rsid w:val="00DD57E7"/>
    <w:rsid w:val="00DD6814"/>
    <w:rsid w:val="00DE23A4"/>
    <w:rsid w:val="00DE2AA4"/>
    <w:rsid w:val="00DE5DA6"/>
    <w:rsid w:val="00DE7354"/>
    <w:rsid w:val="00DE7531"/>
    <w:rsid w:val="00DF113D"/>
    <w:rsid w:val="00DF17B0"/>
    <w:rsid w:val="00DF27C6"/>
    <w:rsid w:val="00DF2B9B"/>
    <w:rsid w:val="00DF2F91"/>
    <w:rsid w:val="00DF47CC"/>
    <w:rsid w:val="00DF6466"/>
    <w:rsid w:val="00E01D17"/>
    <w:rsid w:val="00E02BEB"/>
    <w:rsid w:val="00E04ACC"/>
    <w:rsid w:val="00E04B0C"/>
    <w:rsid w:val="00E06DE4"/>
    <w:rsid w:val="00E111FA"/>
    <w:rsid w:val="00E131D8"/>
    <w:rsid w:val="00E13E60"/>
    <w:rsid w:val="00E141A6"/>
    <w:rsid w:val="00E149A0"/>
    <w:rsid w:val="00E149AE"/>
    <w:rsid w:val="00E152F1"/>
    <w:rsid w:val="00E164E1"/>
    <w:rsid w:val="00E211A7"/>
    <w:rsid w:val="00E21CE3"/>
    <w:rsid w:val="00E223DB"/>
    <w:rsid w:val="00E231D8"/>
    <w:rsid w:val="00E23217"/>
    <w:rsid w:val="00E23425"/>
    <w:rsid w:val="00E239FA"/>
    <w:rsid w:val="00E23D08"/>
    <w:rsid w:val="00E23E7B"/>
    <w:rsid w:val="00E24394"/>
    <w:rsid w:val="00E25F24"/>
    <w:rsid w:val="00E2676A"/>
    <w:rsid w:val="00E27087"/>
    <w:rsid w:val="00E2728C"/>
    <w:rsid w:val="00E31FC4"/>
    <w:rsid w:val="00E323D9"/>
    <w:rsid w:val="00E3247A"/>
    <w:rsid w:val="00E32ED4"/>
    <w:rsid w:val="00E33468"/>
    <w:rsid w:val="00E338A5"/>
    <w:rsid w:val="00E352FC"/>
    <w:rsid w:val="00E35713"/>
    <w:rsid w:val="00E35D79"/>
    <w:rsid w:val="00E40817"/>
    <w:rsid w:val="00E4387D"/>
    <w:rsid w:val="00E464AB"/>
    <w:rsid w:val="00E5102F"/>
    <w:rsid w:val="00E52903"/>
    <w:rsid w:val="00E532D8"/>
    <w:rsid w:val="00E535B3"/>
    <w:rsid w:val="00E53DCA"/>
    <w:rsid w:val="00E56B8B"/>
    <w:rsid w:val="00E56EF1"/>
    <w:rsid w:val="00E656A8"/>
    <w:rsid w:val="00E656EE"/>
    <w:rsid w:val="00E65D18"/>
    <w:rsid w:val="00E66220"/>
    <w:rsid w:val="00E67972"/>
    <w:rsid w:val="00E711CD"/>
    <w:rsid w:val="00E7161D"/>
    <w:rsid w:val="00E7197D"/>
    <w:rsid w:val="00E74CDE"/>
    <w:rsid w:val="00E75D66"/>
    <w:rsid w:val="00E766D7"/>
    <w:rsid w:val="00E77BB5"/>
    <w:rsid w:val="00E809CC"/>
    <w:rsid w:val="00E82D34"/>
    <w:rsid w:val="00E83A62"/>
    <w:rsid w:val="00E86A4B"/>
    <w:rsid w:val="00E87500"/>
    <w:rsid w:val="00E91CDA"/>
    <w:rsid w:val="00E9241D"/>
    <w:rsid w:val="00E93078"/>
    <w:rsid w:val="00E94ED3"/>
    <w:rsid w:val="00E953F0"/>
    <w:rsid w:val="00E967A0"/>
    <w:rsid w:val="00EA1A0D"/>
    <w:rsid w:val="00EA3F7F"/>
    <w:rsid w:val="00EA4E8B"/>
    <w:rsid w:val="00EA686C"/>
    <w:rsid w:val="00EA7C04"/>
    <w:rsid w:val="00EB096F"/>
    <w:rsid w:val="00EB78DC"/>
    <w:rsid w:val="00EC079D"/>
    <w:rsid w:val="00EC1998"/>
    <w:rsid w:val="00EC479B"/>
    <w:rsid w:val="00EC565C"/>
    <w:rsid w:val="00EC78C1"/>
    <w:rsid w:val="00ED1D07"/>
    <w:rsid w:val="00ED2093"/>
    <w:rsid w:val="00ED67EA"/>
    <w:rsid w:val="00ED769B"/>
    <w:rsid w:val="00EE003A"/>
    <w:rsid w:val="00EE31B7"/>
    <w:rsid w:val="00EF5104"/>
    <w:rsid w:val="00F00B0D"/>
    <w:rsid w:val="00F04A67"/>
    <w:rsid w:val="00F04C17"/>
    <w:rsid w:val="00F060BB"/>
    <w:rsid w:val="00F137F2"/>
    <w:rsid w:val="00F13864"/>
    <w:rsid w:val="00F167CC"/>
    <w:rsid w:val="00F16AF9"/>
    <w:rsid w:val="00F22BEA"/>
    <w:rsid w:val="00F2511B"/>
    <w:rsid w:val="00F2663D"/>
    <w:rsid w:val="00F2773C"/>
    <w:rsid w:val="00F27869"/>
    <w:rsid w:val="00F335FB"/>
    <w:rsid w:val="00F348C4"/>
    <w:rsid w:val="00F35891"/>
    <w:rsid w:val="00F35931"/>
    <w:rsid w:val="00F445BA"/>
    <w:rsid w:val="00F46CA2"/>
    <w:rsid w:val="00F47030"/>
    <w:rsid w:val="00F508AA"/>
    <w:rsid w:val="00F516A5"/>
    <w:rsid w:val="00F52446"/>
    <w:rsid w:val="00F529E6"/>
    <w:rsid w:val="00F5542E"/>
    <w:rsid w:val="00F63C2B"/>
    <w:rsid w:val="00F6562A"/>
    <w:rsid w:val="00F674AD"/>
    <w:rsid w:val="00F7115B"/>
    <w:rsid w:val="00F7125B"/>
    <w:rsid w:val="00F7339A"/>
    <w:rsid w:val="00F73F81"/>
    <w:rsid w:val="00F7437C"/>
    <w:rsid w:val="00F74D30"/>
    <w:rsid w:val="00F7576C"/>
    <w:rsid w:val="00F75E57"/>
    <w:rsid w:val="00F760BF"/>
    <w:rsid w:val="00F8029C"/>
    <w:rsid w:val="00F8121B"/>
    <w:rsid w:val="00F85BD9"/>
    <w:rsid w:val="00F91E0F"/>
    <w:rsid w:val="00F947A0"/>
    <w:rsid w:val="00F978BF"/>
    <w:rsid w:val="00FA24B1"/>
    <w:rsid w:val="00FA30C6"/>
    <w:rsid w:val="00FA3861"/>
    <w:rsid w:val="00FA4373"/>
    <w:rsid w:val="00FA585B"/>
    <w:rsid w:val="00FA65A9"/>
    <w:rsid w:val="00FA69E3"/>
    <w:rsid w:val="00FA6CC7"/>
    <w:rsid w:val="00FA6DDC"/>
    <w:rsid w:val="00FB177D"/>
    <w:rsid w:val="00FB2645"/>
    <w:rsid w:val="00FB593A"/>
    <w:rsid w:val="00FB79CD"/>
    <w:rsid w:val="00FC2113"/>
    <w:rsid w:val="00FC22D9"/>
    <w:rsid w:val="00FC40FA"/>
    <w:rsid w:val="00FC5CE7"/>
    <w:rsid w:val="00FC774D"/>
    <w:rsid w:val="00FD0FEE"/>
    <w:rsid w:val="00FD20C8"/>
    <w:rsid w:val="00FD344A"/>
    <w:rsid w:val="00FD5EE6"/>
    <w:rsid w:val="00FD6CDB"/>
    <w:rsid w:val="00FE1916"/>
    <w:rsid w:val="00FE2128"/>
    <w:rsid w:val="00FE2A3C"/>
    <w:rsid w:val="00FE2B44"/>
    <w:rsid w:val="00FE39DA"/>
    <w:rsid w:val="00FE3A26"/>
    <w:rsid w:val="00FF0F98"/>
    <w:rsid w:val="00FF13C2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2B7F7"/>
  <w15:docId w15:val="{A6521B04-8D84-4C6C-8652-7B28B98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uiPriority w:val="39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rticle-author">
    <w:name w:val="article-author"/>
    <w:basedOn w:val="a0"/>
    <w:rsid w:val="003C4214"/>
  </w:style>
  <w:style w:type="character" w:styleId="aff2">
    <w:name w:val="Book Title"/>
    <w:basedOn w:val="a0"/>
    <w:uiPriority w:val="33"/>
    <w:qFormat/>
    <w:rsid w:val="00022FF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url?sa=t&amp;rct=j&amp;q=&amp;esrc=s&amp;source=web&amp;cd=8&amp;cad=rja&amp;uact=8&amp;ved=0ahUKEwinmOPT787TAhXBCpoKHewJBE8QFghKMAc&amp;url=http%3A%2F%2Fwww.who.int%2Fru%2F&amp;usg=AFQjCNHafmcBnZP_TwKF_WJQqElI8CtpU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9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8%D0%B0%D1%84%D1%80%D0%B0%D0%BD%D1%81%D1%8C%D0%BA%D0%B8%D0%B9%20%D0%92$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3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0%D0%BE%D0%B4%D1%96%D0%BD%D0%B0%20%D0%A1$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515F0-53AF-4119-BDA4-CC67F459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12677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subject/>
  <dc:creator>INNYSIK</dc:creator>
  <cp:keywords/>
  <dc:description/>
  <cp:lastModifiedBy>Оксана Смолярчук</cp:lastModifiedBy>
  <cp:revision>3</cp:revision>
  <dcterms:created xsi:type="dcterms:W3CDTF">2017-05-01T18:00:00Z</dcterms:created>
  <dcterms:modified xsi:type="dcterms:W3CDTF">2017-05-01T18:05:00Z</dcterms:modified>
</cp:coreProperties>
</file>